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E3135" w14:textId="77777777" w:rsidR="00BB0806" w:rsidRDefault="00000000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276" w:lineRule="auto"/>
        <w:ind w:left="1416" w:hanging="1416"/>
        <w:rPr>
          <w:rFonts w:ascii="Calibri" w:eastAsia="Calibri" w:hAnsi="Calibri" w:cs="Calibri"/>
          <w:color w:val="365F91"/>
          <w:sz w:val="22"/>
          <w:szCs w:val="22"/>
        </w:rPr>
      </w:pPr>
      <w:r>
        <w:rPr>
          <w:rFonts w:ascii="Calibri" w:eastAsia="Calibri" w:hAnsi="Calibri" w:cs="Calibri"/>
          <w:color w:val="365F91"/>
          <w:sz w:val="22"/>
          <w:szCs w:val="22"/>
        </w:rPr>
        <w:tab/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64E7E66A" wp14:editId="2F7F4FF8">
            <wp:simplePos x="0" y="0"/>
            <wp:positionH relativeFrom="column">
              <wp:posOffset>2770505</wp:posOffset>
            </wp:positionH>
            <wp:positionV relativeFrom="paragraph">
              <wp:posOffset>-426718</wp:posOffset>
            </wp:positionV>
            <wp:extent cx="640080" cy="619125"/>
            <wp:effectExtent l="0" t="0" r="0" b="0"/>
            <wp:wrapNone/>
            <wp:docPr id="1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90298EB" w14:textId="77777777" w:rsidR="00BB0806" w:rsidRDefault="00000000">
      <w:pPr>
        <w:tabs>
          <w:tab w:val="left" w:pos="6284"/>
        </w:tabs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MINISTÉRIO DA EDUCAÇÃO</w:t>
      </w:r>
    </w:p>
    <w:p w14:paraId="63B140F7" w14:textId="77777777" w:rsidR="00BB0806" w:rsidRDefault="00000000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UNIVERSIDADE FEDERAL FLUMINENSE</w:t>
      </w:r>
    </w:p>
    <w:p w14:paraId="22163C84" w14:textId="77777777" w:rsidR="00BB0806" w:rsidRDefault="00000000">
      <w:pPr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PRÓ REITORIA DE ADMINISTRAÇÃO</w:t>
      </w:r>
    </w:p>
    <w:p w14:paraId="4A1C664D" w14:textId="77777777" w:rsidR="00BB0806" w:rsidRDefault="00BB080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14:paraId="3E8D635A" w14:textId="77777777" w:rsidR="00BB0806" w:rsidRDefault="00000000">
      <w:pPr>
        <w:jc w:val="center"/>
        <w:rPr>
          <w:color w:val="FF0000"/>
        </w:rPr>
      </w:pPr>
      <w:r>
        <w:rPr>
          <w:rFonts w:ascii="Calibri" w:eastAsia="Calibri" w:hAnsi="Calibri" w:cs="Calibri"/>
          <w:b/>
          <w:bCs/>
          <w:color w:val="FF0000"/>
          <w:sz w:val="22"/>
          <w:szCs w:val="22"/>
        </w:rPr>
        <w:t>ANEXO II</w:t>
      </w:r>
    </w:p>
    <w:p w14:paraId="51294332" w14:textId="77777777" w:rsidR="00BB0806" w:rsidRDefault="00BB0806">
      <w:pPr>
        <w:jc w:val="center"/>
        <w:rPr>
          <w:rFonts w:ascii="Calibri" w:eastAsia="Calibri" w:hAnsi="Calibri" w:cs="Calibri"/>
          <w:b/>
          <w:bCs/>
          <w:sz w:val="22"/>
          <w:szCs w:val="22"/>
        </w:rPr>
      </w:pPr>
    </w:p>
    <w:p w14:paraId="3703A44A" w14:textId="77777777" w:rsidR="00BB0806" w:rsidRDefault="00000000">
      <w:pPr>
        <w:jc w:val="center"/>
        <w:rPr>
          <w:rFonts w:ascii="Calibri" w:eastAsia="Calibri" w:hAnsi="Calibri" w:cs="Calibri"/>
          <w:b/>
          <w:bCs/>
          <w:sz w:val="22"/>
          <w:szCs w:val="22"/>
          <w:u w:val="single"/>
        </w:rPr>
      </w:pPr>
      <w:r>
        <w:rPr>
          <w:rFonts w:ascii="Calibri" w:eastAsia="Calibri" w:hAnsi="Calibri" w:cs="Calibri"/>
          <w:b/>
          <w:bCs/>
          <w:sz w:val="22"/>
          <w:szCs w:val="22"/>
          <w:u w:val="single"/>
        </w:rPr>
        <w:t>PROCEDIMENTOS PARA ENTREGA DE MATERIAIS</w:t>
      </w:r>
    </w:p>
    <w:p w14:paraId="21C27D88" w14:textId="77777777" w:rsidR="00BB0806" w:rsidRDefault="00BB0806">
      <w:pPr>
        <w:rPr>
          <w:rFonts w:ascii="Calibri" w:eastAsia="Calibri" w:hAnsi="Calibri" w:cs="Calibri"/>
          <w:sz w:val="22"/>
          <w:szCs w:val="22"/>
        </w:rPr>
      </w:pPr>
    </w:p>
    <w:p w14:paraId="3D568B4B" w14:textId="77777777" w:rsidR="00BB0806" w:rsidRDefault="00000000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Observar na nota de empenho a Razão Social e o CNPJ da UFF para a emissão da Nota Fiscal;</w:t>
      </w:r>
    </w:p>
    <w:p w14:paraId="3C2AA1A0" w14:textId="77777777" w:rsidR="00BB0806" w:rsidRDefault="00000000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14:paraId="4A8747BF" w14:textId="77777777" w:rsidR="00BB0806" w:rsidRDefault="00000000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Constar na Nota Fiscal o número da nota de empenho e seus dados bancários (número do banco, agência e conta corrente);</w:t>
      </w:r>
    </w:p>
    <w:p w14:paraId="42D8554F" w14:textId="77777777" w:rsidR="00BB0806" w:rsidRDefault="00000000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Entrar em contato com o responsável para, se necessário, agendar a entrega para evitar o retorno do material;</w:t>
      </w:r>
    </w:p>
    <w:p w14:paraId="004D9943" w14:textId="77777777" w:rsidR="00BB0806" w:rsidRDefault="00000000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endereço de faturamento dos dados das Unidades da UFF é diferente dos endereços dos locais de entrega.</w:t>
      </w:r>
    </w:p>
    <w:p w14:paraId="3BFD3F7C" w14:textId="77777777" w:rsidR="00BB0806" w:rsidRDefault="00000000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Contatos das Unidades Gestoras (</w:t>
      </w:r>
      <w:proofErr w:type="spellStart"/>
      <w:r>
        <w:rPr>
          <w:rFonts w:ascii="Calibri" w:eastAsia="Calibri" w:hAnsi="Calibri" w:cs="Calibri"/>
          <w:sz w:val="22"/>
          <w:szCs w:val="22"/>
        </w:rPr>
        <w:t>UGs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14:paraId="7D794EF6" w14:textId="77777777" w:rsidR="00BB0806" w:rsidRDefault="00BB080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7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tbl>
      <w:tblPr>
        <w:tblStyle w:val="a1"/>
        <w:tblpPr w:leftFromText="141" w:rightFromText="141" w:vertAnchor="text" w:tblpX="-1091" w:tblpY="47"/>
        <w:tblW w:w="976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769"/>
      </w:tblGrid>
      <w:tr w:rsidR="00BB0806" w14:paraId="6B318C5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D73691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2855349D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PRÓ-REITORIA DE ADMINISTRAÇÃO/UFF (PROAD</w:t>
            </w:r>
            <w:proofErr w:type="gramStart"/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)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[</w:t>
            </w:r>
            <w:proofErr w:type="gramEnd"/>
          </w:p>
          <w:p w14:paraId="67D04000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CNPJ – 28.523.215/0039-89</w:t>
            </w:r>
          </w:p>
          <w:p w14:paraId="3B343F74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UASG – 150182</w:t>
            </w:r>
          </w:p>
          <w:p w14:paraId="5E731DDB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COORDENAÇÃO DE MATERIAL</w:t>
            </w:r>
          </w:p>
          <w:p w14:paraId="014D36CD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9">
              <w:r w:rsidR="00BB0806">
                <w:rPr>
                  <w:rFonts w:ascii="Calibri" w:eastAsia="Calibri" w:hAnsi="Calibri" w:cs="Calibri"/>
                  <w:color w:val="0000FF"/>
                  <w:u w:val="single"/>
                </w:rPr>
                <w:t>compras.proad@id.uff.br</w:t>
              </w:r>
            </w:hyperlink>
          </w:p>
          <w:p w14:paraId="0A3BFA97" w14:textId="77777777" w:rsidR="00BB0806" w:rsidRDefault="00000000">
            <w:pPr>
              <w:widowControl w:val="0"/>
              <w:numPr>
                <w:ilvl w:val="0"/>
                <w:numId w:val="3"/>
              </w:num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COORDENAÇÃO DE CONTRATOS</w:t>
            </w:r>
          </w:p>
          <w:p w14:paraId="3A093B76" w14:textId="77777777" w:rsidR="00BB0806" w:rsidRDefault="00000000">
            <w:pPr>
              <w:widowControl w:val="0"/>
              <w:ind w:left="70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E-mail: contratos.proad@id.uff.br</w:t>
            </w:r>
          </w:p>
          <w:p w14:paraId="0F3B0396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COORDENAÇÃO DE ADMINISTRAÇÃO FINANCEIRA</w:t>
            </w:r>
          </w:p>
          <w:p w14:paraId="660547E3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0000FF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0">
              <w:r w:rsidR="00BB0806">
                <w:rPr>
                  <w:rFonts w:ascii="Calibri" w:eastAsia="Calibri" w:hAnsi="Calibri" w:cs="Calibri"/>
                  <w:color w:val="0000FF"/>
                  <w:u w:val="single"/>
                </w:rPr>
                <w:t>financeiro.proad@id.uff.br</w:t>
              </w:r>
            </w:hyperlink>
          </w:p>
          <w:p w14:paraId="73A3CAB8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000000"/>
              </w:rPr>
            </w:pPr>
          </w:p>
          <w:p w14:paraId="6DA4ED53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BB0806" w14:paraId="7E6243A4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E234A1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F09FFE6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PRÓ-REITORIA DE PESQ. PÓS-GRADUAÇÃO E INOVAÇÃO (PROPPI) – Unidade Participante (se for o caso)</w:t>
            </w:r>
          </w:p>
          <w:p w14:paraId="0DAAD441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CNPJ – 28.523.215/0033-93</w:t>
            </w:r>
          </w:p>
          <w:p w14:paraId="6D9D6FD7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UASG – 153248</w:t>
            </w:r>
          </w:p>
          <w:p w14:paraId="4BD88E14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GERÊNCIA PLENA FINANCEIRA/PROPPI</w:t>
            </w:r>
          </w:p>
          <w:p w14:paraId="4DCF8296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 compras.proppi@id.uff.br</w:t>
            </w:r>
          </w:p>
          <w:p w14:paraId="2CD18EDB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BB0806" w14:paraId="5F044877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C9F3D9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509C9CAE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PRÓ-REITORIA DE GRADUAÇÃO (PROGRAD)</w:t>
            </w:r>
          </w:p>
          <w:p w14:paraId="233398AD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CNPJ – 28.523.215/0037-17</w:t>
            </w:r>
          </w:p>
          <w:p w14:paraId="0D74FA0B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UASG – 153984</w:t>
            </w:r>
          </w:p>
          <w:p w14:paraId="5BA93FA0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GERÊNCIA PLENA FINANCEIRA/PROGRAD</w:t>
            </w:r>
          </w:p>
          <w:p w14:paraId="06FACFD8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compras</w:t>
            </w:r>
            <w:r>
              <w:rPr>
                <w:rFonts w:ascii="Calibri" w:eastAsia="Calibri" w:hAnsi="Calibri" w:cs="Calibri"/>
              </w:rPr>
              <w:t>.prograd</w:t>
            </w:r>
            <w:proofErr w:type="gramEnd"/>
            <w:hyperlink r:id="rId11">
              <w:r w:rsidR="00BB0806">
                <w:rPr>
                  <w:rFonts w:ascii="Calibri" w:eastAsia="Calibri" w:hAnsi="Calibri" w:cs="Calibri"/>
                  <w:color w:val="0000FF"/>
                  <w:u w:val="single"/>
                </w:rPr>
                <w:t>@</w:t>
              </w:r>
            </w:hyperlink>
            <w:r>
              <w:rPr>
                <w:rFonts w:ascii="Calibri" w:eastAsia="Calibri" w:hAnsi="Calibri" w:cs="Calibri"/>
              </w:rPr>
              <w:t>id.uff.br</w:t>
            </w:r>
          </w:p>
        </w:tc>
      </w:tr>
      <w:tr w:rsidR="00BB0806" w14:paraId="3584F0A4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5CE382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090C9BF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PRÓ-REITORIA DE ASSUNTOS ESTUDANTIS (PROAES)</w:t>
            </w:r>
          </w:p>
          <w:p w14:paraId="4D985DDB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CNPJ – 28.523.215/0004-59</w:t>
            </w:r>
          </w:p>
          <w:p w14:paraId="6955809C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UASG – 153058</w:t>
            </w:r>
          </w:p>
          <w:p w14:paraId="1033D51D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GERÊNCIA PLENA FINANCEIRA/PROAES</w:t>
            </w:r>
          </w:p>
          <w:p w14:paraId="2F83775A" w14:textId="77777777" w:rsidR="00BB0806" w:rsidRDefault="00000000">
            <w:pPr>
              <w:widowControl w:val="0"/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2629-5559/ 2629-5560</w:t>
            </w:r>
          </w:p>
          <w:p w14:paraId="61868BEA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310"/>
              </w:tabs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</w:t>
            </w:r>
            <w:hyperlink r:id="rId12">
              <w:r w:rsidR="00BB0806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/ </w:t>
            </w:r>
            <w:hyperlink r:id="rId13">
              <w:r w:rsidR="00BB0806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comprasproaes@gmail.com</w:t>
              </w:r>
            </w:hyperlink>
          </w:p>
          <w:p w14:paraId="01B27025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310"/>
              </w:tabs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B0806" w14:paraId="00BC1D15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109C12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40403CE0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 xml:space="preserve">INSTITUTO DE 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CIÊNCIAS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 xml:space="preserve"> HUMANAS E SOCIAIS DE VOLTA REDONDA (VCH)</w:t>
            </w:r>
          </w:p>
          <w:p w14:paraId="7B6C2B26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CNPJ – 28.523.215/0044-46</w:t>
            </w:r>
          </w:p>
          <w:p w14:paraId="7FC03F78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UASG – 150167</w:t>
            </w:r>
          </w:p>
          <w:p w14:paraId="0D4FE9BD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GERÊNCIA PLENA FINANCEIRA/VCH</w:t>
            </w:r>
          </w:p>
          <w:p w14:paraId="4DC6B6F9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color w:val="000000"/>
                <w:highlight w:val="white"/>
              </w:rPr>
              <w:t>compras.</w:t>
            </w:r>
            <w:hyperlink r:id="rId14">
              <w:r w:rsidR="00BB0806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vch@id.uff.br</w:t>
              </w:r>
            </w:hyperlink>
          </w:p>
          <w:p w14:paraId="5B665AF4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BB46B52" w14:textId="77777777" w:rsidR="00BB0806" w:rsidRDefault="00BB080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7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14:paraId="63860793" w14:textId="77777777" w:rsidR="00BB0806" w:rsidRDefault="00000000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2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LOCAIS DE ENTREGA DOS MATERIAIS:</w:t>
      </w:r>
    </w:p>
    <w:p w14:paraId="27DD6F17" w14:textId="77777777" w:rsidR="00BB0806" w:rsidRDefault="00BB080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Calibri" w:eastAsia="Calibri" w:hAnsi="Calibri" w:cs="Calibri"/>
          <w:b/>
          <w:bCs/>
          <w:sz w:val="22"/>
          <w:szCs w:val="22"/>
        </w:rPr>
      </w:pPr>
    </w:p>
    <w:tbl>
      <w:tblPr>
        <w:tblStyle w:val="a2"/>
        <w:tblpPr w:leftFromText="141" w:rightFromText="141" w:vertAnchor="text" w:tblpX="-1091" w:tblpY="47"/>
        <w:tblW w:w="976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769"/>
      </w:tblGrid>
      <w:tr w:rsidR="00BB0806" w14:paraId="604E5795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FB9347" w14:textId="77777777" w:rsidR="00BB0806" w:rsidRDefault="00000000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ENDEREÇOS PRINCIPAIS DE ENTREGA (UFF)</w:t>
            </w:r>
          </w:p>
          <w:p w14:paraId="724E0765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67EB098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ALMOXARIFADO CENTRAL DA UFF</w:t>
            </w:r>
          </w:p>
          <w:p w14:paraId="35497749" w14:textId="77777777" w:rsidR="00BB0806" w:rsidRDefault="00000000">
            <w:pPr>
              <w:widowControl w:val="0"/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Jansen de Melo, 174 – Fundos – Centro – Niterói – RJ – CEP 24.030-221</w:t>
            </w:r>
          </w:p>
          <w:p w14:paraId="5E71EA9C" w14:textId="77777777" w:rsidR="00BB0806" w:rsidRDefault="00000000">
            <w:pPr>
              <w:widowControl w:val="0"/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9:00 às 15:00 horas.</w:t>
            </w:r>
          </w:p>
          <w:p w14:paraId="53423A43" w14:textId="77777777" w:rsidR="00BB0806" w:rsidRDefault="00000000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e colaboradores do Almoxarifado Central, da Central de Logística Patrimonial ou da PROPPI</w:t>
            </w:r>
          </w:p>
          <w:p w14:paraId="2EC20325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Email: compras.proad@id.uff.br; almoxarifadocentral.uff@gmail.com; ivanraphael@id.uff.br; almoxarifadoproppi@gmail.com </w:t>
            </w:r>
          </w:p>
          <w:p w14:paraId="63FF5E02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56C65C13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INSTITUTO DE CIENCIAS HUMANAS E SOCIAIS DE VOLTA REDONDA</w:t>
            </w:r>
          </w:p>
          <w:p w14:paraId="12C72D95" w14:textId="77777777" w:rsidR="00BB0806" w:rsidRDefault="00000000">
            <w:pPr>
              <w:widowControl w:val="0"/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Desembargador Ellis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Hermydio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Figueira, 783 – Aterrado - Volta Redonda – RJ – CEP 27.215-350</w:t>
            </w:r>
          </w:p>
          <w:p w14:paraId="7E2C5716" w14:textId="77777777" w:rsidR="00BB0806" w:rsidRDefault="00000000">
            <w:pPr>
              <w:widowControl w:val="0"/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0615DC69" w14:textId="77777777" w:rsidR="00BB0806" w:rsidRDefault="00000000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da unidade</w:t>
            </w:r>
          </w:p>
          <w:p w14:paraId="0FB54D89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r>
              <w:rPr>
                <w:rFonts w:ascii="Calibri" w:eastAsia="Calibri" w:hAnsi="Calibri" w:cs="Calibri"/>
                <w:color w:val="000000"/>
                <w:highlight w:val="white"/>
              </w:rPr>
              <w:t>compras</w:t>
            </w:r>
            <w:hyperlink r:id="rId15">
              <w:r w:rsidR="00BB0806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.vch@id.uff.br</w:t>
              </w:r>
            </w:hyperlink>
            <w:r>
              <w:rPr>
                <w:rFonts w:ascii="Calibri" w:eastAsia="Calibri" w:hAnsi="Calibri" w:cs="Calibri"/>
                <w:color w:val="000000"/>
              </w:rPr>
              <w:t xml:space="preserve">; </w:t>
            </w:r>
            <w:hyperlink r:id="rId16">
              <w:r w:rsidR="00BB0806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romulotavares@id.uff.br</w:t>
              </w:r>
            </w:hyperlink>
            <w:r>
              <w:rPr>
                <w:rFonts w:ascii="Calibri" w:eastAsia="Calibri" w:hAnsi="Calibri" w:cs="Calibri"/>
                <w:color w:val="000000"/>
              </w:rPr>
              <w:t xml:space="preserve">; </w:t>
            </w:r>
            <w:hyperlink r:id="rId17">
              <w:r w:rsidR="00BB0806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edgarjunior@id.uff.br</w:t>
              </w:r>
            </w:hyperlink>
            <w:r>
              <w:rPr>
                <w:rFonts w:ascii="Calibri" w:eastAsia="Calibri" w:hAnsi="Calibri" w:cs="Calibri"/>
                <w:color w:val="500050"/>
                <w:highlight w:val="white"/>
              </w:rPr>
              <w:t>.</w:t>
            </w:r>
          </w:p>
          <w:p w14:paraId="396C4CBF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AC91C46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BB0806" w14:paraId="3E25A274" w14:textId="77777777">
        <w:trPr>
          <w:trHeight w:val="27008"/>
        </w:trPr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82EB23" w14:textId="77777777" w:rsidR="00BB0806" w:rsidRDefault="00BB0806">
            <w:pPr>
              <w:widowControl w:val="0"/>
              <w:tabs>
                <w:tab w:val="left" w:pos="4290"/>
              </w:tabs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118368CC" w14:textId="77777777" w:rsidR="00BB0806" w:rsidRDefault="00000000">
            <w:pPr>
              <w:widowControl w:val="0"/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OUTROS ENDEREÇOS DE ENTREGA (UFF)</w:t>
            </w:r>
          </w:p>
          <w:p w14:paraId="79580DBB" w14:textId="77777777" w:rsidR="00BB0806" w:rsidRDefault="00000000">
            <w:pPr>
              <w:widowControl w:val="0"/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14:paraId="4213C4E8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B75C96F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REITORIA DA UFF</w:t>
            </w:r>
          </w:p>
          <w:p w14:paraId="40BD4FF0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Miguel de Frias, 9 - Icaraí - Niterói – RJ</w:t>
            </w:r>
          </w:p>
          <w:p w14:paraId="39B06EE6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409B36AF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CAMPUS DO VALONGUINHO</w:t>
            </w:r>
          </w:p>
          <w:p w14:paraId="1D8DBC35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Centro, Niterói - RJ</w:t>
            </w:r>
          </w:p>
          <w:p w14:paraId="6179EE8E" w14:textId="77777777" w:rsidR="00BB0806" w:rsidRDefault="00BB0806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1DC1AB5C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CAMPUS DO GRAGOATÁ</w:t>
            </w:r>
          </w:p>
          <w:p w14:paraId="29D79FDF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de São Domingos, Niterói – RJ</w:t>
            </w:r>
          </w:p>
          <w:p w14:paraId="501CF15F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R. Alexandre Moura, 8 - São Domingos, Niterói - RJ, 24210-200</w:t>
            </w:r>
          </w:p>
          <w:p w14:paraId="0164AEAB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E8D91D8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CAMPUS DA PRAIA VERMELHA</w:t>
            </w:r>
          </w:p>
          <w:p w14:paraId="6820B607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Passo da Pátria, n.º 156, bairro São Domingos, Niterói – RJ</w:t>
            </w:r>
          </w:p>
          <w:p w14:paraId="49F4167A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40F2614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INSTITUTO DE ARTES E COMUNICAÇÃO SOCIAL</w:t>
            </w:r>
          </w:p>
          <w:p w14:paraId="4434AC5A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Lara Vilela, 126 - São Domingos, Niterói - RJ</w:t>
            </w:r>
          </w:p>
          <w:p w14:paraId="33C4BF6E" w14:textId="77777777" w:rsidR="00BB0806" w:rsidRDefault="00BB0806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1DF0A46C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INSTITUTO BIOMÉDICO</w:t>
            </w:r>
          </w:p>
          <w:p w14:paraId="33E08552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Professor Hernani Mello, 101 São Domingos Niterói – RJ</w:t>
            </w:r>
          </w:p>
          <w:p w14:paraId="47677C92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6822C873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ARQUIVO SDC</w:t>
            </w:r>
          </w:p>
          <w:p w14:paraId="1970D4B2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Bento Maria da Costa, 115 A - Jurujuba, Niterói – RJ</w:t>
            </w:r>
          </w:p>
          <w:p w14:paraId="189C803E" w14:textId="77777777" w:rsidR="00BB0806" w:rsidRDefault="00BB0806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46F07A41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CRIAA</w:t>
            </w:r>
          </w:p>
          <w:p w14:paraId="128EDE24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General Castrioto, 588, Barreto, Niterói – RJ</w:t>
            </w:r>
          </w:p>
          <w:p w14:paraId="0DECCC58" w14:textId="77777777" w:rsidR="00BB0806" w:rsidRDefault="00BB0806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50680776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CAJUFF E NEPHU</w:t>
            </w:r>
          </w:p>
          <w:p w14:paraId="41F31C40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Almirante Teffé, 637, Centro, Niterói - RJ</w:t>
            </w:r>
          </w:p>
          <w:p w14:paraId="268F89AF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6BA1CE85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ESCOLA DE ENFERMAGEM</w:t>
            </w:r>
          </w:p>
          <w:p w14:paraId="397CBD40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Celestino,78- Centro, Niterói - RJ</w:t>
            </w:r>
          </w:p>
          <w:p w14:paraId="017520B0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573AAA7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HOSPITAL UNIVERSITÁRIO ANTONIO PEDRO</w:t>
            </w:r>
          </w:p>
          <w:p w14:paraId="41666A50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de Paraná 303 - Centro, Niterói – RJ</w:t>
            </w:r>
          </w:p>
          <w:p w14:paraId="11095365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DD0F321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FARMÁCIA UNIVERSITÁRIA</w:t>
            </w:r>
          </w:p>
          <w:p w14:paraId="440BFD9F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do Paraná, 282 – Centro, Niterói - RJ</w:t>
            </w:r>
          </w:p>
          <w:p w14:paraId="1B0DA54A" w14:textId="77777777" w:rsidR="00BB0806" w:rsidRDefault="00BB0806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758ACA44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FACULDADE DE FARMÁCIA</w:t>
            </w:r>
          </w:p>
          <w:p w14:paraId="687E905B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Mário Viana. 523 - Santa Rosa, Niterói - RJ</w:t>
            </w:r>
          </w:p>
          <w:p w14:paraId="5A74E46C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516BFC9E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FACULDADE DE DIREITO</w:t>
            </w:r>
          </w:p>
          <w:p w14:paraId="36C71D21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Presidente Pedreira,62 - Ingá, Niterói – RJ</w:t>
            </w:r>
          </w:p>
          <w:p w14:paraId="0FB54BC4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Tiradentes, 17 - Ingá, Niterói – RJ</w:t>
            </w:r>
          </w:p>
          <w:p w14:paraId="39284A56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59B89E8E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FACULDADE DE VETERINÁRIA</w:t>
            </w:r>
          </w:p>
          <w:p w14:paraId="1AA79B35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Filho, 64 -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Niteroi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– RJ</w:t>
            </w:r>
          </w:p>
          <w:p w14:paraId="2AFA1021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56498D97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INSTITUTO DO NOROESTE FLUMINENSE DE EDUCAÇÃO SUPERIOR</w:t>
            </w:r>
          </w:p>
          <w:p w14:paraId="5EC9BE42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Chaim Elias, s/n.º, Centro, Santo Antônio de Pádua – RJ</w:t>
            </w:r>
          </w:p>
          <w:p w14:paraId="7C94D319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74736036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CAMPUS RIO DAS OSTRAS</w:t>
            </w:r>
          </w:p>
          <w:p w14:paraId="093EFAD2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Recife. Quadra 07, Jardim Bela Vista, Rio das Ostras – RJ</w:t>
            </w:r>
          </w:p>
          <w:p w14:paraId="5028FFDD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4FEC9641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POLO UNIVERSITÁRIO DE MACAÉ</w:t>
            </w:r>
          </w:p>
          <w:p w14:paraId="424D14B4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Aluízio da Silva Gomes, 50 - Granja dos Cavaleiros – Macaé</w:t>
            </w:r>
          </w:p>
          <w:p w14:paraId="2220161C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43FCE60C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POLO CAMPUS DOS GOYTACAZES</w:t>
            </w:r>
          </w:p>
          <w:p w14:paraId="581224D6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José do Patrocínio, 71 - Campos dos Goytacazes – RJ</w:t>
            </w:r>
          </w:p>
          <w:p w14:paraId="4B1C14B6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F536456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INSTITUTO DE SAÚDE DE NOVA FRIBURGO</w:t>
            </w:r>
          </w:p>
          <w:p w14:paraId="0D3CDF08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Silvio Henrique Braune, 22, Centro, Nova Friburgo - RJ</w:t>
            </w:r>
          </w:p>
          <w:p w14:paraId="7344FAB0" w14:textId="77777777" w:rsidR="00BB0806" w:rsidRDefault="00BB0806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38522866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ESCOLA DE ENGENHARIA DE PETRÓPOLIS</w:t>
            </w:r>
          </w:p>
          <w:p w14:paraId="42E4B1A3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Domingos Silvério,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sn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. Quitandinha – Petrópolis</w:t>
            </w:r>
          </w:p>
          <w:p w14:paraId="5A7F9939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6C2605D5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 xml:space="preserve">ESCOLA DE ENGENHARIA INDUSTRIAL 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METALÚRGICA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 xml:space="preserve"> DE VOLTA REDONDA</w:t>
            </w:r>
          </w:p>
          <w:p w14:paraId="09BAAC53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dos Trabalhadores, 420 - Volta Redonda – RJ</w:t>
            </w:r>
          </w:p>
          <w:p w14:paraId="5971AE03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792D9C54" w14:textId="77777777" w:rsidR="00BB0806" w:rsidRDefault="00000000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CAMPUS ANGRA DOS REIS</w:t>
            </w:r>
          </w:p>
          <w:p w14:paraId="65D32A4A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 Trabalhador, 179 - Jacuecanga - Angra dos Reis</w:t>
            </w:r>
          </w:p>
          <w:p w14:paraId="710A48C0" w14:textId="77777777" w:rsidR="00BB0806" w:rsidRDefault="0000000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Vereador Benedito Adelino -Retiro, Angra dos Reis - RJ</w:t>
            </w:r>
          </w:p>
          <w:p w14:paraId="3295CEDC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82D90FC" w14:textId="77777777" w:rsidR="00BB0806" w:rsidRDefault="00BB080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71FDCD4" w14:textId="77777777" w:rsidR="00BB0806" w:rsidRDefault="00000000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ENDEREÇOS DOS PARTICIPANTES</w:t>
            </w:r>
          </w:p>
          <w:p w14:paraId="2C677D38" w14:textId="77777777" w:rsidR="00BB0806" w:rsidRDefault="00BB0806">
            <w:pPr>
              <w:widowControl w:val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bookmarkStart w:id="0" w:name="_heading=h.s0xtgeyejcet" w:colFirst="0" w:colLast="0"/>
            <w:bookmarkEnd w:id="0"/>
          </w:p>
          <w:p w14:paraId="619006DD" w14:textId="6CE125D9" w:rsidR="00E1047B" w:rsidRDefault="00E1047B" w:rsidP="00E1047B">
            <w:pPr>
              <w:widowControl w:val="0"/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E1047B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 ESCOLA DE ARTILHARIA DE COSTA E ANTIAEREA/RJ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 xml:space="preserve"> – COMANDO DO EXÉRCITO</w:t>
            </w:r>
          </w:p>
          <w:p w14:paraId="766B3E1B" w14:textId="2282003D" w:rsidR="00E1047B" w:rsidRPr="00E1047B" w:rsidRDefault="00E1047B" w:rsidP="00E1047B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Avenida Benedito da Silveira 701 – Vila Militar/ RJ </w:t>
            </w: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- CEP: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21615-000</w:t>
            </w:r>
          </w:p>
          <w:p w14:paraId="7B0C93E2" w14:textId="77777777" w:rsidR="00E1047B" w:rsidRDefault="00E1047B" w:rsidP="00E1047B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Telefone: (21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)</w:t>
            </w: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99472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</w:t>
            </w: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2820</w:t>
            </w: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br/>
            </w:r>
            <w:r w:rsidRPr="00E1047B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 xml:space="preserve">Responsável pelo Recebimento: </w:t>
            </w: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° </w:t>
            </w: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Tenente Karen Cristina Pereira Cortez - CRO 43029</w:t>
            </w:r>
          </w:p>
          <w:p w14:paraId="34B5D127" w14:textId="61541C7B" w:rsidR="00BB0806" w:rsidRDefault="00E1047B" w:rsidP="00E1047B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E1047B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E-mail da Responsável:</w:t>
            </w: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esacosaae.saude@hotmail.com</w:t>
            </w:r>
            <w:r w:rsidRPr="00E1047B">
              <w:rPr>
                <w:rFonts w:ascii="Calibri" w:eastAsia="Calibri" w:hAnsi="Calibri" w:cs="Calibri"/>
                <w:color w:val="000000"/>
                <w:sz w:val="22"/>
                <w:szCs w:val="22"/>
              </w:rPr>
              <w:br/>
            </w:r>
            <w:r w:rsidRPr="00E1047B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 xml:space="preserve">E-mail para Agendamento de Entrega: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esacosaae.saude@hotmail.com</w:t>
            </w:r>
          </w:p>
        </w:tc>
      </w:tr>
      <w:tr w:rsidR="00E1047B" w14:paraId="3ED6129D" w14:textId="77777777">
        <w:trPr>
          <w:trHeight w:val="27008"/>
        </w:trPr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679BF0" w14:textId="77777777" w:rsidR="00E1047B" w:rsidRDefault="00E1047B">
            <w:pPr>
              <w:widowControl w:val="0"/>
              <w:tabs>
                <w:tab w:val="left" w:pos="4290"/>
              </w:tabs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44D61B73" w14:textId="77777777" w:rsidR="00BB0806" w:rsidRDefault="00BB0806">
      <w:pPr>
        <w:spacing w:after="120" w:line="276" w:lineRule="auto"/>
        <w:ind w:right="-15"/>
      </w:pPr>
    </w:p>
    <w:sectPr w:rsidR="00BB0806">
      <w:headerReference w:type="default" r:id="rId18"/>
      <w:footerReference w:type="default" r:id="rId19"/>
      <w:pgSz w:w="11906" w:h="16838"/>
      <w:pgMar w:top="1451" w:right="1091" w:bottom="1441" w:left="1091" w:header="181" w:footer="7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5AA06" w14:textId="77777777" w:rsidR="00A67A40" w:rsidRDefault="00A67A40">
      <w:r>
        <w:separator/>
      </w:r>
    </w:p>
  </w:endnote>
  <w:endnote w:type="continuationSeparator" w:id="0">
    <w:p w14:paraId="66A36B0B" w14:textId="77777777" w:rsidR="00A67A40" w:rsidRDefault="00A67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FB392F3D-26B2-4DF6-BE1B-4BD9B16FD8C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966475C8-F89D-4F3F-813F-41309967F845}"/>
    <w:embedBold r:id="rId3" w:fontKey="{D8BF9D3F-1039-4989-A994-D91EB9AA9C33}"/>
    <w:embedItalic r:id="rId4" w:fontKey="{54E316CB-9917-4F91-9A87-F83692DAE09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B71D7EB8-D795-4866-A9FE-6D99D8770B0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6" w:fontKey="{CDD49867-243F-42A0-A0E8-4EE53AE8AE0E}"/>
    <w:embedBold r:id="rId7" w:fontKey="{89329918-4E7A-4D38-BCFD-724269CD91E6}"/>
    <w:embedItalic r:id="rId8" w:fontKey="{A089A604-62FC-47F3-BBB2-7B53438281C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BC9C048F-A07B-4353-8958-36FA9E9ABEF8}"/>
    <w:embedBold r:id="rId10" w:fontKey="{46E75EC5-D4D1-4564-AC45-181EEB9A7983}"/>
    <w:embedItalic r:id="rId11" w:fontKey="{6FD5C1F4-7A4C-480E-8335-3B8C37AE45A5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Ecofont_Spranq_eco_Sans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2" w:fontKey="{E1A1022F-5B87-4CE5-8E9D-B3B804C97312}"/>
    <w:embedBold r:id="rId13" w:fontKey="{EA3A6AA8-FBE2-4CAD-A2D7-F2C6AF8AA1E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4" w:fontKey="{FF5DCF39-DF88-45B2-8218-E8416E2AE8E5}"/>
    <w:embedBold r:id="rId15" w:fontKey="{FFB2EC21-DB1D-440C-883E-CDDDC8A6F05B}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629E9" w14:textId="77777777" w:rsidR="00BB0806" w:rsidRDefault="00000000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14:paraId="67B2D970" w14:textId="77777777" w:rsidR="00BB0806" w:rsidRDefault="00000000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jc w:val="center"/>
      <w:rPr>
        <w:i/>
        <w:iCs/>
        <w:color w:val="000000"/>
      </w:rPr>
    </w:pPr>
    <w:r>
      <w:rPr>
        <w:color w:val="000000"/>
        <w:sz w:val="12"/>
        <w:szCs w:val="12"/>
      </w:rPr>
      <w:t xml:space="preserve">Anexo </w:t>
    </w:r>
    <w:r>
      <w:rPr>
        <w:sz w:val="12"/>
        <w:szCs w:val="12"/>
      </w:rPr>
      <w:t xml:space="preserve">II </w:t>
    </w:r>
    <w:r>
      <w:rPr>
        <w:color w:val="000000"/>
        <w:sz w:val="12"/>
        <w:szCs w:val="12"/>
      </w:rPr>
      <w:t>– Locais de Entrega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>Pág. 4/4</w:t>
    </w:r>
  </w:p>
  <w:p w14:paraId="534C7906" w14:textId="77777777" w:rsidR="00BB0806" w:rsidRDefault="00BB0806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2DC08" w14:textId="77777777" w:rsidR="00A67A40" w:rsidRDefault="00A67A40">
      <w:r>
        <w:separator/>
      </w:r>
    </w:p>
  </w:footnote>
  <w:footnote w:type="continuationSeparator" w:id="0">
    <w:p w14:paraId="4E35A0DB" w14:textId="77777777" w:rsidR="00A67A40" w:rsidRDefault="00A67A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4179D" w14:textId="77777777" w:rsidR="00BB0806" w:rsidRDefault="00BB0806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41AE3AA" w14:textId="77777777" w:rsidR="00BB0806" w:rsidRDefault="00BB0806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69CAD86" w14:textId="77777777" w:rsidR="00BB0806" w:rsidRDefault="00BB0806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rPr>
        <w:rFonts w:ascii="Verdana" w:eastAsia="Verdana" w:hAnsi="Verdana" w:cs="Verdana"/>
        <w:color w:val="000000"/>
        <w:sz w:val="16"/>
        <w:szCs w:val="16"/>
      </w:rPr>
    </w:pPr>
  </w:p>
  <w:p w14:paraId="23B9D36F" w14:textId="0E7BB91C" w:rsidR="00BB0806" w:rsidRDefault="00000000">
    <w:pPr>
      <w:jc w:val="right"/>
    </w:pPr>
    <w:r>
      <w:rPr>
        <w:rFonts w:ascii="Verdana" w:eastAsia="Verdana" w:hAnsi="Verdana" w:cs="Verdana"/>
        <w:sz w:val="16"/>
        <w:szCs w:val="16"/>
      </w:rPr>
      <w:t xml:space="preserve">Processo n.º </w:t>
    </w:r>
    <w:r w:rsidR="0077481A" w:rsidRPr="0077481A">
      <w:rPr>
        <w:rFonts w:ascii="Verdana" w:eastAsia="Verdana" w:hAnsi="Verdana" w:cs="Verdana"/>
        <w:sz w:val="16"/>
        <w:szCs w:val="16"/>
      </w:rPr>
      <w:t>23069.193912/2025-93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4E484D4B" wp14:editId="46CA084B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6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4FACFB1D" wp14:editId="3A2A6785">
          <wp:simplePos x="0" y="0"/>
          <wp:positionH relativeFrom="column">
            <wp:posOffset>5269230</wp:posOffset>
          </wp:positionH>
          <wp:positionV relativeFrom="paragraph">
            <wp:posOffset>122555</wp:posOffset>
          </wp:positionV>
          <wp:extent cx="1120140" cy="330200"/>
          <wp:effectExtent l="0" t="0" r="0" b="0"/>
          <wp:wrapNone/>
          <wp:docPr id="1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E34C2"/>
    <w:multiLevelType w:val="multilevel"/>
    <w:tmpl w:val="6DD878E6"/>
    <w:lvl w:ilvl="0">
      <w:start w:val="1"/>
      <w:numFmt w:val="bullet"/>
      <w:pStyle w:val="Nivel2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16F0072"/>
    <w:multiLevelType w:val="multilevel"/>
    <w:tmpl w:val="9C5033AC"/>
    <w:lvl w:ilvl="0">
      <w:start w:val="2"/>
      <w:numFmt w:val="decimal"/>
      <w:pStyle w:val="Commarcadores5"/>
      <w:lvlText w:val="%1."/>
      <w:lvlJc w:val="left"/>
      <w:pPr>
        <w:ind w:left="360" w:hanging="360"/>
      </w:pPr>
      <w:rPr>
        <w:rFonts w:ascii="Calibri" w:eastAsia="Calibri" w:hAnsi="Calibri" w:cs="Calibri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b/>
        <w:bCs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abstractNum w:abstractNumId="2" w15:restartNumberingAfterBreak="0">
    <w:nsid w:val="446D5202"/>
    <w:multiLevelType w:val="multilevel"/>
    <w:tmpl w:val="C7EAF97C"/>
    <w:lvl w:ilvl="0">
      <w:start w:val="1"/>
      <w:numFmt w:val="bullet"/>
      <w:pStyle w:val="SalisNumeroEsquerdaArial11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7979629B"/>
    <w:multiLevelType w:val="multilevel"/>
    <w:tmpl w:val="B1E29C2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bCs/>
        <w:sz w:val="22"/>
        <w:szCs w:val="22"/>
      </w:rPr>
    </w:lvl>
    <w:lvl w:ilvl="1">
      <w:start w:val="1"/>
      <w:numFmt w:val="decimal"/>
      <w:lvlText w:val="7.2.3.%2.1"/>
      <w:lvlJc w:val="left"/>
      <w:pPr>
        <w:ind w:left="206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num w:numId="1" w16cid:durableId="1969240473">
    <w:abstractNumId w:val="3"/>
  </w:num>
  <w:num w:numId="2" w16cid:durableId="832994444">
    <w:abstractNumId w:val="1"/>
  </w:num>
  <w:num w:numId="3" w16cid:durableId="4291620">
    <w:abstractNumId w:val="0"/>
  </w:num>
  <w:num w:numId="4" w16cid:durableId="1162546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806"/>
    <w:rsid w:val="00154907"/>
    <w:rsid w:val="001D2792"/>
    <w:rsid w:val="006173C0"/>
    <w:rsid w:val="0077481A"/>
    <w:rsid w:val="00A67A40"/>
    <w:rsid w:val="00BB0806"/>
    <w:rsid w:val="00E1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CCC49"/>
  <w15:docId w15:val="{D4ECB2A3-C7B5-43B3-BBFA-EE3CD6108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ind w:left="2160" w:hanging="360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ind w:left="2880" w:hanging="360"/>
      <w:outlineLvl w:val="3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ind w:left="3600" w:hanging="360"/>
      <w:outlineLvl w:val="4"/>
    </w:pPr>
    <w:rPr>
      <w:color w:val="000000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ind w:left="4320" w:hanging="360"/>
      <w:outlineLvl w:val="5"/>
    </w:pPr>
    <w:rPr>
      <w:i/>
      <w:iCs/>
      <w:color w:val="000000"/>
      <w:sz w:val="22"/>
      <w:szCs w:val="22"/>
    </w:rPr>
  </w:style>
  <w:style w:type="paragraph" w:styleId="Ttulo7">
    <w:name w:val="heading 7"/>
    <w:autoRedefine/>
    <w:qFormat/>
    <w:pPr>
      <w:numPr>
        <w:ilvl w:val="6"/>
        <w:numId w:val="1"/>
      </w:numPr>
      <w:spacing w:before="240" w:after="60"/>
      <w:outlineLvl w:val="6"/>
    </w:pPr>
    <w:rPr>
      <w:lang w:eastAsia="zh-CN"/>
    </w:rPr>
  </w:style>
  <w:style w:type="paragraph" w:styleId="Ttulo8">
    <w:name w:val="heading 8"/>
    <w:autoRedefine/>
    <w:qFormat/>
    <w:pPr>
      <w:numPr>
        <w:ilvl w:val="7"/>
        <w:numId w:val="1"/>
      </w:numPr>
      <w:spacing w:before="240" w:after="60"/>
      <w:outlineLvl w:val="7"/>
    </w:pPr>
    <w:rPr>
      <w:i/>
      <w:lang w:eastAsia="zh-CN"/>
    </w:rPr>
  </w:style>
  <w:style w:type="paragraph" w:styleId="Ttulo9">
    <w:name w:val="heading 9"/>
    <w:autoRedefine/>
    <w:qFormat/>
    <w:pPr>
      <w:numPr>
        <w:ilvl w:val="8"/>
        <w:numId w:val="1"/>
      </w:numPr>
      <w:spacing w:before="240" w:after="60"/>
      <w:outlineLvl w:val="8"/>
    </w:pPr>
    <w:rPr>
      <w:i/>
      <w:sz w:val="18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120"/>
    </w:pPr>
    <w:rPr>
      <w:rFonts w:ascii="Liberation Sans" w:eastAsia="Liberation Sans" w:hAnsi="Liberation Sans" w:cs="Liberation Sans"/>
      <w:color w:val="000000"/>
      <w:sz w:val="28"/>
      <w:szCs w:val="28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autoRedefine/>
    <w:semiHidden/>
    <w:unhideWhenUsed/>
    <w:qFormat/>
    <w:rPr>
      <w:sz w:val="16"/>
      <w:szCs w:val="16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etexto"/>
    <w:qFormat/>
    <w:rPr>
      <w:rFonts w:cs="Mangal"/>
    </w:rPr>
  </w:style>
  <w:style w:type="paragraph" w:styleId="Corpodetexto">
    <w:name w:val="Body Text"/>
    <w:link w:val="CorpodetextoChar"/>
    <w:qFormat/>
    <w:pPr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qFormat/>
    <w:pPr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styleId="Textodecomentrio">
    <w:name w:val="annotation text"/>
    <w:link w:val="TextodecomentrioChar"/>
    <w:unhideWhenUsed/>
    <w:qFormat/>
  </w:style>
  <w:style w:type="paragraph" w:styleId="Recuodecorpodetexto2">
    <w:name w:val="Body Text Indent 2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qFormat/>
    <w:pPr>
      <w:numPr>
        <w:numId w:val="2"/>
      </w:numPr>
      <w:contextualSpacing/>
    </w:pPr>
  </w:style>
  <w:style w:type="paragraph" w:styleId="NormalWeb">
    <w:name w:val="Normal (Web)"/>
    <w:uiPriority w:val="99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link w:val="Corpodetexto2Char"/>
    <w:qFormat/>
    <w:pPr>
      <w:spacing w:after="120" w:line="480" w:lineRule="auto"/>
    </w:pPr>
    <w:rPr>
      <w:rFonts w:ascii="Times New Roman" w:hAnsi="Times New Roman" w:cs="Times New Roman"/>
    </w:rPr>
  </w:style>
  <w:style w:type="paragraph" w:styleId="Cabealho">
    <w:name w:val="header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link w:val="Recuodecorpodetexto3Char"/>
    <w:unhideWhenUsed/>
    <w:qFormat/>
    <w:pPr>
      <w:spacing w:after="120"/>
      <w:ind w:left="283"/>
    </w:pPr>
    <w:rPr>
      <w:sz w:val="16"/>
      <w:szCs w:val="16"/>
    </w:rPr>
  </w:style>
  <w:style w:type="paragraph" w:styleId="Textodebalo">
    <w:name w:val="Balloon Text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customStyle="1" w:styleId="Ttulo20">
    <w:name w:val="Título2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lang w:eastAsia="zh-CN"/>
    </w:rPr>
  </w:style>
  <w:style w:type="table" w:styleId="Tabelacomgrade">
    <w:name w:val="Table Grid"/>
    <w:basedOn w:val="Tabelanormal"/>
    <w:uiPriority w:val="39"/>
    <w:unhideWhenUsed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Heading2Char">
    <w:name w:val="Heading 2 Char"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Hyperlink1">
    <w:name w:val="Hyperlink1"/>
    <w:basedOn w:val="Fontepargpadro"/>
    <w:autoRedefine/>
    <w:unhideWhenUsed/>
    <w:qFormat/>
    <w:rPr>
      <w:color w:val="0000FF" w:themeColor="hyperlink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autoRedefine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autoRedefine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Fontepargpadro"/>
    <w:autoRedefine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autoRedefine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link w:val="Nivel1Char"/>
    <w:qFormat/>
    <w:pPr>
      <w:spacing w:before="480" w:line="276" w:lineRule="auto"/>
      <w:jc w:val="both"/>
    </w:pPr>
    <w:rPr>
      <w:b/>
      <w:color w:val="00000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Nivel01Titulo">
    <w:name w:val="Nivel_01_Titulo"/>
    <w:link w:val="Nivel01TituloChar"/>
    <w:qFormat/>
    <w:pPr>
      <w:tabs>
        <w:tab w:val="left" w:pos="360"/>
        <w:tab w:val="left" w:pos="567"/>
      </w:tabs>
      <w:jc w:val="both"/>
    </w:pPr>
    <w:rPr>
      <w:rFonts w:eastAsiaTheme="majorEastAsia"/>
      <w:b/>
      <w:bCs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Citao1">
    <w:name w:val="Citação1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numId w:val="3"/>
      </w:numPr>
      <w:suppressAutoHyphens/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3Char">
    <w:name w:val="Heading 3 Char"/>
    <w:basedOn w:val="Fontepargpadro"/>
    <w:autoRedefine/>
    <w:qFormat/>
    <w:rPr>
      <w:b/>
      <w:sz w:val="24"/>
      <w:lang w:eastAsia="zh-CN"/>
    </w:rPr>
  </w:style>
  <w:style w:type="character" w:customStyle="1" w:styleId="Heading4Char">
    <w:name w:val="Heading 4 Char"/>
    <w:basedOn w:val="Fontepargpadro"/>
    <w:autoRedefine/>
    <w:qFormat/>
    <w:rPr>
      <w:b/>
      <w:i/>
      <w:sz w:val="24"/>
      <w:lang w:eastAsia="zh-CN"/>
    </w:rPr>
  </w:style>
  <w:style w:type="character" w:customStyle="1" w:styleId="Heading5Char">
    <w:name w:val="Heading 5 Char"/>
    <w:basedOn w:val="Fontepargpadro"/>
    <w:autoRedefine/>
    <w:qFormat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Fontepargpadro"/>
    <w:autoRedefine/>
    <w:qFormat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Fontepargpadro"/>
    <w:autoRedefine/>
    <w:qFormat/>
    <w:rPr>
      <w:rFonts w:ascii="Arial" w:hAnsi="Arial" w:cs="Arial"/>
      <w:lang w:eastAsia="zh-CN"/>
    </w:rPr>
  </w:style>
  <w:style w:type="character" w:customStyle="1" w:styleId="Heading8Char">
    <w:name w:val="Heading 8 Char"/>
    <w:basedOn w:val="Fontepargpadro"/>
    <w:autoRedefine/>
    <w:qFormat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Fontepargpadro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  <w:qFormat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  <w:qFormat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  <w:qFormat/>
  </w:style>
  <w:style w:type="character" w:customStyle="1" w:styleId="WW8Num3z5">
    <w:name w:val="WW8Num3z5"/>
    <w:autoRedefine/>
    <w:qFormat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  <w:qFormat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autoRedefine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  <w:autoRedefine/>
    <w:qFormat/>
  </w:style>
  <w:style w:type="character" w:customStyle="1" w:styleId="WW8Num15z4">
    <w:name w:val="WW8Num15z4"/>
    <w:autoRedefine/>
    <w:qFormat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  <w:autoRedefine/>
    <w:qFormat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autoRedefine/>
    <w:qFormat/>
    <w:rPr>
      <w:rFonts w:ascii="Arial Narrow" w:eastAsia="Arial Narrow" w:hAnsi="Arial Narrow" w:cs="Arial Narrow"/>
      <w:b/>
    </w:rPr>
  </w:style>
  <w:style w:type="character" w:customStyle="1" w:styleId="WW8Num19z0">
    <w:name w:val="WW8Num19z0"/>
    <w:autoRedefine/>
    <w:qFormat/>
    <w:rPr>
      <w:rFonts w:ascii="Symbol" w:hAnsi="Symbol" w:cs="Symbol"/>
    </w:rPr>
  </w:style>
  <w:style w:type="character" w:customStyle="1" w:styleId="WW8Num20z0">
    <w:name w:val="WW8Num20z0"/>
    <w:autoRedefine/>
    <w:qFormat/>
    <w:rPr>
      <w:rFonts w:ascii="Arial Narrow" w:hAnsi="Arial Narrow" w:cs="Arial Narrow"/>
    </w:rPr>
  </w:style>
  <w:style w:type="character" w:customStyle="1" w:styleId="WW8Num21z0">
    <w:name w:val="WW8Num21z0"/>
    <w:autoRedefine/>
    <w:qFormat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autoRedefine/>
    <w:qFormat/>
  </w:style>
  <w:style w:type="character" w:customStyle="1" w:styleId="WW8Num8z1">
    <w:name w:val="WW8Num8z1"/>
    <w:autoRedefine/>
    <w:qFormat/>
    <w:rPr>
      <w:rFonts w:ascii="Wingdings" w:hAnsi="Wingdings" w:cs="Courier New"/>
    </w:rPr>
  </w:style>
  <w:style w:type="character" w:customStyle="1" w:styleId="WW8Num8z3">
    <w:name w:val="WW8Num8z3"/>
    <w:autoRedefine/>
    <w:qFormat/>
  </w:style>
  <w:style w:type="character" w:customStyle="1" w:styleId="WW8Num8z4">
    <w:name w:val="WW8Num8z4"/>
    <w:autoRedefine/>
    <w:qFormat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  <w:autoRedefine/>
    <w:qFormat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qFormat/>
  </w:style>
  <w:style w:type="character" w:customStyle="1" w:styleId="WW8Num9z6">
    <w:name w:val="WW8Num9z6"/>
    <w:autoRedefine/>
    <w:qFormat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  <w:autoRedefine/>
    <w:qFormat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  <w:autoRedefine/>
    <w:qFormat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autoRedefine/>
    <w:qFormat/>
  </w:style>
  <w:style w:type="character" w:customStyle="1" w:styleId="WW8Num23z8">
    <w:name w:val="WW8Num23z8"/>
    <w:autoRedefine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/>
    </w:rPr>
  </w:style>
  <w:style w:type="character" w:customStyle="1" w:styleId="WW8Num25z1">
    <w:name w:val="WW8Num25z1"/>
    <w:autoRedefine/>
    <w:qFormat/>
    <w:rPr>
      <w:rFonts w:ascii="Courier New" w:hAnsi="Courier New" w:cs="Courier New"/>
    </w:rPr>
  </w:style>
  <w:style w:type="character" w:customStyle="1" w:styleId="WW8Num25z2">
    <w:name w:val="WW8Num25z2"/>
    <w:autoRedefine/>
    <w:qFormat/>
    <w:rPr>
      <w:rFonts w:ascii="Wingdings" w:hAnsi="Wingdings" w:cs="Wingdings"/>
    </w:rPr>
  </w:style>
  <w:style w:type="character" w:customStyle="1" w:styleId="WW8Num26z0">
    <w:name w:val="WW8Num26z0"/>
    <w:autoRedefine/>
    <w:qFormat/>
    <w:rPr>
      <w:rFonts w:ascii="Arial Narrow" w:hAnsi="Arial Narrow" w:cs="Arial Narrow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  <w:autoRedefine/>
    <w:qFormat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  <w:autoRedefine/>
    <w:qFormat/>
  </w:style>
  <w:style w:type="character" w:customStyle="1" w:styleId="WW8Num27z0">
    <w:name w:val="WW8Num27z0"/>
    <w:autoRedefine/>
    <w:qFormat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  <w:autoRedefine/>
    <w:qFormat/>
  </w:style>
  <w:style w:type="character" w:customStyle="1" w:styleId="WW8Num27z3">
    <w:name w:val="WW8Num27z3"/>
    <w:autoRedefine/>
    <w:qFormat/>
  </w:style>
  <w:style w:type="character" w:customStyle="1" w:styleId="WW8Num27z4">
    <w:name w:val="WW8Num27z4"/>
    <w:autoRedefine/>
    <w:qFormat/>
  </w:style>
  <w:style w:type="character" w:customStyle="1" w:styleId="WW8Num27z5">
    <w:name w:val="WW8Num27z5"/>
    <w:autoRedefine/>
    <w:qFormat/>
  </w:style>
  <w:style w:type="character" w:customStyle="1" w:styleId="WW8Num27z6">
    <w:name w:val="WW8Num27z6"/>
    <w:autoRedefine/>
    <w:qFormat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autoRedefine/>
    <w:qFormat/>
  </w:style>
  <w:style w:type="character" w:customStyle="1" w:styleId="Fontepargpadro3">
    <w:name w:val="Fonte parág. padrão3"/>
    <w:autoRedefine/>
    <w:qFormat/>
  </w:style>
  <w:style w:type="character" w:customStyle="1" w:styleId="Fontepargpadro2">
    <w:name w:val="Fonte parág. padrão2"/>
    <w:autoRedefine/>
    <w:qFormat/>
  </w:style>
  <w:style w:type="character" w:customStyle="1" w:styleId="WW8Num6z1">
    <w:name w:val="WW8Num6z1"/>
    <w:autoRedefine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  <w:autoRedefine/>
    <w:qFormat/>
  </w:style>
  <w:style w:type="character" w:customStyle="1" w:styleId="WW8Num6z4">
    <w:name w:val="WW8Num6z4"/>
    <w:autoRedefine/>
    <w:qFormat/>
  </w:style>
  <w:style w:type="character" w:customStyle="1" w:styleId="WW8Num6z5">
    <w:name w:val="WW8Num6z5"/>
    <w:autoRedefine/>
    <w:qFormat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HiperlinkVisitado1">
    <w:name w:val="HiperlinkVisitado1"/>
    <w:rPr>
      <w:color w:val="800080"/>
      <w:u w:val="single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character" w:customStyle="1" w:styleId="SubttuloChar">
    <w:name w:val="Subtítulo Char"/>
    <w:basedOn w:val="Fontepargpadro"/>
    <w:qFormat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paragraph" w:styleId="PargrafodaLista">
    <w:name w:val="List Paragraph"/>
    <w:link w:val="PargrafodaListaChar"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tulo11">
    <w:name w:val="Título11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ndice">
    <w:name w:val="Índice"/>
    <w:qFormat/>
    <w:pPr>
      <w:suppressLineNumbers/>
    </w:pPr>
    <w:rPr>
      <w:rFonts w:cs="Mangal"/>
    </w:rPr>
  </w:style>
  <w:style w:type="paragraph" w:customStyle="1" w:styleId="Nvel2">
    <w:name w:val="Nível 2"/>
    <w:qFormat/>
    <w:pPr>
      <w:spacing w:after="120"/>
      <w:jc w:val="both"/>
    </w:pPr>
    <w:rPr>
      <w:rFonts w:cs="Times New Roman"/>
      <w:b/>
    </w:rPr>
  </w:style>
  <w:style w:type="paragraph" w:customStyle="1" w:styleId="citao2">
    <w:name w:val="citação 2"/>
    <w:basedOn w:val="Citao"/>
    <w:qFormat/>
  </w:style>
  <w:style w:type="paragraph" w:customStyle="1" w:styleId="CabealhoeRodap">
    <w:name w:val="Cabeçalho e Rodapé"/>
    <w:qFormat/>
  </w:style>
  <w:style w:type="paragraph" w:customStyle="1" w:styleId="Reviso1">
    <w:name w:val="Revisão1"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qFormat/>
    <w:pPr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rFonts w:eastAsia="Times New Roman"/>
      <w:sz w:val="24"/>
      <w:lang w:eastAsia="ar-SA"/>
    </w:rPr>
  </w:style>
  <w:style w:type="paragraph" w:customStyle="1" w:styleId="western">
    <w:name w:val="western"/>
    <w:qFormat/>
    <w:pPr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qFormat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qFormat/>
    <w:pPr>
      <w:tabs>
        <w:tab w:val="left" w:pos="360"/>
      </w:tabs>
      <w:ind w:left="360" w:hanging="360"/>
      <w:jc w:val="both"/>
    </w:pPr>
    <w:rPr>
      <w:rFonts w:cs="Times New Roman"/>
      <w:sz w:val="24"/>
    </w:rPr>
  </w:style>
  <w:style w:type="paragraph" w:customStyle="1" w:styleId="Nivel01">
    <w:name w:val="Nivel_01"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</w:rPr>
  </w:style>
  <w:style w:type="paragraph" w:customStyle="1" w:styleId="GradeColorida-nfase11">
    <w:name w:val="Grade Colorida - Ênfase 11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SombreamentoMdio1-nfase31">
    <w:name w:val="Sombreamento Médio 1 - Ênfase 31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next w:val="Corpodetexto"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qFormat/>
    <w:pPr>
      <w:ind w:left="566" w:hanging="283"/>
    </w:pPr>
    <w:rPr>
      <w:rFonts w:ascii="Times New Roman" w:hAnsi="Times New Roman" w:cs="Times New Roman"/>
      <w:lang w:eastAsia="zh-CN"/>
    </w:rPr>
  </w:style>
  <w:style w:type="paragraph" w:customStyle="1" w:styleId="Cabealhodamensagem1">
    <w:name w:val="Cabeçalho da mensagem1"/>
    <w:qFormat/>
    <w:pPr>
      <w:ind w:left="1134" w:hanging="1134"/>
    </w:pPr>
    <w:rPr>
      <w:sz w:val="24"/>
      <w:lang w:eastAsia="zh-CN"/>
    </w:rPr>
  </w:style>
  <w:style w:type="paragraph" w:customStyle="1" w:styleId="Corpodetexto22">
    <w:name w:val="Corpo de texto 22"/>
    <w:qFormat/>
    <w:pPr>
      <w:spacing w:after="120"/>
      <w:ind w:left="283"/>
    </w:pPr>
    <w:rPr>
      <w:rFonts w:ascii="Times New Roman" w:hAnsi="Times New Roman" w:cs="Times New Roman"/>
      <w:lang w:eastAsia="zh-CN"/>
    </w:rPr>
  </w:style>
  <w:style w:type="paragraph" w:customStyle="1" w:styleId="Corpodetexto31">
    <w:name w:val="Corpo de texto 31"/>
    <w:qFormat/>
    <w:pPr>
      <w:jc w:val="both"/>
    </w:pPr>
    <w:rPr>
      <w:rFonts w:ascii="Times New Roman" w:hAnsi="Times New Roman" w:cs="Times New Roman"/>
      <w:b/>
      <w:sz w:val="22"/>
      <w:lang w:eastAsia="zh-CN"/>
    </w:rPr>
  </w:style>
  <w:style w:type="paragraph" w:customStyle="1" w:styleId="Recuodecorpodetexto21">
    <w:name w:val="Recuo de corpo de texto 21"/>
    <w:qFormat/>
    <w:pPr>
      <w:ind w:firstLine="709"/>
      <w:jc w:val="both"/>
    </w:pPr>
    <w:rPr>
      <w:rFonts w:ascii="Times New Roman" w:hAnsi="Times New Roman" w:cs="Times New Roman"/>
      <w:lang w:eastAsia="zh-CN"/>
    </w:rPr>
  </w:style>
  <w:style w:type="paragraph" w:customStyle="1" w:styleId="BodyText21">
    <w:name w:val="Body Text 21"/>
    <w:qFormat/>
    <w:pPr>
      <w:jc w:val="both"/>
    </w:pPr>
    <w:rPr>
      <w:rFonts w:ascii="Times New Roman" w:hAnsi="Times New Roman" w:cs="Times New Roman"/>
      <w:sz w:val="24"/>
      <w:lang w:eastAsia="zh-CN"/>
    </w:rPr>
  </w:style>
  <w:style w:type="paragraph" w:customStyle="1" w:styleId="Recuodecorpodetexto32">
    <w:name w:val="Recuo de corpo de texto 32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lang w:eastAsia="zh-CN"/>
    </w:rPr>
  </w:style>
  <w:style w:type="paragraph" w:customStyle="1" w:styleId="Saudao1">
    <w:name w:val="Saudação1"/>
    <w:qFormat/>
    <w:pPr>
      <w:jc w:val="both"/>
    </w:pPr>
    <w:rPr>
      <w:sz w:val="24"/>
      <w:lang w:eastAsia="zh-CN"/>
    </w:rPr>
  </w:style>
  <w:style w:type="paragraph" w:customStyle="1" w:styleId="Blockquote">
    <w:name w:val="Blockquote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lang w:eastAsia="zh-CN"/>
    </w:rPr>
  </w:style>
  <w:style w:type="paragraph" w:customStyle="1" w:styleId="tex3">
    <w:name w:val="tex3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qFormat/>
    <w:pPr>
      <w:widowControl w:val="0"/>
      <w:tabs>
        <w:tab w:val="left" w:pos="1701"/>
      </w:tabs>
      <w:spacing w:before="283"/>
      <w:jc w:val="both"/>
    </w:pPr>
    <w:rPr>
      <w:sz w:val="22"/>
      <w:lang w:eastAsia="zh-CN"/>
    </w:rPr>
  </w:style>
  <w:style w:type="paragraph" w:customStyle="1" w:styleId="xl52">
    <w:name w:val="xl52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qFormat/>
    <w:pPr>
      <w:jc w:val="both"/>
    </w:pPr>
    <w:rPr>
      <w:rFonts w:ascii="Verdana" w:hAnsi="Verdana" w:cs="Verdana"/>
      <w:sz w:val="16"/>
      <w:lang w:eastAsia="zh-CN"/>
    </w:rPr>
  </w:style>
  <w:style w:type="paragraph" w:customStyle="1" w:styleId="TextosemFormatao1">
    <w:name w:val="Texto sem Formatação1"/>
    <w:qFormat/>
    <w:rPr>
      <w:rFonts w:ascii="Courier New" w:hAnsi="Courier New" w:cs="Courier New"/>
      <w:lang w:eastAsia="zh-CN"/>
    </w:rPr>
  </w:style>
  <w:style w:type="paragraph" w:customStyle="1" w:styleId="Commarcadores1">
    <w:name w:val="Com marcadores1"/>
    <w:qFormat/>
    <w:pPr>
      <w:tabs>
        <w:tab w:val="left" w:pos="1492"/>
      </w:tabs>
      <w:ind w:left="1492" w:hanging="360"/>
    </w:pPr>
    <w:rPr>
      <w:rFonts w:ascii="Times New Roman" w:hAnsi="Times New Roman" w:cs="Times New Roman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qFormat/>
    <w:pPr>
      <w:tabs>
        <w:tab w:val="decimal" w:pos="0"/>
      </w:tabs>
      <w:spacing w:before="60"/>
      <w:jc w:val="both"/>
    </w:pPr>
    <w:rPr>
      <w:sz w:val="22"/>
      <w:lang w:eastAsia="zh-CN"/>
    </w:rPr>
  </w:style>
  <w:style w:type="paragraph" w:customStyle="1" w:styleId="SalisNumeroEsquerdaArial11">
    <w:name w:val="SalisNumeroEsquerdaArial11"/>
    <w:qFormat/>
    <w:pPr>
      <w:numPr>
        <w:numId w:val="4"/>
      </w:num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qFormat/>
    <w:pPr>
      <w:tabs>
        <w:tab w:val="left" w:pos="9000"/>
        <w:tab w:val="right" w:pos="9360"/>
      </w:tabs>
      <w:jc w:val="both"/>
    </w:pPr>
    <w:rPr>
      <w:sz w:val="24"/>
      <w:lang w:val="en-US" w:eastAsia="zh-CN"/>
    </w:rPr>
  </w:style>
  <w:style w:type="paragraph" w:customStyle="1" w:styleId="SalisAlineaArial11">
    <w:name w:val="SalisAlineaArial11"/>
    <w:qFormat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qFormat/>
    <w:pPr>
      <w:ind w:left="2694" w:hanging="284"/>
      <w:jc w:val="both"/>
    </w:pPr>
    <w:rPr>
      <w:sz w:val="24"/>
      <w:lang w:eastAsia="zh-CN"/>
    </w:rPr>
  </w:style>
  <w:style w:type="paragraph" w:customStyle="1" w:styleId="Intro">
    <w:name w:val="Intro"/>
    <w:qFormat/>
    <w:pPr>
      <w:spacing w:after="360"/>
      <w:ind w:firstLine="1418"/>
      <w:jc w:val="both"/>
    </w:pPr>
    <w:rPr>
      <w:sz w:val="22"/>
      <w:lang w:eastAsia="zh-CN"/>
    </w:rPr>
  </w:style>
  <w:style w:type="paragraph" w:customStyle="1" w:styleId="Textoembloco1">
    <w:name w:val="Texto em bloco1"/>
    <w:qFormat/>
    <w:pPr>
      <w:ind w:left="-709" w:right="-567"/>
      <w:jc w:val="both"/>
    </w:pPr>
    <w:rPr>
      <w:sz w:val="24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qFormat/>
    <w:pPr>
      <w:suppressLineNumbers/>
    </w:pPr>
    <w:rPr>
      <w:rFonts w:ascii="Times New Roman" w:hAnsi="Times New Roman" w:cs="Times New Roman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qFormat/>
    <w:rPr>
      <w:rFonts w:ascii="Times New Roman" w:hAnsi="Times New Roman" w:cs="Times New Roman"/>
      <w:lang w:eastAsia="zh-CN"/>
    </w:rPr>
  </w:style>
  <w:style w:type="paragraph" w:customStyle="1" w:styleId="Textoembloco2">
    <w:name w:val="Texto em bloco2"/>
    <w:qFormat/>
    <w:pPr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kern w:val="2"/>
      <w:sz w:val="24"/>
      <w:szCs w:val="24"/>
      <w:lang w:eastAsia="zh-CN" w:bidi="hi-IN"/>
    </w:rPr>
  </w:style>
  <w:style w:type="paragraph" w:customStyle="1" w:styleId="Citaes">
    <w:name w:val="Citações"/>
    <w:qFormat/>
    <w:pPr>
      <w:spacing w:after="283"/>
      <w:ind w:left="567" w:right="567"/>
    </w:pPr>
    <w:rPr>
      <w:rFonts w:ascii="Times New Roman" w:hAnsi="Times New Roman" w:cs="Times New Roman"/>
      <w:lang w:eastAsia="zh-CN"/>
    </w:rPr>
  </w:style>
  <w:style w:type="paragraph" w:customStyle="1" w:styleId="Recuodecorpodetexto22">
    <w:name w:val="Recuo de corpo de texto 22"/>
    <w:qFormat/>
    <w:pPr>
      <w:spacing w:after="120" w:line="480" w:lineRule="auto"/>
      <w:ind w:left="283"/>
    </w:pPr>
    <w:rPr>
      <w:rFonts w:ascii="Times New Roman" w:hAnsi="Times New Roman" w:cs="Times New Roman"/>
      <w:lang w:eastAsia="zh-CN"/>
    </w:rPr>
  </w:style>
  <w:style w:type="paragraph" w:customStyle="1" w:styleId="TableParagraph">
    <w:name w:val="Table Paragraph"/>
    <w:uiPriority w:val="1"/>
    <w:qFormat/>
    <w:pPr>
      <w:widowControl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textojustificadorecuoprimeiralinha">
    <w:name w:val="textojustificadorecuoprimeiralinha"/>
    <w:qFormat/>
    <w:pPr>
      <w:spacing w:beforeAutospacing="1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Style494">
    <w:name w:val="_Style 494"/>
    <w:basedOn w:val="TableNormal1"/>
    <w:tblPr>
      <w:tblCellMar>
        <w:left w:w="115" w:type="dxa"/>
        <w:right w:w="115" w:type="dxa"/>
      </w:tblCellMar>
    </w:tblPr>
  </w:style>
  <w:style w:type="table" w:customStyle="1" w:styleId="Style495">
    <w:name w:val="_Style 495"/>
    <w:basedOn w:val="TableNormal1"/>
    <w:tblPr>
      <w:tblCellMar>
        <w:left w:w="115" w:type="dxa"/>
        <w:right w:w="115" w:type="dxa"/>
      </w:tblCellMar>
    </w:tblPr>
  </w:style>
  <w:style w:type="table" w:customStyle="1" w:styleId="Style496">
    <w:name w:val="_Style 496"/>
    <w:basedOn w:val="TableNormal1"/>
    <w:rPr>
      <w:rFonts w:ascii="Calibri" w:eastAsia="Calibri" w:hAnsi="Calibri" w:cs="Calibri"/>
      <w:sz w:val="22"/>
      <w:szCs w:val="22"/>
    </w:rPr>
    <w:tblPr>
      <w:tblCellMar>
        <w:left w:w="108" w:type="dxa"/>
        <w:right w:w="108" w:type="dxa"/>
      </w:tblCellMar>
    </w:tblPr>
  </w:style>
  <w:style w:type="table" w:customStyle="1" w:styleId="Style498">
    <w:name w:val="_Style 498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499">
    <w:name w:val="_Style 499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500">
    <w:name w:val="_Style 500"/>
    <w:rPr>
      <w:rFonts w:ascii="Calibri" w:eastAsia="Calibri" w:hAnsi="Calibri" w:cs="Calibri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502">
    <w:name w:val="_Style 502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503">
    <w:name w:val="_Style 503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504">
    <w:name w:val="_Style 504"/>
    <w:rPr>
      <w:rFonts w:ascii="Calibri" w:eastAsia="Calibri" w:hAnsi="Calibri" w:cs="Calibri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E104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hyperlink" Target="about:blank" TargetMode="External"/><Relationship Id="rId2" Type="http://schemas.openxmlformats.org/officeDocument/2006/relationships/numbering" Target="numbering.xml"/><Relationship Id="rId16" Type="http://schemas.openxmlformats.org/officeDocument/2006/relationships/hyperlink" Target="about:blank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hyJsLhMZT1kXYI+wWMH3AuY4DA==">CgMxLjAyDmguczB4dGdleWVqY2V0OAByITFRN1czTzZXZUN6bzRzMHVScXdGbWdqcmREOXVBbm5oeA==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828</Words>
  <Characters>4476</Characters>
  <Application>Microsoft Office Word</Application>
  <DocSecurity>0</DocSecurity>
  <Lines>37</Lines>
  <Paragraphs>10</Paragraphs>
  <ScaleCrop>false</ScaleCrop>
  <Company/>
  <LinksUpToDate>false</LinksUpToDate>
  <CharactersWithSpaces>5294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aluno</cp:lastModifiedBy>
  <cp:revision>3</cp:revision>
  <dcterms:created xsi:type="dcterms:W3CDTF">2024-04-30T17:47:00Z</dcterms:created>
  <dcterms:modified xsi:type="dcterms:W3CDTF">2026-04-17T17:41:00Z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6DA9C9E7879042E583D57096F59E6C46_12</vt:lpwstr>
  </property>
</Properties>
</file>