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ANEXO IV DO EDITAL DO PREGÃO ELETRÔNICO N.º 90.018/2026/AD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90.018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23069.194031/2025-90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90.018/2026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2026.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OmfJoP06xA8A5LA45GzprgZvgQ==">CgMxLjAyCWguMzBqMHpsbDIIaC5namRneHM4AHIhMVFzUXZjdTNKNlVNN0J3M29mcDlIcmJJam50TC1DMi1B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