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6A9ED" w14:textId="77777777" w:rsidR="00555C68" w:rsidRDefault="00000000" w:rsidP="00DC72D3">
      <w:pPr>
        <w:pStyle w:val="Corpodetexto"/>
        <w:spacing w:line="360" w:lineRule="auto"/>
        <w:ind w:left="4235" w:firstLine="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19CC478" wp14:editId="262A26F5">
            <wp:extent cx="814362" cy="8044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362" cy="804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1D4D9" w14:textId="77777777" w:rsidR="00555C68" w:rsidRPr="00FC1306" w:rsidRDefault="00000000" w:rsidP="00DC72D3">
      <w:pPr>
        <w:pStyle w:val="Corpodetexto"/>
        <w:spacing w:line="360" w:lineRule="auto"/>
        <w:ind w:left="105" w:firstLine="0"/>
        <w:jc w:val="center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UNIVERSIDADE</w:t>
      </w:r>
      <w:r w:rsidRPr="00FC1306">
        <w:rPr>
          <w:rFonts w:asciiTheme="minorHAnsi" w:hAnsiTheme="minorHAnsi" w:cstheme="minorHAnsi"/>
          <w:spacing w:val="-4"/>
        </w:rPr>
        <w:t xml:space="preserve"> </w:t>
      </w:r>
      <w:r w:rsidRPr="00FC1306">
        <w:rPr>
          <w:rFonts w:asciiTheme="minorHAnsi" w:hAnsiTheme="minorHAnsi" w:cstheme="minorHAnsi"/>
        </w:rPr>
        <w:t>FEDERAL</w:t>
      </w:r>
      <w:r w:rsidRPr="00FC1306">
        <w:rPr>
          <w:rFonts w:asciiTheme="minorHAnsi" w:hAnsiTheme="minorHAnsi" w:cstheme="minorHAnsi"/>
          <w:spacing w:val="-4"/>
        </w:rPr>
        <w:t xml:space="preserve"> </w:t>
      </w:r>
      <w:r w:rsidRPr="00FC1306">
        <w:rPr>
          <w:rFonts w:asciiTheme="minorHAnsi" w:hAnsiTheme="minorHAnsi" w:cstheme="minorHAnsi"/>
          <w:spacing w:val="-2"/>
        </w:rPr>
        <w:t>FLUMINENSE</w:t>
      </w:r>
    </w:p>
    <w:p w14:paraId="603466EB" w14:textId="3AA55053" w:rsidR="00555C68" w:rsidRPr="00DC72D3" w:rsidRDefault="00000000" w:rsidP="00DC72D3">
      <w:pPr>
        <w:pStyle w:val="Ttulo1"/>
        <w:spacing w:line="360" w:lineRule="auto"/>
        <w:ind w:left="105"/>
        <w:jc w:val="center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BASE</w:t>
      </w:r>
      <w:r w:rsidRPr="00FC1306">
        <w:rPr>
          <w:rFonts w:asciiTheme="minorHAnsi" w:hAnsiTheme="minorHAnsi" w:cstheme="minorHAnsi"/>
          <w:spacing w:val="-2"/>
        </w:rPr>
        <w:t xml:space="preserve"> </w:t>
      </w:r>
      <w:r w:rsidRPr="00FC1306">
        <w:rPr>
          <w:rFonts w:asciiTheme="minorHAnsi" w:hAnsiTheme="minorHAnsi" w:cstheme="minorHAnsi"/>
        </w:rPr>
        <w:t>DE</w:t>
      </w:r>
      <w:r w:rsidRPr="00FC1306">
        <w:rPr>
          <w:rFonts w:asciiTheme="minorHAnsi" w:hAnsiTheme="minorHAnsi" w:cstheme="minorHAnsi"/>
          <w:spacing w:val="-1"/>
        </w:rPr>
        <w:t xml:space="preserve"> </w:t>
      </w:r>
      <w:r w:rsidRPr="00FC1306">
        <w:rPr>
          <w:rFonts w:asciiTheme="minorHAnsi" w:hAnsiTheme="minorHAnsi" w:cstheme="minorHAnsi"/>
          <w:spacing w:val="-2"/>
        </w:rPr>
        <w:t>CONHECIMENTO</w:t>
      </w:r>
    </w:p>
    <w:p w14:paraId="555D3E87" w14:textId="77777777" w:rsidR="00555C68" w:rsidRPr="00FC1306" w:rsidRDefault="00555C68" w:rsidP="00DC72D3">
      <w:pPr>
        <w:pStyle w:val="Corpodetexto"/>
        <w:spacing w:line="360" w:lineRule="auto"/>
        <w:ind w:left="0" w:firstLine="0"/>
        <w:jc w:val="center"/>
        <w:rPr>
          <w:rFonts w:asciiTheme="minorHAnsi" w:hAnsiTheme="minorHAnsi" w:cstheme="minorHAnsi"/>
          <w:b/>
        </w:rPr>
      </w:pPr>
    </w:p>
    <w:p w14:paraId="023FD293" w14:textId="7F8F61BB" w:rsidR="00555C68" w:rsidRPr="00FC1306" w:rsidRDefault="00000000" w:rsidP="00DC72D3">
      <w:pPr>
        <w:pStyle w:val="Corpodetexto"/>
        <w:spacing w:line="360" w:lineRule="auto"/>
        <w:ind w:left="105" w:firstLine="0"/>
        <w:jc w:val="center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MATERIAL:</w:t>
      </w:r>
      <w:r w:rsidRPr="00FC1306">
        <w:rPr>
          <w:rFonts w:asciiTheme="minorHAnsi" w:hAnsiTheme="minorHAnsi" w:cstheme="minorHAnsi"/>
          <w:spacing w:val="-9"/>
        </w:rPr>
        <w:t xml:space="preserve"> </w:t>
      </w:r>
      <w:r w:rsidRPr="00FC1306">
        <w:rPr>
          <w:rFonts w:asciiTheme="minorHAnsi" w:hAnsiTheme="minorHAnsi" w:cstheme="minorHAnsi"/>
        </w:rPr>
        <w:t>EXECUÇÃO</w:t>
      </w:r>
      <w:r w:rsidRPr="00FC1306">
        <w:rPr>
          <w:rFonts w:asciiTheme="minorHAnsi" w:hAnsiTheme="minorHAnsi" w:cstheme="minorHAnsi"/>
          <w:spacing w:val="-8"/>
        </w:rPr>
        <w:t xml:space="preserve"> </w:t>
      </w:r>
      <w:r w:rsidRPr="00FC1306">
        <w:rPr>
          <w:rFonts w:asciiTheme="minorHAnsi" w:hAnsiTheme="minorHAnsi" w:cstheme="minorHAnsi"/>
        </w:rPr>
        <w:t>DE</w:t>
      </w:r>
      <w:r w:rsidRPr="00FC1306">
        <w:rPr>
          <w:rFonts w:asciiTheme="minorHAnsi" w:hAnsiTheme="minorHAnsi" w:cstheme="minorHAnsi"/>
          <w:spacing w:val="-8"/>
        </w:rPr>
        <w:t xml:space="preserve"> </w:t>
      </w:r>
      <w:r w:rsidRPr="00FC1306">
        <w:rPr>
          <w:rFonts w:asciiTheme="minorHAnsi" w:hAnsiTheme="minorHAnsi" w:cstheme="minorHAnsi"/>
          <w:spacing w:val="-2"/>
        </w:rPr>
        <w:t>COMPRAS</w:t>
      </w:r>
    </w:p>
    <w:p w14:paraId="657DFC7C" w14:textId="77777777" w:rsidR="00555C68" w:rsidRPr="00FC1306" w:rsidRDefault="00000000" w:rsidP="00DC72D3">
      <w:pPr>
        <w:pStyle w:val="Corpodetexto"/>
        <w:spacing w:line="360" w:lineRule="auto"/>
        <w:ind w:left="0" w:firstLine="0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3A25461E" wp14:editId="42FFC0D1">
                <wp:simplePos x="0" y="0"/>
                <wp:positionH relativeFrom="page">
                  <wp:posOffset>723899</wp:posOffset>
                </wp:positionH>
                <wp:positionV relativeFrom="paragraph">
                  <wp:posOffset>254645</wp:posOffset>
                </wp:positionV>
                <wp:extent cx="6045200" cy="292100"/>
                <wp:effectExtent l="0" t="0" r="0" b="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5200" cy="29210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14:paraId="34B7DF90" w14:textId="77777777" w:rsidR="00555C68" w:rsidRDefault="00000000">
                            <w:pPr>
                              <w:spacing w:before="14"/>
                              <w:ind w:left="-7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QUE</w:t>
                            </w:r>
                            <w:r>
                              <w:rPr>
                                <w:b/>
                                <w:color w:val="000000"/>
                                <w:spacing w:val="-1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ATIVIDADE</w:t>
                            </w:r>
                            <w:r>
                              <w:rPr>
                                <w:b/>
                                <w:color w:val="000000"/>
                                <w:spacing w:val="-1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5"/>
                                <w:sz w:val="24"/>
                              </w:rPr>
                              <w:t>É?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A25461E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57pt;margin-top:20.05pt;width:476pt;height:23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" fillcolor="#e6e6e6" stroked="f">
                <v:textbox inset="0,0,0,0">
                  <w:txbxContent>
                    <w:p w14:paraId="34B7DF90" w14:textId="77777777" w:rsidR="00555C68" w:rsidRDefault="00000000">
                      <w:pPr>
                        <w:spacing w:before="14"/>
                        <w:ind w:left="-7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QUE</w:t>
                      </w:r>
                      <w:r>
                        <w:rPr>
                          <w:b/>
                          <w:color w:val="000000"/>
                          <w:spacing w:val="-1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ATIVIDADE</w:t>
                      </w:r>
                      <w:r>
                        <w:rPr>
                          <w:b/>
                          <w:color w:val="000000"/>
                          <w:spacing w:val="-1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5"/>
                          <w:sz w:val="24"/>
                        </w:rPr>
                        <w:t>É?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D4C0BE6" w14:textId="77777777" w:rsidR="00555C68" w:rsidRPr="00FC1306" w:rsidRDefault="00000000" w:rsidP="00DC72D3">
      <w:pPr>
        <w:pStyle w:val="Corpodetexto"/>
        <w:spacing w:line="360" w:lineRule="auto"/>
        <w:ind w:left="113" w:firstLine="0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É o processo para a emissão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de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empenho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e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pagamento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dos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pedidos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de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materiais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realizados</w:t>
      </w:r>
      <w:r w:rsidRPr="00FC1306">
        <w:rPr>
          <w:rFonts w:asciiTheme="minorHAnsi" w:hAnsiTheme="minorHAnsi" w:cstheme="minorHAnsi"/>
          <w:spacing w:val="-5"/>
        </w:rPr>
        <w:t xml:space="preserve"> </w:t>
      </w:r>
      <w:r w:rsidRPr="00FC1306">
        <w:rPr>
          <w:rFonts w:asciiTheme="minorHAnsi" w:hAnsiTheme="minorHAnsi" w:cstheme="minorHAnsi"/>
        </w:rPr>
        <w:t>pelas unidades solicitantes via pregão UFF e que não sejam relativos a contrato de fornecimento.</w:t>
      </w:r>
    </w:p>
    <w:p w14:paraId="04C51BB3" w14:textId="7C201DD6" w:rsidR="00500420" w:rsidRPr="00FC1306" w:rsidRDefault="00000000" w:rsidP="00DC72D3">
      <w:pPr>
        <w:pStyle w:val="Corpodetexto"/>
        <w:spacing w:line="360" w:lineRule="auto"/>
        <w:ind w:left="0" w:firstLine="0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6894FC8C" wp14:editId="36A972E8">
                <wp:simplePos x="0" y="0"/>
                <wp:positionH relativeFrom="page">
                  <wp:posOffset>723899</wp:posOffset>
                </wp:positionH>
                <wp:positionV relativeFrom="paragraph">
                  <wp:posOffset>64194</wp:posOffset>
                </wp:positionV>
                <wp:extent cx="6045200" cy="292100"/>
                <wp:effectExtent l="0" t="0" r="0" b="0"/>
                <wp:wrapTopAndBottom/>
                <wp:docPr id="3" name="Text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5200" cy="29210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14:paraId="13F024A0" w14:textId="77777777" w:rsidR="00555C68" w:rsidRDefault="00000000">
                            <w:pPr>
                              <w:spacing w:before="12"/>
                              <w:ind w:left="-7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QUEM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4"/>
                              </w:rPr>
                              <w:t>FAZ?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94FC8C" id="Textbox 3" o:spid="_x0000_s1027" type="#_x0000_t202" style="position:absolute;left:0;text-align:left;margin-left:57pt;margin-top:5.05pt;width:476pt;height:23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" fillcolor="#e6e6e6" stroked="f">
                <v:textbox inset="0,0,0,0">
                  <w:txbxContent>
                    <w:p w14:paraId="13F024A0" w14:textId="77777777" w:rsidR="00555C68" w:rsidRDefault="00000000">
                      <w:pPr>
                        <w:spacing w:before="12"/>
                        <w:ind w:left="-7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QUEM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4"/>
                          <w:sz w:val="24"/>
                        </w:rPr>
                        <w:t>FAZ?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500420" w:rsidRPr="00FC1306">
        <w:rPr>
          <w:rFonts w:asciiTheme="minorHAnsi" w:hAnsiTheme="minorHAnsi" w:cstheme="minorHAnsi"/>
          <w:b/>
        </w:rPr>
        <w:t>Área responsável:</w:t>
      </w:r>
    </w:p>
    <w:p w14:paraId="18C46325" w14:textId="77777777" w:rsidR="00500420" w:rsidRPr="00FC1306" w:rsidRDefault="00500420" w:rsidP="00DC72D3">
      <w:pPr>
        <w:widowControl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ind w:right="120"/>
        <w:jc w:val="both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Unidades Gestoras:</w:t>
      </w:r>
    </w:p>
    <w:p w14:paraId="411C3000" w14:textId="77777777" w:rsidR="00500420" w:rsidRPr="00FC1306" w:rsidRDefault="00500420" w:rsidP="00DC72D3">
      <w:pPr>
        <w:pStyle w:val="Default"/>
        <w:numPr>
          <w:ilvl w:val="1"/>
          <w:numId w:val="6"/>
        </w:numPr>
        <w:spacing w:line="360" w:lineRule="auto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PROAD (CMAT/AD, DCOM/CMAT, CAF/AD, DARC/CAF);</w:t>
      </w:r>
    </w:p>
    <w:p w14:paraId="716A3442" w14:textId="77777777" w:rsidR="00500420" w:rsidRPr="00FC1306" w:rsidRDefault="00500420" w:rsidP="00DC72D3">
      <w:pPr>
        <w:pStyle w:val="Default"/>
        <w:numPr>
          <w:ilvl w:val="1"/>
          <w:numId w:val="6"/>
        </w:numPr>
        <w:spacing w:line="360" w:lineRule="auto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PROPPI (CAF/PPI, DCO/CAF e DFCP/CAF);</w:t>
      </w:r>
    </w:p>
    <w:p w14:paraId="1263B407" w14:textId="77777777" w:rsidR="00500420" w:rsidRPr="00FC1306" w:rsidRDefault="00500420" w:rsidP="00DC72D3">
      <w:pPr>
        <w:pStyle w:val="Default"/>
        <w:numPr>
          <w:ilvl w:val="1"/>
          <w:numId w:val="6"/>
        </w:numPr>
        <w:spacing w:line="360" w:lineRule="auto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PROGRAD (GPF/GRAD);</w:t>
      </w:r>
    </w:p>
    <w:p w14:paraId="15FE2153" w14:textId="77777777" w:rsidR="00500420" w:rsidRPr="00FC1306" w:rsidRDefault="00500420" w:rsidP="00DC72D3">
      <w:pPr>
        <w:pStyle w:val="Default"/>
        <w:numPr>
          <w:ilvl w:val="1"/>
          <w:numId w:val="6"/>
        </w:numPr>
        <w:spacing w:line="360" w:lineRule="auto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VCH (SFIN/VCH); e</w:t>
      </w:r>
    </w:p>
    <w:p w14:paraId="51512A25" w14:textId="77777777" w:rsidR="00500420" w:rsidRPr="00FC1306" w:rsidRDefault="00500420" w:rsidP="00DC72D3">
      <w:pPr>
        <w:pStyle w:val="Default"/>
        <w:numPr>
          <w:ilvl w:val="1"/>
          <w:numId w:val="6"/>
        </w:numPr>
        <w:spacing w:line="360" w:lineRule="auto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PROAES (PROAES e GPF/AES).</w:t>
      </w:r>
    </w:p>
    <w:p w14:paraId="31CAA1BD" w14:textId="77777777" w:rsidR="00500420" w:rsidRPr="00FC1306" w:rsidRDefault="00500420" w:rsidP="00DC72D3">
      <w:pPr>
        <w:spacing w:line="360" w:lineRule="auto"/>
        <w:ind w:right="12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FC1306">
        <w:rPr>
          <w:rFonts w:asciiTheme="minorHAnsi" w:hAnsiTheme="minorHAnsi" w:cstheme="minorHAnsi"/>
          <w:b/>
          <w:sz w:val="24"/>
          <w:szCs w:val="24"/>
        </w:rPr>
        <w:t>Setores envolvidos:</w:t>
      </w:r>
    </w:p>
    <w:p w14:paraId="61CF707F" w14:textId="77777777" w:rsidR="00500420" w:rsidRPr="00FC1306" w:rsidRDefault="00500420" w:rsidP="00DC72D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ind w:right="120"/>
        <w:jc w:val="both"/>
        <w:rPr>
          <w:rFonts w:asciiTheme="minorHAnsi" w:hAnsiTheme="minorHAnsi" w:cstheme="minorHAnsi"/>
          <w:sz w:val="24"/>
          <w:szCs w:val="24"/>
        </w:rPr>
      </w:pPr>
      <w:bookmarkStart w:id="0" w:name="●_UG_Compras_–_Unidade_Gestora_–_ativida"/>
      <w:bookmarkStart w:id="1" w:name="●_PLOR/PROPLAN_-_Coordenação_de_Orçament"/>
      <w:bookmarkStart w:id="2" w:name="_Hlk184459225"/>
      <w:bookmarkEnd w:id="0"/>
      <w:bookmarkEnd w:id="1"/>
      <w:r w:rsidRPr="00FC1306">
        <w:rPr>
          <w:rFonts w:asciiTheme="minorHAnsi" w:hAnsiTheme="minorHAnsi" w:cstheme="minorHAnsi"/>
          <w:sz w:val="24"/>
          <w:szCs w:val="24"/>
        </w:rPr>
        <w:t>Ordenador de Despesa;</w:t>
      </w:r>
    </w:p>
    <w:p w14:paraId="6E1B9100" w14:textId="77777777" w:rsidR="00500420" w:rsidRPr="00FC1306" w:rsidRDefault="00500420" w:rsidP="00DC72D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ind w:right="120"/>
        <w:jc w:val="both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Coordenação de Orçamento e Custos (PLOR/PLAN);</w:t>
      </w:r>
    </w:p>
    <w:p w14:paraId="3296972D" w14:textId="77777777" w:rsidR="00500420" w:rsidRPr="00FC1306" w:rsidRDefault="00500420" w:rsidP="00DC72D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ind w:right="120"/>
        <w:jc w:val="both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Divisão de Apropriação Financeira (DAF/COFIN);</w:t>
      </w:r>
    </w:p>
    <w:p w14:paraId="67CB8733" w14:textId="70BBBA39" w:rsidR="00555C68" w:rsidRPr="00FC1306" w:rsidRDefault="00500420" w:rsidP="00DC72D3">
      <w:pPr>
        <w:widowControl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autoSpaceDE/>
        <w:autoSpaceDN/>
        <w:spacing w:line="360" w:lineRule="auto"/>
        <w:ind w:right="120"/>
        <w:jc w:val="both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Divisão de Execução Orçamentária (DEO/COFIN).</w:t>
      </w:r>
      <w:bookmarkEnd w:id="2"/>
    </w:p>
    <w:p w14:paraId="060E97C2" w14:textId="77777777" w:rsidR="00555C68" w:rsidRPr="00FC1306" w:rsidRDefault="00000000" w:rsidP="00DC72D3">
      <w:pPr>
        <w:pStyle w:val="Corpodetexto"/>
        <w:spacing w:line="360" w:lineRule="auto"/>
        <w:ind w:left="0" w:firstLine="0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DAA0547" wp14:editId="1E9923DA">
                <wp:simplePos x="0" y="0"/>
                <wp:positionH relativeFrom="page">
                  <wp:posOffset>723899</wp:posOffset>
                </wp:positionH>
                <wp:positionV relativeFrom="paragraph">
                  <wp:posOffset>163273</wp:posOffset>
                </wp:positionV>
                <wp:extent cx="6045200" cy="368300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45200" cy="36830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14:paraId="375C0195" w14:textId="77777777" w:rsidR="00555C68" w:rsidRDefault="00000000">
                            <w:pPr>
                              <w:spacing w:before="10"/>
                              <w:ind w:left="-7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COMO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SE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FAZ?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POSSUI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FLUXO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JÁ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MAPEADO?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AA0547" id="Textbox 4" o:spid="_x0000_s1028" type="#_x0000_t202" style="position:absolute;left:0;text-align:left;margin-left:57pt;margin-top:12.85pt;width:476pt;height:29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" fillcolor="#e6e6e6" stroked="f">
                <v:textbox inset="0,0,0,0">
                  <w:txbxContent>
                    <w:p w14:paraId="375C0195" w14:textId="77777777" w:rsidR="00555C68" w:rsidRDefault="00000000">
                      <w:pPr>
                        <w:spacing w:before="10"/>
                        <w:ind w:left="-7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COMO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SE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FAZ?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POSSUI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FLUXO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JÁ</w:t>
                      </w:r>
                      <w:r>
                        <w:rPr>
                          <w:b/>
                          <w:color w:val="000000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MAPEADO?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8E093FD" w14:textId="3F89BD75" w:rsidR="00555C68" w:rsidRPr="00FC1306" w:rsidRDefault="00000000" w:rsidP="00DC72D3">
      <w:pPr>
        <w:pStyle w:val="Ttulo2"/>
        <w:numPr>
          <w:ilvl w:val="0"/>
          <w:numId w:val="3"/>
        </w:numPr>
        <w:tabs>
          <w:tab w:val="left" w:pos="473"/>
        </w:tabs>
        <w:spacing w:line="360" w:lineRule="auto"/>
        <w:ind w:left="473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U</w:t>
      </w:r>
      <w:r w:rsidR="00500420" w:rsidRPr="00FC1306">
        <w:rPr>
          <w:rFonts w:asciiTheme="minorHAnsi" w:hAnsiTheme="minorHAnsi" w:cstheme="minorHAnsi"/>
          <w:spacing w:val="-2"/>
        </w:rPr>
        <w:t>nidade Gestora</w:t>
      </w:r>
    </w:p>
    <w:p w14:paraId="5A9A38AF" w14:textId="77777777" w:rsidR="00555C68" w:rsidRPr="00FC1306" w:rsidRDefault="00000000" w:rsidP="00DC72D3">
      <w:pPr>
        <w:pStyle w:val="PargrafodaLista"/>
        <w:numPr>
          <w:ilvl w:val="1"/>
          <w:numId w:val="3"/>
        </w:numPr>
        <w:tabs>
          <w:tab w:val="left" w:pos="833"/>
        </w:tabs>
        <w:spacing w:line="360" w:lineRule="auto"/>
        <w:ind w:left="833" w:right="133"/>
        <w:rPr>
          <w:rFonts w:asciiTheme="minorHAnsi" w:hAnsiTheme="minorHAnsi" w:cstheme="minorHAnsi"/>
          <w:b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Inicia</w:t>
      </w:r>
      <w:r w:rsidRPr="00FC1306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o</w:t>
      </w:r>
      <w:r w:rsidRPr="00FC1306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processo</w:t>
      </w:r>
      <w:r w:rsidRPr="00FC1306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i/>
          <w:sz w:val="24"/>
          <w:szCs w:val="24"/>
        </w:rPr>
        <w:t>MATERIAL:</w:t>
      </w:r>
      <w:r w:rsidRPr="00FC1306">
        <w:rPr>
          <w:rFonts w:asciiTheme="minorHAnsi" w:hAnsiTheme="minorHAnsi" w:cstheme="minorHAnsi"/>
          <w:i/>
          <w:spacing w:val="8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i/>
          <w:sz w:val="24"/>
          <w:szCs w:val="24"/>
        </w:rPr>
        <w:t>EXECUÇÃO</w:t>
      </w:r>
      <w:r w:rsidRPr="00FC1306">
        <w:rPr>
          <w:rFonts w:asciiTheme="minorHAnsi" w:hAnsiTheme="minorHAnsi" w:cstheme="minorHAnsi"/>
          <w:i/>
          <w:spacing w:val="8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i/>
          <w:sz w:val="24"/>
          <w:szCs w:val="24"/>
        </w:rPr>
        <w:t>DE</w:t>
      </w:r>
      <w:r w:rsidRPr="00FC1306">
        <w:rPr>
          <w:rFonts w:asciiTheme="minorHAnsi" w:hAnsiTheme="minorHAnsi" w:cstheme="minorHAnsi"/>
          <w:i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i/>
          <w:sz w:val="24"/>
          <w:szCs w:val="24"/>
        </w:rPr>
        <w:t>COMPRAS</w:t>
      </w:r>
      <w:r w:rsidRPr="00FC1306">
        <w:rPr>
          <w:rFonts w:asciiTheme="minorHAnsi" w:hAnsiTheme="minorHAnsi" w:cstheme="minorHAnsi"/>
          <w:sz w:val="24"/>
          <w:szCs w:val="24"/>
        </w:rPr>
        <w:t>,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relacionado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ao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processo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 licitação correspondente no SEI, e preenche os seguintes campos:</w:t>
      </w:r>
    </w:p>
    <w:p w14:paraId="697D8171" w14:textId="77777777" w:rsidR="00555C68" w:rsidRPr="00FC1306" w:rsidRDefault="00000000" w:rsidP="00DC72D3">
      <w:pPr>
        <w:pStyle w:val="PargrafodaLista"/>
        <w:numPr>
          <w:ilvl w:val="0"/>
          <w:numId w:val="2"/>
        </w:numPr>
        <w:tabs>
          <w:tab w:val="left" w:pos="1350"/>
        </w:tabs>
        <w:spacing w:line="360" w:lineRule="auto"/>
        <w:ind w:left="1178" w:right="139" w:firstLine="0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Especificação: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número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pedido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SIA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(se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houver),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sigla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da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unidade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número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da licitação correspondente;</w:t>
      </w:r>
    </w:p>
    <w:p w14:paraId="0EDBAD29" w14:textId="77777777" w:rsidR="00555C68" w:rsidRPr="00FC1306" w:rsidRDefault="00000000" w:rsidP="00DC72D3">
      <w:pPr>
        <w:pStyle w:val="PargrafodaLista"/>
        <w:numPr>
          <w:ilvl w:val="0"/>
          <w:numId w:val="2"/>
        </w:numPr>
        <w:tabs>
          <w:tab w:val="left" w:pos="1305"/>
        </w:tabs>
        <w:spacing w:line="360" w:lineRule="auto"/>
        <w:ind w:left="1305" w:hanging="127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Interessado: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incluir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a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unidade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solicitante;</w:t>
      </w:r>
    </w:p>
    <w:p w14:paraId="1C8EC0F5" w14:textId="77777777" w:rsidR="00555C68" w:rsidRPr="00FC1306" w:rsidRDefault="00000000" w:rsidP="00DC72D3">
      <w:pPr>
        <w:pStyle w:val="PargrafodaLista"/>
        <w:numPr>
          <w:ilvl w:val="0"/>
          <w:numId w:val="2"/>
        </w:numPr>
        <w:tabs>
          <w:tab w:val="left" w:pos="1305"/>
        </w:tabs>
        <w:spacing w:line="360" w:lineRule="auto"/>
        <w:ind w:left="1305" w:hanging="127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Nível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acesso: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público.</w:t>
      </w:r>
    </w:p>
    <w:p w14:paraId="2B8D4049" w14:textId="77777777" w:rsidR="00555C68" w:rsidRPr="00FC1306" w:rsidRDefault="00000000" w:rsidP="00DC72D3">
      <w:pPr>
        <w:pStyle w:val="PargrafodaLista"/>
        <w:numPr>
          <w:ilvl w:val="1"/>
          <w:numId w:val="3"/>
        </w:numPr>
        <w:tabs>
          <w:tab w:val="left" w:pos="833"/>
        </w:tabs>
        <w:spacing w:line="360" w:lineRule="auto"/>
        <w:ind w:left="833" w:right="133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Anexa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pedido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do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SIACompras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da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unidade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solicitante,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com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a</w:t>
      </w:r>
      <w:r w:rsidRPr="00FC1306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respectiva</w:t>
      </w:r>
      <w:r w:rsidRPr="00FC1306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planilha</w:t>
      </w:r>
      <w:r w:rsidRPr="00FC1306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 xml:space="preserve">de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lastRenderedPageBreak/>
        <w:t>empenho.</w:t>
      </w:r>
    </w:p>
    <w:p w14:paraId="5CE76A45" w14:textId="315BAE7E" w:rsidR="00555C68" w:rsidRPr="00FC1306" w:rsidRDefault="00000000" w:rsidP="00DC72D3">
      <w:pPr>
        <w:pStyle w:val="PargrafodaLista"/>
        <w:numPr>
          <w:ilvl w:val="2"/>
          <w:numId w:val="3"/>
        </w:numPr>
        <w:tabs>
          <w:tab w:val="left" w:pos="1553"/>
        </w:tabs>
        <w:spacing w:line="360" w:lineRule="auto"/>
        <w:ind w:left="1553" w:right="129" w:hanging="720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Caso o pedido seja referente a licitação não disponível no SIACompras,</w:t>
      </w:r>
      <w:r w:rsidRPr="00FC130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deverá</w:t>
      </w:r>
      <w:r w:rsidRPr="00FC130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ser anexado o ofício encaminhado pela unidade solicitante com o pedido de compra.</w:t>
      </w:r>
    </w:p>
    <w:p w14:paraId="1993F54E" w14:textId="77777777" w:rsidR="00FC1306" w:rsidRPr="00FC1306" w:rsidRDefault="00FC1306" w:rsidP="00DC72D3">
      <w:pPr>
        <w:pStyle w:val="PargrafodaLista"/>
        <w:numPr>
          <w:ilvl w:val="1"/>
          <w:numId w:val="3"/>
        </w:numPr>
        <w:tabs>
          <w:tab w:val="left" w:pos="833"/>
        </w:tabs>
        <w:spacing w:line="360" w:lineRule="auto"/>
        <w:ind w:left="833" w:right="130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Verifica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o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recurso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indicado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a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ser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utilizado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para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empenho:</w:t>
      </w:r>
    </w:p>
    <w:p w14:paraId="5C3671B3" w14:textId="27816B62" w:rsidR="00FC1306" w:rsidRPr="00FC1306" w:rsidRDefault="00FC1306" w:rsidP="00DC72D3">
      <w:pPr>
        <w:pStyle w:val="PargrafodaLista"/>
        <w:numPr>
          <w:ilvl w:val="2"/>
          <w:numId w:val="3"/>
        </w:numPr>
        <w:tabs>
          <w:tab w:val="left" w:pos="1534"/>
          <w:tab w:val="left" w:pos="1535"/>
        </w:tabs>
        <w:spacing w:line="360" w:lineRule="auto"/>
        <w:ind w:right="739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>Se já possui nota de crédito disponível para uso pela Unidade Gestora</w:t>
      </w:r>
      <w:r w:rsidRPr="00FC1306">
        <w:rPr>
          <w:rFonts w:asciiTheme="minorHAnsi" w:hAnsiTheme="minorHAnsi" w:cstheme="minorHAnsi"/>
          <w:sz w:val="24"/>
          <w:szCs w:val="24"/>
        </w:rPr>
        <w:t>: seguir</w:t>
      </w:r>
      <w:r w:rsidRPr="00FC130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item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pacing w:val="-2"/>
          <w:sz w:val="24"/>
          <w:szCs w:val="24"/>
        </w:rPr>
        <w:t>5.</w:t>
      </w:r>
      <w:r w:rsidRPr="00FC1306">
        <w:rPr>
          <w:rFonts w:asciiTheme="minorHAnsi" w:hAnsiTheme="minorHAnsi" w:cstheme="minorHAnsi"/>
          <w:sz w:val="24"/>
          <w:szCs w:val="24"/>
        </w:rPr>
        <w:t>1.</w:t>
      </w:r>
    </w:p>
    <w:p w14:paraId="2FB4BAFE" w14:textId="77777777" w:rsidR="00FC1306" w:rsidRPr="00FC1306" w:rsidRDefault="00FC1306" w:rsidP="00DC72D3">
      <w:pPr>
        <w:pStyle w:val="PargrafodaLista"/>
        <w:numPr>
          <w:ilvl w:val="2"/>
          <w:numId w:val="3"/>
        </w:numPr>
        <w:tabs>
          <w:tab w:val="left" w:pos="833"/>
        </w:tabs>
        <w:spacing w:line="360" w:lineRule="auto"/>
        <w:ind w:right="130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color w:val="000000"/>
          <w:sz w:val="24"/>
          <w:szCs w:val="24"/>
          <w:u w:val="single"/>
        </w:rPr>
        <w:t xml:space="preserve">Se não houver nota de crédito disponível: </w:t>
      </w:r>
      <w:r w:rsidRPr="00FC1306">
        <w:rPr>
          <w:rFonts w:asciiTheme="minorHAnsi" w:hAnsiTheme="minorHAnsi" w:cstheme="minorHAnsi"/>
          <w:sz w:val="24"/>
          <w:szCs w:val="24"/>
        </w:rPr>
        <w:t>encaminha o processo à PLOR/PLAN para indicação de disponibilidade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célula</w:t>
      </w:r>
      <w:r w:rsidRPr="00FC1306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orçamentária.</w:t>
      </w:r>
    </w:p>
    <w:p w14:paraId="43766961" w14:textId="77777777" w:rsidR="00FC1306" w:rsidRPr="00FC1306" w:rsidRDefault="00FC1306" w:rsidP="00DC72D3">
      <w:pPr>
        <w:pStyle w:val="Ttulo1"/>
        <w:numPr>
          <w:ilvl w:val="0"/>
          <w:numId w:val="3"/>
        </w:numPr>
        <w:tabs>
          <w:tab w:val="left" w:pos="472"/>
        </w:tabs>
        <w:spacing w:line="360" w:lineRule="auto"/>
        <w:ind w:left="472" w:hanging="359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spacing w:val="-2"/>
        </w:rPr>
        <w:t>PLOR/PLAN</w:t>
      </w:r>
    </w:p>
    <w:p w14:paraId="30B5968A" w14:textId="77777777" w:rsidR="00FC1306" w:rsidRPr="00FC1306" w:rsidRDefault="00FC1306" w:rsidP="00DC72D3">
      <w:pPr>
        <w:pStyle w:val="PargrafodaLista"/>
        <w:numPr>
          <w:ilvl w:val="1"/>
          <w:numId w:val="3"/>
        </w:numPr>
        <w:tabs>
          <w:tab w:val="left" w:pos="833"/>
        </w:tabs>
        <w:spacing w:line="360" w:lineRule="auto"/>
        <w:ind w:left="833" w:right="132"/>
        <w:rPr>
          <w:rFonts w:asciiTheme="minorHAnsi" w:hAnsiTheme="minorHAnsi" w:cstheme="minorHAnsi"/>
          <w:b/>
          <w:sz w:val="24"/>
          <w:szCs w:val="24"/>
        </w:rPr>
      </w:pPr>
      <w:r w:rsidRPr="00FC1306">
        <w:rPr>
          <w:rFonts w:asciiTheme="minorHAnsi" w:hAnsiTheme="minorHAnsi" w:cstheme="minorHAnsi"/>
          <w:color w:val="000000"/>
          <w:sz w:val="24"/>
          <w:szCs w:val="24"/>
        </w:rPr>
        <w:t>Analisa a solicitação e a disponibilidade orçamentária para atendimento.</w:t>
      </w:r>
    </w:p>
    <w:p w14:paraId="415CFFFA" w14:textId="77777777" w:rsidR="00FC1306" w:rsidRPr="00FC1306" w:rsidRDefault="00FC1306" w:rsidP="00DC72D3">
      <w:pPr>
        <w:pStyle w:val="PargrafodaLista"/>
        <w:numPr>
          <w:ilvl w:val="2"/>
          <w:numId w:val="3"/>
        </w:numPr>
        <w:tabs>
          <w:tab w:val="left" w:pos="833"/>
        </w:tabs>
        <w:spacing w:line="360" w:lineRule="auto"/>
        <w:ind w:right="132"/>
        <w:rPr>
          <w:rFonts w:asciiTheme="minorHAnsi" w:hAnsiTheme="minorHAnsi" w:cstheme="minorHAnsi"/>
          <w:b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 xml:space="preserve">Se </w:t>
      </w:r>
      <w:r w:rsidRPr="00FC1306">
        <w:rPr>
          <w:rFonts w:asciiTheme="minorHAnsi" w:hAnsiTheme="minorHAnsi" w:cstheme="minorHAnsi"/>
          <w:b/>
          <w:sz w:val="24"/>
          <w:szCs w:val="24"/>
          <w:u w:val="single"/>
        </w:rPr>
        <w:t>não</w:t>
      </w:r>
      <w:r w:rsidRPr="00FC1306">
        <w:rPr>
          <w:rFonts w:asciiTheme="minorHAnsi" w:hAnsiTheme="minorHAnsi" w:cstheme="minorHAnsi"/>
          <w:sz w:val="24"/>
          <w:szCs w:val="24"/>
          <w:u w:val="single"/>
        </w:rPr>
        <w:t xml:space="preserve"> houver </w:t>
      </w:r>
      <w:r w:rsidRPr="00FC1306">
        <w:rPr>
          <w:rFonts w:asciiTheme="minorHAnsi" w:hAnsiTheme="minorHAnsi" w:cstheme="minorHAnsi"/>
          <w:color w:val="000000"/>
          <w:sz w:val="24"/>
          <w:szCs w:val="24"/>
          <w:u w:val="single"/>
        </w:rPr>
        <w:t>disponibilidade orçamentária</w:t>
      </w:r>
      <w:r w:rsidRPr="00FC1306">
        <w:rPr>
          <w:rFonts w:asciiTheme="minorHAnsi" w:hAnsiTheme="minorHAnsi" w:cstheme="minorHAnsi"/>
          <w:sz w:val="24"/>
          <w:szCs w:val="24"/>
        </w:rPr>
        <w:t xml:space="preserve">: </w:t>
      </w:r>
      <w:r w:rsidRPr="00FC1306">
        <w:rPr>
          <w:rFonts w:asciiTheme="minorHAnsi" w:hAnsiTheme="minorHAnsi" w:cstheme="minorHAnsi"/>
          <w:color w:val="000000"/>
          <w:sz w:val="24"/>
          <w:szCs w:val="24"/>
        </w:rPr>
        <w:t>elabora despacho e retorna o processo à respectiva Unidade Gestora</w:t>
      </w:r>
      <w:r w:rsidRPr="00FC1306">
        <w:rPr>
          <w:rFonts w:asciiTheme="minorHAnsi" w:hAnsiTheme="minorHAnsi" w:cstheme="minorHAnsi"/>
          <w:sz w:val="24"/>
          <w:szCs w:val="24"/>
        </w:rPr>
        <w:t xml:space="preserve"> (</w:t>
      </w:r>
      <w:r w:rsidRPr="00FC1306">
        <w:rPr>
          <w:rFonts w:asciiTheme="minorHAnsi" w:hAnsiTheme="minorHAnsi" w:cstheme="minorHAnsi"/>
          <w:b/>
          <w:sz w:val="24"/>
          <w:szCs w:val="24"/>
        </w:rPr>
        <w:t>ver item 5.5</w:t>
      </w:r>
      <w:r w:rsidRPr="00FC1306">
        <w:rPr>
          <w:rFonts w:asciiTheme="minorHAnsi" w:hAnsiTheme="minorHAnsi" w:cstheme="minorHAnsi"/>
          <w:sz w:val="24"/>
          <w:szCs w:val="24"/>
        </w:rPr>
        <w:t>)</w:t>
      </w:r>
    </w:p>
    <w:p w14:paraId="27D4FD7A" w14:textId="77777777" w:rsidR="00FC1306" w:rsidRPr="00FC1306" w:rsidRDefault="00FC1306" w:rsidP="00DC72D3">
      <w:pPr>
        <w:pStyle w:val="PargrafodaLista"/>
        <w:numPr>
          <w:ilvl w:val="2"/>
          <w:numId w:val="3"/>
        </w:numPr>
        <w:tabs>
          <w:tab w:val="left" w:pos="833"/>
        </w:tabs>
        <w:spacing w:line="360" w:lineRule="auto"/>
        <w:ind w:right="132"/>
        <w:rPr>
          <w:rFonts w:asciiTheme="minorHAnsi" w:hAnsiTheme="minorHAnsi" w:cstheme="minorHAnsi"/>
          <w:b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 xml:space="preserve">Se houver </w:t>
      </w:r>
      <w:r w:rsidRPr="00FC1306">
        <w:rPr>
          <w:rFonts w:asciiTheme="minorHAnsi" w:hAnsiTheme="minorHAnsi" w:cstheme="minorHAnsi"/>
          <w:color w:val="000000"/>
          <w:sz w:val="24"/>
          <w:szCs w:val="24"/>
          <w:u w:val="single"/>
        </w:rPr>
        <w:t>disponibilidade orçamentária</w:t>
      </w:r>
      <w:r w:rsidRPr="00FC1306">
        <w:rPr>
          <w:rFonts w:asciiTheme="minorHAnsi" w:hAnsiTheme="minorHAnsi" w:cstheme="minorHAnsi"/>
          <w:sz w:val="24"/>
          <w:szCs w:val="24"/>
        </w:rPr>
        <w:t>:</w:t>
      </w:r>
      <w:r w:rsidRPr="00FC1306">
        <w:rPr>
          <w:rFonts w:asciiTheme="minorHAnsi" w:hAnsiTheme="minorHAnsi" w:cstheme="minorHAnsi"/>
          <w:color w:val="000000"/>
          <w:sz w:val="24"/>
          <w:szCs w:val="24"/>
        </w:rPr>
        <w:t xml:space="preserve"> elabora despacho com indicação d</w:t>
      </w:r>
      <w:r w:rsidRPr="00FC1306">
        <w:rPr>
          <w:rFonts w:asciiTheme="minorHAnsi" w:hAnsiTheme="minorHAnsi" w:cstheme="minorHAnsi"/>
          <w:sz w:val="24"/>
          <w:szCs w:val="24"/>
        </w:rPr>
        <w:t xml:space="preserve">a </w:t>
      </w:r>
      <w:r w:rsidRPr="00FC1306">
        <w:rPr>
          <w:rFonts w:asciiTheme="minorHAnsi" w:hAnsiTheme="minorHAnsi" w:cstheme="minorHAnsi"/>
          <w:color w:val="000000"/>
          <w:sz w:val="24"/>
          <w:szCs w:val="24"/>
        </w:rPr>
        <w:t>célula orçamentária e autorização de provisionamento (assinado p</w:t>
      </w:r>
      <w:r w:rsidRPr="00FC1306">
        <w:rPr>
          <w:rFonts w:asciiTheme="minorHAnsi" w:hAnsiTheme="minorHAnsi" w:cstheme="minorHAnsi"/>
          <w:sz w:val="24"/>
          <w:szCs w:val="24"/>
        </w:rPr>
        <w:t xml:space="preserve">ela </w:t>
      </w:r>
      <w:r w:rsidRPr="00FC1306">
        <w:rPr>
          <w:rFonts w:asciiTheme="minorHAnsi" w:hAnsiTheme="minorHAnsi" w:cstheme="minorHAnsi"/>
          <w:color w:val="000000"/>
          <w:sz w:val="24"/>
          <w:szCs w:val="24"/>
        </w:rPr>
        <w:t>Coorden</w:t>
      </w:r>
      <w:r w:rsidRPr="00FC1306">
        <w:rPr>
          <w:rFonts w:asciiTheme="minorHAnsi" w:hAnsiTheme="minorHAnsi" w:cstheme="minorHAnsi"/>
          <w:sz w:val="24"/>
          <w:szCs w:val="24"/>
        </w:rPr>
        <w:t>ação</w:t>
      </w:r>
      <w:r w:rsidRPr="00FC1306">
        <w:rPr>
          <w:rFonts w:asciiTheme="minorHAnsi" w:hAnsiTheme="minorHAnsi" w:cstheme="minorHAnsi"/>
          <w:color w:val="000000"/>
          <w:sz w:val="24"/>
          <w:szCs w:val="24"/>
        </w:rPr>
        <w:t xml:space="preserve"> da PLOR/PLAN e </w:t>
      </w:r>
      <w:r w:rsidRPr="00FC1306">
        <w:rPr>
          <w:rFonts w:asciiTheme="minorHAnsi" w:hAnsiTheme="minorHAnsi" w:cstheme="minorHAnsi"/>
          <w:sz w:val="24"/>
          <w:szCs w:val="24"/>
        </w:rPr>
        <w:t>pelo</w:t>
      </w:r>
      <w:r w:rsidRPr="00FC1306">
        <w:rPr>
          <w:rFonts w:asciiTheme="minorHAnsi" w:hAnsiTheme="minorHAnsi" w:cstheme="minorHAnsi"/>
          <w:color w:val="000000"/>
          <w:sz w:val="24"/>
          <w:szCs w:val="24"/>
        </w:rPr>
        <w:t xml:space="preserve"> Pró-Reitor de Planejamento)</w:t>
      </w:r>
      <w:r w:rsidRPr="00FC1306">
        <w:rPr>
          <w:rFonts w:asciiTheme="minorHAnsi" w:hAnsiTheme="minorHAnsi" w:cstheme="minorHAnsi"/>
          <w:sz w:val="24"/>
          <w:szCs w:val="24"/>
        </w:rPr>
        <w:t xml:space="preserve"> e encaminha processo de acordo com as indicações a seguir.</w:t>
      </w:r>
    </w:p>
    <w:p w14:paraId="310CFB20" w14:textId="77777777" w:rsidR="00FC1306" w:rsidRPr="00FC1306" w:rsidRDefault="00FC1306" w:rsidP="00DC72D3">
      <w:pPr>
        <w:pStyle w:val="PargrafodaLista"/>
        <w:numPr>
          <w:ilvl w:val="3"/>
          <w:numId w:val="3"/>
        </w:numPr>
        <w:tabs>
          <w:tab w:val="left" w:pos="833"/>
        </w:tabs>
        <w:spacing w:line="360" w:lineRule="auto"/>
        <w:ind w:right="132"/>
        <w:rPr>
          <w:rFonts w:asciiTheme="minorHAnsi" w:hAnsiTheme="minorHAnsi" w:cstheme="minorHAnsi"/>
          <w:b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>Se o</w:t>
      </w:r>
      <w:r w:rsidRPr="00FC1306">
        <w:rPr>
          <w:rFonts w:asciiTheme="minorHAnsi" w:hAnsiTheme="minorHAnsi" w:cstheme="minorHAnsi"/>
          <w:color w:val="000000"/>
          <w:sz w:val="24"/>
          <w:szCs w:val="24"/>
          <w:u w:val="single"/>
        </w:rPr>
        <w:t xml:space="preserve"> recurso for de fonte própria (arrecadação)</w:t>
      </w:r>
      <w:r w:rsidRPr="00FC1306">
        <w:rPr>
          <w:rFonts w:asciiTheme="minorHAnsi" w:hAnsiTheme="minorHAnsi" w:cstheme="minorHAnsi"/>
          <w:sz w:val="24"/>
          <w:szCs w:val="24"/>
        </w:rPr>
        <w:t xml:space="preserve">: </w:t>
      </w:r>
      <w:r w:rsidRPr="00FC1306">
        <w:rPr>
          <w:rFonts w:asciiTheme="minorHAnsi" w:hAnsiTheme="minorHAnsi" w:cstheme="minorHAnsi"/>
          <w:color w:val="000000"/>
          <w:sz w:val="24"/>
          <w:szCs w:val="24"/>
        </w:rPr>
        <w:t>envia o processo à DAF/COFIN</w:t>
      </w:r>
      <w:r w:rsidRPr="00FC1306">
        <w:rPr>
          <w:rFonts w:asciiTheme="minorHAnsi" w:hAnsiTheme="minorHAnsi" w:cstheme="minorHAnsi"/>
          <w:sz w:val="24"/>
          <w:szCs w:val="24"/>
        </w:rPr>
        <w:t xml:space="preserve"> (</w:t>
      </w:r>
      <w:r w:rsidRPr="00FC1306">
        <w:rPr>
          <w:rFonts w:asciiTheme="minorHAnsi" w:hAnsiTheme="minorHAnsi" w:cstheme="minorHAnsi"/>
          <w:b/>
          <w:sz w:val="24"/>
          <w:szCs w:val="24"/>
        </w:rPr>
        <w:t>ver item 3.1</w:t>
      </w:r>
      <w:r w:rsidRPr="00FC1306">
        <w:rPr>
          <w:rFonts w:asciiTheme="minorHAnsi" w:hAnsiTheme="minorHAnsi" w:cstheme="minorHAnsi"/>
          <w:sz w:val="24"/>
          <w:szCs w:val="24"/>
        </w:rPr>
        <w:t>)</w:t>
      </w:r>
    </w:p>
    <w:p w14:paraId="5A0AD13E" w14:textId="77777777" w:rsidR="00FC1306" w:rsidRPr="00FC1306" w:rsidRDefault="00FC1306" w:rsidP="00DC72D3">
      <w:pPr>
        <w:pStyle w:val="PargrafodaLista"/>
        <w:numPr>
          <w:ilvl w:val="3"/>
          <w:numId w:val="3"/>
        </w:numPr>
        <w:tabs>
          <w:tab w:val="left" w:pos="772"/>
        </w:tabs>
        <w:spacing w:line="360" w:lineRule="auto"/>
        <w:ind w:right="107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>Se o recurso</w:t>
      </w:r>
      <w:r w:rsidRPr="00FC1306">
        <w:rPr>
          <w:rFonts w:asciiTheme="minorHAnsi" w:hAnsiTheme="minorHAnsi" w:cstheme="minorHAnsi"/>
          <w:b/>
          <w:sz w:val="24"/>
          <w:szCs w:val="24"/>
          <w:u w:val="single"/>
        </w:rPr>
        <w:t xml:space="preserve"> não</w:t>
      </w:r>
      <w:r w:rsidRPr="00FC1306">
        <w:rPr>
          <w:rFonts w:asciiTheme="minorHAnsi" w:hAnsiTheme="minorHAnsi" w:cstheme="minorHAnsi"/>
          <w:sz w:val="24"/>
          <w:szCs w:val="24"/>
          <w:u w:val="single"/>
        </w:rPr>
        <w:t xml:space="preserve"> for de fonte própria (arrecadação):</w:t>
      </w:r>
      <w:r w:rsidRPr="00FC1306">
        <w:rPr>
          <w:rFonts w:asciiTheme="minorHAnsi" w:hAnsiTheme="minorHAnsi" w:cstheme="minorHAnsi"/>
          <w:sz w:val="24"/>
          <w:szCs w:val="24"/>
        </w:rPr>
        <w:t xml:space="preserve"> envia processo à DEO/COFIN (</w:t>
      </w:r>
      <w:r w:rsidRPr="00FC1306">
        <w:rPr>
          <w:rFonts w:asciiTheme="minorHAnsi" w:hAnsiTheme="minorHAnsi" w:cstheme="minorHAnsi"/>
          <w:b/>
          <w:sz w:val="24"/>
          <w:szCs w:val="24"/>
        </w:rPr>
        <w:t>ver item 4.1</w:t>
      </w:r>
      <w:r w:rsidRPr="00FC1306">
        <w:rPr>
          <w:rFonts w:asciiTheme="minorHAnsi" w:hAnsiTheme="minorHAnsi" w:cstheme="minorHAnsi"/>
          <w:sz w:val="24"/>
          <w:szCs w:val="24"/>
        </w:rPr>
        <w:t>)</w:t>
      </w:r>
    </w:p>
    <w:p w14:paraId="6C0A1076" w14:textId="77777777" w:rsidR="00FC1306" w:rsidRPr="00FC1306" w:rsidRDefault="00FC1306" w:rsidP="00DC72D3">
      <w:pPr>
        <w:pStyle w:val="Ttulo2"/>
        <w:numPr>
          <w:ilvl w:val="0"/>
          <w:numId w:val="3"/>
        </w:numPr>
        <w:tabs>
          <w:tab w:val="left" w:pos="472"/>
        </w:tabs>
        <w:spacing w:line="360" w:lineRule="auto"/>
        <w:ind w:left="472" w:hanging="359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color w:val="000000"/>
        </w:rPr>
        <w:t>DAF/COFIN</w:t>
      </w:r>
    </w:p>
    <w:p w14:paraId="59267002" w14:textId="77777777" w:rsidR="00FC1306" w:rsidRPr="00FC1306" w:rsidRDefault="00FC1306" w:rsidP="00DC72D3">
      <w:pPr>
        <w:pStyle w:val="Ttulo2"/>
        <w:numPr>
          <w:ilvl w:val="1"/>
          <w:numId w:val="3"/>
        </w:numPr>
        <w:tabs>
          <w:tab w:val="left" w:pos="472"/>
        </w:tabs>
        <w:spacing w:line="360" w:lineRule="auto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b w:val="0"/>
          <w:bCs w:val="0"/>
          <w:color w:val="000000"/>
        </w:rPr>
        <w:t>Analisa se a arrecadação realizada na fonte comporta a despesa:</w:t>
      </w:r>
    </w:p>
    <w:p w14:paraId="32A3E15B" w14:textId="77777777" w:rsidR="00FC1306" w:rsidRPr="00FC1306" w:rsidRDefault="00FC1306" w:rsidP="00DC72D3">
      <w:pPr>
        <w:pStyle w:val="Ttulo2"/>
        <w:numPr>
          <w:ilvl w:val="2"/>
          <w:numId w:val="3"/>
        </w:numPr>
        <w:tabs>
          <w:tab w:val="left" w:pos="472"/>
        </w:tabs>
        <w:spacing w:line="360" w:lineRule="auto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b w:val="0"/>
          <w:bCs w:val="0"/>
          <w:u w:val="single"/>
        </w:rPr>
        <w:t>Se houver arrecadação suficiente:</w:t>
      </w:r>
      <w:r w:rsidRPr="00FC1306">
        <w:rPr>
          <w:rFonts w:asciiTheme="minorHAnsi" w:hAnsiTheme="minorHAnsi" w:cstheme="minorHAnsi"/>
          <w:b w:val="0"/>
          <w:bCs w:val="0"/>
          <w:color w:val="000000"/>
        </w:rPr>
        <w:t xml:space="preserve">  elabora despacho informati</w:t>
      </w:r>
      <w:r w:rsidRPr="00FC1306">
        <w:rPr>
          <w:rFonts w:asciiTheme="minorHAnsi" w:hAnsiTheme="minorHAnsi" w:cstheme="minorHAnsi"/>
          <w:b w:val="0"/>
          <w:bCs w:val="0"/>
        </w:rPr>
        <w:t>vo e envia processo à DEO/COFIN (ver item 4.1)</w:t>
      </w:r>
    </w:p>
    <w:p w14:paraId="540937B9" w14:textId="77777777" w:rsidR="00FC1306" w:rsidRPr="00FC1306" w:rsidRDefault="00FC1306" w:rsidP="00DC72D3">
      <w:pPr>
        <w:pStyle w:val="Ttulo2"/>
        <w:numPr>
          <w:ilvl w:val="2"/>
          <w:numId w:val="3"/>
        </w:numPr>
        <w:tabs>
          <w:tab w:val="left" w:pos="472"/>
        </w:tabs>
        <w:spacing w:line="360" w:lineRule="auto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b w:val="0"/>
          <w:bCs w:val="0"/>
          <w:u w:val="single"/>
        </w:rPr>
        <w:t>Se não houver arrecadação suficiente:</w:t>
      </w:r>
      <w:r w:rsidRPr="00FC1306">
        <w:rPr>
          <w:rFonts w:asciiTheme="minorHAnsi" w:hAnsiTheme="minorHAnsi" w:cstheme="minorHAnsi"/>
          <w:b w:val="0"/>
          <w:bCs w:val="0"/>
        </w:rPr>
        <w:t xml:space="preserve"> elabora despacho e retorna o processo à respectiva Unidade Gestora (ver item 5.5)</w:t>
      </w:r>
    </w:p>
    <w:p w14:paraId="00ABA1FB" w14:textId="77777777" w:rsidR="00FC1306" w:rsidRPr="00FC1306" w:rsidRDefault="00FC1306" w:rsidP="00DC72D3">
      <w:pPr>
        <w:pStyle w:val="Ttulo2"/>
        <w:numPr>
          <w:ilvl w:val="0"/>
          <w:numId w:val="3"/>
        </w:numPr>
        <w:tabs>
          <w:tab w:val="left" w:pos="472"/>
        </w:tabs>
        <w:spacing w:line="360" w:lineRule="auto"/>
        <w:ind w:left="472" w:hanging="359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color w:val="000000"/>
        </w:rPr>
        <w:t>DEO/COFIN</w:t>
      </w:r>
    </w:p>
    <w:p w14:paraId="5371D1A1" w14:textId="77777777" w:rsidR="00FC1306" w:rsidRPr="00FC1306" w:rsidRDefault="00FC1306" w:rsidP="00DC72D3">
      <w:pPr>
        <w:pStyle w:val="Ttulo2"/>
        <w:numPr>
          <w:ilvl w:val="1"/>
          <w:numId w:val="3"/>
        </w:numPr>
        <w:tabs>
          <w:tab w:val="left" w:pos="472"/>
        </w:tabs>
        <w:spacing w:line="360" w:lineRule="auto"/>
        <w:rPr>
          <w:rFonts w:asciiTheme="minorHAnsi" w:hAnsiTheme="minorHAnsi" w:cstheme="minorHAnsi"/>
          <w:b w:val="0"/>
          <w:bCs w:val="0"/>
        </w:rPr>
      </w:pPr>
      <w:r w:rsidRPr="00FC1306">
        <w:rPr>
          <w:rFonts w:asciiTheme="minorHAnsi" w:hAnsiTheme="minorHAnsi" w:cstheme="minorHAnsi"/>
          <w:b w:val="0"/>
          <w:bCs w:val="0"/>
          <w:color w:val="000000"/>
        </w:rPr>
        <w:t>Emite Nota de Crédito (NC) no SIAFI.</w:t>
      </w:r>
    </w:p>
    <w:p w14:paraId="5083F736" w14:textId="77777777" w:rsidR="00FC1306" w:rsidRPr="00FC1306" w:rsidRDefault="00FC1306" w:rsidP="00DC72D3">
      <w:pPr>
        <w:pStyle w:val="Ttulo2"/>
        <w:numPr>
          <w:ilvl w:val="1"/>
          <w:numId w:val="3"/>
        </w:numPr>
        <w:tabs>
          <w:tab w:val="left" w:pos="472"/>
        </w:tabs>
        <w:spacing w:line="360" w:lineRule="auto"/>
        <w:rPr>
          <w:rFonts w:asciiTheme="minorHAnsi" w:hAnsiTheme="minorHAnsi" w:cstheme="minorHAnsi"/>
          <w:b w:val="0"/>
          <w:bCs w:val="0"/>
        </w:rPr>
      </w:pPr>
      <w:r w:rsidRPr="00FC1306">
        <w:rPr>
          <w:rFonts w:asciiTheme="minorHAnsi" w:hAnsiTheme="minorHAnsi" w:cstheme="minorHAnsi"/>
          <w:b w:val="0"/>
          <w:bCs w:val="0"/>
        </w:rPr>
        <w:t>Elabora despacho de encaminhamento e envia o</w:t>
      </w:r>
      <w:r w:rsidRPr="00FC1306">
        <w:rPr>
          <w:rFonts w:asciiTheme="minorHAnsi" w:hAnsiTheme="minorHAnsi" w:cstheme="minorHAnsi"/>
          <w:b w:val="0"/>
          <w:bCs w:val="0"/>
          <w:color w:val="000000"/>
        </w:rPr>
        <w:t xml:space="preserve"> processo à respectiva Unidade Gestora.</w:t>
      </w:r>
    </w:p>
    <w:p w14:paraId="71AFC33B" w14:textId="77777777" w:rsidR="00FC1306" w:rsidRPr="00FC1306" w:rsidRDefault="00FC1306" w:rsidP="00DC72D3">
      <w:pPr>
        <w:pStyle w:val="Ttulo2"/>
        <w:numPr>
          <w:ilvl w:val="0"/>
          <w:numId w:val="3"/>
        </w:numPr>
        <w:tabs>
          <w:tab w:val="left" w:pos="472"/>
        </w:tabs>
        <w:spacing w:line="360" w:lineRule="auto"/>
        <w:ind w:left="472" w:hanging="359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U</w:t>
      </w:r>
      <w:r w:rsidRPr="00FC1306">
        <w:rPr>
          <w:rFonts w:asciiTheme="minorHAnsi" w:hAnsiTheme="minorHAnsi" w:cstheme="minorHAnsi"/>
          <w:spacing w:val="-2"/>
        </w:rPr>
        <w:t>nidade Gestora</w:t>
      </w:r>
    </w:p>
    <w:p w14:paraId="7EE1AEDB" w14:textId="266F2BA4" w:rsidR="00FC1306" w:rsidRPr="00FC1306" w:rsidRDefault="00FC1306" w:rsidP="00DC72D3">
      <w:pPr>
        <w:pStyle w:val="PargrafodaLista"/>
        <w:numPr>
          <w:ilvl w:val="1"/>
          <w:numId w:val="3"/>
        </w:numPr>
        <w:tabs>
          <w:tab w:val="left" w:pos="833"/>
        </w:tabs>
        <w:spacing w:line="360" w:lineRule="auto"/>
        <w:ind w:left="833" w:right="132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 xml:space="preserve">Elabora despacho de autorização </w:t>
      </w:r>
      <w:r w:rsidR="00DC72D3">
        <w:rPr>
          <w:rFonts w:asciiTheme="minorHAnsi" w:hAnsiTheme="minorHAnsi" w:cstheme="minorHAnsi"/>
          <w:sz w:val="24"/>
          <w:szCs w:val="24"/>
        </w:rPr>
        <w:t>para</w:t>
      </w:r>
      <w:r w:rsidRPr="00FC1306">
        <w:rPr>
          <w:rFonts w:asciiTheme="minorHAnsi" w:hAnsiTheme="minorHAnsi" w:cstheme="minorHAnsi"/>
          <w:sz w:val="24"/>
          <w:szCs w:val="24"/>
        </w:rPr>
        <w:t xml:space="preserve"> emissão de empenho, a ser assinado pela chefia do setor e pelo respectivo ordenador de despesas.</w:t>
      </w:r>
    </w:p>
    <w:p w14:paraId="32FE14A6" w14:textId="77777777" w:rsidR="00FC1306" w:rsidRPr="00FC1306" w:rsidRDefault="00FC1306" w:rsidP="00DC72D3">
      <w:pPr>
        <w:pStyle w:val="PargrafodaLista"/>
        <w:numPr>
          <w:ilvl w:val="1"/>
          <w:numId w:val="3"/>
        </w:numPr>
        <w:tabs>
          <w:tab w:val="left" w:pos="832"/>
        </w:tabs>
        <w:spacing w:line="360" w:lineRule="auto"/>
        <w:ind w:left="832" w:hanging="359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Anexa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as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certidões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pertinentes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das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empresas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a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serem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emitidos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os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empenhos.</w:t>
      </w:r>
    </w:p>
    <w:p w14:paraId="586AFF57" w14:textId="77777777" w:rsidR="00FC1306" w:rsidRPr="00FC1306" w:rsidRDefault="00FC1306" w:rsidP="00DC72D3">
      <w:pPr>
        <w:pStyle w:val="PargrafodaLista"/>
        <w:numPr>
          <w:ilvl w:val="1"/>
          <w:numId w:val="3"/>
        </w:numPr>
        <w:tabs>
          <w:tab w:val="left" w:pos="832"/>
        </w:tabs>
        <w:spacing w:line="360" w:lineRule="auto"/>
        <w:ind w:left="832" w:hanging="359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Verifica se há alguma pendência nas certidões ou no recurso a ser utilizado:</w:t>
      </w:r>
    </w:p>
    <w:p w14:paraId="1BD2A10C" w14:textId="77777777" w:rsidR="00FC1306" w:rsidRPr="00DC72D3" w:rsidRDefault="00FC1306" w:rsidP="00DC72D3">
      <w:pPr>
        <w:pStyle w:val="PargrafodaLista"/>
        <w:numPr>
          <w:ilvl w:val="2"/>
          <w:numId w:val="3"/>
        </w:numPr>
        <w:tabs>
          <w:tab w:val="left" w:pos="825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>Se houver pendência</w:t>
      </w:r>
      <w:r w:rsidRPr="00FC1306">
        <w:rPr>
          <w:rFonts w:asciiTheme="minorHAnsi" w:hAnsiTheme="minorHAnsi" w:cstheme="minorHAnsi"/>
          <w:sz w:val="24"/>
          <w:szCs w:val="24"/>
        </w:rPr>
        <w:t xml:space="preserve">: </w:t>
      </w:r>
      <w:r w:rsidRPr="00FC1306">
        <w:rPr>
          <w:rFonts w:asciiTheme="minorHAnsi" w:hAnsiTheme="minorHAnsi" w:cstheme="minorHAnsi"/>
          <w:color w:val="000000"/>
          <w:sz w:val="24"/>
          <w:szCs w:val="24"/>
        </w:rPr>
        <w:t>elabora despacho informativo.</w:t>
      </w:r>
    </w:p>
    <w:p w14:paraId="617DDC85" w14:textId="5FB3382D" w:rsidR="00DC72D3" w:rsidRPr="00DC72D3" w:rsidRDefault="00DC72D3" w:rsidP="00DC72D3">
      <w:pPr>
        <w:tabs>
          <w:tab w:val="left" w:pos="1913"/>
        </w:tabs>
        <w:spacing w:line="360" w:lineRule="auto"/>
        <w:ind w:right="140"/>
        <w:rPr>
          <w:rFonts w:asciiTheme="minorHAnsi" w:hAnsiTheme="minorHAnsi" w:cstheme="minorHAnsi"/>
          <w:sz w:val="24"/>
          <w:szCs w:val="24"/>
        </w:rPr>
      </w:pPr>
      <w:r w:rsidRPr="00DC72D3">
        <w:rPr>
          <w:rFonts w:asciiTheme="minorHAnsi" w:hAnsiTheme="minorHAnsi" w:cstheme="minorHAnsi"/>
          <w:sz w:val="24"/>
          <w:szCs w:val="24"/>
        </w:rPr>
        <w:lastRenderedPageBreak/>
        <w:t xml:space="preserve">Observação: Havendo mais de uma empresa no processo e sendo possível o atendimento parcial da demanda, </w:t>
      </w:r>
      <w:r>
        <w:rPr>
          <w:rFonts w:asciiTheme="minorHAnsi" w:hAnsiTheme="minorHAnsi" w:cstheme="minorHAnsi"/>
          <w:sz w:val="24"/>
          <w:szCs w:val="24"/>
        </w:rPr>
        <w:t>segue</w:t>
      </w:r>
      <w:r w:rsidRPr="00DC72D3">
        <w:rPr>
          <w:rFonts w:asciiTheme="minorHAnsi" w:hAnsiTheme="minorHAnsi" w:cstheme="minorHAnsi"/>
          <w:sz w:val="24"/>
          <w:szCs w:val="24"/>
        </w:rPr>
        <w:t xml:space="preserve"> o passo 5.3.2 </w:t>
      </w:r>
      <w:r>
        <w:rPr>
          <w:rFonts w:asciiTheme="minorHAnsi" w:hAnsiTheme="minorHAnsi" w:cstheme="minorHAnsi"/>
          <w:sz w:val="24"/>
          <w:szCs w:val="24"/>
        </w:rPr>
        <w:t xml:space="preserve">no que for pertinente </w:t>
      </w:r>
      <w:r w:rsidRPr="00DC72D3">
        <w:rPr>
          <w:rFonts w:asciiTheme="minorHAnsi" w:hAnsiTheme="minorHAnsi" w:cstheme="minorHAnsi"/>
          <w:sz w:val="24"/>
          <w:szCs w:val="24"/>
        </w:rPr>
        <w:t>e inclui as informações de impedimentos no despacho referente ao passo 5.4.</w:t>
      </w:r>
    </w:p>
    <w:p w14:paraId="7A79072C" w14:textId="77777777" w:rsidR="00FC1306" w:rsidRPr="00FC1306" w:rsidRDefault="00FC1306" w:rsidP="00DC72D3">
      <w:pPr>
        <w:pStyle w:val="PargrafodaLista"/>
        <w:numPr>
          <w:ilvl w:val="2"/>
          <w:numId w:val="3"/>
        </w:numPr>
        <w:tabs>
          <w:tab w:val="left" w:pos="1553"/>
        </w:tabs>
        <w:spacing w:line="360" w:lineRule="auto"/>
        <w:ind w:left="1553" w:right="138" w:hanging="720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 xml:space="preserve">Se </w:t>
      </w:r>
      <w:r w:rsidRPr="00FC1306">
        <w:rPr>
          <w:rFonts w:asciiTheme="minorHAnsi" w:hAnsiTheme="minorHAnsi" w:cstheme="minorHAnsi"/>
          <w:b/>
          <w:sz w:val="24"/>
          <w:szCs w:val="24"/>
          <w:u w:val="single"/>
        </w:rPr>
        <w:t>não</w:t>
      </w:r>
      <w:r w:rsidRPr="00FC1306">
        <w:rPr>
          <w:rFonts w:asciiTheme="minorHAnsi" w:hAnsiTheme="minorHAnsi" w:cstheme="minorHAnsi"/>
          <w:sz w:val="24"/>
          <w:szCs w:val="24"/>
          <w:u w:val="single"/>
        </w:rPr>
        <w:t xml:space="preserve"> houver pendência</w:t>
      </w:r>
      <w:r w:rsidRPr="00FC1306">
        <w:rPr>
          <w:rFonts w:asciiTheme="minorHAnsi" w:hAnsiTheme="minorHAnsi" w:cstheme="minorHAnsi"/>
          <w:sz w:val="24"/>
          <w:szCs w:val="24"/>
        </w:rPr>
        <w:t>: Emite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a(s)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nota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(s)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empenho</w:t>
      </w:r>
      <w:r w:rsidRPr="00FC130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em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sistema</w:t>
      </w:r>
      <w:r w:rsidRPr="00FC130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externo</w:t>
      </w:r>
      <w:r w:rsidRPr="00FC1306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inclui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no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processo.</w:t>
      </w:r>
    </w:p>
    <w:p w14:paraId="739697C2" w14:textId="32E76F1E" w:rsidR="00FC1306" w:rsidRPr="00DC72D3" w:rsidRDefault="00FC1306" w:rsidP="00DC72D3">
      <w:pPr>
        <w:pStyle w:val="PargrafodaLista"/>
        <w:numPr>
          <w:ilvl w:val="1"/>
          <w:numId w:val="3"/>
        </w:numPr>
        <w:tabs>
          <w:tab w:val="left" w:pos="833"/>
        </w:tabs>
        <w:spacing w:line="360" w:lineRule="auto"/>
        <w:ind w:left="833" w:right="133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Elabora despacho com as informações dos números de empenho e/ou pendências.</w:t>
      </w:r>
    </w:p>
    <w:p w14:paraId="7348EC54" w14:textId="77777777" w:rsidR="00FC1306" w:rsidRPr="00FC1306" w:rsidRDefault="00FC1306" w:rsidP="00DC72D3">
      <w:pPr>
        <w:pStyle w:val="PargrafodaLista"/>
        <w:numPr>
          <w:ilvl w:val="1"/>
          <w:numId w:val="3"/>
        </w:numPr>
        <w:tabs>
          <w:tab w:val="left" w:pos="833"/>
        </w:tabs>
        <w:spacing w:line="360" w:lineRule="auto"/>
        <w:ind w:left="833" w:right="139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Confere</w:t>
      </w:r>
      <w:r w:rsidRPr="00FC1306">
        <w:rPr>
          <w:rFonts w:asciiTheme="minorHAnsi" w:hAnsiTheme="minorHAnsi" w:cstheme="minorHAnsi"/>
          <w:spacing w:val="40"/>
          <w:sz w:val="24"/>
          <w:szCs w:val="24"/>
        </w:rPr>
        <w:t xml:space="preserve"> o processo: </w:t>
      </w:r>
    </w:p>
    <w:p w14:paraId="4F9F4049" w14:textId="77777777" w:rsidR="00FC1306" w:rsidRPr="00FC1306" w:rsidRDefault="00FC1306" w:rsidP="00DC72D3">
      <w:pPr>
        <w:pStyle w:val="PargrafodaLista"/>
        <w:numPr>
          <w:ilvl w:val="2"/>
          <w:numId w:val="3"/>
        </w:numPr>
        <w:tabs>
          <w:tab w:val="left" w:pos="1553"/>
        </w:tabs>
        <w:spacing w:line="360" w:lineRule="auto"/>
        <w:ind w:left="1553" w:right="128" w:hanging="720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>Se houver pendência passível de sanar</w:t>
      </w:r>
      <w:r w:rsidRPr="00FC1306">
        <w:rPr>
          <w:rFonts w:asciiTheme="minorHAnsi" w:hAnsiTheme="minorHAnsi" w:cstheme="minorHAnsi"/>
          <w:sz w:val="24"/>
          <w:szCs w:val="24"/>
        </w:rPr>
        <w:t>: resolve pendência, inclui documentação relativa à resolução e retorna ao 5.3.</w:t>
      </w:r>
    </w:p>
    <w:p w14:paraId="2B720E68" w14:textId="24209800" w:rsidR="00FC1306" w:rsidRPr="00FC1306" w:rsidRDefault="00FC1306" w:rsidP="00DC72D3">
      <w:pPr>
        <w:pStyle w:val="PargrafodaLista"/>
        <w:numPr>
          <w:ilvl w:val="2"/>
          <w:numId w:val="3"/>
        </w:numPr>
        <w:tabs>
          <w:tab w:val="left" w:pos="1553"/>
        </w:tabs>
        <w:spacing w:line="360" w:lineRule="auto"/>
        <w:ind w:left="1553" w:right="128" w:hanging="720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 xml:space="preserve">Se houver pendência </w:t>
      </w:r>
      <w:r w:rsidR="00BF1FF2">
        <w:rPr>
          <w:rFonts w:asciiTheme="minorHAnsi" w:hAnsiTheme="minorHAnsi" w:cstheme="minorHAnsi"/>
          <w:sz w:val="24"/>
          <w:szCs w:val="24"/>
          <w:u w:val="single"/>
        </w:rPr>
        <w:t xml:space="preserve">integral </w:t>
      </w:r>
      <w:r w:rsidRPr="00FC1306">
        <w:rPr>
          <w:rFonts w:asciiTheme="minorHAnsi" w:hAnsiTheme="minorHAnsi" w:cstheme="minorHAnsi"/>
          <w:sz w:val="24"/>
          <w:szCs w:val="24"/>
          <w:u w:val="single"/>
        </w:rPr>
        <w:t>não p</w:t>
      </w:r>
      <w:r w:rsidR="00BF1FF2">
        <w:rPr>
          <w:rFonts w:asciiTheme="minorHAnsi" w:hAnsiTheme="minorHAnsi" w:cstheme="minorHAnsi"/>
          <w:sz w:val="24"/>
          <w:szCs w:val="24"/>
          <w:u w:val="single"/>
        </w:rPr>
        <w:t>o</w:t>
      </w:r>
      <w:r w:rsidRPr="00FC1306">
        <w:rPr>
          <w:rFonts w:asciiTheme="minorHAnsi" w:hAnsiTheme="minorHAnsi" w:cstheme="minorHAnsi"/>
          <w:sz w:val="24"/>
          <w:szCs w:val="24"/>
          <w:u w:val="single"/>
        </w:rPr>
        <w:t>ssível de sanar</w:t>
      </w:r>
      <w:r w:rsidRPr="00FC1306">
        <w:rPr>
          <w:rFonts w:asciiTheme="minorHAnsi" w:hAnsiTheme="minorHAnsi" w:cstheme="minorHAnsi"/>
          <w:sz w:val="24"/>
          <w:szCs w:val="24"/>
        </w:rPr>
        <w:t xml:space="preserve">: </w:t>
      </w:r>
      <w:r w:rsidR="00BF1FF2">
        <w:rPr>
          <w:rFonts w:asciiTheme="minorHAnsi" w:hAnsiTheme="minorHAnsi" w:cstheme="minorHAnsi"/>
          <w:sz w:val="24"/>
          <w:szCs w:val="24"/>
        </w:rPr>
        <w:t>e</w:t>
      </w:r>
      <w:r w:rsidR="00BF1FF2" w:rsidRPr="00FC1306">
        <w:rPr>
          <w:rFonts w:asciiTheme="minorHAnsi" w:hAnsiTheme="minorHAnsi" w:cstheme="minorHAnsi"/>
          <w:sz w:val="24"/>
          <w:szCs w:val="24"/>
        </w:rPr>
        <w:t>fetua o cancelamento do(s) item(ns) respectivo do pedido no SIACompras, se for o caso, ou envia e-mail para</w:t>
      </w:r>
      <w:r w:rsidR="00BF1FF2"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1FF2" w:rsidRPr="00FC1306">
        <w:rPr>
          <w:rFonts w:asciiTheme="minorHAnsi" w:hAnsiTheme="minorHAnsi" w:cstheme="minorHAnsi"/>
          <w:sz w:val="24"/>
          <w:szCs w:val="24"/>
        </w:rPr>
        <w:t>ciência</w:t>
      </w:r>
      <w:r w:rsidR="00BF1FF2"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1FF2" w:rsidRPr="00FC1306">
        <w:rPr>
          <w:rFonts w:asciiTheme="minorHAnsi" w:hAnsiTheme="minorHAnsi" w:cstheme="minorHAnsi"/>
          <w:sz w:val="24"/>
          <w:szCs w:val="24"/>
        </w:rPr>
        <w:t>da unidade solicitante</w:t>
      </w:r>
      <w:r w:rsidR="00BF1FF2">
        <w:rPr>
          <w:rFonts w:asciiTheme="minorHAnsi" w:hAnsiTheme="minorHAnsi" w:cstheme="minorHAnsi"/>
          <w:sz w:val="24"/>
          <w:szCs w:val="24"/>
        </w:rPr>
        <w:t>, e</w:t>
      </w:r>
      <w:r w:rsidR="00BF1FF2" w:rsidRPr="00FC1306">
        <w:rPr>
          <w:rFonts w:asciiTheme="minorHAnsi" w:hAnsiTheme="minorHAnsi" w:cstheme="minorHAnsi"/>
          <w:sz w:val="24"/>
          <w:szCs w:val="24"/>
        </w:rPr>
        <w:t xml:space="preserve">labora despacho </w:t>
      </w:r>
      <w:r w:rsidR="00BF1FF2">
        <w:rPr>
          <w:rFonts w:asciiTheme="minorHAnsi" w:hAnsiTheme="minorHAnsi" w:cstheme="minorHAnsi"/>
          <w:sz w:val="24"/>
          <w:szCs w:val="24"/>
        </w:rPr>
        <w:t xml:space="preserve">de encerramento </w:t>
      </w:r>
      <w:r w:rsidR="00BF1FF2" w:rsidRPr="00FC1306">
        <w:rPr>
          <w:rFonts w:asciiTheme="minorHAnsi" w:hAnsiTheme="minorHAnsi" w:cstheme="minorHAnsi"/>
          <w:sz w:val="24"/>
          <w:szCs w:val="24"/>
        </w:rPr>
        <w:t>e conclui o processo</w:t>
      </w:r>
      <w:r w:rsidR="00BF1FF2">
        <w:rPr>
          <w:rFonts w:asciiTheme="minorHAnsi" w:hAnsiTheme="minorHAnsi" w:cstheme="minorHAnsi"/>
          <w:sz w:val="24"/>
          <w:szCs w:val="24"/>
        </w:rPr>
        <w:t>.</w:t>
      </w:r>
      <w:r w:rsidRPr="00FC1306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DBD1831" w14:textId="410FBE94" w:rsidR="00DC72D3" w:rsidRPr="00DC72D3" w:rsidRDefault="00DC72D3" w:rsidP="00DC72D3">
      <w:pPr>
        <w:pStyle w:val="PargrafodaLista"/>
        <w:numPr>
          <w:ilvl w:val="2"/>
          <w:numId w:val="3"/>
        </w:numPr>
        <w:tabs>
          <w:tab w:val="left" w:pos="1553"/>
        </w:tabs>
        <w:spacing w:line="360" w:lineRule="auto"/>
        <w:ind w:left="1553" w:right="128" w:hanging="720"/>
        <w:rPr>
          <w:rFonts w:asciiTheme="minorHAnsi" w:hAnsiTheme="minorHAnsi" w:cstheme="minorHAnsi"/>
          <w:sz w:val="24"/>
          <w:szCs w:val="24"/>
        </w:rPr>
      </w:pPr>
      <w:bookmarkStart w:id="3" w:name="_Hlk184461980"/>
      <w:r w:rsidRPr="00FC1306">
        <w:rPr>
          <w:rFonts w:asciiTheme="minorHAnsi" w:hAnsiTheme="minorHAnsi" w:cstheme="minorHAnsi"/>
          <w:sz w:val="24"/>
          <w:szCs w:val="24"/>
          <w:u w:val="single"/>
        </w:rPr>
        <w:t>Se a pendência for parcial e não p</w:t>
      </w:r>
      <w:r w:rsidR="00BF1FF2">
        <w:rPr>
          <w:rFonts w:asciiTheme="minorHAnsi" w:hAnsiTheme="minorHAnsi" w:cstheme="minorHAnsi"/>
          <w:sz w:val="24"/>
          <w:szCs w:val="24"/>
          <w:u w:val="single"/>
        </w:rPr>
        <w:t>o</w:t>
      </w:r>
      <w:r w:rsidRPr="00FC1306">
        <w:rPr>
          <w:rFonts w:asciiTheme="minorHAnsi" w:hAnsiTheme="minorHAnsi" w:cstheme="minorHAnsi"/>
          <w:sz w:val="24"/>
          <w:szCs w:val="24"/>
          <w:u w:val="single"/>
        </w:rPr>
        <w:t>ssível de sanar</w:t>
      </w:r>
      <w:r w:rsidRPr="00FC1306">
        <w:rPr>
          <w:rFonts w:asciiTheme="minorHAnsi" w:hAnsiTheme="minorHAnsi" w:cstheme="minorHAnsi"/>
          <w:sz w:val="24"/>
          <w:szCs w:val="24"/>
        </w:rPr>
        <w:t>: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BF1FF2">
        <w:rPr>
          <w:rFonts w:asciiTheme="minorHAnsi" w:hAnsiTheme="minorHAnsi" w:cstheme="minorHAnsi"/>
          <w:sz w:val="24"/>
          <w:szCs w:val="24"/>
        </w:rPr>
        <w:t>e</w:t>
      </w:r>
      <w:r w:rsidR="00BF1FF2" w:rsidRPr="00FC1306">
        <w:rPr>
          <w:rFonts w:asciiTheme="minorHAnsi" w:hAnsiTheme="minorHAnsi" w:cstheme="minorHAnsi"/>
          <w:sz w:val="24"/>
          <w:szCs w:val="24"/>
        </w:rPr>
        <w:t>fetua o cancelamento do(s) item(ns) respectivo do pedido no SIACompras, se for o caso, ou envia e-mail para</w:t>
      </w:r>
      <w:r w:rsidR="00BF1FF2"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1FF2" w:rsidRPr="00FC1306">
        <w:rPr>
          <w:rFonts w:asciiTheme="minorHAnsi" w:hAnsiTheme="minorHAnsi" w:cstheme="minorHAnsi"/>
          <w:sz w:val="24"/>
          <w:szCs w:val="24"/>
        </w:rPr>
        <w:t>ciência</w:t>
      </w:r>
      <w:r w:rsidR="00BF1FF2"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BF1FF2" w:rsidRPr="00FC1306">
        <w:rPr>
          <w:rFonts w:asciiTheme="minorHAnsi" w:hAnsiTheme="minorHAnsi" w:cstheme="minorHAnsi"/>
          <w:sz w:val="24"/>
          <w:szCs w:val="24"/>
        </w:rPr>
        <w:t>da unidade solicitante</w:t>
      </w:r>
      <w:r w:rsidR="00BF1FF2">
        <w:rPr>
          <w:rFonts w:asciiTheme="minorHAnsi" w:hAnsiTheme="minorHAnsi" w:cstheme="minorHAnsi"/>
          <w:sz w:val="24"/>
          <w:szCs w:val="24"/>
        </w:rPr>
        <w:t xml:space="preserve"> e s</w:t>
      </w:r>
      <w:r>
        <w:rPr>
          <w:rFonts w:asciiTheme="minorHAnsi" w:hAnsiTheme="minorHAnsi" w:cstheme="minorHAnsi"/>
          <w:sz w:val="24"/>
          <w:szCs w:val="24"/>
        </w:rPr>
        <w:t>egue ite</w:t>
      </w:r>
      <w:r w:rsidR="00BF1FF2">
        <w:rPr>
          <w:rFonts w:asciiTheme="minorHAnsi" w:hAnsiTheme="minorHAnsi" w:cstheme="minorHAnsi"/>
          <w:sz w:val="24"/>
          <w:szCs w:val="24"/>
        </w:rPr>
        <w:t>m</w:t>
      </w:r>
      <w:r>
        <w:rPr>
          <w:rFonts w:asciiTheme="minorHAnsi" w:hAnsiTheme="minorHAnsi" w:cstheme="minorHAnsi"/>
          <w:sz w:val="24"/>
          <w:szCs w:val="24"/>
        </w:rPr>
        <w:t xml:space="preserve"> 5.6</w:t>
      </w:r>
      <w:r w:rsidR="00BF1FF2">
        <w:rPr>
          <w:rFonts w:asciiTheme="minorHAnsi" w:hAnsiTheme="minorHAnsi" w:cstheme="minorHAnsi"/>
          <w:sz w:val="24"/>
          <w:szCs w:val="24"/>
        </w:rPr>
        <w:t>.</w:t>
      </w:r>
    </w:p>
    <w:p w14:paraId="68376B13" w14:textId="1F9E0F96" w:rsidR="00FC1306" w:rsidRPr="00DC72D3" w:rsidRDefault="00FC1306" w:rsidP="00DC72D3">
      <w:pPr>
        <w:pStyle w:val="PargrafodaLista"/>
        <w:numPr>
          <w:ilvl w:val="2"/>
          <w:numId w:val="3"/>
        </w:numPr>
        <w:tabs>
          <w:tab w:val="left" w:pos="1553"/>
        </w:tabs>
        <w:spacing w:line="360" w:lineRule="auto"/>
        <w:ind w:left="1553" w:right="128" w:hanging="720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  <w:u w:val="single"/>
        </w:rPr>
        <w:t>Se não houver pendência</w:t>
      </w:r>
      <w:r w:rsidRPr="00FC1306">
        <w:rPr>
          <w:rFonts w:asciiTheme="minorHAnsi" w:hAnsiTheme="minorHAnsi" w:cstheme="minorHAnsi"/>
          <w:sz w:val="24"/>
          <w:szCs w:val="24"/>
        </w:rPr>
        <w:t>: segue ite</w:t>
      </w:r>
      <w:r w:rsidR="00DC72D3">
        <w:rPr>
          <w:rFonts w:asciiTheme="minorHAnsi" w:hAnsiTheme="minorHAnsi" w:cstheme="minorHAnsi"/>
          <w:sz w:val="24"/>
          <w:szCs w:val="24"/>
        </w:rPr>
        <w:t>m</w:t>
      </w:r>
      <w:r w:rsidRPr="00FC1306">
        <w:rPr>
          <w:rFonts w:asciiTheme="minorHAnsi" w:hAnsiTheme="minorHAnsi" w:cstheme="minorHAnsi"/>
          <w:sz w:val="24"/>
          <w:szCs w:val="24"/>
        </w:rPr>
        <w:t xml:space="preserve"> 5.</w:t>
      </w:r>
      <w:r w:rsidR="00BF1FF2">
        <w:rPr>
          <w:rFonts w:asciiTheme="minorHAnsi" w:hAnsiTheme="minorHAnsi" w:cstheme="minorHAnsi"/>
          <w:sz w:val="24"/>
          <w:szCs w:val="24"/>
        </w:rPr>
        <w:t>6</w:t>
      </w:r>
      <w:r w:rsidRPr="00FC1306">
        <w:rPr>
          <w:rFonts w:asciiTheme="minorHAnsi" w:hAnsiTheme="minorHAnsi" w:cstheme="minorHAnsi"/>
          <w:sz w:val="24"/>
          <w:szCs w:val="24"/>
        </w:rPr>
        <w:t>.</w:t>
      </w:r>
      <w:bookmarkEnd w:id="3"/>
    </w:p>
    <w:p w14:paraId="4A4EA809" w14:textId="16D45DCB" w:rsidR="000D432B" w:rsidRPr="000D432B" w:rsidRDefault="000D432B" w:rsidP="00EC4F0F">
      <w:pPr>
        <w:tabs>
          <w:tab w:val="left" w:pos="1553"/>
        </w:tabs>
        <w:spacing w:line="360" w:lineRule="auto"/>
        <w:ind w:right="135"/>
        <w:jc w:val="both"/>
        <w:rPr>
          <w:rFonts w:asciiTheme="minorHAnsi" w:hAnsiTheme="minorHAnsi" w:cstheme="minorHAnsi"/>
          <w:sz w:val="24"/>
          <w:szCs w:val="24"/>
        </w:rPr>
      </w:pPr>
      <w:r w:rsidRPr="00EC4F0F">
        <w:rPr>
          <w:rFonts w:asciiTheme="minorHAnsi" w:hAnsiTheme="minorHAnsi" w:cstheme="minorHAnsi"/>
          <w:b/>
          <w:bCs/>
          <w:sz w:val="24"/>
          <w:szCs w:val="24"/>
        </w:rPr>
        <w:t>Observação</w:t>
      </w:r>
      <w:r w:rsidRPr="00166CC1">
        <w:rPr>
          <w:rFonts w:asciiTheme="minorHAnsi" w:hAnsiTheme="minorHAnsi" w:cstheme="minorHAnsi"/>
          <w:sz w:val="24"/>
          <w:szCs w:val="24"/>
        </w:rPr>
        <w:t xml:space="preserve">: </w:t>
      </w:r>
      <w:r w:rsidR="00EC4F0F" w:rsidRPr="00EC4F0F">
        <w:rPr>
          <w:rFonts w:asciiTheme="minorHAnsi" w:hAnsiTheme="minorHAnsi" w:cstheme="minorHAnsi"/>
          <w:sz w:val="24"/>
          <w:szCs w:val="24"/>
        </w:rPr>
        <w:t>Havendo sobra de saldo orçamentário de Nota de Crédito (NC) de destinação</w:t>
      </w:r>
      <w:r w:rsidR="00EC4F0F">
        <w:rPr>
          <w:rFonts w:asciiTheme="minorHAnsi" w:hAnsiTheme="minorHAnsi" w:cstheme="minorHAnsi"/>
          <w:sz w:val="24"/>
          <w:szCs w:val="24"/>
        </w:rPr>
        <w:t xml:space="preserve"> </w:t>
      </w:r>
      <w:r w:rsidR="00EC4F0F" w:rsidRPr="00EC4F0F">
        <w:rPr>
          <w:rFonts w:asciiTheme="minorHAnsi" w:hAnsiTheme="minorHAnsi" w:cstheme="minorHAnsi"/>
          <w:sz w:val="24"/>
          <w:szCs w:val="24"/>
        </w:rPr>
        <w:t>específica para o</w:t>
      </w:r>
      <w:r w:rsidR="00EC4F0F">
        <w:rPr>
          <w:rFonts w:asciiTheme="minorHAnsi" w:hAnsiTheme="minorHAnsi" w:cstheme="minorHAnsi"/>
          <w:sz w:val="24"/>
          <w:szCs w:val="24"/>
        </w:rPr>
        <w:t xml:space="preserve"> </w:t>
      </w:r>
      <w:r w:rsidR="00EC4F0F" w:rsidRPr="00EC4F0F">
        <w:rPr>
          <w:rFonts w:asciiTheme="minorHAnsi" w:hAnsiTheme="minorHAnsi" w:cstheme="minorHAnsi"/>
          <w:sz w:val="24"/>
          <w:szCs w:val="24"/>
        </w:rPr>
        <w:t>processo, envia e-mail à PLOR, DAF (se recurso de fonte própria) e DCF</w:t>
      </w:r>
      <w:r w:rsidR="00EC4F0F">
        <w:rPr>
          <w:rFonts w:asciiTheme="minorHAnsi" w:hAnsiTheme="minorHAnsi" w:cstheme="minorHAnsi"/>
          <w:sz w:val="24"/>
          <w:szCs w:val="24"/>
        </w:rPr>
        <w:t xml:space="preserve"> </w:t>
      </w:r>
      <w:r w:rsidR="00EC4F0F" w:rsidRPr="00EC4F0F">
        <w:rPr>
          <w:rFonts w:asciiTheme="minorHAnsi" w:hAnsiTheme="minorHAnsi" w:cstheme="minorHAnsi"/>
          <w:sz w:val="24"/>
          <w:szCs w:val="24"/>
        </w:rPr>
        <w:t>solicitando estorno de provisão.</w:t>
      </w:r>
      <w:r w:rsidR="00EC4F0F" w:rsidRPr="00EC4F0F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1837C9A0" w14:textId="6F32063D" w:rsidR="00DC72D3" w:rsidRDefault="00DC72D3" w:rsidP="00BF1FF2">
      <w:pPr>
        <w:pStyle w:val="PargrafodaLista"/>
        <w:numPr>
          <w:ilvl w:val="1"/>
          <w:numId w:val="3"/>
        </w:numPr>
        <w:tabs>
          <w:tab w:val="left" w:pos="833"/>
        </w:tabs>
        <w:spacing w:line="360" w:lineRule="auto"/>
        <w:ind w:left="833" w:right="127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Encaminha o</w:t>
      </w:r>
      <w:r w:rsidR="00BF1FF2">
        <w:rPr>
          <w:rFonts w:asciiTheme="minorHAnsi" w:hAnsiTheme="minorHAnsi" w:cstheme="minorHAnsi"/>
          <w:sz w:val="24"/>
          <w:szCs w:val="24"/>
        </w:rPr>
        <w:t>(</w:t>
      </w:r>
      <w:r w:rsidRPr="00FC1306">
        <w:rPr>
          <w:rFonts w:asciiTheme="minorHAnsi" w:hAnsiTheme="minorHAnsi" w:cstheme="minorHAnsi"/>
          <w:sz w:val="24"/>
          <w:szCs w:val="24"/>
        </w:rPr>
        <w:t>s</w:t>
      </w:r>
      <w:r w:rsidR="00BF1FF2">
        <w:rPr>
          <w:rFonts w:asciiTheme="minorHAnsi" w:hAnsiTheme="minorHAnsi" w:cstheme="minorHAnsi"/>
          <w:sz w:val="24"/>
          <w:szCs w:val="24"/>
        </w:rPr>
        <w:t>)</w:t>
      </w:r>
      <w:r w:rsidRPr="00FC1306">
        <w:rPr>
          <w:rFonts w:asciiTheme="minorHAnsi" w:hAnsiTheme="minorHAnsi" w:cstheme="minorHAnsi"/>
          <w:sz w:val="24"/>
          <w:szCs w:val="24"/>
        </w:rPr>
        <w:t xml:space="preserve"> empenho</w:t>
      </w:r>
      <w:r w:rsidR="00BF1FF2">
        <w:rPr>
          <w:rFonts w:asciiTheme="minorHAnsi" w:hAnsiTheme="minorHAnsi" w:cstheme="minorHAnsi"/>
          <w:sz w:val="24"/>
          <w:szCs w:val="24"/>
        </w:rPr>
        <w:t>(</w:t>
      </w:r>
      <w:r w:rsidRPr="00FC1306">
        <w:rPr>
          <w:rFonts w:asciiTheme="minorHAnsi" w:hAnsiTheme="minorHAnsi" w:cstheme="minorHAnsi"/>
          <w:sz w:val="24"/>
          <w:szCs w:val="24"/>
        </w:rPr>
        <w:t>s</w:t>
      </w:r>
      <w:r w:rsidR="00BF1FF2">
        <w:rPr>
          <w:rFonts w:asciiTheme="minorHAnsi" w:hAnsiTheme="minorHAnsi" w:cstheme="minorHAnsi"/>
          <w:sz w:val="24"/>
          <w:szCs w:val="24"/>
        </w:rPr>
        <w:t>)</w:t>
      </w:r>
      <w:r w:rsidRPr="00FC1306">
        <w:rPr>
          <w:rFonts w:asciiTheme="minorHAnsi" w:hAnsiTheme="minorHAnsi" w:cstheme="minorHAnsi"/>
          <w:sz w:val="24"/>
          <w:szCs w:val="24"/>
        </w:rPr>
        <w:t xml:space="preserve"> por email para a</w:t>
      </w:r>
      <w:r w:rsidR="00BF1FF2">
        <w:rPr>
          <w:rFonts w:asciiTheme="minorHAnsi" w:hAnsiTheme="minorHAnsi" w:cstheme="minorHAnsi"/>
          <w:sz w:val="24"/>
          <w:szCs w:val="24"/>
        </w:rPr>
        <w:t>(</w:t>
      </w:r>
      <w:r w:rsidRPr="00FC1306">
        <w:rPr>
          <w:rFonts w:asciiTheme="minorHAnsi" w:hAnsiTheme="minorHAnsi" w:cstheme="minorHAnsi"/>
          <w:sz w:val="24"/>
          <w:szCs w:val="24"/>
        </w:rPr>
        <w:t>s</w:t>
      </w:r>
      <w:r w:rsidR="00BF1FF2">
        <w:rPr>
          <w:rFonts w:asciiTheme="minorHAnsi" w:hAnsiTheme="minorHAnsi" w:cstheme="minorHAnsi"/>
          <w:sz w:val="24"/>
          <w:szCs w:val="24"/>
        </w:rPr>
        <w:t>)</w:t>
      </w:r>
      <w:r w:rsidRPr="00FC1306">
        <w:rPr>
          <w:rFonts w:asciiTheme="minorHAnsi" w:hAnsiTheme="minorHAnsi" w:cstheme="minorHAnsi"/>
          <w:sz w:val="24"/>
          <w:szCs w:val="24"/>
        </w:rPr>
        <w:t xml:space="preserve"> empresa</w:t>
      </w:r>
      <w:r w:rsidR="00BF1FF2">
        <w:rPr>
          <w:rFonts w:asciiTheme="minorHAnsi" w:hAnsiTheme="minorHAnsi" w:cstheme="minorHAnsi"/>
          <w:sz w:val="24"/>
          <w:szCs w:val="24"/>
        </w:rPr>
        <w:t>(</w:t>
      </w:r>
      <w:r w:rsidRPr="00FC1306">
        <w:rPr>
          <w:rFonts w:asciiTheme="minorHAnsi" w:hAnsiTheme="minorHAnsi" w:cstheme="minorHAnsi"/>
          <w:sz w:val="24"/>
          <w:szCs w:val="24"/>
        </w:rPr>
        <w:t>s</w:t>
      </w:r>
      <w:r w:rsidR="00BF1FF2">
        <w:rPr>
          <w:rFonts w:asciiTheme="minorHAnsi" w:hAnsiTheme="minorHAnsi" w:cstheme="minorHAnsi"/>
          <w:sz w:val="24"/>
          <w:szCs w:val="24"/>
        </w:rPr>
        <w:t>)</w:t>
      </w:r>
      <w:r w:rsidRPr="00FC1306">
        <w:rPr>
          <w:rFonts w:asciiTheme="minorHAnsi" w:hAnsiTheme="minorHAnsi" w:cstheme="minorHAnsi"/>
          <w:sz w:val="24"/>
          <w:szCs w:val="24"/>
        </w:rPr>
        <w:t>, efetua o cadastro do número do empenho no SIACompras,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se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for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o</w:t>
      </w:r>
      <w:r w:rsidRPr="00FC1306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caso</w:t>
      </w:r>
      <w:r>
        <w:rPr>
          <w:rFonts w:asciiTheme="minorHAnsi" w:hAnsiTheme="minorHAnsi" w:cstheme="minorHAnsi"/>
          <w:sz w:val="24"/>
          <w:szCs w:val="24"/>
        </w:rPr>
        <w:t>,</w:t>
      </w:r>
      <w:r w:rsidRPr="00FC1306">
        <w:rPr>
          <w:rFonts w:asciiTheme="minorHAnsi" w:hAnsiTheme="minorHAnsi" w:cstheme="minorHAnsi"/>
          <w:sz w:val="24"/>
          <w:szCs w:val="24"/>
        </w:rPr>
        <w:t xml:space="preserve"> e</w:t>
      </w:r>
      <w:r w:rsidR="00BF1FF2">
        <w:rPr>
          <w:rFonts w:asciiTheme="minorHAnsi" w:hAnsiTheme="minorHAnsi" w:cstheme="minorHAnsi"/>
          <w:sz w:val="24"/>
          <w:szCs w:val="24"/>
        </w:rPr>
        <w:t>, em seguida, e</w:t>
      </w:r>
      <w:r w:rsidRPr="00BF1FF2">
        <w:rPr>
          <w:rFonts w:asciiTheme="minorHAnsi" w:hAnsiTheme="minorHAnsi" w:cstheme="minorHAnsi"/>
          <w:sz w:val="24"/>
          <w:szCs w:val="24"/>
        </w:rPr>
        <w:t>labora despacho e conclui o processo.</w:t>
      </w:r>
    </w:p>
    <w:p w14:paraId="70721FB4" w14:textId="77777777" w:rsidR="00BF1FF2" w:rsidRPr="00BF1FF2" w:rsidRDefault="00BF1FF2" w:rsidP="00BF1FF2">
      <w:pPr>
        <w:pStyle w:val="PargrafodaLista"/>
        <w:tabs>
          <w:tab w:val="left" w:pos="833"/>
        </w:tabs>
        <w:spacing w:line="360" w:lineRule="auto"/>
        <w:ind w:right="127" w:firstLine="0"/>
        <w:rPr>
          <w:rFonts w:asciiTheme="minorHAnsi" w:hAnsiTheme="minorHAnsi" w:cstheme="minorHAnsi"/>
          <w:sz w:val="24"/>
          <w:szCs w:val="24"/>
        </w:rPr>
      </w:pPr>
    </w:p>
    <w:p w14:paraId="2F3ECFC0" w14:textId="77777777" w:rsidR="00DC72D3" w:rsidRPr="00FC1306" w:rsidRDefault="00DC72D3" w:rsidP="00DC72D3">
      <w:pPr>
        <w:tabs>
          <w:tab w:val="left" w:pos="833"/>
        </w:tabs>
        <w:spacing w:line="360" w:lineRule="auto"/>
        <w:ind w:right="127"/>
        <w:jc w:val="both"/>
        <w:rPr>
          <w:rFonts w:asciiTheme="minorHAnsi" w:hAnsiTheme="minorHAnsi" w:cstheme="minorHAnsi"/>
          <w:sz w:val="24"/>
          <w:szCs w:val="24"/>
          <w:lang w:val="pt-BR"/>
        </w:rPr>
      </w:pPr>
      <w:r w:rsidRPr="00DC72D3">
        <w:rPr>
          <w:rFonts w:asciiTheme="minorHAnsi" w:hAnsiTheme="minorHAnsi" w:cstheme="minorHAnsi"/>
          <w:b/>
          <w:bCs/>
          <w:sz w:val="24"/>
          <w:szCs w:val="24"/>
        </w:rPr>
        <w:t>Observação 1</w:t>
      </w:r>
      <w:r w:rsidRPr="00FC1306">
        <w:rPr>
          <w:rFonts w:asciiTheme="minorHAnsi" w:hAnsiTheme="minorHAnsi" w:cstheme="minorHAnsi"/>
          <w:sz w:val="24"/>
          <w:szCs w:val="24"/>
        </w:rPr>
        <w:t xml:space="preserve">: O pagamento das notas fiscais correspondentes aos empenhos do processo poderão seguir em processo relacionado do tipo </w:t>
      </w:r>
      <w:r w:rsidRPr="00DC72D3">
        <w:rPr>
          <w:rFonts w:asciiTheme="minorHAnsi" w:hAnsiTheme="minorHAnsi" w:cstheme="minorHAnsi"/>
          <w:sz w:val="24"/>
          <w:szCs w:val="24"/>
          <w:u w:val="single"/>
          <w:lang w:val="pt-BR"/>
        </w:rPr>
        <w:t>Pagamento de Notas Fiscais referentes a notas de empenho substitutivas de contrato</w:t>
      </w:r>
      <w:r w:rsidRPr="00FC1306">
        <w:rPr>
          <w:rFonts w:asciiTheme="minorHAnsi" w:hAnsiTheme="minorHAnsi" w:cstheme="minorHAnsi"/>
          <w:sz w:val="24"/>
          <w:szCs w:val="24"/>
          <w:lang w:val="pt-BR"/>
        </w:rPr>
        <w:t xml:space="preserve"> ou utilizar o mesmo fluxo dentro do respectivo processo de empenho.</w:t>
      </w:r>
    </w:p>
    <w:p w14:paraId="6401464D" w14:textId="77777777" w:rsidR="00BF1FF2" w:rsidRDefault="00DC72D3" w:rsidP="00DC72D3">
      <w:pPr>
        <w:spacing w:line="360" w:lineRule="auto"/>
        <w:ind w:right="119"/>
        <w:jc w:val="both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b/>
          <w:bCs/>
          <w:sz w:val="24"/>
          <w:szCs w:val="24"/>
        </w:rPr>
        <w:t>Observação 2:</w:t>
      </w:r>
      <w:r w:rsidRPr="00FC1306">
        <w:rPr>
          <w:rFonts w:asciiTheme="minorHAnsi" w:hAnsiTheme="minorHAnsi" w:cstheme="minorHAnsi"/>
          <w:sz w:val="24"/>
          <w:szCs w:val="24"/>
        </w:rPr>
        <w:t xml:space="preserve"> No caso de a Unidade Gestora possuir setores/UORG separados para executarem o fluxo de atividades, o processo deve ser enviado entre esses setores, conforme estrutura interna de cada UG.</w:t>
      </w:r>
    </w:p>
    <w:p w14:paraId="46784FE9" w14:textId="77777777" w:rsidR="00BF1FF2" w:rsidRDefault="00BF1FF2" w:rsidP="00DC72D3">
      <w:pPr>
        <w:spacing w:line="360" w:lineRule="auto"/>
        <w:ind w:right="119"/>
        <w:jc w:val="both"/>
        <w:rPr>
          <w:rFonts w:asciiTheme="minorHAnsi" w:hAnsiTheme="minorHAnsi" w:cstheme="minorHAnsi"/>
          <w:sz w:val="24"/>
          <w:szCs w:val="24"/>
        </w:rPr>
      </w:pPr>
    </w:p>
    <w:p w14:paraId="0F0756F8" w14:textId="737B1C89" w:rsidR="00BF1FF2" w:rsidRPr="00FC1306" w:rsidRDefault="00BF1FF2" w:rsidP="00DC72D3">
      <w:pPr>
        <w:spacing w:line="360" w:lineRule="auto"/>
        <w:ind w:right="119"/>
        <w:jc w:val="both"/>
        <w:rPr>
          <w:rFonts w:asciiTheme="minorHAnsi" w:hAnsiTheme="minorHAnsi" w:cstheme="minorHAnsi"/>
          <w:sz w:val="24"/>
          <w:szCs w:val="24"/>
        </w:rPr>
        <w:sectPr w:rsidR="00BF1FF2" w:rsidRPr="00FC1306" w:rsidSect="00DC72D3">
          <w:type w:val="continuous"/>
          <w:pgSz w:w="11920" w:h="16840"/>
          <w:pgMar w:top="1100" w:right="1140" w:bottom="280" w:left="1020" w:header="720" w:footer="720" w:gutter="0"/>
          <w:cols w:space="720"/>
        </w:sectPr>
      </w:pPr>
    </w:p>
    <w:p w14:paraId="27A0102F" w14:textId="77777777" w:rsidR="00DC72D3" w:rsidRPr="00FC1306" w:rsidRDefault="00DC72D3" w:rsidP="00DC72D3">
      <w:pPr>
        <w:pStyle w:val="Corpodetexto"/>
        <w:spacing w:line="360" w:lineRule="auto"/>
        <w:ind w:left="0" w:firstLine="0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795D49DD" wp14:editId="0AE78D3D">
                <wp:simplePos x="0" y="0"/>
                <wp:positionH relativeFrom="page">
                  <wp:posOffset>901700</wp:posOffset>
                </wp:positionH>
                <wp:positionV relativeFrom="paragraph">
                  <wp:posOffset>72077</wp:posOffset>
                </wp:positionV>
                <wp:extent cx="5867400" cy="292100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67400" cy="29210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14:paraId="5E522B59" w14:textId="77777777" w:rsidR="00DC72D3" w:rsidRDefault="00DC72D3" w:rsidP="00DC72D3">
                            <w:pPr>
                              <w:spacing w:before="7"/>
                              <w:ind w:left="-2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QUE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INFORMAÇÕES/CONDIÇÕES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SÃO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NECESSÁRIAS?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5D49DD" id="Textbox 5" o:spid="_x0000_s1029" type="#_x0000_t202" style="position:absolute;left:0;text-align:left;margin-left:71pt;margin-top:5.7pt;width:462pt;height:23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" fillcolor="#e6e6e6" stroked="f">
                <v:textbox inset="0,0,0,0">
                  <w:txbxContent>
                    <w:p w14:paraId="5E522B59" w14:textId="77777777" w:rsidR="00DC72D3" w:rsidRDefault="00DC72D3" w:rsidP="00DC72D3">
                      <w:pPr>
                        <w:spacing w:before="7"/>
                        <w:ind w:left="-2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QUE</w:t>
                      </w:r>
                      <w:r>
                        <w:rPr>
                          <w:b/>
                          <w:color w:val="000000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INFORMAÇÕES/CONDIÇÕES</w:t>
                      </w:r>
                      <w:r>
                        <w:rPr>
                          <w:b/>
                          <w:color w:val="000000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SÃO</w:t>
                      </w:r>
                      <w:r>
                        <w:rPr>
                          <w:b/>
                          <w:color w:val="000000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NECESSÁRIAS?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299955E" w14:textId="77777777" w:rsidR="00DC72D3" w:rsidRPr="00FC1306" w:rsidRDefault="00DC72D3" w:rsidP="00DC72D3">
      <w:pPr>
        <w:pStyle w:val="Corpodetexto"/>
        <w:spacing w:line="360" w:lineRule="auto"/>
        <w:ind w:left="398" w:firstLine="0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</w:rPr>
        <w:t>É</w:t>
      </w:r>
      <w:r w:rsidRPr="00FC1306">
        <w:rPr>
          <w:rFonts w:asciiTheme="minorHAnsi" w:hAnsiTheme="minorHAnsi" w:cstheme="minorHAnsi"/>
          <w:spacing w:val="24"/>
        </w:rPr>
        <w:t xml:space="preserve"> </w:t>
      </w:r>
      <w:r w:rsidRPr="00FC1306">
        <w:rPr>
          <w:rFonts w:asciiTheme="minorHAnsi" w:hAnsiTheme="minorHAnsi" w:cstheme="minorHAnsi"/>
        </w:rPr>
        <w:t>necessário</w:t>
      </w:r>
      <w:r w:rsidRPr="00FC1306">
        <w:rPr>
          <w:rFonts w:asciiTheme="minorHAnsi" w:hAnsiTheme="minorHAnsi" w:cstheme="minorHAnsi"/>
          <w:spacing w:val="24"/>
        </w:rPr>
        <w:t xml:space="preserve"> </w:t>
      </w:r>
      <w:r w:rsidRPr="00FC1306">
        <w:rPr>
          <w:rFonts w:asciiTheme="minorHAnsi" w:hAnsiTheme="minorHAnsi" w:cstheme="minorHAnsi"/>
        </w:rPr>
        <w:t>que</w:t>
      </w:r>
      <w:r w:rsidRPr="00FC1306">
        <w:rPr>
          <w:rFonts w:asciiTheme="minorHAnsi" w:hAnsiTheme="minorHAnsi" w:cstheme="minorHAnsi"/>
          <w:spacing w:val="24"/>
        </w:rPr>
        <w:t xml:space="preserve"> </w:t>
      </w:r>
      <w:r w:rsidRPr="00FC1306">
        <w:rPr>
          <w:rFonts w:asciiTheme="minorHAnsi" w:hAnsiTheme="minorHAnsi" w:cstheme="minorHAnsi"/>
        </w:rPr>
        <w:t>tenha</w:t>
      </w:r>
      <w:r w:rsidRPr="00FC1306">
        <w:rPr>
          <w:rFonts w:asciiTheme="minorHAnsi" w:hAnsiTheme="minorHAnsi" w:cstheme="minorHAnsi"/>
          <w:spacing w:val="24"/>
        </w:rPr>
        <w:t xml:space="preserve"> </w:t>
      </w:r>
      <w:r w:rsidRPr="00FC1306">
        <w:rPr>
          <w:rFonts w:asciiTheme="minorHAnsi" w:hAnsiTheme="minorHAnsi" w:cstheme="minorHAnsi"/>
        </w:rPr>
        <w:t>sido</w:t>
      </w:r>
      <w:r w:rsidRPr="00FC1306">
        <w:rPr>
          <w:rFonts w:asciiTheme="minorHAnsi" w:hAnsiTheme="minorHAnsi" w:cstheme="minorHAnsi"/>
          <w:spacing w:val="24"/>
        </w:rPr>
        <w:t xml:space="preserve"> </w:t>
      </w:r>
      <w:r w:rsidRPr="00FC1306">
        <w:rPr>
          <w:rFonts w:asciiTheme="minorHAnsi" w:hAnsiTheme="minorHAnsi" w:cstheme="minorHAnsi"/>
        </w:rPr>
        <w:t>realizado</w:t>
      </w:r>
      <w:r w:rsidRPr="00FC1306">
        <w:rPr>
          <w:rFonts w:asciiTheme="minorHAnsi" w:hAnsiTheme="minorHAnsi" w:cstheme="minorHAnsi"/>
          <w:spacing w:val="24"/>
        </w:rPr>
        <w:t xml:space="preserve"> </w:t>
      </w:r>
      <w:r w:rsidRPr="00FC1306">
        <w:rPr>
          <w:rFonts w:asciiTheme="minorHAnsi" w:hAnsiTheme="minorHAnsi" w:cstheme="minorHAnsi"/>
        </w:rPr>
        <w:t>um</w:t>
      </w:r>
      <w:r w:rsidRPr="00FC1306">
        <w:rPr>
          <w:rFonts w:asciiTheme="minorHAnsi" w:hAnsiTheme="minorHAnsi" w:cstheme="minorHAnsi"/>
          <w:spacing w:val="24"/>
        </w:rPr>
        <w:t xml:space="preserve"> </w:t>
      </w:r>
      <w:r w:rsidRPr="00FC1306">
        <w:rPr>
          <w:rFonts w:asciiTheme="minorHAnsi" w:hAnsiTheme="minorHAnsi" w:cstheme="minorHAnsi"/>
        </w:rPr>
        <w:t>pedido de compras pela unidade solicitante e que haja disponibilidade orçamentária.</w:t>
      </w:r>
    </w:p>
    <w:p w14:paraId="19041D21" w14:textId="77777777" w:rsidR="00DC72D3" w:rsidRPr="00FC1306" w:rsidRDefault="00DC72D3" w:rsidP="00DC72D3">
      <w:pPr>
        <w:pStyle w:val="Corpodetexto"/>
        <w:spacing w:line="360" w:lineRule="auto"/>
        <w:ind w:left="400" w:firstLine="0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noProof/>
        </w:rPr>
        <w:lastRenderedPageBreak/>
        <mc:AlternateContent>
          <mc:Choice Requires="wps">
            <w:drawing>
              <wp:inline distT="0" distB="0" distL="0" distR="0" wp14:anchorId="70220AA4" wp14:editId="64FF193B">
                <wp:extent cx="5867400" cy="292100"/>
                <wp:effectExtent l="0" t="0" r="0" b="0"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67400" cy="29210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14:paraId="1155EB33" w14:textId="77777777" w:rsidR="00DC72D3" w:rsidRDefault="00DC72D3" w:rsidP="00DC72D3">
                            <w:pPr>
                              <w:spacing w:before="5"/>
                              <w:ind w:left="-2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QUAIS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DOCUMENTOS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SÃO</w:t>
                            </w:r>
                            <w:r>
                              <w:rPr>
                                <w:b/>
                                <w:color w:val="000000"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>NECESSÁRIOS?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0220AA4" id="Textbox 6" o:spid="_x0000_s1030" type="#_x0000_t202" style="width:462pt;height:2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" fillcolor="#e6e6e6" stroked="f">
                <v:textbox inset="0,0,0,0">
                  <w:txbxContent>
                    <w:p w14:paraId="1155EB33" w14:textId="77777777" w:rsidR="00DC72D3" w:rsidRDefault="00DC72D3" w:rsidP="00DC72D3">
                      <w:pPr>
                        <w:spacing w:before="5"/>
                        <w:ind w:left="-2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QUAIS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DOCUMENTOS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SÃO</w:t>
                      </w:r>
                      <w:r>
                        <w:rPr>
                          <w:b/>
                          <w:color w:val="000000"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>NECESSÁRIOS?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DDE36A1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Pedido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compra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(SIACompras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ou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ofício);</w:t>
      </w:r>
    </w:p>
    <w:p w14:paraId="60E2AECE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pacing w:val="-2"/>
          <w:sz w:val="24"/>
          <w:szCs w:val="24"/>
        </w:rPr>
        <w:t>Certidões;</w:t>
      </w:r>
    </w:p>
    <w:p w14:paraId="7358F963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Autorização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para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emissão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empenho;</w:t>
      </w:r>
    </w:p>
    <w:p w14:paraId="37644207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Nota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empenho;</w:t>
      </w:r>
    </w:p>
    <w:p w14:paraId="1C45D226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Nota</w:t>
      </w:r>
      <w:r w:rsidRPr="00FC1306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fiscal*;</w:t>
      </w:r>
    </w:p>
    <w:p w14:paraId="3D9BB9D9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Autorização</w:t>
      </w:r>
      <w:r w:rsidRPr="00FC1306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pagamento*;</w:t>
      </w:r>
    </w:p>
    <w:p w14:paraId="1A357C99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Documentos</w:t>
      </w:r>
      <w:r w:rsidRPr="00FC1306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referentes</w:t>
      </w:r>
      <w:r w:rsidRPr="00FC130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à</w:t>
      </w:r>
      <w:r w:rsidRPr="00FC130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liquidação</w:t>
      </w:r>
      <w:r w:rsidRPr="00FC130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da</w:t>
      </w:r>
      <w:r w:rsidRPr="00FC1306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nota</w:t>
      </w:r>
      <w:r w:rsidRPr="00FC1306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fiscal*;</w:t>
      </w:r>
    </w:p>
    <w:p w14:paraId="10F9A6FE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Ordem</w:t>
      </w:r>
      <w:r w:rsidRPr="00FC1306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Bancária*.</w:t>
      </w:r>
    </w:p>
    <w:p w14:paraId="54881498" w14:textId="77777777" w:rsidR="00DC72D3" w:rsidRPr="00FC1306" w:rsidRDefault="00DC72D3" w:rsidP="00DC72D3">
      <w:pPr>
        <w:pStyle w:val="Corpodetexto"/>
        <w:spacing w:line="360" w:lineRule="auto"/>
        <w:ind w:left="0" w:firstLine="0"/>
        <w:jc w:val="both"/>
        <w:rPr>
          <w:rFonts w:asciiTheme="minorHAnsi" w:hAnsiTheme="minorHAnsi" w:cstheme="minorHAnsi"/>
        </w:rPr>
      </w:pPr>
      <w:r w:rsidRPr="00FC1306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2977DCC1" wp14:editId="765C964D">
                <wp:simplePos x="0" y="0"/>
                <wp:positionH relativeFrom="page">
                  <wp:posOffset>901700</wp:posOffset>
                </wp:positionH>
                <wp:positionV relativeFrom="paragraph">
                  <wp:posOffset>217068</wp:posOffset>
                </wp:positionV>
                <wp:extent cx="5867400" cy="29210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867400" cy="292100"/>
                        </a:xfrm>
                        <a:prstGeom prst="rect">
                          <a:avLst/>
                        </a:prstGeom>
                        <a:solidFill>
                          <a:srgbClr val="E6E6E6"/>
                        </a:solidFill>
                      </wps:spPr>
                      <wps:txbx>
                        <w:txbxContent>
                          <w:p w14:paraId="282CAC4A" w14:textId="77777777" w:rsidR="00DC72D3" w:rsidRDefault="00DC72D3" w:rsidP="00DC72D3">
                            <w:pPr>
                              <w:ind w:left="-2"/>
                              <w:rPr>
                                <w:b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QUAL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É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4"/>
                              </w:rPr>
                              <w:t>BASE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4"/>
                              </w:rPr>
                              <w:t xml:space="preserve"> LEGAL?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77DCC1" id="Textbox 7" o:spid="_x0000_s1031" type="#_x0000_t202" style="position:absolute;left:0;text-align:left;margin-left:71pt;margin-top:17.1pt;width:462pt;height:23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" fillcolor="#e6e6e6" stroked="f">
                <v:textbox inset="0,0,0,0">
                  <w:txbxContent>
                    <w:p w14:paraId="282CAC4A" w14:textId="77777777" w:rsidR="00DC72D3" w:rsidRDefault="00DC72D3" w:rsidP="00DC72D3">
                      <w:pPr>
                        <w:ind w:left="-2"/>
                        <w:rPr>
                          <w:b/>
                          <w:color w:val="000000"/>
                          <w:sz w:val="24"/>
                        </w:rPr>
                      </w:pPr>
                      <w:r>
                        <w:rPr>
                          <w:b/>
                          <w:color w:val="000000"/>
                          <w:sz w:val="24"/>
                        </w:rPr>
                        <w:t>QUAL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É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A</w:t>
                      </w:r>
                      <w:r>
                        <w:rPr>
                          <w:b/>
                          <w:color w:val="000000"/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4"/>
                        </w:rPr>
                        <w:t>BASE</w:t>
                      </w:r>
                      <w:r>
                        <w:rPr>
                          <w:b/>
                          <w:color w:val="000000"/>
                          <w:spacing w:val="-2"/>
                          <w:sz w:val="24"/>
                        </w:rPr>
                        <w:t xml:space="preserve"> LEGAL?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38AFF83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>Lei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nº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4.320,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 17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março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 xml:space="preserve">de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1964;</w:t>
      </w:r>
    </w:p>
    <w:p w14:paraId="0678F479" w14:textId="77777777" w:rsidR="00DC72D3" w:rsidRPr="00FC1306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</w:pPr>
      <w:r w:rsidRPr="00FC1306">
        <w:rPr>
          <w:rFonts w:asciiTheme="minorHAnsi" w:hAnsiTheme="minorHAnsi" w:cstheme="minorHAnsi"/>
          <w:sz w:val="24"/>
          <w:szCs w:val="24"/>
        </w:rPr>
        <w:t xml:space="preserve">Lei nº 14.133, de 1º de abril de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2021.</w:t>
      </w:r>
    </w:p>
    <w:p w14:paraId="766F0477" w14:textId="12B4E9A0" w:rsidR="00DC72D3" w:rsidRPr="00DC72D3" w:rsidRDefault="00DC72D3" w:rsidP="00DC72D3">
      <w:pPr>
        <w:pStyle w:val="PargrafodaLista"/>
        <w:numPr>
          <w:ilvl w:val="0"/>
          <w:numId w:val="1"/>
        </w:numPr>
        <w:tabs>
          <w:tab w:val="left" w:pos="1118"/>
        </w:tabs>
        <w:spacing w:line="360" w:lineRule="auto"/>
        <w:ind w:left="1118"/>
        <w:rPr>
          <w:rFonts w:asciiTheme="minorHAnsi" w:hAnsiTheme="minorHAnsi" w:cstheme="minorHAnsi"/>
          <w:sz w:val="24"/>
          <w:szCs w:val="24"/>
        </w:rPr>
        <w:sectPr w:rsidR="00DC72D3" w:rsidRPr="00DC72D3" w:rsidSect="00DC72D3">
          <w:type w:val="continuous"/>
          <w:pgSz w:w="11920" w:h="16840"/>
          <w:pgMar w:top="1140" w:right="1140" w:bottom="280" w:left="1020" w:header="720" w:footer="720" w:gutter="0"/>
          <w:cols w:space="720"/>
        </w:sectPr>
      </w:pPr>
      <w:r w:rsidRPr="00FC1306">
        <w:rPr>
          <w:rFonts w:asciiTheme="minorHAnsi" w:hAnsiTheme="minorHAnsi" w:cstheme="minorHAnsi"/>
          <w:sz w:val="24"/>
          <w:szCs w:val="24"/>
        </w:rPr>
        <w:t>Decreto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nº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11.462,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31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março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z w:val="24"/>
          <w:szCs w:val="24"/>
        </w:rPr>
        <w:t>de</w:t>
      </w:r>
      <w:r w:rsidRPr="00FC1306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C1306">
        <w:rPr>
          <w:rFonts w:asciiTheme="minorHAnsi" w:hAnsiTheme="minorHAnsi" w:cstheme="minorHAnsi"/>
          <w:spacing w:val="-2"/>
          <w:sz w:val="24"/>
          <w:szCs w:val="24"/>
        </w:rPr>
        <w:t>2023</w:t>
      </w:r>
      <w:r w:rsidR="00BF1FF2">
        <w:rPr>
          <w:rFonts w:asciiTheme="minorHAnsi" w:hAnsiTheme="minorHAnsi" w:cstheme="minorHAnsi"/>
          <w:spacing w:val="-2"/>
          <w:sz w:val="24"/>
          <w:szCs w:val="24"/>
        </w:rPr>
        <w:t>.</w:t>
      </w:r>
    </w:p>
    <w:p w14:paraId="1731EEA4" w14:textId="58F773FD" w:rsidR="00555C68" w:rsidRPr="00DC72D3" w:rsidRDefault="00555C68" w:rsidP="00DC72D3">
      <w:pPr>
        <w:tabs>
          <w:tab w:val="left" w:pos="833"/>
        </w:tabs>
        <w:spacing w:before="38" w:line="360" w:lineRule="auto"/>
        <w:ind w:right="130"/>
        <w:rPr>
          <w:rFonts w:asciiTheme="minorHAnsi" w:hAnsiTheme="minorHAnsi" w:cstheme="minorHAnsi"/>
          <w:sz w:val="24"/>
          <w:szCs w:val="24"/>
        </w:rPr>
      </w:pPr>
    </w:p>
    <w:sectPr w:rsidR="00555C68" w:rsidRPr="00DC72D3">
      <w:pgSz w:w="11920" w:h="16840"/>
      <w:pgMar w:top="1100" w:right="11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A6A88"/>
    <w:multiLevelType w:val="hybridMultilevel"/>
    <w:tmpl w:val="4A32F106"/>
    <w:lvl w:ilvl="0" w:tplc="38626486">
      <w:numFmt w:val="bullet"/>
      <w:lvlText w:val="●"/>
      <w:lvlJc w:val="left"/>
      <w:pPr>
        <w:ind w:left="1119" w:hanging="72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0332E8A8">
      <w:numFmt w:val="bullet"/>
      <w:lvlText w:val="•"/>
      <w:lvlJc w:val="left"/>
      <w:pPr>
        <w:ind w:left="1984" w:hanging="720"/>
      </w:pPr>
      <w:rPr>
        <w:rFonts w:hint="default"/>
        <w:lang w:val="pt-PT" w:eastAsia="en-US" w:bidi="ar-SA"/>
      </w:rPr>
    </w:lvl>
    <w:lvl w:ilvl="2" w:tplc="39BC3ABA">
      <w:numFmt w:val="bullet"/>
      <w:lvlText w:val="•"/>
      <w:lvlJc w:val="left"/>
      <w:pPr>
        <w:ind w:left="2848" w:hanging="720"/>
      </w:pPr>
      <w:rPr>
        <w:rFonts w:hint="default"/>
        <w:lang w:val="pt-PT" w:eastAsia="en-US" w:bidi="ar-SA"/>
      </w:rPr>
    </w:lvl>
    <w:lvl w:ilvl="3" w:tplc="7F8E0EC6">
      <w:numFmt w:val="bullet"/>
      <w:lvlText w:val="•"/>
      <w:lvlJc w:val="left"/>
      <w:pPr>
        <w:ind w:left="3712" w:hanging="720"/>
      </w:pPr>
      <w:rPr>
        <w:rFonts w:hint="default"/>
        <w:lang w:val="pt-PT" w:eastAsia="en-US" w:bidi="ar-SA"/>
      </w:rPr>
    </w:lvl>
    <w:lvl w:ilvl="4" w:tplc="34A4E72A">
      <w:numFmt w:val="bullet"/>
      <w:lvlText w:val="•"/>
      <w:lvlJc w:val="left"/>
      <w:pPr>
        <w:ind w:left="4576" w:hanging="720"/>
      </w:pPr>
      <w:rPr>
        <w:rFonts w:hint="default"/>
        <w:lang w:val="pt-PT" w:eastAsia="en-US" w:bidi="ar-SA"/>
      </w:rPr>
    </w:lvl>
    <w:lvl w:ilvl="5" w:tplc="C6589E1A">
      <w:numFmt w:val="bullet"/>
      <w:lvlText w:val="•"/>
      <w:lvlJc w:val="left"/>
      <w:pPr>
        <w:ind w:left="5440" w:hanging="720"/>
      </w:pPr>
      <w:rPr>
        <w:rFonts w:hint="default"/>
        <w:lang w:val="pt-PT" w:eastAsia="en-US" w:bidi="ar-SA"/>
      </w:rPr>
    </w:lvl>
    <w:lvl w:ilvl="6" w:tplc="BF8E620C">
      <w:numFmt w:val="bullet"/>
      <w:lvlText w:val="•"/>
      <w:lvlJc w:val="left"/>
      <w:pPr>
        <w:ind w:left="6304" w:hanging="720"/>
      </w:pPr>
      <w:rPr>
        <w:rFonts w:hint="default"/>
        <w:lang w:val="pt-PT" w:eastAsia="en-US" w:bidi="ar-SA"/>
      </w:rPr>
    </w:lvl>
    <w:lvl w:ilvl="7" w:tplc="F112E344">
      <w:numFmt w:val="bullet"/>
      <w:lvlText w:val="•"/>
      <w:lvlJc w:val="left"/>
      <w:pPr>
        <w:ind w:left="7168" w:hanging="720"/>
      </w:pPr>
      <w:rPr>
        <w:rFonts w:hint="default"/>
        <w:lang w:val="pt-PT" w:eastAsia="en-US" w:bidi="ar-SA"/>
      </w:rPr>
    </w:lvl>
    <w:lvl w:ilvl="8" w:tplc="29F270F8">
      <w:numFmt w:val="bullet"/>
      <w:lvlText w:val="•"/>
      <w:lvlJc w:val="left"/>
      <w:pPr>
        <w:ind w:left="8032" w:hanging="720"/>
      </w:pPr>
      <w:rPr>
        <w:rFonts w:hint="default"/>
        <w:lang w:val="pt-PT" w:eastAsia="en-US" w:bidi="ar-SA"/>
      </w:rPr>
    </w:lvl>
  </w:abstractNum>
  <w:abstractNum w:abstractNumId="1" w15:restartNumberingAfterBreak="0">
    <w:nsid w:val="090F2302"/>
    <w:multiLevelType w:val="multilevel"/>
    <w:tmpl w:val="637281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87C674D"/>
    <w:multiLevelType w:val="hybridMultilevel"/>
    <w:tmpl w:val="625CC526"/>
    <w:lvl w:ilvl="0" w:tplc="BCA80F7A">
      <w:numFmt w:val="bullet"/>
      <w:lvlText w:val="●"/>
      <w:lvlJc w:val="left"/>
      <w:pPr>
        <w:ind w:left="314" w:hanging="202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33B651A6">
      <w:numFmt w:val="bullet"/>
      <w:lvlText w:val="•"/>
      <w:lvlJc w:val="left"/>
      <w:pPr>
        <w:ind w:left="1274" w:hanging="202"/>
      </w:pPr>
      <w:rPr>
        <w:rFonts w:hint="default"/>
        <w:lang w:val="pt-PT" w:eastAsia="en-US" w:bidi="ar-SA"/>
      </w:rPr>
    </w:lvl>
    <w:lvl w:ilvl="2" w:tplc="BF1AFB6E">
      <w:numFmt w:val="bullet"/>
      <w:lvlText w:val="•"/>
      <w:lvlJc w:val="left"/>
      <w:pPr>
        <w:ind w:left="2229" w:hanging="202"/>
      </w:pPr>
      <w:rPr>
        <w:rFonts w:hint="default"/>
        <w:lang w:val="pt-PT" w:eastAsia="en-US" w:bidi="ar-SA"/>
      </w:rPr>
    </w:lvl>
    <w:lvl w:ilvl="3" w:tplc="3EE8C0F2">
      <w:numFmt w:val="bullet"/>
      <w:lvlText w:val="•"/>
      <w:lvlJc w:val="left"/>
      <w:pPr>
        <w:ind w:left="3184" w:hanging="202"/>
      </w:pPr>
      <w:rPr>
        <w:rFonts w:hint="default"/>
        <w:lang w:val="pt-PT" w:eastAsia="en-US" w:bidi="ar-SA"/>
      </w:rPr>
    </w:lvl>
    <w:lvl w:ilvl="4" w:tplc="871CD36A">
      <w:numFmt w:val="bullet"/>
      <w:lvlText w:val="•"/>
      <w:lvlJc w:val="left"/>
      <w:pPr>
        <w:ind w:left="4139" w:hanging="202"/>
      </w:pPr>
      <w:rPr>
        <w:rFonts w:hint="default"/>
        <w:lang w:val="pt-PT" w:eastAsia="en-US" w:bidi="ar-SA"/>
      </w:rPr>
    </w:lvl>
    <w:lvl w:ilvl="5" w:tplc="08BEC6A2">
      <w:numFmt w:val="bullet"/>
      <w:lvlText w:val="•"/>
      <w:lvlJc w:val="left"/>
      <w:pPr>
        <w:ind w:left="5094" w:hanging="202"/>
      </w:pPr>
      <w:rPr>
        <w:rFonts w:hint="default"/>
        <w:lang w:val="pt-PT" w:eastAsia="en-US" w:bidi="ar-SA"/>
      </w:rPr>
    </w:lvl>
    <w:lvl w:ilvl="6" w:tplc="AE3A5C3A">
      <w:numFmt w:val="bullet"/>
      <w:lvlText w:val="•"/>
      <w:lvlJc w:val="left"/>
      <w:pPr>
        <w:ind w:left="6049" w:hanging="202"/>
      </w:pPr>
      <w:rPr>
        <w:rFonts w:hint="default"/>
        <w:lang w:val="pt-PT" w:eastAsia="en-US" w:bidi="ar-SA"/>
      </w:rPr>
    </w:lvl>
    <w:lvl w:ilvl="7" w:tplc="8E862EFE">
      <w:numFmt w:val="bullet"/>
      <w:lvlText w:val="•"/>
      <w:lvlJc w:val="left"/>
      <w:pPr>
        <w:ind w:left="7004" w:hanging="202"/>
      </w:pPr>
      <w:rPr>
        <w:rFonts w:hint="default"/>
        <w:lang w:val="pt-PT" w:eastAsia="en-US" w:bidi="ar-SA"/>
      </w:rPr>
    </w:lvl>
    <w:lvl w:ilvl="8" w:tplc="169CE7E4">
      <w:numFmt w:val="bullet"/>
      <w:lvlText w:val="•"/>
      <w:lvlJc w:val="left"/>
      <w:pPr>
        <w:ind w:left="7959" w:hanging="202"/>
      </w:pPr>
      <w:rPr>
        <w:rFonts w:hint="default"/>
        <w:lang w:val="pt-PT" w:eastAsia="en-US" w:bidi="ar-SA"/>
      </w:rPr>
    </w:lvl>
  </w:abstractNum>
  <w:abstractNum w:abstractNumId="3" w15:restartNumberingAfterBreak="0">
    <w:nsid w:val="29C828B7"/>
    <w:multiLevelType w:val="multilevel"/>
    <w:tmpl w:val="4710955E"/>
    <w:lvl w:ilvl="0">
      <w:start w:val="2"/>
      <w:numFmt w:val="decimal"/>
      <w:lvlText w:val="%1"/>
      <w:lvlJc w:val="left"/>
      <w:pPr>
        <w:ind w:left="478" w:hanging="365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78" w:hanging="433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38" w:hanging="711"/>
      </w:pPr>
      <w:rPr>
        <w:rFonts w:ascii="Calibri" w:eastAsia="Calibri" w:hAnsi="Calibri" w:cs="Calibri" w:hint="default"/>
        <w:spacing w:val="-7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838" w:hanging="711"/>
      </w:pPr>
      <w:rPr>
        <w:rFonts w:ascii="Calibri" w:eastAsia="Calibri" w:hAnsi="Calibri" w:cs="Calibri" w:hint="default"/>
        <w:spacing w:val="-7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129" w:hanging="71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419" w:hanging="71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4709" w:hanging="71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999" w:hanging="71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89" w:hanging="711"/>
      </w:pPr>
      <w:rPr>
        <w:rFonts w:hint="default"/>
        <w:lang w:val="pt-PT" w:eastAsia="en-US" w:bidi="ar-SA"/>
      </w:rPr>
    </w:lvl>
  </w:abstractNum>
  <w:abstractNum w:abstractNumId="4" w15:restartNumberingAfterBreak="0">
    <w:nsid w:val="48C5678F"/>
    <w:multiLevelType w:val="multilevel"/>
    <w:tmpl w:val="C026EC02"/>
    <w:lvl w:ilvl="0">
      <w:start w:val="1"/>
      <w:numFmt w:val="decimal"/>
      <w:lvlText w:val="%1"/>
      <w:lvlJc w:val="left"/>
      <w:pPr>
        <w:ind w:left="474" w:hanging="360"/>
      </w:pPr>
      <w:rPr>
        <w:rFonts w:ascii="Calibri" w:eastAsia="Calibri" w:hAnsi="Calibri" w:cs="Calibri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834" w:hanging="360"/>
      </w:pPr>
      <w:rPr>
        <w:rFonts w:hint="default"/>
        <w:b w:val="0"/>
        <w:bCs w:val="0"/>
        <w:spacing w:val="0"/>
        <w:w w:val="100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55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start w:val="1"/>
      <w:numFmt w:val="decimal"/>
      <w:lvlText w:val="%1.%2.%3.%4"/>
      <w:lvlJc w:val="left"/>
      <w:pPr>
        <w:ind w:left="1914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3040" w:hanging="36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160" w:hanging="36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280" w:hanging="36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400" w:hanging="36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20" w:hanging="360"/>
      </w:pPr>
      <w:rPr>
        <w:rFonts w:hint="default"/>
        <w:lang w:val="pt-PT" w:eastAsia="en-US" w:bidi="ar-SA"/>
      </w:rPr>
    </w:lvl>
  </w:abstractNum>
  <w:abstractNum w:abstractNumId="5" w15:restartNumberingAfterBreak="0">
    <w:nsid w:val="5810334D"/>
    <w:multiLevelType w:val="multilevel"/>
    <w:tmpl w:val="AB2AE1CE"/>
    <w:lvl w:ilvl="0">
      <w:start w:val="1"/>
      <w:numFmt w:val="decimal"/>
      <w:lvlText w:val="%1."/>
      <w:lvlJc w:val="left"/>
      <w:pPr>
        <w:ind w:left="348" w:hanging="236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01" w:hanging="428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52" w:hanging="42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04" w:hanging="42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56" w:hanging="42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608" w:hanging="42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660" w:hanging="42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12" w:hanging="42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764" w:hanging="428"/>
      </w:pPr>
      <w:rPr>
        <w:rFonts w:hint="default"/>
        <w:lang w:val="pt-PT" w:eastAsia="en-US" w:bidi="ar-SA"/>
      </w:rPr>
    </w:lvl>
  </w:abstractNum>
  <w:abstractNum w:abstractNumId="6" w15:restartNumberingAfterBreak="0">
    <w:nsid w:val="5E400294"/>
    <w:multiLevelType w:val="hybridMultilevel"/>
    <w:tmpl w:val="525E37F4"/>
    <w:lvl w:ilvl="0" w:tplc="FB8E0964">
      <w:numFmt w:val="bullet"/>
      <w:lvlText w:val="-"/>
      <w:lvlJc w:val="left"/>
      <w:pPr>
        <w:ind w:left="1179" w:hanging="17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83DC28A0">
      <w:numFmt w:val="bullet"/>
      <w:lvlText w:val="•"/>
      <w:lvlJc w:val="left"/>
      <w:pPr>
        <w:ind w:left="2038" w:hanging="173"/>
      </w:pPr>
      <w:rPr>
        <w:rFonts w:hint="default"/>
        <w:lang w:val="pt-PT" w:eastAsia="en-US" w:bidi="ar-SA"/>
      </w:rPr>
    </w:lvl>
    <w:lvl w:ilvl="2" w:tplc="F6A4A3EA">
      <w:numFmt w:val="bullet"/>
      <w:lvlText w:val="•"/>
      <w:lvlJc w:val="left"/>
      <w:pPr>
        <w:ind w:left="2896" w:hanging="173"/>
      </w:pPr>
      <w:rPr>
        <w:rFonts w:hint="default"/>
        <w:lang w:val="pt-PT" w:eastAsia="en-US" w:bidi="ar-SA"/>
      </w:rPr>
    </w:lvl>
    <w:lvl w:ilvl="3" w:tplc="D1D8C0FC">
      <w:numFmt w:val="bullet"/>
      <w:lvlText w:val="•"/>
      <w:lvlJc w:val="left"/>
      <w:pPr>
        <w:ind w:left="3754" w:hanging="173"/>
      </w:pPr>
      <w:rPr>
        <w:rFonts w:hint="default"/>
        <w:lang w:val="pt-PT" w:eastAsia="en-US" w:bidi="ar-SA"/>
      </w:rPr>
    </w:lvl>
    <w:lvl w:ilvl="4" w:tplc="03F2C3D6">
      <w:numFmt w:val="bullet"/>
      <w:lvlText w:val="•"/>
      <w:lvlJc w:val="left"/>
      <w:pPr>
        <w:ind w:left="4612" w:hanging="173"/>
      </w:pPr>
      <w:rPr>
        <w:rFonts w:hint="default"/>
        <w:lang w:val="pt-PT" w:eastAsia="en-US" w:bidi="ar-SA"/>
      </w:rPr>
    </w:lvl>
    <w:lvl w:ilvl="5" w:tplc="6BE0D8C0">
      <w:numFmt w:val="bullet"/>
      <w:lvlText w:val="•"/>
      <w:lvlJc w:val="left"/>
      <w:pPr>
        <w:ind w:left="5470" w:hanging="173"/>
      </w:pPr>
      <w:rPr>
        <w:rFonts w:hint="default"/>
        <w:lang w:val="pt-PT" w:eastAsia="en-US" w:bidi="ar-SA"/>
      </w:rPr>
    </w:lvl>
    <w:lvl w:ilvl="6" w:tplc="FAB4785A">
      <w:numFmt w:val="bullet"/>
      <w:lvlText w:val="•"/>
      <w:lvlJc w:val="left"/>
      <w:pPr>
        <w:ind w:left="6328" w:hanging="173"/>
      </w:pPr>
      <w:rPr>
        <w:rFonts w:hint="default"/>
        <w:lang w:val="pt-PT" w:eastAsia="en-US" w:bidi="ar-SA"/>
      </w:rPr>
    </w:lvl>
    <w:lvl w:ilvl="7" w:tplc="9084AE18">
      <w:numFmt w:val="bullet"/>
      <w:lvlText w:val="•"/>
      <w:lvlJc w:val="left"/>
      <w:pPr>
        <w:ind w:left="7186" w:hanging="173"/>
      </w:pPr>
      <w:rPr>
        <w:rFonts w:hint="default"/>
        <w:lang w:val="pt-PT" w:eastAsia="en-US" w:bidi="ar-SA"/>
      </w:rPr>
    </w:lvl>
    <w:lvl w:ilvl="8" w:tplc="84F2A358">
      <w:numFmt w:val="bullet"/>
      <w:lvlText w:val="•"/>
      <w:lvlJc w:val="left"/>
      <w:pPr>
        <w:ind w:left="8044" w:hanging="173"/>
      </w:pPr>
      <w:rPr>
        <w:rFonts w:hint="default"/>
        <w:lang w:val="pt-PT" w:eastAsia="en-US" w:bidi="ar-SA"/>
      </w:rPr>
    </w:lvl>
  </w:abstractNum>
  <w:abstractNum w:abstractNumId="7" w15:restartNumberingAfterBreak="0">
    <w:nsid w:val="791A1BFC"/>
    <w:multiLevelType w:val="hybridMultilevel"/>
    <w:tmpl w:val="B51EAE3C"/>
    <w:lvl w:ilvl="0" w:tplc="E7D68E2C">
      <w:numFmt w:val="bullet"/>
      <w:lvlText w:val="●"/>
      <w:lvlJc w:val="left"/>
      <w:pPr>
        <w:ind w:left="834" w:hanging="360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9EAE11DA">
      <w:numFmt w:val="bullet"/>
      <w:lvlText w:val="•"/>
      <w:lvlJc w:val="left"/>
      <w:pPr>
        <w:ind w:left="1732" w:hanging="360"/>
      </w:pPr>
      <w:rPr>
        <w:rFonts w:hint="default"/>
        <w:lang w:val="pt-PT" w:eastAsia="en-US" w:bidi="ar-SA"/>
      </w:rPr>
    </w:lvl>
    <w:lvl w:ilvl="2" w:tplc="2F62202E">
      <w:numFmt w:val="bullet"/>
      <w:lvlText w:val="•"/>
      <w:lvlJc w:val="left"/>
      <w:pPr>
        <w:ind w:left="2624" w:hanging="360"/>
      </w:pPr>
      <w:rPr>
        <w:rFonts w:hint="default"/>
        <w:lang w:val="pt-PT" w:eastAsia="en-US" w:bidi="ar-SA"/>
      </w:rPr>
    </w:lvl>
    <w:lvl w:ilvl="3" w:tplc="FEAC8FD4">
      <w:numFmt w:val="bullet"/>
      <w:lvlText w:val="•"/>
      <w:lvlJc w:val="left"/>
      <w:pPr>
        <w:ind w:left="3516" w:hanging="360"/>
      </w:pPr>
      <w:rPr>
        <w:rFonts w:hint="default"/>
        <w:lang w:val="pt-PT" w:eastAsia="en-US" w:bidi="ar-SA"/>
      </w:rPr>
    </w:lvl>
    <w:lvl w:ilvl="4" w:tplc="57FA69C8">
      <w:numFmt w:val="bullet"/>
      <w:lvlText w:val="•"/>
      <w:lvlJc w:val="left"/>
      <w:pPr>
        <w:ind w:left="4408" w:hanging="360"/>
      </w:pPr>
      <w:rPr>
        <w:rFonts w:hint="default"/>
        <w:lang w:val="pt-PT" w:eastAsia="en-US" w:bidi="ar-SA"/>
      </w:rPr>
    </w:lvl>
    <w:lvl w:ilvl="5" w:tplc="82E86B1E">
      <w:numFmt w:val="bullet"/>
      <w:lvlText w:val="•"/>
      <w:lvlJc w:val="left"/>
      <w:pPr>
        <w:ind w:left="5300" w:hanging="360"/>
      </w:pPr>
      <w:rPr>
        <w:rFonts w:hint="default"/>
        <w:lang w:val="pt-PT" w:eastAsia="en-US" w:bidi="ar-SA"/>
      </w:rPr>
    </w:lvl>
    <w:lvl w:ilvl="6" w:tplc="CD84E036">
      <w:numFmt w:val="bullet"/>
      <w:lvlText w:val="•"/>
      <w:lvlJc w:val="left"/>
      <w:pPr>
        <w:ind w:left="6192" w:hanging="360"/>
      </w:pPr>
      <w:rPr>
        <w:rFonts w:hint="default"/>
        <w:lang w:val="pt-PT" w:eastAsia="en-US" w:bidi="ar-SA"/>
      </w:rPr>
    </w:lvl>
    <w:lvl w:ilvl="7" w:tplc="F81CD9D4">
      <w:numFmt w:val="bullet"/>
      <w:lvlText w:val="•"/>
      <w:lvlJc w:val="left"/>
      <w:pPr>
        <w:ind w:left="7084" w:hanging="360"/>
      </w:pPr>
      <w:rPr>
        <w:rFonts w:hint="default"/>
        <w:lang w:val="pt-PT" w:eastAsia="en-US" w:bidi="ar-SA"/>
      </w:rPr>
    </w:lvl>
    <w:lvl w:ilvl="8" w:tplc="16C861A0">
      <w:numFmt w:val="bullet"/>
      <w:lvlText w:val="•"/>
      <w:lvlJc w:val="left"/>
      <w:pPr>
        <w:ind w:left="7976" w:hanging="360"/>
      </w:pPr>
      <w:rPr>
        <w:rFonts w:hint="default"/>
        <w:lang w:val="pt-PT" w:eastAsia="en-US" w:bidi="ar-SA"/>
      </w:rPr>
    </w:lvl>
  </w:abstractNum>
  <w:num w:numId="1" w16cid:durableId="1946647575">
    <w:abstractNumId w:val="0"/>
  </w:num>
  <w:num w:numId="2" w16cid:durableId="671683717">
    <w:abstractNumId w:val="6"/>
  </w:num>
  <w:num w:numId="3" w16cid:durableId="900365066">
    <w:abstractNumId w:val="4"/>
  </w:num>
  <w:num w:numId="4" w16cid:durableId="1414204110">
    <w:abstractNumId w:val="7"/>
  </w:num>
  <w:num w:numId="5" w16cid:durableId="958797267">
    <w:abstractNumId w:val="2"/>
  </w:num>
  <w:num w:numId="6" w16cid:durableId="762839616">
    <w:abstractNumId w:val="1"/>
  </w:num>
  <w:num w:numId="7" w16cid:durableId="623732484">
    <w:abstractNumId w:val="3"/>
  </w:num>
  <w:num w:numId="8" w16cid:durableId="117422175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C68"/>
    <w:rsid w:val="000D432B"/>
    <w:rsid w:val="002E59C1"/>
    <w:rsid w:val="00363F83"/>
    <w:rsid w:val="00500420"/>
    <w:rsid w:val="00555C68"/>
    <w:rsid w:val="00746A12"/>
    <w:rsid w:val="009107C1"/>
    <w:rsid w:val="00B85C29"/>
    <w:rsid w:val="00BF1FF2"/>
    <w:rsid w:val="00DC72D3"/>
    <w:rsid w:val="00EC4F0F"/>
    <w:rsid w:val="00F33D2D"/>
    <w:rsid w:val="00FC1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729FE"/>
  <w15:docId w15:val="{E4139E28-EFAF-464B-94B2-6B8053AD06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paragraph" w:styleId="Ttulo1">
    <w:name w:val="heading 1"/>
    <w:basedOn w:val="Normal"/>
    <w:uiPriority w:val="9"/>
    <w:qFormat/>
    <w:pPr>
      <w:ind w:left="-7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ind w:left="472" w:hanging="359"/>
      <w:jc w:val="both"/>
      <w:outlineLvl w:val="1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ind w:left="833" w:hanging="720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33" w:hanging="72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o">
    <w:name w:val="Revision"/>
    <w:hidden/>
    <w:uiPriority w:val="99"/>
    <w:semiHidden/>
    <w:rsid w:val="00500420"/>
    <w:pPr>
      <w:widowControl/>
      <w:autoSpaceDE/>
      <w:autoSpaceDN/>
    </w:pPr>
    <w:rPr>
      <w:rFonts w:ascii="Calibri" w:eastAsia="Calibri" w:hAnsi="Calibri" w:cs="Calibri"/>
      <w:lang w:val="pt-PT"/>
    </w:rPr>
  </w:style>
  <w:style w:type="paragraph" w:customStyle="1" w:styleId="Default">
    <w:name w:val="Default"/>
    <w:rsid w:val="00500420"/>
    <w:pPr>
      <w:widowControl/>
      <w:adjustRightInd w:val="0"/>
    </w:pPr>
    <w:rPr>
      <w:rFonts w:ascii="Calibri" w:hAnsi="Calibri" w:cs="Calibri"/>
      <w:color w:val="000000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357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8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831</Words>
  <Characters>4492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Base de Conhecimento - Processo Execucao de Compras - versao_14.03.23.docx</vt:lpstr>
    </vt:vector>
  </TitlesOfParts>
  <Company/>
  <LinksUpToDate>false</LinksUpToDate>
  <CharactersWithSpaces>5313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Base de Conhecimento - Processo Execucao de Compras - versao_14.03.23.docx</dc:title>
  <dc:creator>Aline Trindade</dc:creator>
  <cp:lastModifiedBy>CMAT/AD</cp:lastModifiedBy>
  <cp:revision>3</cp:revision>
  <dcterms:created xsi:type="dcterms:W3CDTF">2025-10-07T14:19:00Z</dcterms:created>
  <dcterms:modified xsi:type="dcterms:W3CDTF">2025-10-07T14:20:00Z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m113 Google Docs Renderer</vt:lpwstr>
  </property>
</Properties>
</file>