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842065">
      <w:pPr>
        <w:pStyle w:val="13"/>
        <w:spacing w:after="120"/>
        <w:jc w:val="center"/>
        <w:rPr>
          <w:rFonts w:ascii="Calibri" w:hAnsi="Calibri" w:eastAsia="Calibri" w:cs="Calibri"/>
          <w:b/>
          <w:color w:val="000000"/>
          <w:sz w:val="24"/>
          <w:szCs w:val="24"/>
        </w:rPr>
      </w:pPr>
      <w:bookmarkStart w:id="0" w:name="21._ANEXO_II_TERMO_DE_CIÊNCIA_E_CONCORDÂ"/>
      <w:bookmarkEnd w:id="0"/>
      <w:r>
        <w:rPr>
          <w:rFonts w:ascii="Calibri" w:hAnsi="Calibri" w:eastAsia="Calibri" w:cs="Calibri"/>
          <w:b/>
          <w:color w:val="000000"/>
          <w:sz w:val="24"/>
          <w:szCs w:val="24"/>
        </w:rPr>
        <w:t>ANEXO</w:t>
      </w:r>
      <w:r>
        <w:rPr>
          <w:rFonts w:hint="default" w:ascii="Calibri" w:hAnsi="Calibri" w:eastAsia="Calibri" w:cs="Calibri"/>
          <w:b/>
          <w:color w:val="000000"/>
          <w:sz w:val="24"/>
          <w:szCs w:val="24"/>
          <w:lang w:val="pt-BR"/>
        </w:rPr>
        <w:t xml:space="preserve"> II</w:t>
      </w:r>
      <w:r>
        <w:rPr>
          <w:rFonts w:ascii="Calibri" w:hAnsi="Calibri" w:eastAsia="Calibri" w:cs="Calibri"/>
          <w:b/>
          <w:color w:val="000000"/>
          <w:sz w:val="24"/>
          <w:szCs w:val="24"/>
        </w:rPr>
        <w:t xml:space="preserve"> DO EDITAL DE LICITAÇÃO PE N.º </w:t>
      </w:r>
      <w:r>
        <w:rPr>
          <w:rFonts w:ascii="Calibri" w:hAnsi="Calibri" w:eastAsia="Calibri" w:cs="Calibri"/>
          <w:b/>
          <w:sz w:val="24"/>
          <w:szCs w:val="24"/>
        </w:rPr>
        <w:t>90.</w:t>
      </w:r>
      <w:r>
        <w:rPr>
          <w:rFonts w:hint="default" w:ascii="Calibri" w:hAnsi="Calibri" w:eastAsia="Calibri" w:cs="Calibri"/>
          <w:b/>
          <w:sz w:val="24"/>
          <w:szCs w:val="24"/>
          <w:lang w:val="pt-BR"/>
        </w:rPr>
        <w:t>xxxxx/2025</w:t>
      </w:r>
      <w:r>
        <w:rPr>
          <w:rFonts w:ascii="Calibri" w:hAnsi="Calibri" w:eastAsia="Calibri" w:cs="Calibri"/>
          <w:b/>
          <w:color w:val="000000"/>
          <w:sz w:val="24"/>
          <w:szCs w:val="24"/>
        </w:rPr>
        <w:t>/AD</w:t>
      </w:r>
    </w:p>
    <w:p w14:paraId="5E229D16">
      <w:pPr>
        <w:pStyle w:val="13"/>
        <w:spacing w:after="120"/>
        <w:jc w:val="center"/>
        <w:rPr>
          <w:rFonts w:ascii="Calibri" w:hAnsi="Calibri" w:eastAsia="Calibri" w:cs="Calibri"/>
          <w:b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color w:val="000000"/>
          <w:sz w:val="24"/>
          <w:szCs w:val="24"/>
        </w:rPr>
        <w:t>TERMO DE CIÊNCIA E CONCORDÂNCIA</w:t>
      </w:r>
    </w:p>
    <w:p w14:paraId="7B21BA51">
      <w:pPr>
        <w:pStyle w:val="13"/>
        <w:spacing w:after="120"/>
        <w:jc w:val="center"/>
        <w:rPr>
          <w:rFonts w:ascii="Calibri" w:hAnsi="Calibri" w:eastAsia="Calibri" w:cs="Calibri"/>
          <w:b/>
          <w:color w:val="000000"/>
          <w:sz w:val="24"/>
          <w:szCs w:val="24"/>
        </w:rPr>
      </w:pPr>
    </w:p>
    <w:p w14:paraId="70F13E0A">
      <w:pPr>
        <w:pStyle w:val="4"/>
        <w:spacing w:before="10"/>
        <w:rPr>
          <w:rFonts w:ascii="Arial"/>
          <w:b/>
          <w:sz w:val="13"/>
        </w:rPr>
      </w:pPr>
    </w:p>
    <w:p w14:paraId="17BF26AE">
      <w:pPr>
        <w:pStyle w:val="4"/>
        <w:rPr>
          <w:rFonts w:ascii="Arial"/>
          <w:b/>
          <w:sz w:val="13"/>
        </w:rPr>
        <w:sectPr>
          <w:headerReference r:id="rId3" w:type="default"/>
          <w:type w:val="continuous"/>
          <w:pgSz w:w="11910" w:h="16840"/>
          <w:pgMar w:top="2000" w:right="1133" w:bottom="0" w:left="1133" w:header="469" w:footer="0" w:gutter="0"/>
          <w:pgNumType w:start="1"/>
          <w:cols w:space="720" w:num="1"/>
        </w:sectPr>
      </w:pPr>
    </w:p>
    <w:p w14:paraId="1E868AFE">
      <w:pPr>
        <w:pStyle w:val="4"/>
        <w:spacing w:before="93"/>
        <w:ind w:left="121"/>
      </w:pPr>
      <w:r>
        <w:t>Por</w:t>
      </w:r>
      <w:r>
        <w:rPr>
          <w:spacing w:val="52"/>
        </w:rPr>
        <w:t xml:space="preserve"> </w:t>
      </w:r>
      <w:r>
        <w:t>meio</w:t>
      </w:r>
      <w:r>
        <w:rPr>
          <w:spacing w:val="54"/>
        </w:rPr>
        <w:t xml:space="preserve"> </w:t>
      </w:r>
      <w:r>
        <w:t>deste</w:t>
      </w:r>
      <w:r>
        <w:rPr>
          <w:spacing w:val="54"/>
        </w:rPr>
        <w:t xml:space="preserve"> </w:t>
      </w:r>
      <w:r>
        <w:t>instrumento,</w:t>
      </w:r>
      <w:r>
        <w:rPr>
          <w:spacing w:val="53"/>
        </w:rPr>
        <w:t xml:space="preserve"> </w:t>
      </w:r>
      <w:r>
        <w:rPr>
          <w:spacing w:val="-2"/>
        </w:rPr>
        <w:t>.....................</w:t>
      </w:r>
    </w:p>
    <w:p w14:paraId="2A8F06DE">
      <w:pPr>
        <w:spacing w:before="93"/>
        <w:ind w:left="68"/>
        <w:rPr>
          <w:rFonts w:ascii="Arial"/>
          <w:i/>
          <w:sz w:val="21"/>
        </w:rPr>
      </w:pPr>
      <w:r>
        <w:br w:type="column"/>
      </w:r>
      <w:r>
        <w:rPr>
          <w:rFonts w:ascii="Arial"/>
          <w:i/>
          <w:color w:val="FF0000"/>
          <w:sz w:val="21"/>
        </w:rPr>
        <w:t>(identificar</w:t>
      </w:r>
      <w:r>
        <w:rPr>
          <w:rFonts w:ascii="Arial"/>
          <w:i/>
          <w:color w:val="FF0000"/>
          <w:spacing w:val="54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o</w:t>
      </w:r>
      <w:r>
        <w:rPr>
          <w:rFonts w:ascii="Arial"/>
          <w:i/>
          <w:color w:val="FF0000"/>
          <w:spacing w:val="5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Contratado)</w:t>
      </w:r>
    </w:p>
    <w:p w14:paraId="4C074F42">
      <w:pPr>
        <w:pStyle w:val="4"/>
        <w:spacing w:before="93"/>
        <w:ind w:left="68"/>
      </w:pPr>
      <w:r>
        <w:br w:type="column"/>
      </w:r>
      <w:r>
        <w:t>declara</w:t>
      </w:r>
      <w:r>
        <w:rPr>
          <w:spacing w:val="53"/>
        </w:rPr>
        <w:t xml:space="preserve"> </w:t>
      </w:r>
      <w:r>
        <w:t>que</w:t>
      </w:r>
      <w:r>
        <w:rPr>
          <w:spacing w:val="53"/>
        </w:rPr>
        <w:t xml:space="preserve"> </w:t>
      </w:r>
      <w:r>
        <w:t>está</w:t>
      </w:r>
      <w:r>
        <w:rPr>
          <w:spacing w:val="53"/>
        </w:rPr>
        <w:t xml:space="preserve"> </w:t>
      </w:r>
      <w:r>
        <w:t>ciente</w:t>
      </w:r>
      <w:r>
        <w:rPr>
          <w:spacing w:val="53"/>
        </w:rPr>
        <w:t xml:space="preserve"> </w:t>
      </w:r>
      <w:r>
        <w:rPr>
          <w:spacing w:val="-10"/>
        </w:rPr>
        <w:t>e</w:t>
      </w:r>
    </w:p>
    <w:p w14:paraId="6A9206AF">
      <w:pPr>
        <w:pStyle w:val="4"/>
        <w:sectPr>
          <w:type w:val="continuous"/>
          <w:pgSz w:w="11910" w:h="16840"/>
          <w:pgMar w:top="2000" w:right="1133" w:bottom="0" w:left="1133" w:header="469" w:footer="0" w:gutter="0"/>
          <w:cols w:equalWidth="0" w:num="3">
            <w:col w:w="4289" w:space="40"/>
            <w:col w:w="2512" w:space="39"/>
            <w:col w:w="2764"/>
          </w:cols>
        </w:sectPr>
      </w:pPr>
    </w:p>
    <w:p w14:paraId="5D7831F9">
      <w:pPr>
        <w:pStyle w:val="4"/>
        <w:tabs>
          <w:tab w:val="left" w:leader="dot" w:pos="5556"/>
        </w:tabs>
        <w:spacing w:before="36" w:line="268" w:lineRule="auto"/>
        <w:ind w:left="121" w:right="119"/>
      </w:pPr>
      <w:r>
        <w:t>concorda</w:t>
      </w:r>
      <w:r>
        <w:rPr>
          <w:spacing w:val="40"/>
        </w:rPr>
        <w:t xml:space="preserve"> </w:t>
      </w:r>
      <w:r>
        <w:t>com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disposições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obrigações</w:t>
      </w:r>
      <w:r>
        <w:rPr>
          <w:spacing w:val="40"/>
        </w:rPr>
        <w:t xml:space="preserve"> </w:t>
      </w:r>
      <w:r>
        <w:t>previstas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rPr>
          <w:color w:val="FF0000"/>
        </w:rPr>
        <w:t>Edital</w:t>
      </w:r>
      <w:r>
        <w:t>,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Termo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Referência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nos demais</w:t>
      </w:r>
      <w:r>
        <w:rPr>
          <w:spacing w:val="5"/>
        </w:rPr>
        <w:t xml:space="preserve"> </w:t>
      </w:r>
      <w:r>
        <w:t>anexos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refere</w:t>
      </w:r>
      <w:r>
        <w:rPr>
          <w:spacing w:val="5"/>
        </w:rPr>
        <w:t xml:space="preserve"> </w:t>
      </w:r>
      <w:r>
        <w:t>o</w:t>
      </w:r>
      <w:r>
        <w:rPr>
          <w:spacing w:val="5"/>
        </w:rPr>
        <w:t xml:space="preserve"> </w:t>
      </w:r>
      <w:r>
        <w:rPr>
          <w:color w:val="FF0000"/>
        </w:rPr>
        <w:t>Pregão</w:t>
      </w:r>
      <w:r>
        <w:rPr>
          <w:color w:val="FF0000"/>
          <w:spacing w:val="5"/>
        </w:rPr>
        <w:t xml:space="preserve"> </w:t>
      </w:r>
      <w:r>
        <w:rPr>
          <w:spacing w:val="-2"/>
        </w:rPr>
        <w:t>nº.........../20</w:t>
      </w:r>
      <w:r>
        <w:rPr>
          <w:rFonts w:ascii="Times New Roman" w:hAnsi="Times New Roman"/>
        </w:rPr>
        <w:tab/>
      </w:r>
      <w:r>
        <w:t>,</w:t>
      </w:r>
      <w:r>
        <w:rPr>
          <w:spacing w:val="4"/>
        </w:rPr>
        <w:t xml:space="preserve"> </w:t>
      </w:r>
      <w:r>
        <w:t>bem</w:t>
      </w:r>
      <w:r>
        <w:rPr>
          <w:spacing w:val="5"/>
        </w:rPr>
        <w:t xml:space="preserve"> </w:t>
      </w:r>
      <w:r>
        <w:t>como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responsabiliza,</w:t>
      </w:r>
      <w:r>
        <w:rPr>
          <w:spacing w:val="4"/>
        </w:rPr>
        <w:t xml:space="preserve"> </w:t>
      </w:r>
      <w:r>
        <w:t>sob</w:t>
      </w:r>
      <w:r>
        <w:rPr>
          <w:spacing w:val="5"/>
        </w:rPr>
        <w:t xml:space="preserve"> </w:t>
      </w:r>
      <w:r>
        <w:rPr>
          <w:spacing w:val="-5"/>
        </w:rPr>
        <w:t>as</w:t>
      </w:r>
    </w:p>
    <w:p w14:paraId="6721F98B">
      <w:pPr>
        <w:pStyle w:val="4"/>
        <w:spacing w:line="268" w:lineRule="auto"/>
        <w:ind w:left="121" w:right="171"/>
      </w:pPr>
      <w:r>
        <w:t>penas da Lei, pela veracidade e legitimidade das informações e documentos apresentados durante</w:t>
      </w:r>
      <w:r>
        <w:rPr>
          <w:spacing w:val="40"/>
        </w:rPr>
        <w:t xml:space="preserve"> </w:t>
      </w:r>
      <w:r>
        <w:t>o processo de contratação.</w:t>
      </w:r>
    </w:p>
    <w:p w14:paraId="1C449291">
      <w:pPr>
        <w:pStyle w:val="4"/>
        <w:spacing w:line="268" w:lineRule="auto"/>
        <w:ind w:left="121" w:right="171"/>
      </w:pPr>
    </w:p>
    <w:p w14:paraId="1D6F2C67">
      <w:pPr>
        <w:pStyle w:val="4"/>
        <w:spacing w:before="200"/>
        <w:jc w:val="center"/>
        <w:rPr>
          <w:spacing w:val="-10"/>
        </w:rPr>
      </w:pPr>
      <w:r>
        <w:t>Local-UF,</w:t>
      </w:r>
      <w:r>
        <w:rPr>
          <w:spacing w:val="-6"/>
        </w:rPr>
        <w:t xml:space="preserve"> </w:t>
      </w:r>
      <w:r>
        <w:rPr>
          <w:color w:val="FF0000"/>
        </w:rPr>
        <w:t>........</w:t>
      </w:r>
      <w:r>
        <w:rPr>
          <w:color w:val="FF0000"/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color w:val="FF0000"/>
        </w:rPr>
        <w:t>...................</w:t>
      </w:r>
      <w:r>
        <w:rPr>
          <w:color w:val="FF0000"/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20</w:t>
      </w:r>
      <w:r>
        <w:rPr>
          <w:color w:val="FF0000"/>
        </w:rPr>
        <w:t>....</w:t>
      </w:r>
      <w:r>
        <w:rPr>
          <w:color w:val="FF0000"/>
          <w:spacing w:val="-7"/>
        </w:rPr>
        <w:t xml:space="preserve"> </w:t>
      </w:r>
      <w:r>
        <w:rPr>
          <w:spacing w:val="-10"/>
        </w:rPr>
        <w:t>.</w:t>
      </w:r>
    </w:p>
    <w:p w14:paraId="34885DFA">
      <w:pPr>
        <w:pStyle w:val="4"/>
        <w:spacing w:before="200"/>
        <w:jc w:val="center"/>
        <w:rPr>
          <w:spacing w:val="-10"/>
        </w:rPr>
      </w:pPr>
    </w:p>
    <w:p w14:paraId="4D073C44">
      <w:pPr>
        <w:pStyle w:val="4"/>
        <w:spacing w:before="20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2223135</wp:posOffset>
                </wp:positionH>
                <wp:positionV relativeFrom="paragraph">
                  <wp:posOffset>293370</wp:posOffset>
                </wp:positionV>
                <wp:extent cx="3114040" cy="1270"/>
                <wp:effectExtent l="0" t="0" r="0" b="0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ln w="846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" o:spid="_x0000_s1026" o:spt="100" style="position:absolute;left:0pt;margin-left:175.05pt;margin-top:23.1pt;height:0.1pt;width:245.2pt;mso-position-horizontal-relative:page;mso-wrap-distance-bottom:0pt;mso-wrap-distance-top:0pt;z-index:-251655168;mso-width-relative:page;mso-height-relative:page;" filled="f" stroked="t" coordsize="3114040,1" o:gfxdata="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XVd9T2AAAAAkBAAAPAAAA&#10;AAAAAAEAIAAAACIAAABkcnMvZG93bnJldi54bWxQSwECFAAUAAAACACHTuJAa/oQyBUCAAB6BAAA&#10;DgAAAAAAAAABACAAAAAnAQAAZHJzL2Uyb0RvYy54bWxQSwUGAAAAAAYABgBZAQAArgUAAAAA&#10;" path="m0,0l3113989,0e">
                <v:fill on="f" focussize="0,0"/>
                <v:stroke weight="0.666535433070866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299FD62B">
      <w:pPr>
        <w:spacing w:before="240"/>
        <w:jc w:val="center"/>
        <w:rPr>
          <w:sz w:val="21"/>
        </w:rPr>
      </w:pPr>
      <w:r>
        <w:rPr>
          <w:sz w:val="21"/>
        </w:rPr>
        <w:t>(Nome</w:t>
      </w:r>
      <w:r>
        <w:rPr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Cargo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do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Representante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Legal</w:t>
      </w:r>
      <w:r>
        <w:rPr>
          <w:spacing w:val="-2"/>
          <w:sz w:val="21"/>
        </w:rPr>
        <w:t>)</w:t>
      </w:r>
    </w:p>
    <w:p w14:paraId="73E804D0">
      <w:pPr>
        <w:pStyle w:val="4"/>
        <w:rPr>
          <w:sz w:val="20"/>
        </w:rPr>
      </w:pPr>
    </w:p>
    <w:p w14:paraId="270D8D8F">
      <w:pPr>
        <w:pStyle w:val="4"/>
        <w:rPr>
          <w:sz w:val="20"/>
        </w:rPr>
      </w:pPr>
    </w:p>
    <w:p w14:paraId="4DFC734D">
      <w:pPr>
        <w:pStyle w:val="4"/>
        <w:rPr>
          <w:sz w:val="20"/>
        </w:rPr>
      </w:pPr>
    </w:p>
    <w:p w14:paraId="68E02E55">
      <w:pPr>
        <w:pStyle w:val="4"/>
        <w:rPr>
          <w:sz w:val="20"/>
        </w:rPr>
      </w:pPr>
    </w:p>
    <w:p w14:paraId="7B5E5927">
      <w:pPr>
        <w:pStyle w:val="4"/>
        <w:rPr>
          <w:sz w:val="20"/>
        </w:rPr>
      </w:pPr>
    </w:p>
    <w:p w14:paraId="6D8F2B0C">
      <w:pPr>
        <w:pStyle w:val="4"/>
        <w:rPr>
          <w:sz w:val="20"/>
        </w:rPr>
      </w:pPr>
    </w:p>
    <w:p w14:paraId="28734B32">
      <w:pPr>
        <w:pStyle w:val="4"/>
        <w:rPr>
          <w:sz w:val="20"/>
        </w:rPr>
      </w:pPr>
    </w:p>
    <w:p w14:paraId="6A187CED">
      <w:pPr>
        <w:pStyle w:val="4"/>
        <w:rPr>
          <w:sz w:val="20"/>
        </w:rPr>
      </w:pPr>
    </w:p>
    <w:p w14:paraId="487D800A">
      <w:pPr>
        <w:pStyle w:val="4"/>
        <w:rPr>
          <w:sz w:val="20"/>
        </w:rPr>
      </w:pPr>
    </w:p>
    <w:p w14:paraId="11A5E7B6">
      <w:pPr>
        <w:pStyle w:val="4"/>
        <w:rPr>
          <w:sz w:val="20"/>
        </w:rPr>
      </w:pPr>
    </w:p>
    <w:p w14:paraId="24B6F00F">
      <w:pPr>
        <w:pStyle w:val="4"/>
        <w:rPr>
          <w:sz w:val="20"/>
        </w:rPr>
      </w:pPr>
    </w:p>
    <w:p w14:paraId="1924391B">
      <w:pPr>
        <w:pStyle w:val="4"/>
        <w:rPr>
          <w:sz w:val="20"/>
        </w:rPr>
      </w:pPr>
    </w:p>
    <w:p w14:paraId="1DAF897E">
      <w:pPr>
        <w:pStyle w:val="4"/>
        <w:rPr>
          <w:sz w:val="20"/>
        </w:rPr>
      </w:pPr>
    </w:p>
    <w:p w14:paraId="723A6197">
      <w:pPr>
        <w:pStyle w:val="4"/>
        <w:rPr>
          <w:sz w:val="20"/>
        </w:rPr>
      </w:pPr>
    </w:p>
    <w:p w14:paraId="44BECE3F">
      <w:pPr>
        <w:pStyle w:val="4"/>
        <w:rPr>
          <w:sz w:val="20"/>
        </w:rPr>
      </w:pPr>
    </w:p>
    <w:p w14:paraId="66FB3268">
      <w:pPr>
        <w:pStyle w:val="4"/>
        <w:rPr>
          <w:sz w:val="20"/>
        </w:rPr>
      </w:pPr>
    </w:p>
    <w:p w14:paraId="4DC9B2B9">
      <w:pPr>
        <w:pStyle w:val="4"/>
        <w:rPr>
          <w:sz w:val="20"/>
        </w:rPr>
      </w:pPr>
    </w:p>
    <w:p w14:paraId="4DDA2F1C">
      <w:pPr>
        <w:pStyle w:val="4"/>
        <w:rPr>
          <w:sz w:val="20"/>
        </w:rPr>
      </w:pPr>
    </w:p>
    <w:p w14:paraId="464E1F16">
      <w:pPr>
        <w:pStyle w:val="4"/>
        <w:rPr>
          <w:sz w:val="20"/>
        </w:rPr>
      </w:pPr>
    </w:p>
    <w:p w14:paraId="3E0B67A2">
      <w:pPr>
        <w:pStyle w:val="4"/>
        <w:rPr>
          <w:sz w:val="20"/>
        </w:rPr>
      </w:pPr>
    </w:p>
    <w:p w14:paraId="5693871E">
      <w:pPr>
        <w:pStyle w:val="4"/>
        <w:rPr>
          <w:sz w:val="20"/>
        </w:rPr>
      </w:pPr>
    </w:p>
    <w:p w14:paraId="74B37EDC">
      <w:pPr>
        <w:pStyle w:val="4"/>
        <w:rPr>
          <w:sz w:val="20"/>
        </w:rPr>
      </w:pPr>
    </w:p>
    <w:p w14:paraId="2516AC85">
      <w:pPr>
        <w:pStyle w:val="4"/>
        <w:rPr>
          <w:sz w:val="20"/>
        </w:rPr>
      </w:pPr>
    </w:p>
    <w:p w14:paraId="71E521B0">
      <w:pPr>
        <w:pStyle w:val="4"/>
        <w:rPr>
          <w:sz w:val="20"/>
        </w:rPr>
      </w:pPr>
    </w:p>
    <w:p w14:paraId="7E4A3FB1">
      <w:pPr>
        <w:pStyle w:val="4"/>
        <w:rPr>
          <w:sz w:val="20"/>
        </w:rPr>
      </w:pPr>
    </w:p>
    <w:p w14:paraId="017A52BB">
      <w:pPr>
        <w:pStyle w:val="4"/>
        <w:rPr>
          <w:sz w:val="20"/>
        </w:rPr>
      </w:pPr>
    </w:p>
    <w:p w14:paraId="4CC472ED">
      <w:pPr>
        <w:pStyle w:val="4"/>
        <w:rPr>
          <w:sz w:val="20"/>
        </w:rPr>
      </w:pPr>
    </w:p>
    <w:p w14:paraId="2779C145">
      <w:pPr>
        <w:pStyle w:val="4"/>
        <w:rPr>
          <w:sz w:val="20"/>
        </w:rPr>
      </w:pPr>
    </w:p>
    <w:p w14:paraId="04F84AD6">
      <w:pPr>
        <w:pStyle w:val="4"/>
        <w:rPr>
          <w:sz w:val="20"/>
        </w:rPr>
      </w:pPr>
    </w:p>
    <w:p w14:paraId="445BB441">
      <w:pPr>
        <w:pStyle w:val="4"/>
        <w:rPr>
          <w:sz w:val="20"/>
        </w:rPr>
      </w:pPr>
    </w:p>
    <w:p w14:paraId="0D1F0A84">
      <w:pPr>
        <w:pStyle w:val="4"/>
        <w:rPr>
          <w:sz w:val="20"/>
        </w:rPr>
      </w:pPr>
    </w:p>
    <w:p w14:paraId="7AE328D1">
      <w:pPr>
        <w:pStyle w:val="4"/>
        <w:rPr>
          <w:sz w:val="20"/>
        </w:rPr>
      </w:pPr>
    </w:p>
    <w:p w14:paraId="0A9A1D64">
      <w:pPr>
        <w:pStyle w:val="4"/>
        <w:rPr>
          <w:sz w:val="20"/>
        </w:rPr>
      </w:pPr>
      <w:bookmarkStart w:id="1" w:name="_GoBack"/>
      <w:bookmarkEnd w:id="1"/>
    </w:p>
    <w:p w14:paraId="55662B3E">
      <w:pPr>
        <w:pStyle w:val="4"/>
        <w:rPr>
          <w:sz w:val="20"/>
        </w:rPr>
      </w:pPr>
    </w:p>
    <w:p w14:paraId="4B95BFEA">
      <w:pPr>
        <w:pStyle w:val="4"/>
        <w:rPr>
          <w:sz w:val="20"/>
        </w:rPr>
      </w:pPr>
    </w:p>
    <w:p w14:paraId="4AF05E68">
      <w:pPr>
        <w:pStyle w:val="4"/>
        <w:rPr>
          <w:sz w:val="20"/>
        </w:rPr>
      </w:pPr>
    </w:p>
    <w:p w14:paraId="026292ED">
      <w:pPr>
        <w:pStyle w:val="4"/>
        <w:rPr>
          <w:sz w:val="20"/>
        </w:rPr>
      </w:pPr>
    </w:p>
    <w:p w14:paraId="1AAB4B18">
      <w:pPr>
        <w:pStyle w:val="4"/>
        <w:spacing w:before="72"/>
        <w:rPr>
          <w:sz w:val="20"/>
        </w:rPr>
      </w:pPr>
    </w:p>
    <w:p w14:paraId="3856EA12">
      <w:pPr>
        <w:pStyle w:val="4"/>
        <w:rPr>
          <w:sz w:val="20"/>
        </w:rPr>
        <w:sectPr>
          <w:type w:val="continuous"/>
          <w:pgSz w:w="11910" w:h="16840"/>
          <w:pgMar w:top="2000" w:right="1133" w:bottom="0" w:left="1133" w:header="469" w:footer="0" w:gutter="0"/>
          <w:cols w:space="720" w:num="1"/>
        </w:sectPr>
      </w:pPr>
    </w:p>
    <w:p w14:paraId="36502F69">
      <w:pPr>
        <w:spacing w:before="95" w:line="268" w:lineRule="auto"/>
        <w:ind w:left="1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Câmara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Nacional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Modelos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Licitações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Contratos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Consultoria-Geral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União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Modelo de Termo de Referência – Aquisições – Lei nº 14.133, de 2021</w:t>
      </w:r>
    </w:p>
    <w:p w14:paraId="3D379D85">
      <w:pPr>
        <w:spacing w:line="268" w:lineRule="auto"/>
        <w:ind w:left="1" w:right="1412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Aprovado pela Secretaria de Gestão e 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Identidade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visual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pela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Secretaria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Gestão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Atualização:</w:t>
      </w:r>
      <w:r>
        <w:rPr>
          <w:rFonts w:ascii="Times New Roman" w:hAnsi="Times New Roman"/>
          <w:spacing w:val="-8"/>
          <w:sz w:val="12"/>
        </w:rPr>
        <w:t xml:space="preserve"> </w:t>
      </w:r>
      <w:r>
        <w:rPr>
          <w:rFonts w:ascii="Times New Roman" w:hAnsi="Times New Roman"/>
          <w:sz w:val="12"/>
        </w:rPr>
        <w:t>NOV/2024</w:t>
      </w:r>
    </w:p>
    <w:p w14:paraId="19A2D102">
      <w:pPr>
        <w:spacing w:before="162"/>
        <w:rPr>
          <w:rFonts w:ascii="Times New Roman"/>
          <w:sz w:val="18"/>
        </w:rPr>
      </w:pPr>
      <w:r>
        <w:br w:type="column"/>
      </w:r>
    </w:p>
    <w:p w14:paraId="1638FD77">
      <w:pPr>
        <w:ind w:left="1"/>
        <w:rPr>
          <w:rFonts w:ascii="Times New Roman"/>
          <w:sz w:val="18"/>
        </w:rPr>
      </w:pPr>
      <w:r>
        <w:rPr>
          <w:rFonts w:ascii="Times New Roman"/>
          <w:sz w:val="18"/>
        </w:rPr>
        <w:t>20</w:t>
      </w:r>
      <w:r>
        <w:rPr>
          <w:rFonts w:ascii="Times New Roman"/>
          <w:spacing w:val="-1"/>
          <w:sz w:val="18"/>
        </w:rPr>
        <w:t xml:space="preserve"> </w:t>
      </w:r>
      <w:r>
        <w:rPr>
          <w:rFonts w:ascii="Times New Roman"/>
          <w:sz w:val="18"/>
        </w:rPr>
        <w:t xml:space="preserve">de </w:t>
      </w:r>
      <w:r>
        <w:rPr>
          <w:rFonts w:ascii="Times New Roman"/>
          <w:spacing w:val="-5"/>
          <w:sz w:val="18"/>
        </w:rPr>
        <w:t>21</w:t>
      </w:r>
    </w:p>
    <w:sectPr>
      <w:type w:val="continuous"/>
      <w:pgSz w:w="11910" w:h="16840"/>
      <w:pgMar w:top="2000" w:right="1133" w:bottom="0" w:left="1133" w:header="469" w:footer="0" w:gutter="0"/>
      <w:cols w:equalWidth="0" w:num="2">
        <w:col w:w="4179" w:space="4838"/>
        <w:col w:w="62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31421A">
    <w:pPr>
      <w:pStyle w:val="13"/>
      <w:jc w:val="right"/>
      <w:rPr>
        <w:rFonts w:ascii="Verdana" w:hAnsi="Verdana" w:eastAsia="Verdana" w:cs="Verdana"/>
        <w:color w:val="000000"/>
        <w:sz w:val="16"/>
        <w:szCs w:val="16"/>
      </w:rPr>
    </w:pPr>
    <w:r>
      <w:rPr>
        <w:color w:val="000000"/>
      </w:rPr>
      <w:drawing>
        <wp:anchor distT="0" distB="0" distL="0" distR="0" simplePos="0" relativeHeight="251659264" behindDoc="1" locked="0" layoutInCell="0" allowOverlap="1">
          <wp:simplePos x="0" y="0"/>
          <wp:positionH relativeFrom="column">
            <wp:posOffset>-99695</wp:posOffset>
          </wp:positionH>
          <wp:positionV relativeFrom="paragraph">
            <wp:posOffset>57150</wp:posOffset>
          </wp:positionV>
          <wp:extent cx="983615" cy="497205"/>
          <wp:effectExtent l="0" t="0" r="6985" b="17145"/>
          <wp:wrapNone/>
          <wp:docPr id="4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654709A">
    <w:pPr>
      <w:pStyle w:val="13"/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7B606EC0">
    <w:pPr>
      <w:pStyle w:val="13"/>
      <w:jc w:val="right"/>
      <w:rPr>
        <w:rFonts w:hint="default"/>
        <w:color w:val="000000"/>
        <w:lang w:val="pt-BR"/>
      </w:rPr>
    </w:pPr>
    <w:r>
      <w:rPr>
        <w:rFonts w:ascii="Verdana" w:hAnsi="Verdana" w:eastAsia="Verdana" w:cs="Verdana"/>
        <w:color w:val="000000"/>
        <w:sz w:val="16"/>
        <w:szCs w:val="16"/>
      </w:rPr>
      <w:t>Processo n.º 23069.</w:t>
    </w:r>
    <w:r>
      <w:rPr>
        <w:rFonts w:hint="default" w:ascii="Verdana" w:hAnsi="Verdana" w:eastAsia="Verdana" w:cs="Verdana"/>
        <w:color w:val="000000"/>
        <w:sz w:val="16"/>
        <w:szCs w:val="16"/>
        <w:lang w:val="pt-BR"/>
      </w:rPr>
      <w:t>xxxxxxxxxxxxxxxxxx</w:t>
    </w:r>
  </w:p>
  <w:p w14:paraId="20B22AAA">
    <w:pPr>
      <w:pStyle w:val="4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707390</wp:posOffset>
              </wp:positionH>
              <wp:positionV relativeFrom="page">
                <wp:posOffset>285115</wp:posOffset>
              </wp:positionV>
              <wp:extent cx="714375" cy="15240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437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5C951A3">
                          <w:pPr>
                            <w:spacing w:before="12"/>
                            <w:ind w:left="20"/>
                            <w:rPr>
                              <w:rFonts w:ascii="Times New Roman"/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" o:spid="_x0000_s1026" o:spt="202" type="#_x0000_t202" style="position:absolute;left:0pt;margin-left:55.7pt;margin-top:22.45pt;height:12pt;width:56.25pt;mso-position-horizontal-relative:page;mso-position-vertical-relative:page;z-index:-251656192;mso-width-relative:page;mso-height-relative:page;" filled="f" stroked="f" coordsize="21600,21600" o:gfxdata="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V&#10;0Xk42AAAAAkBAAAPAAAAAAAAAAEAIAAAACIAAABkcnMvZG93bnJldi54bWxQSwECFAAUAAAACACH&#10;TuJAjruv1bIBAABzAwAADgAAAAAAAAABACAAAAAn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5C951A3">
                    <w:pPr>
                      <w:spacing w:before="12"/>
                      <w:ind w:left="20"/>
                      <w:rPr>
                        <w:rFonts w:ascii="Times New Roman"/>
                        <w:b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A3648"/>
    <w:rsid w:val="00514B50"/>
    <w:rsid w:val="00893A7F"/>
    <w:rsid w:val="00CA3648"/>
    <w:rsid w:val="00FF2593"/>
    <w:rsid w:val="5384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 MT" w:hAnsi="Arial MT" w:eastAsia="Arial MT" w:cs="Arial MT"/>
      <w:sz w:val="22"/>
      <w:szCs w:val="22"/>
      <w:lang w:val="pt-PT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1"/>
      <w:szCs w:val="21"/>
    </w:rPr>
  </w:style>
  <w:style w:type="paragraph" w:styleId="5">
    <w:name w:val="Title"/>
    <w:basedOn w:val="1"/>
    <w:qFormat/>
    <w:uiPriority w:val="10"/>
    <w:pPr>
      <w:spacing w:before="213"/>
      <w:ind w:left="121"/>
    </w:pPr>
    <w:rPr>
      <w:rFonts w:ascii="Times New Roman" w:hAnsi="Times New Roman" w:eastAsia="Times New Roman" w:cs="Times New Roman"/>
      <w:b/>
      <w:bCs/>
      <w:sz w:val="27"/>
      <w:szCs w:val="27"/>
    </w:rPr>
  </w:style>
  <w:style w:type="paragraph" w:styleId="6">
    <w:name w:val="header"/>
    <w:basedOn w:val="1"/>
    <w:link w:val="11"/>
    <w:unhideWhenUsed/>
    <w:qFormat/>
    <w:uiPriority w:val="99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unhideWhenUsed/>
    <w:qFormat/>
    <w:uiPriority w:val="99"/>
    <w:pPr>
      <w:tabs>
        <w:tab w:val="center" w:pos="4252"/>
        <w:tab w:val="right" w:pos="8504"/>
      </w:tabs>
    </w:p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Cabeçalho Char"/>
    <w:basedOn w:val="2"/>
    <w:link w:val="6"/>
    <w:qFormat/>
    <w:uiPriority w:val="99"/>
    <w:rPr>
      <w:rFonts w:ascii="Arial MT" w:hAnsi="Arial MT" w:eastAsia="Arial MT" w:cs="Arial MT"/>
      <w:lang w:val="pt-PT"/>
    </w:rPr>
  </w:style>
  <w:style w:type="character" w:customStyle="1" w:styleId="12">
    <w:name w:val="Rodapé Char"/>
    <w:basedOn w:val="2"/>
    <w:link w:val="7"/>
    <w:qFormat/>
    <w:uiPriority w:val="99"/>
    <w:rPr>
      <w:rFonts w:ascii="Arial MT" w:hAnsi="Arial MT" w:eastAsia="Arial MT" w:cs="Arial MT"/>
      <w:lang w:val="pt-PT"/>
    </w:rPr>
  </w:style>
  <w:style w:type="paragraph" w:customStyle="1" w:styleId="13">
    <w:name w:val="LO-normal0"/>
    <w:qFormat/>
    <w:uiPriority w:val="0"/>
    <w:pPr>
      <w:suppressAutoHyphens/>
    </w:pPr>
    <w:rPr>
      <w:rFonts w:ascii="Arial" w:hAnsi="Arial" w:eastAsia="Arial" w:cs="Arial"/>
      <w:lang w:val="pt-BR" w:eastAsia="zh-CN" w:bidi="hi-I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781</Characters>
  <Lines>6</Lines>
  <Paragraphs>1</Paragraphs>
  <TotalTime>0</TotalTime>
  <ScaleCrop>false</ScaleCrop>
  <LinksUpToDate>false</LinksUpToDate>
  <CharactersWithSpaces>924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2025-01-30T19:18:00Z</dcterms:created>
  <dc:creator>jubor</dc:creator>
  <cp:lastModifiedBy>jubor</cp:lastModifiedBy>
  <dcterms:modified xsi:type="dcterms:W3CDTF">2025-01-31T13:35:35Z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