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F31C0" w14:textId="77777777" w:rsidR="00D6074D" w:rsidRDefault="00D6074D">
      <w:pPr>
        <w:pBdr>
          <w:top w:val="nil"/>
          <w:left w:val="nil"/>
          <w:bottom w:val="nil"/>
          <w:right w:val="nil"/>
          <w:between w:val="nil"/>
        </w:pBdr>
        <w:spacing w:line="276" w:lineRule="auto"/>
        <w:rPr>
          <w:rFonts w:ascii="Arial" w:eastAsia="Arial" w:hAnsi="Arial" w:cs="Arial"/>
          <w:color w:val="000000"/>
        </w:rPr>
      </w:pPr>
    </w:p>
    <w:tbl>
      <w:tblPr>
        <w:tblStyle w:val="a"/>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937"/>
        <w:gridCol w:w="2860"/>
        <w:gridCol w:w="911"/>
        <w:gridCol w:w="674"/>
        <w:gridCol w:w="2123"/>
        <w:gridCol w:w="962"/>
        <w:gridCol w:w="1801"/>
      </w:tblGrid>
      <w:tr w:rsidR="00D6074D" w14:paraId="24D49DBB" w14:textId="77777777">
        <w:trPr>
          <w:trHeight w:val="12578"/>
        </w:trPr>
        <w:tc>
          <w:tcPr>
            <w:tcW w:w="10885" w:type="dxa"/>
            <w:gridSpan w:val="8"/>
            <w:tcBorders>
              <w:bottom w:val="single" w:sz="4" w:space="0" w:color="000000"/>
            </w:tcBorders>
          </w:tcPr>
          <w:p w14:paraId="0FD46433" w14:textId="77777777" w:rsidR="00D6074D" w:rsidRDefault="00D6074D">
            <w:pPr>
              <w:pBdr>
                <w:top w:val="nil"/>
                <w:left w:val="nil"/>
                <w:bottom w:val="nil"/>
                <w:right w:val="nil"/>
                <w:between w:val="nil"/>
              </w:pBdr>
              <w:spacing w:before="3"/>
              <w:rPr>
                <w:rFonts w:ascii="Times New Roman" w:eastAsia="Times New Roman" w:hAnsi="Times New Roman" w:cs="Times New Roman"/>
                <w:color w:val="000000"/>
                <w:sz w:val="5"/>
                <w:szCs w:val="5"/>
              </w:rPr>
            </w:pPr>
          </w:p>
          <w:p w14:paraId="6214BD03" w14:textId="77777777" w:rsidR="00D6074D" w:rsidRDefault="00495475">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lang w:val="pt-BR"/>
              </w:rPr>
              <w:drawing>
                <wp:inline distT="0" distB="0" distL="0" distR="0" wp14:anchorId="7CB315F2" wp14:editId="7D5DD8C0">
                  <wp:extent cx="684860" cy="370331"/>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lang w:val="pt-BR"/>
              </w:rPr>
              <w:drawing>
                <wp:inline distT="0" distB="0" distL="0" distR="0" wp14:anchorId="14513710" wp14:editId="0ABA174A">
                  <wp:extent cx="628762" cy="617029"/>
                  <wp:effectExtent l="0" t="0" r="0" b="0"/>
                  <wp:docPr id="21156061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lang w:val="pt-BR"/>
              </w:rPr>
              <w:drawing>
                <wp:inline distT="0" distB="0" distL="0" distR="0" wp14:anchorId="201C2762" wp14:editId="731FA899">
                  <wp:extent cx="927176" cy="196596"/>
                  <wp:effectExtent l="0" t="0" r="0" b="0"/>
                  <wp:docPr id="211560614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927176" cy="196596"/>
                          </a:xfrm>
                          <a:prstGeom prst="rect">
                            <a:avLst/>
                          </a:prstGeom>
                          <a:ln/>
                        </pic:spPr>
                      </pic:pic>
                    </a:graphicData>
                  </a:graphic>
                </wp:inline>
              </w:drawing>
            </w:r>
          </w:p>
          <w:p w14:paraId="50A3F6AD" w14:textId="77777777" w:rsidR="00D6074D" w:rsidRDefault="00D6074D">
            <w:pPr>
              <w:pBdr>
                <w:top w:val="nil"/>
                <w:left w:val="nil"/>
                <w:bottom w:val="nil"/>
                <w:right w:val="nil"/>
                <w:between w:val="nil"/>
              </w:pBdr>
              <w:spacing w:before="8"/>
              <w:rPr>
                <w:rFonts w:ascii="Times New Roman" w:eastAsia="Times New Roman" w:hAnsi="Times New Roman" w:cs="Times New Roman"/>
                <w:color w:val="000000"/>
                <w:sz w:val="20"/>
                <w:szCs w:val="20"/>
              </w:rPr>
            </w:pPr>
          </w:p>
          <w:p w14:paraId="3D3B3BD7" w14:textId="77777777" w:rsidR="00D6074D" w:rsidRDefault="00495475">
            <w:pPr>
              <w:pBdr>
                <w:top w:val="nil"/>
                <w:left w:val="nil"/>
                <w:bottom w:val="nil"/>
                <w:right w:val="nil"/>
                <w:between w:val="nil"/>
              </w:pBdr>
              <w:ind w:left="3709" w:right="3595" w:firstLine="1"/>
              <w:jc w:val="center"/>
              <w:rPr>
                <w:b/>
                <w:color w:val="000000"/>
              </w:rPr>
            </w:pPr>
            <w:r>
              <w:rPr>
                <w:b/>
                <w:color w:val="000000"/>
              </w:rPr>
              <w:t>MINISTÉRIO DA EDUCAÇÃO UNIVERSIDADE FEDERAL FLUMINENSE PRO REITORIA DE ADMINISTRAÇÃO</w:t>
            </w:r>
          </w:p>
          <w:p w14:paraId="24737DA6" w14:textId="77777777" w:rsidR="00D6074D" w:rsidRDefault="00D6074D">
            <w:pPr>
              <w:pBdr>
                <w:top w:val="nil"/>
                <w:left w:val="nil"/>
                <w:bottom w:val="nil"/>
                <w:right w:val="nil"/>
                <w:between w:val="nil"/>
              </w:pBdr>
              <w:rPr>
                <w:rFonts w:ascii="Times New Roman" w:eastAsia="Times New Roman" w:hAnsi="Times New Roman" w:cs="Times New Roman"/>
                <w:color w:val="000000"/>
              </w:rPr>
            </w:pPr>
          </w:p>
          <w:p w14:paraId="7DA81B46" w14:textId="0C99B499"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r>
              <w:rPr>
                <w:rFonts w:ascii="Arial" w:eastAsia="Arial" w:hAnsi="Arial" w:cs="Arial"/>
                <w:b/>
                <w:color w:val="FF0000"/>
                <w:sz w:val="18"/>
                <w:szCs w:val="18"/>
              </w:rPr>
              <w:t xml:space="preserve">ANEXO </w:t>
            </w:r>
            <w:r w:rsidR="00D64311">
              <w:rPr>
                <w:rFonts w:ascii="Arial" w:eastAsia="Arial" w:hAnsi="Arial" w:cs="Arial"/>
                <w:b/>
                <w:color w:val="FF0000"/>
                <w:sz w:val="18"/>
                <w:szCs w:val="18"/>
              </w:rPr>
              <w:t>VI</w:t>
            </w:r>
            <w:r>
              <w:rPr>
                <w:rFonts w:ascii="Arial" w:eastAsia="Arial" w:hAnsi="Arial" w:cs="Arial"/>
                <w:b/>
                <w:color w:val="FF0000"/>
                <w:sz w:val="18"/>
                <w:szCs w:val="18"/>
              </w:rPr>
              <w:t xml:space="preserve"> DO EDITAL DO PE N.º </w:t>
            </w:r>
            <w:r w:rsidR="002F6ED4">
              <w:rPr>
                <w:rFonts w:ascii="Arial" w:eastAsia="Arial" w:hAnsi="Arial" w:cs="Arial"/>
                <w:b/>
                <w:color w:val="FF0000"/>
                <w:sz w:val="18"/>
                <w:szCs w:val="18"/>
              </w:rPr>
              <w:t>900</w:t>
            </w:r>
            <w:r w:rsidR="00AD5F46">
              <w:rPr>
                <w:rFonts w:ascii="Arial" w:eastAsia="Arial" w:hAnsi="Arial" w:cs="Arial"/>
                <w:b/>
                <w:color w:val="FF0000"/>
                <w:sz w:val="18"/>
                <w:szCs w:val="18"/>
              </w:rPr>
              <w:t>35</w:t>
            </w:r>
            <w:r>
              <w:rPr>
                <w:rFonts w:ascii="Arial" w:eastAsia="Arial" w:hAnsi="Arial" w:cs="Arial"/>
                <w:b/>
                <w:color w:val="FF0000"/>
                <w:sz w:val="18"/>
                <w:szCs w:val="18"/>
              </w:rPr>
              <w:t xml:space="preserve">/2025/AD </w:t>
            </w:r>
          </w:p>
          <w:p w14:paraId="352B41B2" w14:textId="77777777"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14:paraId="5784077B" w14:textId="77777777" w:rsidR="00D6074D" w:rsidRDefault="00D6074D">
            <w:pPr>
              <w:pBdr>
                <w:top w:val="nil"/>
                <w:left w:val="nil"/>
                <w:bottom w:val="nil"/>
                <w:right w:val="nil"/>
                <w:between w:val="nil"/>
              </w:pBdr>
              <w:spacing w:before="3"/>
              <w:rPr>
                <w:rFonts w:ascii="Times New Roman" w:eastAsia="Times New Roman" w:hAnsi="Times New Roman" w:cs="Times New Roman"/>
                <w:color w:val="000000"/>
                <w:sz w:val="21"/>
                <w:szCs w:val="21"/>
              </w:rPr>
            </w:pPr>
          </w:p>
          <w:p w14:paraId="7F1FCDE6" w14:textId="77777777" w:rsidR="00D6074D" w:rsidRDefault="00495475">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14:anchorId="2093F929" wp14:editId="67CA4BDF">
                      <wp:extent cx="5323205" cy="13335"/>
                      <wp:effectExtent l="0" t="0" r="0" b="0"/>
                      <wp:docPr id="2115606136" name="Grupo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1" name="Grupo 1"/>
                              <wpg:cNvGrpSpPr/>
                              <wpg:grpSpPr>
                                <a:xfrm>
                                  <a:off x="2684398" y="3773333"/>
                                  <a:ext cx="5323205" cy="7620"/>
                                  <a:chOff x="0" y="0"/>
                                  <a:chExt cx="8383" cy="12"/>
                                </a:xfrm>
                              </wpg:grpSpPr>
                              <wps:wsp>
                                <wps:cNvPr id="2" name="Retângulo 2"/>
                                <wps:cNvSpPr/>
                                <wps:spPr>
                                  <a:xfrm>
                                    <a:off x="0" y="0"/>
                                    <a:ext cx="8375" cy="0"/>
                                  </a:xfrm>
                                  <a:prstGeom prst="rect">
                                    <a:avLst/>
                                  </a:prstGeom>
                                  <a:noFill/>
                                  <a:ln>
                                    <a:noFill/>
                                  </a:ln>
                                </wps:spPr>
                                <wps:txbx>
                                  <w:txbxContent>
                                    <w:p w14:paraId="77F41F1D" w14:textId="77777777" w:rsidR="00D6074D" w:rsidRDefault="00D6074D">
                                      <w:pPr>
                                        <w:textDirection w:val="btLr"/>
                                      </w:pPr>
                                    </w:p>
                                  </w:txbxContent>
                                </wps:txbx>
                                <wps:bodyPr spcFirstLastPara="1" wrap="square" lIns="91425" tIns="91425" rIns="91425" bIns="91425" anchor="ctr" anchorCtr="0">
                                  <a:noAutofit/>
                                </wps:bodyPr>
                              </wps:wsp>
                              <wps:wsp>
                                <wps:cNvPr id="3" name="Forma livre 3"/>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w14:anchorId="2093F929" id="Grupo 2115606136" o:spid="_x0000_s1026" style="width:419.15pt;height:1.05pt;mso-position-horizontal-relative:char;mso-position-vertical-relative:line" coordorigin="26843,37731" coordsize="5323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">
                      <v:group id="Grupo 1" o:spid="_x0000_s1027"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tângulo 2" o:spid="_x0000_s1028"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77F41F1D" w14:textId="77777777" w:rsidR="00D6074D" w:rsidRDefault="00D6074D">
                                <w:pPr>
                                  <w:textDirection w:val="btLr"/>
                                </w:pPr>
                              </w:p>
                            </w:txbxContent>
                          </v:textbox>
                        </v:rect>
                        <v:shape id="Forma livre 3" o:spid="_x0000_s1029"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" path="m,l2414,t2,l4830,t2,l7246,t2,l8383,e" filled="f" strokeweight=".36528mm">
                          <v:path arrowok="t" o:extrusionok="f"/>
                        </v:shape>
                      </v:group>
                      <w10:anchorlock/>
                    </v:group>
                  </w:pict>
                </mc:Fallback>
              </mc:AlternateContent>
            </w:r>
          </w:p>
          <w:p w14:paraId="022AF70E"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14:paraId="4554895C" w14:textId="77777777" w:rsidR="00D6074D" w:rsidRDefault="00D6074D">
            <w:pPr>
              <w:pBdr>
                <w:top w:val="nil"/>
                <w:left w:val="nil"/>
                <w:bottom w:val="nil"/>
                <w:right w:val="nil"/>
                <w:between w:val="nil"/>
              </w:pBdr>
              <w:spacing w:before="136"/>
              <w:ind w:left="610" w:right="489"/>
              <w:jc w:val="both"/>
              <w:rPr>
                <w:color w:val="000000"/>
              </w:rPr>
            </w:pPr>
          </w:p>
          <w:p w14:paraId="57266DE2" w14:textId="203911E0" w:rsidR="00D6074D" w:rsidRDefault="00495475">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RPr="00217EE1">
              <w:t xml:space="preserve">nº </w:t>
            </w:r>
            <w:r w:rsidR="00627ACD">
              <w:t>900</w:t>
            </w:r>
            <w:r w:rsidR="00AD5F46">
              <w:t>35</w:t>
            </w:r>
            <w:r w:rsidR="00217EE1">
              <w:t xml:space="preserve">/2025, </w:t>
            </w:r>
            <w:r>
              <w:t xml:space="preserve">processo administrativo </w:t>
            </w:r>
            <w:r w:rsidRPr="00217EE1">
              <w:t xml:space="preserve">n.º </w:t>
            </w:r>
            <w:r w:rsidR="004C189A" w:rsidRPr="004C189A">
              <w:t>23069.189268/2024-78</w:t>
            </w:r>
            <w:r w:rsidR="00217EE1">
              <w:t>,</w:t>
            </w:r>
            <w:r>
              <w:t xml:space="preserve">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14:paraId="78525150" w14:textId="77777777" w:rsidR="00D6074D" w:rsidRDefault="00D6074D">
            <w:pPr>
              <w:pBdr>
                <w:top w:val="nil"/>
                <w:left w:val="nil"/>
                <w:bottom w:val="nil"/>
                <w:right w:val="nil"/>
                <w:between w:val="nil"/>
              </w:pBdr>
              <w:spacing w:before="136"/>
              <w:ind w:left="610" w:right="489"/>
              <w:jc w:val="both"/>
              <w:rPr>
                <w:color w:val="000000"/>
              </w:rPr>
            </w:pPr>
          </w:p>
          <w:p w14:paraId="09065E94" w14:textId="77777777" w:rsidR="00D6074D" w:rsidRDefault="00495475">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14:paraId="546718A0" w14:textId="5C591A3D" w:rsidR="00D6074D" w:rsidRDefault="00495475">
            <w:pPr>
              <w:numPr>
                <w:ilvl w:val="1"/>
                <w:numId w:val="2"/>
              </w:numPr>
              <w:pBdr>
                <w:top w:val="nil"/>
                <w:left w:val="nil"/>
                <w:bottom w:val="nil"/>
                <w:right w:val="nil"/>
                <w:between w:val="nil"/>
              </w:pBdr>
              <w:tabs>
                <w:tab w:val="left" w:pos="1314"/>
              </w:tabs>
              <w:spacing w:before="72"/>
              <w:ind w:right="489" w:hanging="846"/>
              <w:jc w:val="both"/>
            </w:pPr>
            <w:r>
              <w:rPr>
                <w:color w:val="000000"/>
              </w:rPr>
              <w:t xml:space="preserve">A presente Ata tem por objeto o registro de preços para a eventual </w:t>
            </w:r>
            <w:r w:rsidR="00AD5F46" w:rsidRPr="00AD5F46">
              <w:rPr>
                <w:color w:val="000000"/>
              </w:rPr>
              <w:t>Aquisição de materiais personalizado</w:t>
            </w:r>
            <w:r w:rsidR="00AD5F46">
              <w:rPr>
                <w:color w:val="000000"/>
              </w:rPr>
              <w:t>s</w:t>
            </w:r>
            <w:r w:rsidRPr="00217EE1">
              <w:rPr>
                <w:b/>
              </w:rPr>
              <w:t xml:space="preserve">, </w:t>
            </w:r>
            <w:r w:rsidRPr="00217EE1">
              <w:t xml:space="preserve">especificado(s) no(s) item(ns) do Termo de Referência e Planilha de Itens, Anexos I e I-A do edital de Pregão nº  </w:t>
            </w:r>
            <w:r w:rsidR="00627ACD">
              <w:t>900</w:t>
            </w:r>
            <w:r w:rsidR="00AD5F46">
              <w:t>35</w:t>
            </w:r>
            <w:r w:rsidRPr="00217EE1">
              <w:t xml:space="preserve">/2025, que é parte integrante desta Ata, assim como </w:t>
            </w:r>
            <w:r>
              <w:rPr>
                <w:color w:val="000000"/>
              </w:rPr>
              <w:t>a proposta vencedora, independentemente de transcrição.</w:t>
            </w:r>
          </w:p>
          <w:p w14:paraId="12288932" w14:textId="77777777" w:rsidR="00D6074D" w:rsidRDefault="00D6074D">
            <w:pPr>
              <w:pBdr>
                <w:top w:val="nil"/>
                <w:left w:val="nil"/>
                <w:bottom w:val="nil"/>
                <w:right w:val="nil"/>
                <w:between w:val="nil"/>
              </w:pBdr>
              <w:spacing w:before="3"/>
              <w:rPr>
                <w:rFonts w:ascii="Times New Roman" w:eastAsia="Times New Roman" w:hAnsi="Times New Roman" w:cs="Times New Roman"/>
                <w:color w:val="000000"/>
                <w:sz w:val="29"/>
                <w:szCs w:val="29"/>
              </w:rPr>
            </w:pPr>
          </w:p>
          <w:p w14:paraId="3823F930" w14:textId="77777777" w:rsidR="00D6074D" w:rsidRDefault="00495475">
            <w:pPr>
              <w:numPr>
                <w:ilvl w:val="2"/>
                <w:numId w:val="2"/>
              </w:numPr>
              <w:pBdr>
                <w:top w:val="nil"/>
                <w:left w:val="nil"/>
                <w:bottom w:val="nil"/>
                <w:right w:val="nil"/>
                <w:between w:val="nil"/>
              </w:pBdr>
              <w:tabs>
                <w:tab w:val="left" w:pos="1462"/>
                <w:tab w:val="left" w:pos="1463"/>
              </w:tabs>
              <w:rPr>
                <w:b/>
                <w:color w:val="000000"/>
              </w:rPr>
            </w:pPr>
            <w:r>
              <w:rPr>
                <w:b/>
                <w:color w:val="000000"/>
              </w:rPr>
              <w:t>DOS PREÇOS, ESPECIFICAÇÕES E QUANTITATIVOS</w:t>
            </w:r>
          </w:p>
          <w:p w14:paraId="571B7EDA" w14:textId="77777777" w:rsidR="00D6074D" w:rsidRDefault="00495475">
            <w:pPr>
              <w:numPr>
                <w:ilvl w:val="3"/>
                <w:numId w:val="2"/>
              </w:numPr>
              <w:pBdr>
                <w:top w:val="nil"/>
                <w:left w:val="nil"/>
                <w:bottom w:val="nil"/>
                <w:right w:val="nil"/>
                <w:between w:val="nil"/>
              </w:pBdr>
              <w:tabs>
                <w:tab w:val="left" w:pos="1462"/>
                <w:tab w:val="left" w:pos="1463"/>
              </w:tabs>
              <w:spacing w:before="73"/>
              <w:ind w:right="488"/>
            </w:pPr>
            <w:r>
              <w:rPr>
                <w:color w:val="000000"/>
              </w:rPr>
              <w:t>O preço registrado, as especificações do objeto, a quantidade, fornecedor(es) e as demais condições ofertadas na(s) proposta(s) são as que seguem:</w:t>
            </w:r>
          </w:p>
          <w:p w14:paraId="54DE57EC" w14:textId="77777777" w:rsidR="00D6074D" w:rsidRDefault="00495475">
            <w:pPr>
              <w:pBdr>
                <w:top w:val="nil"/>
                <w:left w:val="nil"/>
                <w:bottom w:val="nil"/>
                <w:right w:val="nil"/>
                <w:between w:val="nil"/>
              </w:pBdr>
              <w:spacing w:before="173"/>
              <w:ind w:left="4309"/>
              <w:rPr>
                <w:b/>
                <w:color w:val="000000"/>
              </w:rPr>
            </w:pPr>
            <w:r>
              <w:rPr>
                <w:b/>
                <w:color w:val="000000"/>
              </w:rPr>
              <w:t>Identificação da Empresa</w:t>
            </w:r>
          </w:p>
          <w:p w14:paraId="70DFD3B2" w14:textId="77777777" w:rsidR="00D6074D" w:rsidRDefault="00495475">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55C94122" w14:textId="77777777" w:rsidR="00D6074D" w:rsidRDefault="00D6074D">
            <w:pPr>
              <w:pBdr>
                <w:top w:val="nil"/>
                <w:left w:val="nil"/>
                <w:bottom w:val="nil"/>
                <w:right w:val="nil"/>
                <w:between w:val="nil"/>
              </w:pBdr>
              <w:tabs>
                <w:tab w:val="left" w:pos="5259"/>
                <w:tab w:val="left" w:pos="8494"/>
              </w:tabs>
              <w:spacing w:before="118" w:line="348" w:lineRule="auto"/>
              <w:ind w:left="610" w:right="2303"/>
              <w:rPr>
                <w:color w:val="000000"/>
              </w:rPr>
            </w:pPr>
          </w:p>
        </w:tc>
      </w:tr>
      <w:tr w:rsidR="00D6074D" w14:paraId="0DFA390B" w14:textId="77777777">
        <w:trPr>
          <w:trHeight w:val="901"/>
        </w:trPr>
        <w:tc>
          <w:tcPr>
            <w:tcW w:w="617" w:type="dxa"/>
            <w:tcBorders>
              <w:top w:val="single" w:sz="4" w:space="0" w:color="000000"/>
              <w:bottom w:val="single" w:sz="4" w:space="0" w:color="000000"/>
              <w:right w:val="single" w:sz="4" w:space="0" w:color="000000"/>
            </w:tcBorders>
            <w:shd w:val="clear" w:color="auto" w:fill="D9E0F1"/>
          </w:tcPr>
          <w:p w14:paraId="0BB3C363" w14:textId="77777777"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A5B6624" w14:textId="77777777" w:rsidR="00D6074D" w:rsidRDefault="00495475">
            <w:pPr>
              <w:pBdr>
                <w:top w:val="nil"/>
                <w:left w:val="nil"/>
                <w:bottom w:val="nil"/>
                <w:right w:val="nil"/>
                <w:between w:val="nil"/>
              </w:pBdr>
              <w:ind w:left="56" w:right="5"/>
              <w:jc w:val="center"/>
              <w:rPr>
                <w:b/>
                <w:color w:val="000000"/>
              </w:rPr>
            </w:pPr>
            <w:r>
              <w:rPr>
                <w:b/>
                <w:color w:val="000000"/>
              </w:rPr>
              <w:t>ITEM</w:t>
            </w:r>
          </w:p>
        </w:tc>
        <w:tc>
          <w:tcPr>
            <w:tcW w:w="937" w:type="dxa"/>
            <w:tcBorders>
              <w:top w:val="single" w:sz="4" w:space="0" w:color="000000"/>
              <w:left w:val="single" w:sz="4" w:space="0" w:color="000000"/>
              <w:bottom w:val="single" w:sz="4" w:space="0" w:color="000000"/>
              <w:right w:val="single" w:sz="4" w:space="0" w:color="000000"/>
            </w:tcBorders>
            <w:shd w:val="clear" w:color="auto" w:fill="D9E0F1"/>
          </w:tcPr>
          <w:p w14:paraId="6F6A16E4" w14:textId="77777777"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14:paraId="53FD2249" w14:textId="77777777" w:rsidR="00D6074D" w:rsidRDefault="00495475">
            <w:pPr>
              <w:pBdr>
                <w:top w:val="nil"/>
                <w:left w:val="nil"/>
                <w:bottom w:val="nil"/>
                <w:right w:val="nil"/>
                <w:between w:val="nil"/>
              </w:pBdr>
              <w:ind w:left="102"/>
              <w:rPr>
                <w:b/>
                <w:color w:val="000000"/>
              </w:rPr>
            </w:pPr>
            <w:r>
              <w:rPr>
                <w:b/>
                <w:color w:val="000000"/>
              </w:rPr>
              <w:t>CATMAT</w:t>
            </w:r>
          </w:p>
        </w:tc>
        <w:tc>
          <w:tcPr>
            <w:tcW w:w="2860" w:type="dxa"/>
            <w:tcBorders>
              <w:top w:val="single" w:sz="4" w:space="0" w:color="000000"/>
              <w:left w:val="single" w:sz="4" w:space="0" w:color="000000"/>
              <w:bottom w:val="single" w:sz="4" w:space="0" w:color="000000"/>
              <w:right w:val="single" w:sz="4" w:space="0" w:color="000000"/>
            </w:tcBorders>
            <w:shd w:val="clear" w:color="auto" w:fill="D9E0F1"/>
          </w:tcPr>
          <w:p w14:paraId="3119354B" w14:textId="77777777"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14:paraId="2F1E51DE" w14:textId="77777777" w:rsidR="00D6074D" w:rsidRDefault="00495475">
            <w:pPr>
              <w:pBdr>
                <w:top w:val="nil"/>
                <w:left w:val="nil"/>
                <w:bottom w:val="nil"/>
                <w:right w:val="nil"/>
                <w:between w:val="nil"/>
              </w:pBdr>
              <w:ind w:left="116"/>
              <w:rPr>
                <w:b/>
                <w:color w:val="000000"/>
              </w:rPr>
            </w:pPr>
            <w:r>
              <w:rPr>
                <w:b/>
                <w:color w:val="000000"/>
              </w:rPr>
              <w:t>DESCRIÇÃO COMPLEMENTAR</w:t>
            </w:r>
          </w:p>
        </w:tc>
        <w:tc>
          <w:tcPr>
            <w:tcW w:w="911" w:type="dxa"/>
            <w:tcBorders>
              <w:top w:val="single" w:sz="4" w:space="0" w:color="000000"/>
              <w:left w:val="single" w:sz="4" w:space="0" w:color="000000"/>
              <w:bottom w:val="single" w:sz="4" w:space="0" w:color="000000"/>
              <w:right w:val="single" w:sz="4" w:space="0" w:color="000000"/>
            </w:tcBorders>
            <w:shd w:val="clear" w:color="auto" w:fill="D9E0F1"/>
          </w:tcPr>
          <w:p w14:paraId="39378066" w14:textId="77777777" w:rsidR="00D6074D" w:rsidRDefault="00495475">
            <w:pPr>
              <w:pBdr>
                <w:top w:val="nil"/>
                <w:left w:val="nil"/>
                <w:bottom w:val="nil"/>
                <w:right w:val="nil"/>
                <w:between w:val="nil"/>
              </w:pBdr>
              <w:spacing w:before="181"/>
              <w:ind w:left="101" w:right="11" w:firstLine="167"/>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14:paraId="21459F39" w14:textId="77777777"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6FA2334" w14:textId="77777777" w:rsidR="00D6074D" w:rsidRDefault="00495475">
            <w:pPr>
              <w:pBdr>
                <w:top w:val="nil"/>
                <w:left w:val="nil"/>
                <w:bottom w:val="nil"/>
                <w:right w:val="nil"/>
                <w:between w:val="nil"/>
              </w:pBdr>
              <w:ind w:left="99"/>
              <w:rPr>
                <w:b/>
                <w:color w:val="000000"/>
              </w:rPr>
            </w:pPr>
            <w:r>
              <w:rPr>
                <w:b/>
                <w:color w:val="000000"/>
              </w:rPr>
              <w:t>QTDA</w:t>
            </w:r>
          </w:p>
        </w:tc>
        <w:tc>
          <w:tcPr>
            <w:tcW w:w="2123" w:type="dxa"/>
            <w:tcBorders>
              <w:top w:val="single" w:sz="4" w:space="0" w:color="000000"/>
              <w:left w:val="single" w:sz="4" w:space="0" w:color="000000"/>
              <w:bottom w:val="single" w:sz="4" w:space="0" w:color="000000"/>
              <w:right w:val="single" w:sz="4" w:space="0" w:color="000000"/>
            </w:tcBorders>
            <w:shd w:val="clear" w:color="auto" w:fill="D9E0F1"/>
          </w:tcPr>
          <w:p w14:paraId="45253F08" w14:textId="77777777" w:rsidR="00D6074D" w:rsidRDefault="00495475">
            <w:pPr>
              <w:pBdr>
                <w:top w:val="nil"/>
                <w:left w:val="nil"/>
                <w:bottom w:val="nil"/>
                <w:right w:val="nil"/>
                <w:between w:val="nil"/>
              </w:pBdr>
              <w:spacing w:before="181"/>
              <w:ind w:left="1158" w:right="14" w:firstLine="143"/>
              <w:rPr>
                <w:b/>
                <w:color w:val="000000"/>
              </w:rPr>
            </w:pPr>
            <w:r>
              <w:rPr>
                <w:b/>
                <w:color w:val="000000"/>
              </w:rPr>
              <w:t>VALOR UNITÁRIO</w:t>
            </w:r>
          </w:p>
        </w:tc>
        <w:tc>
          <w:tcPr>
            <w:tcW w:w="962" w:type="dxa"/>
            <w:tcBorders>
              <w:top w:val="single" w:sz="4" w:space="0" w:color="000000"/>
              <w:left w:val="single" w:sz="4" w:space="0" w:color="000000"/>
              <w:bottom w:val="single" w:sz="4" w:space="0" w:color="000000"/>
              <w:right w:val="single" w:sz="4" w:space="0" w:color="000000"/>
            </w:tcBorders>
            <w:shd w:val="clear" w:color="auto" w:fill="D9E0F1"/>
          </w:tcPr>
          <w:p w14:paraId="40EFF823" w14:textId="77777777" w:rsidR="00D6074D" w:rsidRDefault="00495475">
            <w:pPr>
              <w:pBdr>
                <w:top w:val="nil"/>
                <w:left w:val="nil"/>
                <w:bottom w:val="nil"/>
                <w:right w:val="nil"/>
                <w:between w:val="nil"/>
              </w:pBdr>
              <w:spacing w:before="181"/>
              <w:ind w:left="209" w:right="113" w:hanging="20"/>
              <w:rPr>
                <w:b/>
                <w:color w:val="000000"/>
              </w:rPr>
            </w:pPr>
            <w:r>
              <w:rPr>
                <w:b/>
                <w:color w:val="000000"/>
              </w:rPr>
              <w:t>VALOR TOTAL</w:t>
            </w:r>
          </w:p>
        </w:tc>
        <w:tc>
          <w:tcPr>
            <w:tcW w:w="1801" w:type="dxa"/>
            <w:tcBorders>
              <w:top w:val="single" w:sz="4" w:space="0" w:color="000000"/>
              <w:left w:val="single" w:sz="4" w:space="0" w:color="000000"/>
              <w:bottom w:val="single" w:sz="4" w:space="0" w:color="000000"/>
            </w:tcBorders>
            <w:shd w:val="clear" w:color="auto" w:fill="D9E0F1"/>
          </w:tcPr>
          <w:p w14:paraId="510F3593" w14:textId="77777777"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14:paraId="4F872098" w14:textId="77777777" w:rsidR="00D6074D" w:rsidRDefault="00495475">
            <w:pPr>
              <w:pBdr>
                <w:top w:val="nil"/>
                <w:left w:val="nil"/>
                <w:bottom w:val="nil"/>
                <w:right w:val="nil"/>
                <w:between w:val="nil"/>
              </w:pBdr>
              <w:ind w:left="560"/>
              <w:rPr>
                <w:b/>
                <w:color w:val="000000"/>
              </w:rPr>
            </w:pPr>
            <w:r>
              <w:rPr>
                <w:b/>
                <w:color w:val="000000"/>
              </w:rPr>
              <w:t>MARCA</w:t>
            </w:r>
          </w:p>
        </w:tc>
      </w:tr>
      <w:tr w:rsidR="00D6074D" w14:paraId="08F78A23" w14:textId="77777777">
        <w:trPr>
          <w:trHeight w:val="299"/>
        </w:trPr>
        <w:tc>
          <w:tcPr>
            <w:tcW w:w="617" w:type="dxa"/>
            <w:tcBorders>
              <w:top w:val="single" w:sz="4" w:space="0" w:color="000000"/>
              <w:bottom w:val="single" w:sz="4" w:space="0" w:color="000000"/>
              <w:right w:val="single" w:sz="4" w:space="0" w:color="000000"/>
            </w:tcBorders>
          </w:tcPr>
          <w:p w14:paraId="536B1BF5" w14:textId="77777777"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4F1C725A"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115BB333"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05F67077"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5A453CE7"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2D3E422F"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487DDDDD"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1FB54A7E"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14:paraId="082540A0" w14:textId="77777777">
        <w:trPr>
          <w:trHeight w:val="299"/>
        </w:trPr>
        <w:tc>
          <w:tcPr>
            <w:tcW w:w="617" w:type="dxa"/>
            <w:tcBorders>
              <w:top w:val="single" w:sz="4" w:space="0" w:color="000000"/>
              <w:bottom w:val="single" w:sz="4" w:space="0" w:color="000000"/>
              <w:right w:val="single" w:sz="4" w:space="0" w:color="000000"/>
            </w:tcBorders>
          </w:tcPr>
          <w:p w14:paraId="1B7B0356" w14:textId="77777777"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593BAA92"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610B82F2"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11AB6AF0"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783237AD"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398ED46B"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3777EE5B"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0EFFD89A"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14:paraId="6F65FC69" w14:textId="77777777">
        <w:trPr>
          <w:trHeight w:val="1294"/>
        </w:trPr>
        <w:tc>
          <w:tcPr>
            <w:tcW w:w="10885" w:type="dxa"/>
            <w:gridSpan w:val="8"/>
            <w:tcBorders>
              <w:top w:val="single" w:sz="4" w:space="0" w:color="000000"/>
            </w:tcBorders>
          </w:tcPr>
          <w:p w14:paraId="182CE1D7"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14:paraId="0CE0B2ED" w14:textId="77777777"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14:paraId="233CDBF5" w14:textId="77777777" w:rsidR="00D6074D" w:rsidRDefault="00D6074D">
            <w:pPr>
              <w:pBdr>
                <w:top w:val="nil"/>
                <w:left w:val="nil"/>
                <w:bottom w:val="nil"/>
                <w:right w:val="nil"/>
                <w:between w:val="nil"/>
              </w:pBdr>
              <w:spacing w:before="9"/>
              <w:rPr>
                <w:rFonts w:ascii="Times New Roman" w:eastAsia="Times New Roman" w:hAnsi="Times New Roman" w:cs="Times New Roman"/>
                <w:color w:val="000000"/>
                <w:sz w:val="29"/>
                <w:szCs w:val="29"/>
              </w:rPr>
            </w:pPr>
          </w:p>
          <w:p w14:paraId="70CEFFC5" w14:textId="77777777" w:rsidR="00D6074D" w:rsidRDefault="00495475">
            <w:pPr>
              <w:pBdr>
                <w:top w:val="nil"/>
                <w:left w:val="nil"/>
                <w:bottom w:val="nil"/>
                <w:right w:val="nil"/>
                <w:between w:val="nil"/>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14:anchorId="56CD89C5" wp14:editId="262B29A7">
                      <wp:extent cx="4312920" cy="5080"/>
                      <wp:effectExtent l="0" t="0" r="0" b="0"/>
                      <wp:docPr id="2115606135" name="Grupo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4" name="Grupo 4"/>
                              <wpg:cNvGrpSpPr/>
                              <wpg:grpSpPr>
                                <a:xfrm>
                                  <a:off x="3189540" y="3777460"/>
                                  <a:ext cx="4312285" cy="2540"/>
                                  <a:chOff x="0" y="0"/>
                                  <a:chExt cx="6791" cy="4"/>
                                </a:xfrm>
                              </wpg:grpSpPr>
                              <wps:wsp>
                                <wps:cNvPr id="5" name="Retângulo 5"/>
                                <wps:cNvSpPr/>
                                <wps:spPr>
                                  <a:xfrm>
                                    <a:off x="0" y="0"/>
                                    <a:ext cx="6775" cy="0"/>
                                  </a:xfrm>
                                  <a:prstGeom prst="rect">
                                    <a:avLst/>
                                  </a:prstGeom>
                                  <a:noFill/>
                                  <a:ln>
                                    <a:noFill/>
                                  </a:ln>
                                </wps:spPr>
                                <wps:txbx>
                                  <w:txbxContent>
                                    <w:p w14:paraId="0D94194E" w14:textId="77777777" w:rsidR="00D6074D" w:rsidRDefault="00D6074D">
                                      <w:pPr>
                                        <w:textDirection w:val="btLr"/>
                                      </w:pPr>
                                    </w:p>
                                  </w:txbxContent>
                                </wps:txbx>
                                <wps:bodyPr spcFirstLastPara="1" wrap="square" lIns="91425" tIns="91425" rIns="91425" bIns="91425" anchor="ctr" anchorCtr="0">
                                  <a:noAutofit/>
                                </wps:bodyPr>
                              </wps:wsp>
                              <wps:wsp>
                                <wps:cNvPr id="6" name="Conector de seta reta 6"/>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w14:anchorId="56CD89C5" id="Grupo 2115606135" o:spid="_x0000_s1030" style="width:339.6pt;height:.4pt;mso-position-horizontal-relative:char;mso-position-vertical-relative:line" coordorigin="31895,37752" coordsize="431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">
                      <v:group id="Grupo 4" o:spid="_x0000_s1031" style="position:absolute;left:31895;top:37774;width:43123;height:26" coordsize="67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tângulo 5" o:spid="_x0000_s1032" style="position:absolute;width:67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" filled="f" stroked="f">
                          <v:textbox inset="2.53958mm,2.53958mm,2.53958mm,2.53958mm">
                            <w:txbxContent>
                              <w:p w14:paraId="0D94194E" w14:textId="77777777" w:rsidR="00D6074D" w:rsidRDefault="00D6074D">
                                <w:pPr>
                                  <w:textDirection w:val="btLr"/>
                                </w:pPr>
                              </w:p>
                            </w:txbxContent>
                          </v:textbox>
                        </v:rect>
                        <v:shapetype id="_x0000_t32" coordsize="21600,21600" o:spt="32" o:oned="t" path="m,l21600,21600e" filled="f">
                          <v:path arrowok="t" fillok="f" o:connecttype="none"/>
                          <o:lock v:ext="edit" shapetype="t"/>
                        </v:shapetype>
                        <v:shape id="Conector de seta reta 6" o:spid="_x0000_s1033" type="#_x0000_t32" style="position:absolute;top:4;width:67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"/>
                      </v:group>
                      <w10:anchorlock/>
                    </v:group>
                  </w:pict>
                </mc:Fallback>
              </mc:AlternateContent>
            </w:r>
          </w:p>
          <w:p w14:paraId="50372A7E" w14:textId="77777777" w:rsidR="00D6074D" w:rsidRDefault="00495475">
            <w:pPr>
              <w:pBdr>
                <w:top w:val="nil"/>
                <w:left w:val="nil"/>
                <w:bottom w:val="nil"/>
                <w:right w:val="nil"/>
                <w:between w:val="nil"/>
              </w:pBd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Anexo III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14:paraId="369143C7" w14:textId="77777777" w:rsidR="00D6074D" w:rsidRDefault="00D6074D">
      <w:pPr>
        <w:rPr>
          <w:sz w:val="2"/>
          <w:szCs w:val="2"/>
        </w:rPr>
      </w:pPr>
    </w:p>
    <w:p w14:paraId="7DE1F80A" w14:textId="77777777" w:rsidR="00D6074D" w:rsidRDefault="00495475">
      <w:pPr>
        <w:rPr>
          <w:rFonts w:ascii="Times New Roman" w:eastAsia="Times New Roman" w:hAnsi="Times New Roman" w:cs="Times New Roman"/>
          <w:sz w:val="20"/>
          <w:szCs w:val="20"/>
        </w:rPr>
      </w:pPr>
      <w:r>
        <w:rPr>
          <w:noProof/>
          <w:lang w:val="pt-BR"/>
        </w:rPr>
        <mc:AlternateContent>
          <mc:Choice Requires="wps">
            <w:drawing>
              <wp:anchor distT="0" distB="0" distL="0" distR="0" simplePos="0" relativeHeight="251658240" behindDoc="1" locked="0" layoutInCell="1" hidden="0" allowOverlap="1" wp14:anchorId="60E9B266" wp14:editId="006DDEE1">
                <wp:simplePos x="0" y="0"/>
                <wp:positionH relativeFrom="page">
                  <wp:posOffset>915352</wp:posOffset>
                </wp:positionH>
                <wp:positionV relativeFrom="page">
                  <wp:posOffset>2693988</wp:posOffset>
                </wp:positionV>
                <wp:extent cx="5667375" cy="5302250"/>
                <wp:effectExtent l="0" t="0" r="0" b="0"/>
                <wp:wrapNone/>
                <wp:docPr id="2115606138" name="Forma livre 21156061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w:pict>
              <v:shape w14:anchorId="5179A92B" id="Forma livre 2115606138" o:spid="_x0000_s1026" style="position:absolute;margin-left:72.05pt;margin-top:212.15pt;width:446.25pt;height:417.5pt;z-index:-251658240;visibility:visible;mso-wrap-style:square;mso-wrap-distance-left:0;mso-wrap-distance-top:0;mso-wrap-distance-right:0;mso-wrap-distance-bottom:0;mso-position-horizontal:absolute;mso-position-horizontal-relative:page;mso-position-vertical:absolute;mso-position-vertical-relative:page;v-text-anchor:middle" coordsize="8910,8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" path="m2877,6995l1340,5458r-250,250l1237,5989r402,774l1823,7114r146,273l1995,7435r-55,-31l1700,7274,1488,7160,635,6708,280,6518,,6798,1537,8335r179,-180l408,6847r285,151l1694,7523r428,227l2290,7582,2142,7300,1632,6311,1411,5888,2698,7174r179,-179xm3394,6478l1857,4942r-186,185l3208,6664r186,-186xm4825,5047l3288,3510r-178,178l4317,4895r-156,-39l3851,4781,2995,4577r-389,-94l2373,4425r-191,191l3719,6153r178,-178l2690,4767r155,39l3156,4882r856,204l4401,5180r233,57l4825,5047xm5975,3625r-10,-79l5945,3470r-30,-75l5886,3342r-34,-56l5812,3229r-46,-60l5715,3108r-57,-64l5595,2979,4707,2091r-186,186l5408,3164r77,81l5551,3321r54,72l5648,3462r32,64l5702,3586r10,56l5711,3706r-13,64l5672,3835r-38,66l5584,3968r-63,68l5461,4090r-63,44l5334,4166r-66,20l5201,4196r-66,-1l5069,4182r-64,-26l4950,4127r-60,-41l4824,4034r-71,-63l4676,3896,3789,3010r-186,185l4491,4083r69,67l4626,4210r65,53l4754,4310r61,41l4873,4386r56,28l5007,4444r79,19l5165,4470r80,-4l5324,4451r67,-20l5457,4401r66,-37l5589,4318r66,-53l5721,4203r63,-68l5839,4067r45,-69l5920,3929r27,-70l5964,3789r10,-83l5975,3625xm7096,2776l5740,1421,6205,957,6023,775,4911,1888r181,181l5555,1607,6910,2962r186,-186xm8910,962l8715,872,7846,478r,286l7370,1239r-37,-75l7296,1088,7185,861r-37,-75l7111,710r-37,-75l7034,558r-42,-76l6948,408r-45,-72l6856,266r55,31l6972,331r67,35l7112,404r78,39l7775,728r71,36l7846,478,7379,266,6799,,6599,200r34,71l6737,486r117,242l6918,861r436,914l7492,2061r104,215l7793,2078r-34,-68l7724,1941,7552,1596r-35,-69l7482,1459r220,-220l8069,872r629,302l8910,962xe" fillcolor="silver" stroked="f">
                <v:fill opacity="32639f"/>
                <v:path arrowok="t" o:extrusionok="f"/>
                <w10:wrap anchorx="page" anchory="page"/>
              </v:shape>
            </w:pict>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lang w:val="pt-BR"/>
        </w:rPr>
        <w:drawing>
          <wp:inline distT="0" distB="0" distL="0" distR="0" wp14:anchorId="120C1FD4" wp14:editId="762DC36F">
            <wp:extent cx="927176" cy="196596"/>
            <wp:effectExtent l="0" t="0" r="0" b="0"/>
            <wp:docPr id="211560614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927176" cy="196596"/>
                    </a:xfrm>
                    <a:prstGeom prst="rect">
                      <a:avLst/>
                    </a:prstGeom>
                    <a:ln/>
                  </pic:spPr>
                </pic:pic>
              </a:graphicData>
            </a:graphic>
          </wp:inline>
        </w:drawing>
      </w:r>
    </w:p>
    <w:p w14:paraId="60F59429" w14:textId="77777777" w:rsidR="00D6074D" w:rsidRDefault="00D6074D">
      <w:pPr>
        <w:pBdr>
          <w:top w:val="nil"/>
          <w:left w:val="nil"/>
          <w:bottom w:val="nil"/>
          <w:right w:val="nil"/>
          <w:between w:val="nil"/>
        </w:pBdr>
        <w:spacing w:before="8"/>
        <w:rPr>
          <w:rFonts w:ascii="Times New Roman" w:eastAsia="Times New Roman" w:hAnsi="Times New Roman" w:cs="Times New Roman"/>
          <w:color w:val="000000"/>
          <w:sz w:val="15"/>
          <w:szCs w:val="15"/>
        </w:rPr>
      </w:pPr>
    </w:p>
    <w:p w14:paraId="4841E4E7" w14:textId="77777777" w:rsidR="00D6074D" w:rsidRDefault="00495475">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14:paraId="22F73D00" w14:textId="77777777" w:rsidR="00D6074D" w:rsidRDefault="00D6074D">
      <w:pPr>
        <w:pBdr>
          <w:top w:val="nil"/>
          <w:left w:val="nil"/>
          <w:bottom w:val="nil"/>
          <w:right w:val="nil"/>
          <w:between w:val="nil"/>
        </w:pBdr>
        <w:rPr>
          <w:color w:val="000000"/>
        </w:rPr>
      </w:pPr>
    </w:p>
    <w:p w14:paraId="01EBDCA1" w14:textId="77777777" w:rsidR="00D6074D" w:rsidRDefault="00495475">
      <w:pPr>
        <w:pStyle w:val="Ttulo1"/>
        <w:numPr>
          <w:ilvl w:val="0"/>
          <w:numId w:val="1"/>
        </w:numPr>
        <w:tabs>
          <w:tab w:val="left" w:pos="1461"/>
          <w:tab w:val="left" w:pos="1462"/>
        </w:tabs>
        <w:spacing w:before="187"/>
        <w:ind w:hanging="710"/>
      </w:pPr>
      <w:r>
        <w:t>ÓRGÃO(S) GERENCIADOR E PARTICIPANTE(S)</w:t>
      </w:r>
    </w:p>
    <w:p w14:paraId="507BC5BC" w14:textId="77777777" w:rsidR="004C189A" w:rsidRPr="004C189A" w:rsidRDefault="004C189A" w:rsidP="004C189A">
      <w:pPr>
        <w:pStyle w:val="PargrafodaLista"/>
        <w:numPr>
          <w:ilvl w:val="1"/>
          <w:numId w:val="1"/>
        </w:numPr>
        <w:rPr>
          <w:color w:val="000000"/>
        </w:rPr>
      </w:pPr>
      <w:r w:rsidRPr="004C189A">
        <w:rPr>
          <w:color w:val="000000"/>
        </w:rPr>
        <w:t>O órgão gerenciador será a Pró-Reitoria de Administração.</w:t>
      </w:r>
    </w:p>
    <w:p w14:paraId="375D8E73" w14:textId="13AFB226" w:rsidR="00D6074D" w:rsidRPr="00217EE1" w:rsidRDefault="00495475">
      <w:pPr>
        <w:numPr>
          <w:ilvl w:val="1"/>
          <w:numId w:val="1"/>
        </w:numPr>
        <w:tabs>
          <w:tab w:val="left" w:pos="1462"/>
        </w:tabs>
        <w:spacing w:before="80"/>
        <w:jc w:val="both"/>
      </w:pPr>
      <w:r w:rsidRPr="00217EE1">
        <w:t xml:space="preserve">A IRP nº </w:t>
      </w:r>
      <w:r w:rsidR="00627ACD" w:rsidRPr="00AD5F46">
        <w:rPr>
          <w:b/>
          <w:highlight w:val="yellow"/>
        </w:rPr>
        <w:t>0</w:t>
      </w:r>
      <w:r w:rsidR="004C189A" w:rsidRPr="00AD5F46">
        <w:rPr>
          <w:b/>
          <w:highlight w:val="yellow"/>
        </w:rPr>
        <w:t>13</w:t>
      </w:r>
      <w:r w:rsidR="00217EE1" w:rsidRPr="00AD5F46">
        <w:rPr>
          <w:b/>
          <w:highlight w:val="yellow"/>
        </w:rPr>
        <w:t>/2025</w:t>
      </w:r>
      <w:r w:rsidRPr="00217EE1">
        <w:t xml:space="preserve"> </w:t>
      </w:r>
      <w:r w:rsidR="00AD5F46">
        <w:t xml:space="preserve">não </w:t>
      </w:r>
      <w:r w:rsidRPr="00217EE1">
        <w:t>foi divulgada, confor</w:t>
      </w:r>
      <w:r w:rsidR="00AD5F46">
        <w:t>me justificativa esarada pela autoridade competente no porcesso em questão</w:t>
      </w:r>
      <w:r w:rsidRPr="00217EE1">
        <w:t>.</w:t>
      </w:r>
      <w:r w:rsidRPr="00217EE1">
        <w:rPr>
          <w:noProof/>
          <w:lang w:val="pt-BR"/>
        </w:rPr>
        <mc:AlternateContent>
          <mc:Choice Requires="wps">
            <w:drawing>
              <wp:anchor distT="0" distB="0" distL="0" distR="0" simplePos="0" relativeHeight="251659264" behindDoc="1" locked="0" layoutInCell="1" hidden="0" allowOverlap="1" wp14:anchorId="54AF603D" wp14:editId="670BDD66">
                <wp:simplePos x="0" y="0"/>
                <wp:positionH relativeFrom="column">
                  <wp:posOffset>1162050</wp:posOffset>
                </wp:positionH>
                <wp:positionV relativeFrom="paragraph">
                  <wp:posOffset>177304</wp:posOffset>
                </wp:positionV>
                <wp:extent cx="5667375" cy="5302250"/>
                <wp:effectExtent l="0" t="0" r="0" b="0"/>
                <wp:wrapNone/>
                <wp:docPr id="2115606137" name="Forma livre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w:pict>
              <v:shape w14:anchorId="4178DC0D" id="Forma livre 2115606137" o:spid="_x0000_s1026" style="position:absolute;margin-left:91.5pt;margin-top:13.95pt;width:446.25pt;height:417.5pt;z-index:-251657216;visibility:visible;mso-wrap-style:square;mso-wrap-distance-left:0;mso-wrap-distance-top:0;mso-wrap-distance-right:0;mso-wrap-distance-bottom:0;mso-position-horizontal:absolute;mso-position-horizontal-relative:text;mso-position-vertical:absolute;mso-position-vertical-relative:text;v-text-anchor:middle" coordsize="8910,8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" path="m2877,6995l1340,5458r-250,250l1237,5989r402,774l1823,7114r146,273l1995,7435r-55,-31l1700,7274,1488,7160,635,6708,280,6518,,6798,1537,8335r179,-180l408,6847r285,152l1694,7523r428,227l2290,7582,2142,7300,1632,6311,1411,5888,2698,7174r179,-179xm3394,6478l1857,4942r-186,185l3208,6664r186,-186xm4825,5047l3288,3510r-178,178l4317,4895r-156,-39l3851,4781,2995,4577r-389,-94l2373,4425r-191,191l3719,6153r178,-178l2690,4767r155,39l3156,4882r856,204l4401,5180r233,57l4825,5047xm5975,3625r-10,-79l5945,3470r-30,-75l5886,3342r-34,-56l5812,3229r-46,-60l5715,3108r-57,-63l5595,2979,4707,2091r-186,186l5408,3164r77,81l5551,3321r54,72l5648,3462r32,64l5702,3586r10,56l5711,3706r-13,64l5672,3835r-38,66l5584,3968r-63,68l5461,4090r-63,44l5334,4166r-66,20l5201,4196r-66,-1l5069,4182r-64,-26l4950,4127r-60,-41l4824,4034r-71,-63l4676,3896,3789,3010r-186,185l4491,4083r69,67l4626,4210r65,53l4754,4311r61,40l4873,4386r56,28l5007,4444r79,19l5165,4470r80,-4l5324,4451r67,-20l5457,4402r66,-38l5589,4318r66,-53l5721,4203r63,-68l5839,4067r45,-69l5920,3929r27,-70l5964,3789r10,-83l5975,3625xm7096,2776l5740,1421,6205,957,6023,775,4911,1888r181,181l5555,1607,6910,2962r186,-186xm8910,962l8715,872,7846,478r,286l7370,1239r-37,-75l7296,1088,7185,861r-37,-75l7111,710r-37,-75l7034,558r-42,-76l6948,409r-45,-73l6856,266r55,31l6972,331r67,35l7112,404r78,39l7775,729r71,35l7846,478,7379,266,6799,,6599,200r34,71l6737,486r117,243l6918,862r436,913l7492,2061r104,215l7793,2078r-34,-68l7724,1941,7552,1596r-35,-68l7482,1459r220,-220l8069,872r629,302l8910,962xe" fillcolor="silver" stroked="f">
                <v:fill opacity="32639f"/>
                <v:path arrowok="t" o:extrusionok="f"/>
              </v:shape>
            </w:pict>
          </mc:Fallback>
        </mc:AlternateContent>
      </w:r>
    </w:p>
    <w:p w14:paraId="1B2E9165" w14:textId="77777777" w:rsidR="00D6074D" w:rsidRDefault="00D6074D">
      <w:pPr>
        <w:pBdr>
          <w:top w:val="nil"/>
          <w:left w:val="nil"/>
          <w:bottom w:val="nil"/>
          <w:right w:val="nil"/>
          <w:between w:val="nil"/>
        </w:pBdr>
        <w:spacing w:before="5"/>
        <w:rPr>
          <w:highlight w:val="yellow"/>
        </w:rPr>
      </w:pPr>
    </w:p>
    <w:p w14:paraId="648C8B55" w14:textId="77777777" w:rsidR="00D6074D" w:rsidRDefault="00D6074D">
      <w:pPr>
        <w:pBdr>
          <w:top w:val="nil"/>
          <w:left w:val="nil"/>
          <w:bottom w:val="nil"/>
          <w:right w:val="nil"/>
          <w:between w:val="nil"/>
        </w:pBdr>
        <w:spacing w:before="5"/>
        <w:rPr>
          <w:highlight w:val="yellow"/>
        </w:rPr>
      </w:pPr>
    </w:p>
    <w:p w14:paraId="7ECA2C31" w14:textId="77777777" w:rsidR="00D6074D" w:rsidRDefault="00495475">
      <w:pPr>
        <w:pStyle w:val="Ttulo1"/>
        <w:numPr>
          <w:ilvl w:val="0"/>
          <w:numId w:val="1"/>
        </w:numPr>
        <w:tabs>
          <w:tab w:val="left" w:pos="1461"/>
          <w:tab w:val="left" w:pos="1462"/>
        </w:tabs>
        <w:ind w:hanging="710"/>
      </w:pPr>
      <w:r>
        <w:t>DA ADESÃO À ATA DE REGISTRO DE PREÇOS</w:t>
      </w:r>
    </w:p>
    <w:p w14:paraId="2D0E5EB8" w14:textId="77777777" w:rsidR="00D6074D" w:rsidRPr="00217EE1" w:rsidRDefault="00495475" w:rsidP="004C189A">
      <w:pPr>
        <w:numPr>
          <w:ilvl w:val="1"/>
          <w:numId w:val="1"/>
        </w:numPr>
        <w:pBdr>
          <w:top w:val="nil"/>
          <w:left w:val="nil"/>
          <w:bottom w:val="nil"/>
          <w:right w:val="nil"/>
          <w:between w:val="nil"/>
        </w:pBdr>
        <w:tabs>
          <w:tab w:val="left" w:pos="1462"/>
        </w:tabs>
        <w:spacing w:before="69"/>
        <w:ind w:right="700"/>
        <w:jc w:val="both"/>
      </w:pPr>
      <w:r w:rsidRPr="00217EE1">
        <w:rPr>
          <w:i/>
          <w:color w:val="000000"/>
        </w:rPr>
        <w:t xml:space="preserve"> </w:t>
      </w:r>
      <w:r w:rsidRPr="00217EE1">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w:t>
      </w:r>
      <w:r w:rsidR="004C189A" w:rsidRPr="004C189A">
        <w:t>23069.189268/2024-78</w:t>
      </w:r>
      <w:r w:rsidRPr="00217EE1">
        <w:rPr>
          <w:color w:val="000000"/>
        </w:rPr>
        <w:t>.</w:t>
      </w:r>
    </w:p>
    <w:p w14:paraId="1B5489B2" w14:textId="77777777" w:rsidR="00D6074D" w:rsidRDefault="00D6074D">
      <w:pPr>
        <w:pBdr>
          <w:top w:val="nil"/>
          <w:left w:val="nil"/>
          <w:bottom w:val="nil"/>
          <w:right w:val="nil"/>
          <w:between w:val="nil"/>
        </w:pBdr>
        <w:tabs>
          <w:tab w:val="left" w:pos="1462"/>
        </w:tabs>
        <w:spacing w:before="70"/>
        <w:ind w:left="1461" w:right="700"/>
        <w:jc w:val="both"/>
        <w:rPr>
          <w:i/>
          <w:color w:val="000000"/>
        </w:rPr>
      </w:pPr>
    </w:p>
    <w:p w14:paraId="153324C5" w14:textId="77777777" w:rsidR="00D6074D" w:rsidRDefault="00495475">
      <w:pPr>
        <w:tabs>
          <w:tab w:val="left" w:pos="1462"/>
        </w:tabs>
        <w:spacing w:before="69"/>
        <w:ind w:left="751" w:right="700"/>
        <w:rPr>
          <w:b/>
        </w:rPr>
      </w:pPr>
      <w:r>
        <w:rPr>
          <w:b/>
        </w:rPr>
        <w:t>Vedação a acréscimo de quantitativos</w:t>
      </w:r>
    </w:p>
    <w:p w14:paraId="66164865" w14:textId="77777777" w:rsidR="00D6074D" w:rsidRDefault="00495475">
      <w:pPr>
        <w:numPr>
          <w:ilvl w:val="1"/>
          <w:numId w:val="1"/>
        </w:numPr>
        <w:pBdr>
          <w:top w:val="nil"/>
          <w:left w:val="nil"/>
          <w:bottom w:val="nil"/>
          <w:right w:val="nil"/>
          <w:between w:val="nil"/>
        </w:pBdr>
        <w:tabs>
          <w:tab w:val="left" w:pos="1462"/>
        </w:tabs>
        <w:spacing w:before="70"/>
        <w:ind w:right="700"/>
        <w:jc w:val="both"/>
        <w:rPr>
          <w:i/>
          <w:color w:val="000000"/>
        </w:rPr>
      </w:pPr>
      <w:r>
        <w:rPr>
          <w:color w:val="000000"/>
        </w:rPr>
        <w:t>É vedado efetuar acréscimos nos quantitativos fixados na ata de registro de preços</w:t>
      </w:r>
    </w:p>
    <w:p w14:paraId="7FE438AF" w14:textId="77777777" w:rsidR="00D6074D" w:rsidRDefault="00D6074D">
      <w:pPr>
        <w:pBdr>
          <w:top w:val="nil"/>
          <w:left w:val="nil"/>
          <w:bottom w:val="nil"/>
          <w:right w:val="nil"/>
          <w:between w:val="nil"/>
        </w:pBdr>
        <w:rPr>
          <w:color w:val="000000"/>
        </w:rPr>
      </w:pPr>
    </w:p>
    <w:p w14:paraId="715F8449" w14:textId="77777777" w:rsidR="00D6074D" w:rsidRDefault="00495475">
      <w:pPr>
        <w:pStyle w:val="Ttulo1"/>
        <w:numPr>
          <w:ilvl w:val="0"/>
          <w:numId w:val="1"/>
        </w:numPr>
        <w:tabs>
          <w:tab w:val="left" w:pos="1461"/>
          <w:tab w:val="left" w:pos="1462"/>
        </w:tabs>
        <w:ind w:hanging="710"/>
      </w:pPr>
      <w:r>
        <w:t>VALIDADE, FORMALIZAÇÃO DA ATA DE REGISTRO DE PREÇOS E CADASTRO RESERVA</w:t>
      </w:r>
    </w:p>
    <w:p w14:paraId="7862E851"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rPr>
      </w:pPr>
      <w:r>
        <w:rPr>
          <w:color w:val="000000"/>
        </w:rPr>
        <w:t xml:space="preserve">A validade da Ata de Registro de Preços será de 1 (um) ano, contado a </w:t>
      </w:r>
      <w:sdt>
        <w:sdtPr>
          <w:tag w:val="goog_rdk_0"/>
          <w:id w:val="-1970044540"/>
        </w:sdtPr>
        <w:sdtContent/>
      </w:sdt>
      <w:r>
        <w:rPr>
          <w:color w:val="000000"/>
        </w:rPr>
        <w:t>partir do primeiro dia útil subsequente à data de divulgação no PNCP, podendo ser prorrogada por igual período, mediante a anuência do fornecedor, desde que comprovado o preço vantajoso.</w:t>
      </w:r>
    </w:p>
    <w:p w14:paraId="057758C0"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4E9471D3"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2FDF8EB5"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2E72948A"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7CB9435A"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6A59D000"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128D7708"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14:paraId="581C1804"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incluído na ata, na forma de anexo, o registro dos licitantes ou dos fornecedores que:</w:t>
      </w:r>
    </w:p>
    <w:p w14:paraId="48D22E70" w14:textId="77777777" w:rsidR="00D6074D" w:rsidRDefault="00495475">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424C687D" w14:textId="77777777" w:rsidR="00D6074D" w:rsidRDefault="00495475">
      <w:pPr>
        <w:widowControl/>
        <w:numPr>
          <w:ilvl w:val="3"/>
          <w:numId w:val="3"/>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0851492C"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Será respeitada, nas contratações, a ordem de classificação dos licitantes ou dos fornecedores registrados na ata.</w:t>
      </w:r>
    </w:p>
    <w:p w14:paraId="3170D495"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5098296D"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787A1781"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7EE4B90E"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Quando o licitante vencedor não assinar a ata de registro de preços, no prazo e nas condições estabelecidos no edital ou no aviso de contratação direta; e</w:t>
      </w:r>
    </w:p>
    <w:p w14:paraId="279C3E68" w14:textId="77777777"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Quando houver o cancelamento do registro do licitante ou do registro de preços nas hipóteses previstas no item 9</w:t>
      </w:r>
      <w:r>
        <w:rPr>
          <w:rFonts w:ascii="Arial" w:eastAsia="Arial" w:hAnsi="Arial" w:cs="Arial"/>
          <w:i/>
          <w:color w:val="000000"/>
          <w:sz w:val="20"/>
          <w:szCs w:val="20"/>
        </w:rPr>
        <w:t>.</w:t>
      </w:r>
    </w:p>
    <w:p w14:paraId="3012DA0C"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5E43D606"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6B7691F3" w14:textId="77777777"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14:paraId="3EC9F517"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64CC36B7"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095BEFA3"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2704FBEF"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541D0C0"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48F20FD2"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955BC5D" w14:textId="77777777" w:rsidR="00D6074D" w:rsidRDefault="00D6074D">
      <w:pPr>
        <w:pBdr>
          <w:top w:val="nil"/>
          <w:left w:val="nil"/>
          <w:bottom w:val="nil"/>
          <w:right w:val="nil"/>
          <w:between w:val="nil"/>
        </w:pBdr>
        <w:tabs>
          <w:tab w:val="left" w:pos="1462"/>
        </w:tabs>
        <w:spacing w:before="69"/>
        <w:ind w:left="1461" w:right="700"/>
        <w:jc w:val="both"/>
        <w:rPr>
          <w:color w:val="000000"/>
        </w:rPr>
      </w:pPr>
    </w:p>
    <w:p w14:paraId="392803CB" w14:textId="77777777" w:rsidR="00D6074D" w:rsidRDefault="00D6074D">
      <w:pPr>
        <w:pBdr>
          <w:top w:val="nil"/>
          <w:left w:val="nil"/>
          <w:bottom w:val="nil"/>
          <w:right w:val="nil"/>
          <w:between w:val="nil"/>
        </w:pBdr>
        <w:rPr>
          <w:color w:val="000000"/>
        </w:rPr>
      </w:pPr>
    </w:p>
    <w:p w14:paraId="4F264B93" w14:textId="77777777" w:rsidR="00D6074D" w:rsidRDefault="00495475">
      <w:pPr>
        <w:pStyle w:val="Ttulo1"/>
        <w:numPr>
          <w:ilvl w:val="0"/>
          <w:numId w:val="1"/>
        </w:numPr>
        <w:tabs>
          <w:tab w:val="left" w:pos="1461"/>
          <w:tab w:val="left" w:pos="1462"/>
        </w:tabs>
        <w:ind w:hanging="710"/>
      </w:pPr>
      <w:r>
        <w:t>ALTERAÇÃO OU ATUALIZAÇÃO DOS PREÇOS REGISTRADOS</w:t>
      </w:r>
    </w:p>
    <w:p w14:paraId="0B2E3586"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06C81778"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E</w:t>
      </w:r>
      <w:sdt>
        <w:sdtPr>
          <w:tag w:val="goog_rdk_1"/>
          <w:id w:val="-115058605"/>
        </w:sdt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45391C80"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 xml:space="preserve">Em caso de criação, alteração ou extinção de quaisquer tributos ou encargos legais ou a superveniência de disposições legais, com comprovada repercussão sobre os preços registrados; </w:t>
      </w:r>
    </w:p>
    <w:p w14:paraId="3B074666"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2124801D" w14:textId="77777777"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10538FD6" w14:textId="77777777"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14:paraId="70C1BA2A" w14:textId="77777777" w:rsidR="00D6074D" w:rsidRDefault="00D6074D">
      <w:pPr>
        <w:pStyle w:val="Ttulo1"/>
        <w:tabs>
          <w:tab w:val="left" w:pos="1461"/>
          <w:tab w:val="left" w:pos="1462"/>
        </w:tabs>
        <w:ind w:firstLine="0"/>
      </w:pPr>
    </w:p>
    <w:p w14:paraId="530FCAA7" w14:textId="77777777"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14:paraId="1FDE4A01"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2DC9B9F8"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2EF01C03"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1083916607"/>
        </w:sdtPr>
        <w:sdtContent/>
      </w:sdt>
      <w:r>
        <w:rPr>
          <w:color w:val="000000"/>
        </w:rPr>
        <w:t xml:space="preserve">s licitantes ou fornecedores que tiveram seu registro cancelado. </w:t>
      </w:r>
    </w:p>
    <w:p w14:paraId="4C6F6C6A"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699F09BA"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15452201"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18363664"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72D14C61"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626C0BF7"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6613DDC4"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232F9CA5"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749923C1"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31FD9DB2" w14:textId="77777777" w:rsidR="00D6074D" w:rsidRDefault="00D6074D"/>
    <w:p w14:paraId="699795CB" w14:textId="77777777"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14:paraId="775A8EAB"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682034F9"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remanejamento somente poderá ser feito:</w:t>
      </w:r>
    </w:p>
    <w:p w14:paraId="369D223A"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participante; ou</w:t>
      </w:r>
    </w:p>
    <w:p w14:paraId="4536E8E1"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não participante.</w:t>
      </w:r>
    </w:p>
    <w:p w14:paraId="6690E976"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60593905"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1156193502"/>
        </w:sdtPr>
        <w:sdtContent/>
      </w:sdt>
      <w:r>
        <w:rPr>
          <w:color w:val="000000"/>
        </w:rPr>
        <w:t>art. 32 do Decreto nº 11.462, de 2023.</w:t>
      </w:r>
    </w:p>
    <w:p w14:paraId="59ED56E5"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012B867B"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7DD2D6C0"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1C857B30" w14:textId="77777777" w:rsidR="00D6074D" w:rsidRDefault="00D6074D"/>
    <w:p w14:paraId="47D3B3FB" w14:textId="77777777"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9" w:name="bookmark=id.2s8eyo1" w:colFirst="0" w:colLast="0"/>
      <w:bookmarkEnd w:id="9"/>
    </w:p>
    <w:p w14:paraId="1FAC9255"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3A767ACE"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14:paraId="6E5205F4"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5BBB48AA"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aceitar manter seu preço registrado, na hipótese prevista no artigo 27, § 2º, do Decreto nº 11.462, de 2023; ou</w:t>
      </w:r>
    </w:p>
    <w:p w14:paraId="3ADF98AB"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14:paraId="2EF0BC14" w14:textId="77777777" w:rsidR="00D6074D" w:rsidRDefault="00495475">
      <w:pPr>
        <w:widowControl/>
        <w:numPr>
          <w:ilvl w:val="3"/>
          <w:numId w:val="5"/>
        </w:numPr>
        <w:pBdr>
          <w:top w:val="nil"/>
          <w:left w:val="nil"/>
          <w:bottom w:val="nil"/>
          <w:right w:val="nil"/>
          <w:between w:val="nil"/>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646C0A94"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1FDEBC44"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3EE930C7"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1301255A"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Por razão de interesse público;</w:t>
      </w:r>
    </w:p>
    <w:p w14:paraId="2E02A61E"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 pedido do fornecedor, decorrente de caso fortuito ou força maior; ou</w:t>
      </w:r>
    </w:p>
    <w:p w14:paraId="36AB9E1F"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 xml:space="preserve">Se não houver êxito nas negociações, nas hipóteses em que o preço de mercado tornar-se superior ou inferior ao preço registrado, nos termos do artigos 26, § 3º e  27, § 4º, ambos do Decreto nº 11.462, de 2023. </w:t>
      </w:r>
    </w:p>
    <w:p w14:paraId="70DDE134" w14:textId="77777777" w:rsidR="00D6074D" w:rsidRDefault="00D6074D"/>
    <w:p w14:paraId="0B156ED8" w14:textId="77777777"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DAS PENALIDADES</w:t>
      </w:r>
    </w:p>
    <w:p w14:paraId="504A1E1F"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46727A4E" w14:textId="77777777"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w:t>
      </w:r>
      <w:sdt>
        <w:sdtPr>
          <w:tag w:val="goog_rdk_4"/>
          <w:id w:val="-1291891863"/>
        </w:sdtPr>
        <w:sdtContent/>
      </w:sdt>
      <w:r>
        <w:rPr>
          <w:color w:val="000000"/>
        </w:rPr>
        <w:t xml:space="preserve">injustificadamente após terem assinado a ata. </w:t>
      </w:r>
    </w:p>
    <w:p w14:paraId="30CAE385"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72872F58"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47302E7E" w14:textId="77777777" w:rsidR="00D6074D" w:rsidRDefault="00D6074D"/>
    <w:p w14:paraId="1E74646D" w14:textId="77777777"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14:paraId="723D7C77"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14:paraId="3BDCDD63" w14:textId="77777777"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14:paraId="2325F80F" w14:textId="77777777" w:rsidR="00D6074D" w:rsidRPr="00217EE1" w:rsidRDefault="00495475">
      <w:pPr>
        <w:numPr>
          <w:ilvl w:val="1"/>
          <w:numId w:val="1"/>
        </w:numPr>
        <w:tabs>
          <w:tab w:val="left" w:pos="1462"/>
        </w:tabs>
        <w:spacing w:before="69"/>
        <w:ind w:right="700"/>
        <w:jc w:val="both"/>
      </w:pPr>
      <w:r w:rsidRPr="00217EE1">
        <w:t>O Termo de Responsabilidade sobre a ata de registro de preços compõe anexo a esta Ata de Registro de Preços.</w:t>
      </w:r>
    </w:p>
    <w:p w14:paraId="02AA09CE" w14:textId="77777777" w:rsidR="00D6074D" w:rsidRDefault="00D6074D">
      <w:pPr>
        <w:pBdr>
          <w:top w:val="nil"/>
          <w:left w:val="nil"/>
          <w:bottom w:val="nil"/>
          <w:right w:val="nil"/>
          <w:between w:val="nil"/>
        </w:pBdr>
        <w:tabs>
          <w:tab w:val="left" w:pos="1462"/>
        </w:tabs>
        <w:spacing w:before="69"/>
        <w:ind w:left="1461" w:right="700"/>
        <w:jc w:val="both"/>
        <w:rPr>
          <w:color w:val="000000"/>
          <w:highlight w:val="yellow"/>
        </w:rPr>
      </w:pPr>
    </w:p>
    <w:p w14:paraId="5046D9B5" w14:textId="77777777" w:rsidR="00D6074D" w:rsidRDefault="00D6074D"/>
    <w:p w14:paraId="491AE599" w14:textId="77777777" w:rsidR="00D6074D" w:rsidRDefault="00D6074D">
      <w:pPr>
        <w:pStyle w:val="Ttulo1"/>
        <w:tabs>
          <w:tab w:val="left" w:pos="1461"/>
          <w:tab w:val="left" w:pos="1462"/>
        </w:tabs>
        <w:ind w:firstLine="0"/>
      </w:pPr>
    </w:p>
    <w:p w14:paraId="27E6FE31" w14:textId="77777777" w:rsidR="00D6074D" w:rsidRDefault="00D6074D">
      <w:pPr>
        <w:pBdr>
          <w:top w:val="nil"/>
          <w:left w:val="nil"/>
          <w:bottom w:val="nil"/>
          <w:right w:val="nil"/>
          <w:between w:val="nil"/>
        </w:pBdr>
        <w:spacing w:before="8"/>
        <w:rPr>
          <w:color w:val="000000"/>
        </w:rPr>
      </w:pPr>
    </w:p>
    <w:p w14:paraId="63B26EF2" w14:textId="77777777" w:rsidR="00D6074D" w:rsidRDefault="00495475">
      <w:pPr>
        <w:pBdr>
          <w:top w:val="nil"/>
          <w:left w:val="nil"/>
          <w:bottom w:val="nil"/>
          <w:right w:val="nil"/>
          <w:between w:val="nil"/>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14:paraId="4F572F40" w14:textId="77777777" w:rsidR="00D6074D" w:rsidRDefault="00D6074D">
      <w:pPr>
        <w:pBdr>
          <w:top w:val="nil"/>
          <w:left w:val="nil"/>
          <w:bottom w:val="nil"/>
          <w:right w:val="nil"/>
          <w:between w:val="nil"/>
        </w:pBdr>
        <w:rPr>
          <w:color w:val="000000"/>
        </w:rPr>
      </w:pPr>
    </w:p>
    <w:p w14:paraId="5EBC9552" w14:textId="77777777" w:rsidR="00D6074D" w:rsidRDefault="00D6074D">
      <w:pPr>
        <w:pBdr>
          <w:top w:val="nil"/>
          <w:left w:val="nil"/>
          <w:bottom w:val="nil"/>
          <w:right w:val="nil"/>
          <w:between w:val="nil"/>
        </w:pBdr>
        <w:rPr>
          <w:color w:val="000000"/>
        </w:rPr>
      </w:pPr>
    </w:p>
    <w:p w14:paraId="03B95A49" w14:textId="77777777" w:rsidR="00D6074D" w:rsidRDefault="00D6074D">
      <w:pPr>
        <w:pBdr>
          <w:top w:val="nil"/>
          <w:left w:val="nil"/>
          <w:bottom w:val="nil"/>
          <w:right w:val="nil"/>
          <w:between w:val="nil"/>
        </w:pBdr>
        <w:spacing w:before="6"/>
        <w:rPr>
          <w:color w:val="000000"/>
        </w:rPr>
      </w:pPr>
    </w:p>
    <w:p w14:paraId="78C960C8" w14:textId="77777777" w:rsidR="00D6074D" w:rsidRDefault="00495475">
      <w:pPr>
        <w:pBdr>
          <w:top w:val="nil"/>
          <w:left w:val="nil"/>
          <w:bottom w:val="nil"/>
          <w:right w:val="nil"/>
          <w:between w:val="nil"/>
        </w:pBdr>
        <w:ind w:left="3564" w:right="3551"/>
        <w:jc w:val="center"/>
        <w:rPr>
          <w:color w:val="000000"/>
        </w:rPr>
      </w:pPr>
      <w:r>
        <w:rPr>
          <w:color w:val="BEBEBE"/>
        </w:rPr>
        <w:t>DOCUMENTO ASSINADO ELETRONICAMENTE</w:t>
      </w:r>
    </w:p>
    <w:p w14:paraId="6092D6AF" w14:textId="77777777" w:rsidR="00D6074D" w:rsidRDefault="00495475">
      <w:pPr>
        <w:pStyle w:val="Ttulo1"/>
        <w:spacing w:before="1"/>
        <w:ind w:left="3564" w:right="3553" w:firstLine="0"/>
        <w:jc w:val="center"/>
      </w:pPr>
      <w:r>
        <w:t>VERA LÚCIA LAVRADO CUPELLO CAJAZEIRAS</w:t>
      </w:r>
    </w:p>
    <w:p w14:paraId="7C42E57E" w14:textId="77777777" w:rsidR="00D6074D" w:rsidRDefault="00495475">
      <w:pPr>
        <w:pBdr>
          <w:top w:val="nil"/>
          <w:left w:val="nil"/>
          <w:bottom w:val="nil"/>
          <w:right w:val="nil"/>
          <w:between w:val="nil"/>
        </w:pBdr>
        <w:ind w:left="3564" w:right="3551"/>
        <w:jc w:val="center"/>
        <w:rPr>
          <w:color w:val="000000"/>
        </w:rPr>
      </w:pPr>
      <w:r>
        <w:rPr>
          <w:color w:val="000000"/>
        </w:rPr>
        <w:t>Pró-Reitora de Administração</w:t>
      </w:r>
    </w:p>
    <w:p w14:paraId="2D6AFE86" w14:textId="77777777" w:rsidR="00D6074D" w:rsidRDefault="00D6074D">
      <w:pPr>
        <w:rPr>
          <w:color w:val="000000"/>
        </w:rPr>
      </w:pPr>
    </w:p>
    <w:sectPr w:rsidR="00D6074D">
      <w:pgSz w:w="11910" w:h="16840"/>
      <w:pgMar w:top="460" w:right="340" w:bottom="280" w:left="3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5F326" w14:textId="77777777" w:rsidR="00F4128E" w:rsidRDefault="00F4128E" w:rsidP="00217EE1">
      <w:r>
        <w:separator/>
      </w:r>
    </w:p>
  </w:endnote>
  <w:endnote w:type="continuationSeparator" w:id="0">
    <w:p w14:paraId="4E18BCBA" w14:textId="77777777" w:rsidR="00F4128E" w:rsidRDefault="00F4128E" w:rsidP="00217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3B4A1" w14:textId="77777777" w:rsidR="00F4128E" w:rsidRDefault="00F4128E" w:rsidP="00217EE1">
      <w:r>
        <w:separator/>
      </w:r>
    </w:p>
  </w:footnote>
  <w:footnote w:type="continuationSeparator" w:id="0">
    <w:p w14:paraId="2CC12146" w14:textId="77777777" w:rsidR="00F4128E" w:rsidRDefault="00F4128E" w:rsidP="00217E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22C37"/>
    <w:multiLevelType w:val="multilevel"/>
    <w:tmpl w:val="C756B06C"/>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1" w15:restartNumberingAfterBreak="0">
    <w:nsid w:val="598931CF"/>
    <w:multiLevelType w:val="multilevel"/>
    <w:tmpl w:val="1E8E719A"/>
    <w:lvl w:ilvl="0">
      <w:start w:val="1"/>
      <w:numFmt w:val="decimal"/>
      <w:lvlText w:val="%1"/>
      <w:lvlJc w:val="left"/>
      <w:pPr>
        <w:ind w:left="1313" w:hanging="845"/>
      </w:pPr>
    </w:lvl>
    <w:lvl w:ilvl="1">
      <w:start w:val="1"/>
      <w:numFmt w:val="decimal"/>
      <w:lvlText w:val="%1.%2."/>
      <w:lvlJc w:val="left"/>
      <w:pPr>
        <w:ind w:left="1313" w:hanging="845"/>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2" w15:restartNumberingAfterBreak="0">
    <w:nsid w:val="5C9A5A8E"/>
    <w:multiLevelType w:val="multilevel"/>
    <w:tmpl w:val="871A6666"/>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3" w15:restartNumberingAfterBreak="0">
    <w:nsid w:val="5D815683"/>
    <w:multiLevelType w:val="multilevel"/>
    <w:tmpl w:val="31DC3ECE"/>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4" w15:restartNumberingAfterBreak="0">
    <w:nsid w:val="6DE41EE3"/>
    <w:multiLevelType w:val="multilevel"/>
    <w:tmpl w:val="4C001E3A"/>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num w:numId="1" w16cid:durableId="938368416">
    <w:abstractNumId w:val="0"/>
  </w:num>
  <w:num w:numId="2" w16cid:durableId="1868788778">
    <w:abstractNumId w:val="1"/>
  </w:num>
  <w:num w:numId="3" w16cid:durableId="337927602">
    <w:abstractNumId w:val="2"/>
  </w:num>
  <w:num w:numId="4" w16cid:durableId="437529010">
    <w:abstractNumId w:val="3"/>
  </w:num>
  <w:num w:numId="5" w16cid:durableId="7624560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D6074D"/>
    <w:rsid w:val="00084B7B"/>
    <w:rsid w:val="001542C6"/>
    <w:rsid w:val="00163DD5"/>
    <w:rsid w:val="00217EE1"/>
    <w:rsid w:val="002330A6"/>
    <w:rsid w:val="00284EEE"/>
    <w:rsid w:val="002F6ED4"/>
    <w:rsid w:val="0031444A"/>
    <w:rsid w:val="003A7C62"/>
    <w:rsid w:val="0045742B"/>
    <w:rsid w:val="00487D5F"/>
    <w:rsid w:val="00495475"/>
    <w:rsid w:val="004C189A"/>
    <w:rsid w:val="00500C6C"/>
    <w:rsid w:val="00627ACD"/>
    <w:rsid w:val="00AB0A87"/>
    <w:rsid w:val="00AD5F46"/>
    <w:rsid w:val="00B32C09"/>
    <w:rsid w:val="00B4683B"/>
    <w:rsid w:val="00B73C72"/>
    <w:rsid w:val="00D6074D"/>
    <w:rsid w:val="00D64311"/>
    <w:rsid w:val="00E30B64"/>
    <w:rsid w:val="00E62851"/>
    <w:rsid w:val="00EE5BB5"/>
    <w:rsid w:val="00EE783F"/>
    <w:rsid w:val="00F4128E"/>
    <w:rsid w:val="00FD66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72B20"/>
  <w15:docId w15:val="{8A46DF35-2B37-4489-8819-4922EA441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CellMar>
        <w:left w:w="115"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985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k8HfPWa5U/nqd7UHvxSMhu7bp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2768</Words>
  <Characters>14953</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18</cp:revision>
  <cp:lastPrinted>2025-04-17T11:03:00Z</cp:lastPrinted>
  <dcterms:created xsi:type="dcterms:W3CDTF">2023-07-10T16:33:00Z</dcterms:created>
  <dcterms:modified xsi:type="dcterms:W3CDTF">2025-04-17T16:09:00Z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