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bookmarkStart w:id="10" w:name="_GoBack"/>
      <w:bookmarkEnd w:id="10"/>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VII</w:t>
      </w:r>
      <w:r>
        <w:rPr>
          <w:rFonts w:asciiTheme="minorHAnsi" w:hAnsiTheme="minorHAnsi" w:cstheme="minorHAnsi"/>
          <w:b/>
          <w:bCs/>
          <w:color w:val="FF0000"/>
          <w:sz w:val="22"/>
          <w:szCs w:val="22"/>
        </w:rPr>
        <w:t xml:space="preserve"> – CE. </w:t>
      </w:r>
      <w:r>
        <w:rPr>
          <w:rFonts w:hint="default" w:asciiTheme="minorHAnsi" w:hAnsiTheme="minorHAnsi" w:cstheme="minorHAnsi"/>
          <w:b/>
          <w:bCs/>
          <w:color w:val="FF0000"/>
          <w:sz w:val="22"/>
          <w:szCs w:val="22"/>
          <w:lang w:val="pt-BR"/>
        </w:rPr>
        <w:t>90.002/2025</w:t>
      </w:r>
      <w:r>
        <w:rPr>
          <w:rFonts w:asciiTheme="minorHAnsi" w:hAnsiTheme="minorHAnsi" w:cstheme="minorHAnsi"/>
          <w:b/>
          <w:bCs/>
          <w:color w:val="FF0000"/>
          <w:sz w:val="22"/>
          <w:szCs w:val="22"/>
        </w:rPr>
        <w:t xml:space="preserve">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23069.174458/2024-91</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23069.174458/2024-91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da Concorrência Eletrônica </w:t>
      </w:r>
      <w:r>
        <w:rPr>
          <w:rFonts w:hint="default" w:eastAsia="Arial" w:asciiTheme="minorHAnsi" w:hAnsiTheme="minorHAnsi" w:cstheme="minorHAnsi"/>
          <w:i/>
          <w:iCs/>
          <w:sz w:val="22"/>
          <w:szCs w:val="22"/>
          <w:lang w:val="pt-BR"/>
        </w:rPr>
        <w:t>90.002/2025</w:t>
      </w:r>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objeto do presente instrumento é a Contratação de serviços de engenharia, com fornecimento de materiais, para construção do pavimento térreo do Bloco “D” com seus anexos e urbanização das adjacências do respectivo bloco no Campus do Aterrado da UFF, localizado no município de Volta Redonda/RJ. na Rua Desembargador Ellis Hermydio Figueira, Bairro Aterrado, Volta Redonda- RJ, CEP 27213-145, conforme condições estabelecidas no Termo de Referência.</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850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993"/>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D1C7A3">
            <w:pPr>
              <w:widowControl w:val="0"/>
              <w:spacing w:before="120" w:after="288" w:afterLines="120" w:line="276" w:lineRule="auto"/>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ITEM</w:t>
            </w:r>
          </w:p>
          <w:p w14:paraId="17E4A623">
            <w:pPr>
              <w:widowControl w:val="0"/>
              <w:spacing w:before="120" w:after="288" w:afterLines="120" w:line="276" w:lineRule="auto"/>
              <w:ind w:firstLine="709"/>
              <w:jc w:val="center"/>
              <w:rPr>
                <w:rFonts w:eastAsia="Arial" w:asciiTheme="minorHAnsi" w:hAnsiTheme="minorHAnsi" w:cstheme="minorHAnsi"/>
                <w:b w:val="0"/>
                <w:bCs w:val="0"/>
                <w:color w:val="000000"/>
                <w:sz w:val="22"/>
                <w:szCs w:val="22"/>
              </w:rPr>
            </w:pPr>
          </w:p>
        </w:tc>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shd w:val="clear" w:color="auto" w:fill="DBE5F1" w:themeFill="accent1" w:themeFillTint="33"/>
          </w:tcPr>
          <w:p w14:paraId="153A6DB7">
            <w:pPr>
              <w:widowControl w:val="0"/>
              <w:spacing w:before="120" w:after="288" w:afterLines="120" w:line="276" w:lineRule="auto"/>
              <w:ind w:firstLine="30"/>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1</w:t>
            </w:r>
          </w:p>
        </w:tc>
        <w:tc>
          <w:tcPr>
            <w:tcW w:w="2554" w:type="dxa"/>
            <w:shd w:val="clear" w:color="auto" w:fill="DBE5F1" w:themeFill="accent1" w:themeFillTint="33"/>
          </w:tcPr>
          <w:p w14:paraId="7D8FBE7F">
            <w:pPr>
              <w:widowControl w:val="0"/>
              <w:spacing w:before="120" w:after="288" w:afterLines="120" w:line="276" w:lineRule="auto"/>
              <w:jc w:val="both"/>
              <w:rPr>
                <w:rFonts w:eastAsia="Arial" w:asciiTheme="minorHAnsi" w:hAnsiTheme="minorHAnsi" w:cstheme="minorHAnsi"/>
                <w:color w:val="000000"/>
                <w:sz w:val="22"/>
                <w:szCs w:val="22"/>
              </w:rPr>
            </w:pPr>
            <w:r>
              <w:rPr>
                <w:rFonts w:asciiTheme="minorHAnsi" w:hAnsiTheme="minorHAnsi" w:eastAsiaTheme="minorEastAsia" w:cstheme="minorHAnsi"/>
                <w:sz w:val="22"/>
                <w:szCs w:val="22"/>
              </w:rPr>
              <w:t>Serviços de engenharia, com fornecimento de materiais, para construção do pavimento térreo do Bloco “D” com seus anexos e urbanização das adjacências do respectivo bloco no Campus do Aterrado da UFF</w:t>
            </w:r>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regime de execução é o de empreitada por preço </w:t>
      </w:r>
      <w:r>
        <w:rPr>
          <w:rFonts w:hint="default" w:asciiTheme="minorHAnsi" w:hAnsiTheme="minorHAnsi" w:cstheme="minorHAnsi"/>
          <w:sz w:val="22"/>
          <w:szCs w:val="22"/>
          <w:lang w:val="pt-BR"/>
        </w:rPr>
        <w:t>unitário</w:t>
      </w:r>
      <w:r>
        <w:rPr>
          <w:rFonts w:asciiTheme="minorHAnsi" w:hAnsiTheme="minorHAnsi" w:cstheme="minorHAnsi"/>
          <w:sz w:val="22"/>
          <w:szCs w:val="22"/>
        </w:rPr>
        <w:t>.</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15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12 (doze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77"/>
      <w:bookmarkEnd w:id="0"/>
      <w:bookmarkStart w:id="1" w:name="_Hlk114497502"/>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18297051"/>
      <w:bookmarkStart w:id="6" w:name="_Ref122963836"/>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2FD30EA"/>
    <w:rsid w:val="19472BF9"/>
    <w:rsid w:val="32A50953"/>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qFormat/>
    <w:uiPriority w:val="0"/>
  </w:style>
  <w:style w:type="character" w:customStyle="1" w:styleId="130">
    <w:name w:val="WW8Num5z4"/>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qFormat/>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uiPriority w:val="0"/>
  </w:style>
  <w:style w:type="character" w:customStyle="1" w:styleId="221">
    <w:name w:val="WW8Num22z8"/>
    <w:qFormat/>
    <w:uiPriority w:val="0"/>
  </w:style>
  <w:style w:type="character" w:customStyle="1" w:styleId="222">
    <w:name w:val="WW8Num23z0"/>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uiPriority w:val="0"/>
  </w:style>
  <w:style w:type="character" w:customStyle="1" w:styleId="393">
    <w:name w:val="WW8Num34z8"/>
    <w:qFormat/>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18</Pages>
  <Words>8830</Words>
  <Characters>47683</Characters>
  <Lines>397</Lines>
  <Paragraphs>112</Paragraphs>
  <TotalTime>3</TotalTime>
  <ScaleCrop>false</ScaleCrop>
  <LinksUpToDate>false</LinksUpToDate>
  <CharactersWithSpaces>56401</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2024-11-06T19:28:00Z</dcterms:created>
  <dc:creator>Adriano</dc:creator>
  <cp:lastModifiedBy>jubor</cp:lastModifiedBy>
  <cp:lastPrinted>2024-11-06T19:28:00Z</cp:lastPrinted>
  <dcterms:modified xsi:type="dcterms:W3CDTF">2025-04-11T16:59:09Z</dcterms:modified>
  <dc:title>NOTAS EXPLICATIVAS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1046-12.2.0.20782</vt:lpwstr>
  </property>
  <property fmtid="{D5CDD505-2E9C-101B-9397-08002B2CF9AE}" pid="3" name="ICV">
    <vt:lpwstr>C1B8BD09D3454A88A8224D636E4C6704_12</vt:lpwstr>
  </property>
</Properties>
</file>