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F1AF4">
      <w:pPr>
        <w:tabs>
          <w:tab w:val="left" w:pos="858"/>
          <w:tab w:val="left" w:pos="6284"/>
        </w:tabs>
        <w:jc w:val="both"/>
        <w:rPr>
          <w:rFonts w:ascii="Arial" w:hAnsi="Arial" w:eastAsia="Arial Unicode MS"/>
        </w:rPr>
      </w:pPr>
      <w:r>
        <w:rPr>
          <w:rFonts w:ascii="Arial" w:hAnsi="Arial" w:cs="Arial"/>
        </w:rPr>
        <w:drawing>
          <wp:anchor distT="0" distB="0" distL="114300" distR="114300" simplePos="0" relativeHeight="251660288" behindDoc="0" locked="0" layoutInCell="1" allowOverlap="1">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Arial" w:hAnsi="Arial" w:cs="Arial"/>
        </w:rPr>
        <w:drawing>
          <wp:anchor distT="0" distB="0" distL="114300" distR="114300" simplePos="0" relativeHeight="251661312" behindDoc="1" locked="0" layoutInCell="1" allowOverlap="1">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m 59"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00150" cy="409575"/>
                    </a:xfrm>
                    <a:prstGeom prst="rect">
                      <a:avLst/>
                    </a:prstGeom>
                    <a:noFill/>
                    <a:ln>
                      <a:noFill/>
                    </a:ln>
                  </pic:spPr>
                </pic:pic>
              </a:graphicData>
            </a:graphic>
          </wp:anchor>
        </w:drawing>
      </w:r>
      <w:r>
        <w:rPr>
          <w:rFonts w:ascii="Arial" w:hAnsi="Arial" w:cs="Arial"/>
        </w:rPr>
        <w:drawing>
          <wp:anchor distT="0" distB="0" distL="114300" distR="114300" simplePos="0" relativeHeight="251662336" behindDoc="1" locked="0" layoutInCell="1" allowOverlap="1">
            <wp:simplePos x="0" y="0"/>
            <wp:positionH relativeFrom="column">
              <wp:posOffset>-219075</wp:posOffset>
            </wp:positionH>
            <wp:positionV relativeFrom="paragraph">
              <wp:posOffset>-152400</wp:posOffset>
            </wp:positionV>
            <wp:extent cx="771525" cy="415290"/>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75445" cy="417589"/>
                    </a:xfrm>
                    <a:prstGeom prst="rect">
                      <a:avLst/>
                    </a:prstGeom>
                    <a:noFill/>
                    <a:ln>
                      <a:noFill/>
                    </a:ln>
                  </pic:spPr>
                </pic:pic>
              </a:graphicData>
            </a:graphic>
          </wp:anchor>
        </w:drawing>
      </w:r>
    </w:p>
    <w:p w14:paraId="0B69EC25">
      <w:pPr>
        <w:pStyle w:val="6"/>
        <w:tabs>
          <w:tab w:val="left" w:pos="8340"/>
        </w:tabs>
        <w:rPr>
          <w:rFonts w:ascii="Arial" w:hAnsi="Arial" w:cs="Arial"/>
        </w:rPr>
      </w:pPr>
      <w:r>
        <w:rPr>
          <w:rFonts w:ascii="Arial" w:hAnsi="Arial" w:cs="Arial"/>
        </w:rPr>
        <w:tab/>
      </w:r>
    </w:p>
    <w:p w14:paraId="7994F153">
      <w:pPr>
        <w:pStyle w:val="6"/>
        <w:tabs>
          <w:tab w:val="left" w:pos="8340"/>
        </w:tabs>
        <w:rPr>
          <w:rFonts w:ascii="Arial" w:hAnsi="Arial" w:cs="Arial"/>
        </w:rPr>
      </w:pPr>
    </w:p>
    <w:p w14:paraId="61FAEB98">
      <w:pPr>
        <w:tabs>
          <w:tab w:val="left" w:pos="6284"/>
        </w:tabs>
        <w:jc w:val="center"/>
        <w:rPr>
          <w:rFonts w:ascii="Arial" w:hAnsi="Arial" w:cs="Arial"/>
          <w:b/>
          <w:bCs/>
          <w:sz w:val="20"/>
          <w:szCs w:val="20"/>
        </w:rPr>
      </w:pPr>
      <w:r>
        <w:rPr>
          <w:rFonts w:ascii="Arial" w:hAnsi="Arial" w:cs="Arial"/>
          <w:b/>
          <w:bCs/>
          <w:sz w:val="20"/>
          <w:szCs w:val="20"/>
        </w:rPr>
        <w:t>MINISTÉRIO DA EDUCAÇÃO</w:t>
      </w:r>
    </w:p>
    <w:p w14:paraId="722D1C87">
      <w:pPr>
        <w:pStyle w:val="2"/>
        <w:rPr>
          <w:rFonts w:ascii="Arial" w:hAnsi="Arial" w:cs="Arial"/>
          <w:b w:val="0"/>
          <w:sz w:val="20"/>
          <w:szCs w:val="20"/>
        </w:rPr>
      </w:pPr>
      <w:r>
        <w:rPr>
          <w:rFonts w:ascii="Arial" w:hAnsi="Arial" w:cs="Arial"/>
          <w:b w:val="0"/>
          <w:sz w:val="20"/>
          <w:szCs w:val="20"/>
        </w:rPr>
        <w:t>UNIVERSIDADE FEDERAL FLUMINENSE</w:t>
      </w:r>
    </w:p>
    <w:p w14:paraId="47AC5FFA">
      <w:pPr>
        <w:jc w:val="center"/>
        <w:rPr>
          <w:rFonts w:ascii="Arial" w:hAnsi="Arial" w:cs="Arial"/>
          <w:sz w:val="20"/>
          <w:szCs w:val="20"/>
        </w:rPr>
      </w:pPr>
      <w:r>
        <w:rPr>
          <w:rFonts w:ascii="Arial" w:hAnsi="Arial" w:cs="Arial"/>
          <w:sz w:val="20"/>
          <w:szCs w:val="20"/>
        </w:rPr>
        <w:t>PRÓ-REITORIA DE ADMINISTRAÇÃO</w:t>
      </w:r>
    </w:p>
    <w:p w14:paraId="6907F41E">
      <w:pPr>
        <w:jc w:val="center"/>
        <w:rPr>
          <w:rFonts w:ascii="Arial" w:hAnsi="Arial" w:cs="Arial"/>
          <w:sz w:val="20"/>
          <w:szCs w:val="20"/>
        </w:rPr>
      </w:pPr>
    </w:p>
    <w:p w14:paraId="646B946E">
      <w:pPr>
        <w:jc w:val="center"/>
        <w:rPr>
          <w:rFonts w:ascii="Arial" w:hAnsi="Arial" w:cs="Arial"/>
          <w:sz w:val="20"/>
          <w:szCs w:val="20"/>
        </w:rPr>
      </w:pPr>
    </w:p>
    <w:p w14:paraId="017FCFE3">
      <w:pPr>
        <w:jc w:val="center"/>
        <w:rPr>
          <w:rFonts w:ascii="Arial" w:hAnsi="Arial" w:cs="Arial"/>
          <w:b/>
          <w:bCs/>
          <w:sz w:val="20"/>
          <w:szCs w:val="20"/>
        </w:rPr>
      </w:pPr>
      <w:r>
        <w:rPr>
          <w:rFonts w:ascii="Arial" w:hAnsi="Arial" w:cs="Arial"/>
          <w:b/>
          <w:bCs/>
          <w:sz w:val="20"/>
          <w:szCs w:val="20"/>
        </w:rPr>
        <w:t>DECLARAÇÃO DO FUNCIONÁRIO TERCEIRIZADO</w:t>
      </w:r>
    </w:p>
    <w:p w14:paraId="6683E959">
      <w:pPr>
        <w:jc w:val="center"/>
        <w:rPr>
          <w:rFonts w:ascii="Arial" w:hAnsi="Arial" w:cs="Arial"/>
          <w:sz w:val="20"/>
          <w:szCs w:val="20"/>
        </w:rPr>
      </w:pPr>
    </w:p>
    <w:tbl>
      <w:tblPr>
        <w:tblStyle w:val="4"/>
        <w:tblW w:w="10564" w:type="dxa"/>
        <w:tblInd w:w="0" w:type="dxa"/>
        <w:tblLayout w:type="autofit"/>
        <w:tblCellMar>
          <w:top w:w="0" w:type="dxa"/>
          <w:left w:w="70" w:type="dxa"/>
          <w:bottom w:w="0" w:type="dxa"/>
          <w:right w:w="70" w:type="dxa"/>
        </w:tblCellMar>
      </w:tblPr>
      <w:tblGrid>
        <w:gridCol w:w="877"/>
        <w:gridCol w:w="283"/>
        <w:gridCol w:w="555"/>
        <w:gridCol w:w="426"/>
        <w:gridCol w:w="992"/>
        <w:gridCol w:w="295"/>
        <w:gridCol w:w="839"/>
        <w:gridCol w:w="862"/>
        <w:gridCol w:w="1054"/>
        <w:gridCol w:w="4395"/>
      </w:tblGrid>
      <w:tr w14:paraId="7208B028">
        <w:tblPrEx>
          <w:tblCellMar>
            <w:top w:w="0" w:type="dxa"/>
            <w:left w:w="70" w:type="dxa"/>
            <w:bottom w:w="0" w:type="dxa"/>
            <w:right w:w="70" w:type="dxa"/>
          </w:tblCellMar>
        </w:tblPrEx>
        <w:trPr>
          <w:trHeight w:val="375" w:hRule="atLeast"/>
        </w:trPr>
        <w:tc>
          <w:tcPr>
            <w:tcW w:w="10564" w:type="dxa"/>
            <w:gridSpan w:val="10"/>
            <w:tcBorders>
              <w:top w:val="nil"/>
              <w:left w:val="nil"/>
              <w:bottom w:val="nil"/>
              <w:right w:val="nil"/>
            </w:tcBorders>
            <w:shd w:val="clear" w:color="000000" w:fill="D9E1F2"/>
            <w:noWrap/>
            <w:vAlign w:val="center"/>
          </w:tcPr>
          <w:p w14:paraId="6F718BAF">
            <w:pPr>
              <w:jc w:val="center"/>
              <w:rPr>
                <w:rFonts w:ascii="Calibri" w:hAnsi="Calibri" w:cs="Calibri"/>
                <w:b/>
                <w:bCs/>
                <w:color w:val="000000"/>
                <w:sz w:val="20"/>
                <w:szCs w:val="20"/>
              </w:rPr>
            </w:pPr>
            <w:r>
              <w:rPr>
                <w:rFonts w:ascii="Calibri" w:hAnsi="Calibri" w:cs="Calibri"/>
                <w:b/>
                <w:bCs/>
                <w:color w:val="000000"/>
                <w:sz w:val="20"/>
                <w:szCs w:val="20"/>
              </w:rPr>
              <w:t>DADOS FUNCIONAIS DO COLABORADOR TERCEIRIZADO</w:t>
            </w:r>
          </w:p>
        </w:tc>
      </w:tr>
      <w:tr w14:paraId="72BF6B32">
        <w:tblPrEx>
          <w:tblCellMar>
            <w:top w:w="0" w:type="dxa"/>
            <w:left w:w="70" w:type="dxa"/>
            <w:bottom w:w="0" w:type="dxa"/>
            <w:right w:w="70" w:type="dxa"/>
          </w:tblCellMar>
        </w:tblPrEx>
        <w:trPr>
          <w:trHeight w:val="300" w:hRule="atLeast"/>
        </w:trPr>
        <w:tc>
          <w:tcPr>
            <w:tcW w:w="8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AEAD6">
            <w:pPr>
              <w:rPr>
                <w:rFonts w:ascii="Calibri" w:hAnsi="Calibri" w:cs="Calibri"/>
                <w:b/>
                <w:bCs/>
                <w:color w:val="000000"/>
                <w:sz w:val="20"/>
                <w:szCs w:val="20"/>
              </w:rPr>
            </w:pPr>
            <w:r>
              <w:rPr>
                <w:rFonts w:ascii="Calibri" w:hAnsi="Calibri" w:cs="Calibri"/>
                <w:b/>
                <w:bCs/>
                <w:color w:val="000000"/>
                <w:sz w:val="20"/>
                <w:szCs w:val="20"/>
              </w:rPr>
              <w:t>Contrato</w:t>
            </w:r>
          </w:p>
        </w:tc>
        <w:tc>
          <w:tcPr>
            <w:tcW w:w="2256" w:type="dxa"/>
            <w:gridSpan w:val="4"/>
            <w:tcBorders>
              <w:top w:val="single" w:color="auto" w:sz="4" w:space="0"/>
              <w:left w:val="nil"/>
              <w:bottom w:val="single" w:color="auto" w:sz="4" w:space="0"/>
              <w:right w:val="single" w:color="auto" w:sz="4" w:space="0"/>
            </w:tcBorders>
            <w:shd w:val="clear" w:color="auto" w:fill="auto"/>
            <w:noWrap/>
            <w:vAlign w:val="center"/>
          </w:tcPr>
          <w:p w14:paraId="04EFFAC6">
            <w:pPr>
              <w:rPr>
                <w:rFonts w:ascii="Calibri" w:hAnsi="Calibri" w:cs="Calibri"/>
                <w:b/>
                <w:bCs/>
                <w:color w:val="000000"/>
                <w:sz w:val="20"/>
                <w:szCs w:val="20"/>
              </w:rPr>
            </w:pP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574280B">
            <w:pPr>
              <w:rPr>
                <w:rFonts w:ascii="Calibri" w:hAnsi="Calibri" w:cs="Calibri"/>
                <w:b/>
                <w:bCs/>
                <w:color w:val="000000"/>
                <w:sz w:val="20"/>
                <w:szCs w:val="20"/>
              </w:rPr>
            </w:pPr>
            <w:r>
              <w:rPr>
                <w:rFonts w:ascii="Calibri" w:hAnsi="Calibri" w:cs="Calibri"/>
                <w:b/>
                <w:bCs/>
                <w:color w:val="000000"/>
                <w:sz w:val="20"/>
                <w:szCs w:val="20"/>
              </w:rPr>
              <w:t>Contratada</w:t>
            </w:r>
          </w:p>
        </w:tc>
        <w:tc>
          <w:tcPr>
            <w:tcW w:w="6311" w:type="dxa"/>
            <w:gridSpan w:val="3"/>
            <w:tcBorders>
              <w:top w:val="single" w:color="auto" w:sz="4" w:space="0"/>
              <w:left w:val="nil"/>
              <w:bottom w:val="single" w:color="auto" w:sz="4" w:space="0"/>
              <w:right w:val="single" w:color="auto" w:sz="4" w:space="0"/>
            </w:tcBorders>
            <w:shd w:val="clear" w:color="auto" w:fill="auto"/>
            <w:noWrap/>
            <w:vAlign w:val="center"/>
          </w:tcPr>
          <w:p w14:paraId="5430E49E">
            <w:pPr>
              <w:rPr>
                <w:rFonts w:ascii="Calibri" w:hAnsi="Calibri" w:cs="Calibri"/>
                <w:b/>
                <w:bCs/>
                <w:color w:val="000000"/>
                <w:sz w:val="20"/>
                <w:szCs w:val="20"/>
              </w:rPr>
            </w:pPr>
            <w:r>
              <w:rPr>
                <w:rFonts w:ascii="Calibri" w:hAnsi="Calibri" w:cs="Calibri"/>
                <w:b/>
                <w:bCs/>
                <w:color w:val="000000"/>
                <w:sz w:val="20"/>
                <w:szCs w:val="20"/>
              </w:rPr>
              <w:t xml:space="preserve"> </w:t>
            </w:r>
          </w:p>
        </w:tc>
      </w:tr>
      <w:tr w14:paraId="605C33C0">
        <w:tblPrEx>
          <w:tblCellMar>
            <w:top w:w="0" w:type="dxa"/>
            <w:left w:w="70" w:type="dxa"/>
            <w:bottom w:w="0" w:type="dxa"/>
            <w:right w:w="70" w:type="dxa"/>
          </w:tblCellMar>
        </w:tblPrEx>
        <w:trPr>
          <w:trHeight w:val="300"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34804949">
            <w:pPr>
              <w:rPr>
                <w:rFonts w:ascii="Calibri" w:hAnsi="Calibri" w:cs="Calibri"/>
                <w:b/>
                <w:bCs/>
                <w:color w:val="000000"/>
                <w:sz w:val="20"/>
                <w:szCs w:val="20"/>
              </w:rPr>
            </w:pPr>
            <w:r>
              <w:rPr>
                <w:rFonts w:ascii="Calibri" w:hAnsi="Calibri" w:cs="Calibri"/>
                <w:b/>
                <w:bCs/>
                <w:color w:val="000000"/>
                <w:sz w:val="20"/>
                <w:szCs w:val="20"/>
              </w:rPr>
              <w:t>Nome Funcionário</w:t>
            </w:r>
          </w:p>
        </w:tc>
        <w:tc>
          <w:tcPr>
            <w:tcW w:w="8863" w:type="dxa"/>
            <w:gridSpan w:val="7"/>
            <w:tcBorders>
              <w:top w:val="nil"/>
              <w:left w:val="nil"/>
              <w:bottom w:val="single" w:color="auto" w:sz="4" w:space="0"/>
              <w:right w:val="single" w:color="auto" w:sz="4" w:space="0"/>
            </w:tcBorders>
            <w:shd w:val="clear" w:color="auto" w:fill="auto"/>
            <w:noWrap/>
            <w:vAlign w:val="center"/>
          </w:tcPr>
          <w:p w14:paraId="5A822166">
            <w:pPr>
              <w:rPr>
                <w:rFonts w:ascii="Calibri" w:hAnsi="Calibri" w:cs="Calibri"/>
                <w:b/>
                <w:bCs/>
                <w:color w:val="000000"/>
                <w:sz w:val="20"/>
                <w:szCs w:val="20"/>
              </w:rPr>
            </w:pPr>
          </w:p>
          <w:p w14:paraId="22BC0D8F">
            <w:pPr>
              <w:rPr>
                <w:rFonts w:ascii="Calibri" w:hAnsi="Calibri" w:cs="Calibri"/>
                <w:b/>
                <w:bCs/>
                <w:color w:val="000000"/>
                <w:sz w:val="20"/>
                <w:szCs w:val="20"/>
              </w:rPr>
            </w:pPr>
          </w:p>
          <w:p w14:paraId="7C7CF1FB">
            <w:pPr>
              <w:rPr>
                <w:rFonts w:ascii="Calibri" w:hAnsi="Calibri" w:cs="Calibri"/>
                <w:b/>
                <w:bCs/>
                <w:color w:val="000000"/>
                <w:sz w:val="20"/>
                <w:szCs w:val="20"/>
              </w:rPr>
            </w:pPr>
          </w:p>
        </w:tc>
      </w:tr>
      <w:tr w14:paraId="591CBEAD">
        <w:tblPrEx>
          <w:tblCellMar>
            <w:top w:w="0" w:type="dxa"/>
            <w:left w:w="70" w:type="dxa"/>
            <w:bottom w:w="0" w:type="dxa"/>
            <w:right w:w="70" w:type="dxa"/>
          </w:tblCellMar>
        </w:tblPrEx>
        <w:trPr>
          <w:trHeight w:val="794"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4CB4BF81">
            <w:pPr>
              <w:rPr>
                <w:rFonts w:ascii="Calibri" w:hAnsi="Calibri" w:cs="Calibri"/>
                <w:b/>
                <w:bCs/>
                <w:color w:val="000000"/>
                <w:sz w:val="20"/>
                <w:szCs w:val="20"/>
              </w:rPr>
            </w:pPr>
            <w:r>
              <w:rPr>
                <w:rFonts w:ascii="Calibri" w:hAnsi="Calibri" w:cs="Calibri"/>
                <w:b/>
                <w:bCs/>
                <w:color w:val="000000"/>
                <w:sz w:val="20"/>
                <w:szCs w:val="20"/>
              </w:rPr>
              <w:t>Endereço Residencial</w:t>
            </w:r>
          </w:p>
        </w:tc>
        <w:tc>
          <w:tcPr>
            <w:tcW w:w="8863" w:type="dxa"/>
            <w:gridSpan w:val="7"/>
            <w:tcBorders>
              <w:top w:val="nil"/>
              <w:left w:val="nil"/>
              <w:bottom w:val="single" w:color="auto" w:sz="4" w:space="0"/>
              <w:right w:val="single" w:color="auto" w:sz="4" w:space="0"/>
            </w:tcBorders>
            <w:shd w:val="clear" w:color="auto" w:fill="auto"/>
            <w:noWrap/>
            <w:vAlign w:val="center"/>
          </w:tcPr>
          <w:p w14:paraId="50A806E1">
            <w:pPr>
              <w:rPr>
                <w:rFonts w:ascii="Calibri" w:hAnsi="Calibri" w:cs="Calibri"/>
                <w:b/>
                <w:bCs/>
                <w:color w:val="000000"/>
                <w:sz w:val="20"/>
                <w:szCs w:val="20"/>
              </w:rPr>
            </w:pPr>
          </w:p>
        </w:tc>
      </w:tr>
      <w:tr w14:paraId="56883F74">
        <w:tblPrEx>
          <w:tblCellMar>
            <w:top w:w="0" w:type="dxa"/>
            <w:left w:w="70" w:type="dxa"/>
            <w:bottom w:w="0" w:type="dxa"/>
            <w:right w:w="70" w:type="dxa"/>
          </w:tblCellMar>
        </w:tblPrEx>
        <w:trPr>
          <w:trHeight w:val="300" w:hRule="atLeast"/>
        </w:trPr>
        <w:tc>
          <w:tcPr>
            <w:tcW w:w="3414" w:type="dxa"/>
            <w:gridSpan w:val="6"/>
            <w:tcBorders>
              <w:top w:val="nil"/>
              <w:left w:val="single" w:color="auto" w:sz="4" w:space="0"/>
              <w:bottom w:val="single" w:color="auto" w:sz="4" w:space="0"/>
              <w:right w:val="single" w:color="auto" w:sz="4" w:space="0"/>
            </w:tcBorders>
            <w:shd w:val="clear" w:color="auto" w:fill="auto"/>
            <w:noWrap/>
            <w:vAlign w:val="center"/>
          </w:tcPr>
          <w:p w14:paraId="2A26CF55">
            <w:pPr>
              <w:rPr>
                <w:rFonts w:ascii="Calibri" w:hAnsi="Calibri" w:cs="Calibri"/>
                <w:b/>
                <w:bCs/>
                <w:color w:val="000000"/>
                <w:sz w:val="20"/>
                <w:szCs w:val="20"/>
              </w:rPr>
            </w:pPr>
            <w:r>
              <w:rPr>
                <w:rFonts w:ascii="Calibri" w:hAnsi="Calibri" w:cs="Calibri"/>
                <w:b/>
                <w:bCs/>
                <w:color w:val="000000"/>
                <w:sz w:val="20"/>
                <w:szCs w:val="20"/>
              </w:rPr>
              <w:t>Quantidade de Vale transportes diários</w:t>
            </w:r>
          </w:p>
        </w:tc>
        <w:tc>
          <w:tcPr>
            <w:tcW w:w="7150" w:type="dxa"/>
            <w:gridSpan w:val="4"/>
            <w:tcBorders>
              <w:top w:val="nil"/>
              <w:left w:val="nil"/>
              <w:bottom w:val="single" w:color="auto" w:sz="4" w:space="0"/>
              <w:right w:val="single" w:color="auto" w:sz="4" w:space="0"/>
            </w:tcBorders>
            <w:shd w:val="clear" w:color="auto" w:fill="auto"/>
            <w:noWrap/>
            <w:vAlign w:val="center"/>
          </w:tcPr>
          <w:p w14:paraId="6BCA9A24">
            <w:pPr>
              <w:rPr>
                <w:rFonts w:ascii="Calibri" w:hAnsi="Calibri" w:cs="Calibri"/>
                <w:b/>
                <w:bCs/>
                <w:color w:val="000000"/>
                <w:sz w:val="20"/>
                <w:szCs w:val="20"/>
              </w:rPr>
            </w:pPr>
          </w:p>
        </w:tc>
      </w:tr>
      <w:tr w14:paraId="0E0B71D6">
        <w:tblPrEx>
          <w:tblCellMar>
            <w:top w:w="0" w:type="dxa"/>
            <w:left w:w="70" w:type="dxa"/>
            <w:bottom w:w="0" w:type="dxa"/>
            <w:right w:w="70" w:type="dxa"/>
          </w:tblCellMar>
        </w:tblPrEx>
        <w:trPr>
          <w:trHeight w:val="300"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3A3978">
            <w:pPr>
              <w:rPr>
                <w:rFonts w:ascii="Calibri" w:hAnsi="Calibri" w:cs="Calibri"/>
                <w:b/>
                <w:bCs/>
                <w:color w:val="000000"/>
                <w:sz w:val="20"/>
                <w:szCs w:val="20"/>
              </w:rPr>
            </w:pPr>
            <w:r>
              <w:rPr>
                <w:rFonts w:ascii="Calibri" w:hAnsi="Calibri" w:cs="Calibri"/>
                <w:b/>
                <w:bCs/>
                <w:color w:val="000000"/>
                <w:sz w:val="20"/>
                <w:szCs w:val="20"/>
              </w:rPr>
              <w:t>Cargo</w:t>
            </w:r>
          </w:p>
        </w:tc>
        <w:tc>
          <w:tcPr>
            <w:tcW w:w="3969" w:type="dxa"/>
            <w:gridSpan w:val="6"/>
            <w:tcBorders>
              <w:top w:val="single" w:color="auto" w:sz="4" w:space="0"/>
              <w:left w:val="nil"/>
              <w:bottom w:val="single" w:color="auto" w:sz="4" w:space="0"/>
              <w:right w:val="single" w:color="auto" w:sz="4" w:space="0"/>
            </w:tcBorders>
            <w:shd w:val="clear" w:color="auto" w:fill="auto"/>
            <w:noWrap/>
            <w:vAlign w:val="center"/>
          </w:tcPr>
          <w:p w14:paraId="70BB9FEF">
            <w:pPr>
              <w:rPr>
                <w:rFonts w:ascii="Calibri" w:hAnsi="Calibri" w:cs="Calibri"/>
                <w:b/>
                <w:bCs/>
                <w:color w:val="000000"/>
                <w:sz w:val="20"/>
                <w:szCs w:val="20"/>
              </w:rPr>
            </w:pPr>
          </w:p>
        </w:tc>
        <w:tc>
          <w:tcPr>
            <w:tcW w:w="1054" w:type="dxa"/>
            <w:tcBorders>
              <w:top w:val="single" w:color="auto" w:sz="4" w:space="0"/>
              <w:left w:val="nil"/>
              <w:bottom w:val="single" w:color="auto" w:sz="4" w:space="0"/>
              <w:right w:val="single" w:color="auto" w:sz="4" w:space="0"/>
            </w:tcBorders>
            <w:shd w:val="clear" w:color="auto" w:fill="auto"/>
            <w:noWrap/>
            <w:vAlign w:val="center"/>
          </w:tcPr>
          <w:p w14:paraId="68F390E1">
            <w:pPr>
              <w:rPr>
                <w:rFonts w:ascii="Calibri" w:hAnsi="Calibri" w:cs="Calibri"/>
                <w:b/>
                <w:bCs/>
                <w:color w:val="000000"/>
                <w:sz w:val="20"/>
                <w:szCs w:val="20"/>
              </w:rPr>
            </w:pPr>
            <w:r>
              <w:rPr>
                <w:rFonts w:ascii="Calibri" w:hAnsi="Calibri" w:cs="Calibri"/>
                <w:b/>
                <w:bCs/>
                <w:color w:val="000000"/>
                <w:sz w:val="20"/>
                <w:szCs w:val="20"/>
              </w:rPr>
              <w:t>Telefone</w:t>
            </w:r>
          </w:p>
        </w:tc>
        <w:tc>
          <w:tcPr>
            <w:tcW w:w="4395" w:type="dxa"/>
            <w:tcBorders>
              <w:top w:val="single" w:color="auto" w:sz="4" w:space="0"/>
              <w:left w:val="nil"/>
              <w:bottom w:val="single" w:color="auto" w:sz="4" w:space="0"/>
              <w:right w:val="single" w:color="auto" w:sz="4" w:space="0"/>
            </w:tcBorders>
            <w:shd w:val="clear" w:color="auto" w:fill="auto"/>
            <w:noWrap/>
            <w:vAlign w:val="center"/>
          </w:tcPr>
          <w:p w14:paraId="6309E7B8">
            <w:pPr>
              <w:rPr>
                <w:rFonts w:ascii="Calibri" w:hAnsi="Calibri" w:cs="Calibri"/>
                <w:b/>
                <w:bCs/>
                <w:color w:val="000000"/>
                <w:sz w:val="20"/>
                <w:szCs w:val="20"/>
              </w:rPr>
            </w:pPr>
          </w:p>
        </w:tc>
      </w:tr>
      <w:tr w14:paraId="3C994E83">
        <w:trPr>
          <w:cantSplit/>
          <w:trHeight w:val="296" w:hRule="atLeast"/>
        </w:trPr>
        <w:tc>
          <w:tcPr>
            <w:tcW w:w="212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AD131C">
            <w:pPr>
              <w:rPr>
                <w:rFonts w:ascii="Calibri" w:hAnsi="Calibri" w:cs="Calibri"/>
                <w:b/>
                <w:bCs/>
                <w:color w:val="000000"/>
                <w:sz w:val="20"/>
                <w:szCs w:val="20"/>
              </w:rPr>
            </w:pPr>
            <w:r>
              <w:rPr>
                <w:rFonts w:ascii="Calibri" w:hAnsi="Calibri" w:cs="Calibri"/>
                <w:b/>
                <w:bCs/>
                <w:color w:val="000000"/>
                <w:sz w:val="20"/>
                <w:szCs w:val="20"/>
              </w:rPr>
              <w:t>Data do Preenchimento</w:t>
            </w:r>
          </w:p>
        </w:tc>
        <w:tc>
          <w:tcPr>
            <w:tcW w:w="8437" w:type="dxa"/>
            <w:gridSpan w:val="6"/>
            <w:tcBorders>
              <w:top w:val="single" w:color="auto" w:sz="4" w:space="0"/>
              <w:left w:val="nil"/>
              <w:bottom w:val="single" w:color="auto" w:sz="4" w:space="0"/>
              <w:right w:val="single" w:color="auto" w:sz="4" w:space="0"/>
            </w:tcBorders>
            <w:shd w:val="clear" w:color="auto" w:fill="auto"/>
            <w:noWrap/>
            <w:vAlign w:val="center"/>
          </w:tcPr>
          <w:p w14:paraId="0C65E89C">
            <w:pPr>
              <w:rPr>
                <w:rFonts w:ascii="Calibri" w:hAnsi="Calibri" w:cs="Calibri"/>
                <w:b/>
                <w:bCs/>
                <w:color w:val="000000"/>
                <w:sz w:val="20"/>
                <w:szCs w:val="20"/>
              </w:rPr>
            </w:pPr>
          </w:p>
        </w:tc>
      </w:tr>
    </w:tbl>
    <w:p w14:paraId="349703ED"/>
    <w:p w14:paraId="64B68F02">
      <w:pPr>
        <w:jc w:val="both"/>
        <w:rPr>
          <w:rFonts w:asciiTheme="minorHAnsi" w:hAnsiTheme="minorHAnsi" w:cstheme="minorHAnsi"/>
          <w:sz w:val="20"/>
          <w:szCs w:val="20"/>
        </w:rPr>
      </w:pPr>
      <w:r>
        <w:rPr>
          <w:rFonts w:asciiTheme="minorHAnsi" w:hAnsiTheme="minorHAnsi" w:cstheme="minorHAnsi"/>
          <w:sz w:val="20"/>
          <w:szCs w:val="20"/>
        </w:rPr>
        <w:t>Declaro que tenho ciência que minha contratante deverá observar as regras abaixo:</w:t>
      </w:r>
    </w:p>
    <w:p w14:paraId="49D91E6B">
      <w:pPr>
        <w:pStyle w:val="11"/>
        <w:numPr>
          <w:ilvl w:val="0"/>
          <w:numId w:val="1"/>
        </w:numPr>
        <w:jc w:val="both"/>
        <w:rPr>
          <w:rFonts w:asciiTheme="minorHAnsi" w:hAnsiTheme="minorHAnsi" w:cstheme="minorHAnsi"/>
          <w:color w:val="000000"/>
          <w:sz w:val="20"/>
          <w:szCs w:val="20"/>
        </w:rPr>
      </w:pPr>
      <w:r>
        <w:rPr>
          <w:rFonts w:asciiTheme="minorHAnsi" w:hAnsiTheme="minorHAnsi" w:cstheme="minorHAnsi"/>
          <w:color w:val="000000"/>
          <w:sz w:val="20"/>
          <w:szCs w:val="20"/>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 xml:space="preserve">Viabilizar a emissão do cartão cidadão pela Caixa Econômica Federal para todos os empregados, no prazo máximo de 60 (sessenta) dias, contados do início da prestação dos serviços ou da admissão do empregado; </w:t>
      </w:r>
    </w:p>
    <w:p w14:paraId="653DA509">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Oferecer todos os meios necessários aos seus empregados para a obtenção de extratos de recolhimentos de seus direitos sociais, preferencialmente por meio eletrônico, quando disponível.</w:t>
      </w:r>
      <w:r>
        <w:rPr>
          <w:rFonts w:asciiTheme="minorHAnsi" w:hAnsiTheme="minorHAnsi" w:cstheme="minorHAnsi"/>
          <w:sz w:val="20"/>
          <w:szCs w:val="20"/>
        </w:rPr>
        <w:t xml:space="preserve"> </w:t>
      </w:r>
    </w:p>
    <w:p w14:paraId="4352DD45">
      <w:pPr>
        <w:jc w:val="both"/>
        <w:rPr>
          <w:rFonts w:asciiTheme="minorHAnsi" w:hAnsiTheme="minorHAnsi" w:cstheme="minorHAnsi"/>
          <w:sz w:val="20"/>
          <w:szCs w:val="20"/>
        </w:rPr>
      </w:pPr>
    </w:p>
    <w:p w14:paraId="7059F0E9">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está acima identificado, e que caso opte por receber o benefício do Vale Transporte, comprometo-me a atualizar as informações acima sempre que ocorrerem alterações e a utilizar os vale-transporte que me forem concedidos exclusivamente no percurso indicado. </w:t>
      </w:r>
    </w:p>
    <w:p w14:paraId="6296D8C9">
      <w:pPr>
        <w:jc w:val="both"/>
        <w:rPr>
          <w:rFonts w:asciiTheme="minorHAnsi" w:hAnsiTheme="minorHAnsi" w:cstheme="minorHAnsi"/>
          <w:sz w:val="20"/>
          <w:szCs w:val="20"/>
        </w:rPr>
      </w:pPr>
    </w:p>
    <w:p w14:paraId="192B103E">
      <w:pPr>
        <w:jc w:val="both"/>
        <w:rPr>
          <w:rFonts w:asciiTheme="minorHAnsi" w:hAnsiTheme="minorHAnsi" w:cstheme="minorHAnsi"/>
          <w:sz w:val="20"/>
          <w:szCs w:val="20"/>
        </w:rPr>
      </w:pPr>
      <w:r>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pPr>
        <w:jc w:val="both"/>
        <w:rPr>
          <w:rFonts w:asciiTheme="minorHAnsi" w:hAnsiTheme="minorHAnsi" w:cstheme="minorHAnsi"/>
          <w:sz w:val="20"/>
          <w:szCs w:val="20"/>
        </w:rPr>
      </w:pPr>
    </w:p>
    <w:p w14:paraId="29337A2C">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email contratos.proad@id.uff.br. </w:t>
      </w:r>
    </w:p>
    <w:p w14:paraId="183004D1">
      <w:pPr>
        <w:jc w:val="both"/>
        <w:rPr>
          <w:rFonts w:asciiTheme="minorHAnsi" w:hAnsiTheme="minorHAnsi" w:cstheme="minorHAnsi"/>
          <w:sz w:val="20"/>
          <w:szCs w:val="20"/>
        </w:rPr>
      </w:pPr>
    </w:p>
    <w:p w14:paraId="2ACE80A0"/>
    <w:p w14:paraId="7A7696BA">
      <w:pPr>
        <w:jc w:val="center"/>
      </w:pPr>
      <w:r>
        <w:rPr>
          <w:rFonts w:ascii="Calibri" w:hAnsi="Calibri" w:cs="Calibri"/>
          <w:b/>
          <w:bCs/>
          <w:color w:val="000000"/>
          <w:sz w:val="20"/>
          <w:szCs w:val="20"/>
        </w:rPr>
        <w:t>GRAU DE PARENTESCO DO COLABORADOR TERCEIRIZADO</w:t>
      </w:r>
    </w:p>
    <w:p w14:paraId="24B88C21"/>
    <w:tbl>
      <w:tblPr>
        <w:tblStyle w:val="4"/>
        <w:tblW w:w="10060" w:type="dxa"/>
        <w:tblInd w:w="0" w:type="dxa"/>
        <w:tblLayout w:type="autofit"/>
        <w:tblCellMar>
          <w:top w:w="0" w:type="dxa"/>
          <w:left w:w="70" w:type="dxa"/>
          <w:bottom w:w="0" w:type="dxa"/>
          <w:right w:w="70" w:type="dxa"/>
        </w:tblCellMar>
      </w:tblPr>
      <w:tblGrid>
        <w:gridCol w:w="646"/>
        <w:gridCol w:w="4169"/>
        <w:gridCol w:w="5245"/>
      </w:tblGrid>
      <w:tr w14:paraId="6B5F8EB5">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2F2CF92A">
            <w:pPr>
              <w:jc w:val="center"/>
              <w:rPr>
                <w:rFonts w:ascii="Calibri" w:hAnsi="Calibri" w:cs="Calibri"/>
                <w:b/>
                <w:bCs/>
                <w:color w:val="000000"/>
                <w:sz w:val="20"/>
                <w:szCs w:val="20"/>
              </w:rPr>
            </w:pPr>
            <w:r>
              <w:rPr>
                <w:rFonts w:ascii="Calibri" w:hAnsi="Calibri" w:cs="Calibri"/>
                <w:b/>
                <w:bCs/>
                <w:color w:val="000000"/>
                <w:sz w:val="20"/>
                <w:szCs w:val="20"/>
              </w:rPr>
              <w:t>FAMILIAR EM LINHA RETA </w:t>
            </w:r>
          </w:p>
        </w:tc>
      </w:tr>
      <w:tr w14:paraId="550E1FCD">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4BF29669">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4812046">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58BFE702">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7E1D530">
        <w:tblPrEx>
          <w:tblCellMar>
            <w:top w:w="0" w:type="dxa"/>
            <w:left w:w="70" w:type="dxa"/>
            <w:bottom w:w="0" w:type="dxa"/>
            <w:right w:w="70" w:type="dxa"/>
          </w:tblCellMar>
        </w:tblPrEx>
        <w:trPr>
          <w:trHeight w:val="757"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9E6E0C7">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4949FBF2">
            <w:pPr>
              <w:rPr>
                <w:rFonts w:ascii="Calibri" w:hAnsi="Calibri" w:cs="Calibri"/>
                <w:color w:val="000000"/>
                <w:sz w:val="20"/>
                <w:szCs w:val="20"/>
              </w:rPr>
            </w:pPr>
            <w:r>
              <w:rPr>
                <w:rFonts w:ascii="Calibri" w:hAnsi="Calibri" w:cs="Calibri"/>
                <w:color w:val="000000"/>
                <w:sz w:val="20"/>
                <w:szCs w:val="20"/>
              </w:rPr>
              <w:t>Pai/mãe, filho/filha do agente público</w:t>
            </w:r>
          </w:p>
        </w:tc>
        <w:tc>
          <w:tcPr>
            <w:tcW w:w="5245" w:type="dxa"/>
            <w:tcBorders>
              <w:top w:val="nil"/>
              <w:left w:val="nil"/>
              <w:bottom w:val="single" w:color="auto" w:sz="4" w:space="0"/>
              <w:right w:val="single" w:color="auto" w:sz="4" w:space="0"/>
            </w:tcBorders>
            <w:shd w:val="clear" w:color="auto" w:fill="auto"/>
            <w:vAlign w:val="center"/>
          </w:tcPr>
          <w:p w14:paraId="365361F5">
            <w:pPr>
              <w:rPr>
                <w:rFonts w:ascii="Calibri" w:hAnsi="Calibri" w:cs="Calibri"/>
                <w:color w:val="000000"/>
                <w:sz w:val="20"/>
                <w:szCs w:val="20"/>
              </w:rPr>
            </w:pPr>
            <w:r>
              <w:rPr>
                <w:rFonts w:ascii="Calibri" w:hAnsi="Calibri" w:cs="Calibri"/>
                <w:color w:val="000000"/>
                <w:sz w:val="20"/>
                <w:szCs w:val="20"/>
              </w:rPr>
              <w:t>Sogro/sogra, genro/nora; madrasta/padrasto, enteado/enteada do agente público</w:t>
            </w:r>
          </w:p>
        </w:tc>
      </w:tr>
      <w:tr w14:paraId="0A149627">
        <w:tblPrEx>
          <w:tblCellMar>
            <w:top w:w="0" w:type="dxa"/>
            <w:left w:w="70" w:type="dxa"/>
            <w:bottom w:w="0" w:type="dxa"/>
            <w:right w:w="70" w:type="dxa"/>
          </w:tblCellMar>
        </w:tblPrEx>
        <w:trPr>
          <w:trHeight w:val="414"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DBC5C77">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6E342CC0">
            <w:pPr>
              <w:rPr>
                <w:rFonts w:ascii="Calibri" w:hAnsi="Calibri" w:cs="Calibri"/>
                <w:color w:val="000000"/>
                <w:sz w:val="20"/>
                <w:szCs w:val="20"/>
              </w:rPr>
            </w:pPr>
            <w:r>
              <w:rPr>
                <w:rFonts w:ascii="Calibri" w:hAnsi="Calibri" w:cs="Calibri"/>
                <w:color w:val="000000"/>
                <w:sz w:val="20"/>
                <w:szCs w:val="20"/>
              </w:rPr>
              <w:t>Avó/avô, neto/neta do agente público</w:t>
            </w:r>
          </w:p>
        </w:tc>
        <w:tc>
          <w:tcPr>
            <w:tcW w:w="5245" w:type="dxa"/>
            <w:tcBorders>
              <w:top w:val="nil"/>
              <w:left w:val="nil"/>
              <w:bottom w:val="single" w:color="auto" w:sz="4" w:space="0"/>
              <w:right w:val="single" w:color="auto" w:sz="4" w:space="0"/>
            </w:tcBorders>
            <w:shd w:val="clear" w:color="auto" w:fill="auto"/>
            <w:vAlign w:val="center"/>
          </w:tcPr>
          <w:p w14:paraId="62A5B4C3">
            <w:pPr>
              <w:rPr>
                <w:rFonts w:ascii="Calibri" w:hAnsi="Calibri" w:cs="Calibri"/>
                <w:color w:val="000000"/>
                <w:sz w:val="20"/>
                <w:szCs w:val="20"/>
              </w:rPr>
            </w:pPr>
            <w:r>
              <w:rPr>
                <w:rFonts w:ascii="Calibri" w:hAnsi="Calibri" w:cs="Calibri"/>
                <w:color w:val="000000"/>
                <w:sz w:val="20"/>
                <w:szCs w:val="20"/>
              </w:rPr>
              <w:t>Avô/avó, neto/neta do cônjuge ou companheiro do agente público</w:t>
            </w:r>
          </w:p>
        </w:tc>
      </w:tr>
      <w:tr w14:paraId="736A8BBA">
        <w:tblPrEx>
          <w:tblCellMar>
            <w:top w:w="0" w:type="dxa"/>
            <w:left w:w="70" w:type="dxa"/>
            <w:bottom w:w="0" w:type="dxa"/>
            <w:right w:w="70" w:type="dxa"/>
          </w:tblCellMar>
        </w:tblPrEx>
        <w:trPr>
          <w:trHeight w:val="62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52D10C9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38DBEB92">
            <w:pPr>
              <w:rPr>
                <w:rFonts w:ascii="Calibri" w:hAnsi="Calibri" w:cs="Calibri"/>
                <w:color w:val="000000"/>
                <w:sz w:val="20"/>
                <w:szCs w:val="20"/>
              </w:rPr>
            </w:pPr>
            <w:r>
              <w:rPr>
                <w:rFonts w:ascii="Calibri" w:hAnsi="Calibri" w:cs="Calibri"/>
                <w:color w:val="000000"/>
                <w:sz w:val="20"/>
                <w:szCs w:val="20"/>
              </w:rPr>
              <w:t>Bisavô/bisavó, bisneto/bisneta do agente público</w:t>
            </w:r>
          </w:p>
        </w:tc>
        <w:tc>
          <w:tcPr>
            <w:tcW w:w="5245" w:type="dxa"/>
            <w:tcBorders>
              <w:top w:val="nil"/>
              <w:left w:val="nil"/>
              <w:bottom w:val="single" w:color="auto" w:sz="4" w:space="0"/>
              <w:right w:val="single" w:color="auto" w:sz="4" w:space="0"/>
            </w:tcBorders>
            <w:shd w:val="clear" w:color="auto" w:fill="auto"/>
            <w:vAlign w:val="center"/>
          </w:tcPr>
          <w:p w14:paraId="67E91229">
            <w:pPr>
              <w:rPr>
                <w:rFonts w:ascii="Calibri" w:hAnsi="Calibri" w:cs="Calibri"/>
                <w:color w:val="000000"/>
                <w:sz w:val="20"/>
                <w:szCs w:val="20"/>
              </w:rPr>
            </w:pPr>
            <w:r>
              <w:rPr>
                <w:rFonts w:ascii="Calibri" w:hAnsi="Calibri" w:cs="Calibri"/>
                <w:color w:val="000000"/>
                <w:sz w:val="20"/>
                <w:szCs w:val="20"/>
              </w:rPr>
              <w:t>Bisavô/bisavó, bisneto/bisneta do cônjuge ou companheiro do agente público</w:t>
            </w:r>
          </w:p>
        </w:tc>
      </w:tr>
      <w:tr w14:paraId="06B14043">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597F60CB">
            <w:pPr>
              <w:jc w:val="center"/>
              <w:rPr>
                <w:rFonts w:ascii="Calibri" w:hAnsi="Calibri" w:cs="Calibri"/>
                <w:b/>
                <w:bCs/>
                <w:color w:val="000000"/>
                <w:sz w:val="20"/>
                <w:szCs w:val="20"/>
              </w:rPr>
            </w:pPr>
            <w:r>
              <w:rPr>
                <w:rFonts w:ascii="Calibri" w:hAnsi="Calibri" w:cs="Calibri"/>
                <w:b/>
                <w:bCs/>
                <w:color w:val="000000"/>
                <w:sz w:val="20"/>
                <w:szCs w:val="20"/>
              </w:rPr>
              <w:t>PARENTE EM LINHA COLATERAL</w:t>
            </w:r>
          </w:p>
        </w:tc>
      </w:tr>
      <w:tr w14:paraId="227ED786">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58FB0F1F">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2800EB9">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75C1AFB6">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AD197CF">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771EF3A3">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7975AAC0">
            <w:pPr>
              <w:rPr>
                <w:rFonts w:ascii="Calibri" w:hAnsi="Calibri" w:cs="Calibri"/>
                <w:color w:val="000000"/>
                <w:sz w:val="20"/>
                <w:szCs w:val="20"/>
              </w:rPr>
            </w:pPr>
            <w:r>
              <w:rPr>
                <w:rFonts w:ascii="Calibri" w:hAnsi="Calibri" w:cs="Calibri"/>
                <w:color w:val="000000"/>
                <w:sz w:val="20"/>
                <w:szCs w:val="20"/>
              </w:rPr>
              <w:t>-</w:t>
            </w:r>
            <w:bookmarkStart w:id="0" w:name="_GoBack"/>
            <w:bookmarkEnd w:id="0"/>
          </w:p>
        </w:tc>
        <w:tc>
          <w:tcPr>
            <w:tcW w:w="5245" w:type="dxa"/>
            <w:tcBorders>
              <w:top w:val="nil"/>
              <w:left w:val="nil"/>
              <w:bottom w:val="single" w:color="auto" w:sz="4" w:space="0"/>
              <w:right w:val="single" w:color="auto" w:sz="4" w:space="0"/>
            </w:tcBorders>
            <w:shd w:val="clear" w:color="auto" w:fill="auto"/>
            <w:vAlign w:val="center"/>
          </w:tcPr>
          <w:p w14:paraId="32246F61">
            <w:pPr>
              <w:rPr>
                <w:rFonts w:ascii="Calibri" w:hAnsi="Calibri" w:cs="Calibri"/>
                <w:color w:val="000000"/>
                <w:sz w:val="20"/>
                <w:szCs w:val="20"/>
              </w:rPr>
            </w:pPr>
            <w:r>
              <w:rPr>
                <w:rFonts w:ascii="Calibri" w:hAnsi="Calibri" w:cs="Calibri"/>
                <w:color w:val="000000"/>
                <w:sz w:val="20"/>
                <w:szCs w:val="20"/>
              </w:rPr>
              <w:t>-</w:t>
            </w:r>
          </w:p>
        </w:tc>
      </w:tr>
      <w:tr w14:paraId="3C781FF4">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5B9A330">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0DB62AC1">
            <w:pPr>
              <w:rPr>
                <w:rFonts w:ascii="Calibri" w:hAnsi="Calibri" w:cs="Calibri"/>
                <w:color w:val="000000"/>
                <w:sz w:val="20"/>
                <w:szCs w:val="20"/>
              </w:rPr>
            </w:pPr>
            <w:r>
              <w:rPr>
                <w:rFonts w:ascii="Calibri" w:hAnsi="Calibri" w:cs="Calibri"/>
                <w:color w:val="000000"/>
                <w:sz w:val="20"/>
                <w:szCs w:val="20"/>
              </w:rPr>
              <w:t>Irmão/irmã do agente público</w:t>
            </w:r>
          </w:p>
        </w:tc>
        <w:tc>
          <w:tcPr>
            <w:tcW w:w="5245" w:type="dxa"/>
            <w:tcBorders>
              <w:top w:val="nil"/>
              <w:left w:val="nil"/>
              <w:bottom w:val="single" w:color="auto" w:sz="4" w:space="0"/>
              <w:right w:val="single" w:color="auto" w:sz="4" w:space="0"/>
            </w:tcBorders>
            <w:shd w:val="clear" w:color="auto" w:fill="auto"/>
            <w:vAlign w:val="center"/>
          </w:tcPr>
          <w:p w14:paraId="2092D813">
            <w:pPr>
              <w:rPr>
                <w:rFonts w:ascii="Calibri" w:hAnsi="Calibri" w:cs="Calibri"/>
                <w:color w:val="000000"/>
                <w:sz w:val="20"/>
                <w:szCs w:val="20"/>
              </w:rPr>
            </w:pPr>
            <w:r>
              <w:rPr>
                <w:rFonts w:ascii="Calibri" w:hAnsi="Calibri" w:cs="Calibri"/>
                <w:color w:val="000000"/>
                <w:sz w:val="20"/>
                <w:szCs w:val="20"/>
              </w:rPr>
              <w:t>Cunhado/cunhada do agente público</w:t>
            </w:r>
          </w:p>
        </w:tc>
      </w:tr>
      <w:tr w14:paraId="23E880AF">
        <w:tblPrEx>
          <w:tblCellMar>
            <w:top w:w="0" w:type="dxa"/>
            <w:left w:w="70" w:type="dxa"/>
            <w:bottom w:w="0" w:type="dxa"/>
            <w:right w:w="70" w:type="dxa"/>
          </w:tblCellMar>
        </w:tblPrEx>
        <w:trPr>
          <w:trHeight w:val="6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76E9F5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19E2D1CD">
            <w:pPr>
              <w:rPr>
                <w:rFonts w:ascii="Calibri" w:hAnsi="Calibri" w:cs="Calibri"/>
                <w:color w:val="000000"/>
                <w:sz w:val="20"/>
                <w:szCs w:val="20"/>
              </w:rPr>
            </w:pPr>
            <w:r>
              <w:rPr>
                <w:rFonts w:ascii="Calibri" w:hAnsi="Calibri" w:cs="Calibri"/>
                <w:color w:val="000000"/>
                <w:sz w:val="20"/>
                <w:szCs w:val="20"/>
              </w:rPr>
              <w:t>Tio/tia, sobrinho/sobrinha do agente público</w:t>
            </w:r>
          </w:p>
        </w:tc>
        <w:tc>
          <w:tcPr>
            <w:tcW w:w="5245" w:type="dxa"/>
            <w:tcBorders>
              <w:top w:val="nil"/>
              <w:left w:val="nil"/>
              <w:bottom w:val="single" w:color="auto" w:sz="4" w:space="0"/>
              <w:right w:val="single" w:color="auto" w:sz="4" w:space="0"/>
            </w:tcBorders>
            <w:shd w:val="clear" w:color="auto" w:fill="auto"/>
            <w:vAlign w:val="center"/>
          </w:tcPr>
          <w:p w14:paraId="2D97641D">
            <w:pPr>
              <w:rPr>
                <w:rFonts w:ascii="Calibri" w:hAnsi="Calibri" w:cs="Calibri"/>
                <w:color w:val="000000"/>
                <w:sz w:val="20"/>
                <w:szCs w:val="20"/>
              </w:rPr>
            </w:pPr>
            <w:r>
              <w:rPr>
                <w:rFonts w:ascii="Calibri" w:hAnsi="Calibri" w:cs="Calibri"/>
                <w:color w:val="000000"/>
                <w:sz w:val="20"/>
                <w:szCs w:val="20"/>
              </w:rPr>
              <w:t>Tio/tia, sobrinho/sobrinha do cônjuge ou companheiro do agente público</w:t>
            </w:r>
          </w:p>
        </w:tc>
      </w:tr>
    </w:tbl>
    <w:p w14:paraId="06B0294C"/>
    <w:p w14:paraId="74BEA369">
      <w:r>
        <w:rPr>
          <w:rFonts w:asciiTheme="minorHAnsi" w:hAnsiTheme="minorHAnsi" w:cstheme="minorHAnsi"/>
          <w:color w:val="000000"/>
          <w:sz w:val="20"/>
          <w:szCs w:val="20"/>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15.15pt;height:37.8pt;width:33.6pt;z-index:251663360;v-text-anchor:middle;mso-width-relative:page;mso-height-relative:page;" filled="f" stroked="t" coordsize="21600,21600" o:gfxdata="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QREE91QAAAAkBAAAPAAAAAAAAAAEAIAAAACIAAABkcnMv&#10;ZG93bnJldi54bWxQSwECFAAUAAAACACHTuJAaLD/H3gCAAD6BAAADgAAAAAAAAABACAAAAAkAQAA&#10;ZHJzL2Uyb0RvYy54bWxQSwUGAAAAAAYABgBZAQAADgYAAAAA&#10;">
                <v:fill on="f" focussize="0,0"/>
                <v:stroke weight="2pt" color="#41719C [3204]" miterlimit="8" joinstyle="miter"/>
                <v:imagedata o:title=""/>
                <o:lock v:ext="edit" aspectratio="f"/>
                <v:textbox>
                  <w:txbxContent>
                    <w:p w14:paraId="015F26E7">
                      <w:pPr>
                        <w:jc w:val="center"/>
                      </w:pPr>
                    </w:p>
                  </w:txbxContent>
                </v:textbox>
              </v:rect>
            </w:pict>
          </mc:Fallback>
        </mc:AlternateContent>
      </w:r>
    </w:p>
    <w:p w14:paraId="567F7861">
      <w:pPr>
        <w:ind w:left="709"/>
        <w:jc w:val="both"/>
        <w:rPr>
          <w:rFonts w:asciiTheme="minorHAnsi" w:hAnsiTheme="minorHAnsi" w:cstheme="minorHAnsi"/>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NÃO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p w14:paraId="0E386325">
      <w:r>
        <w:rPr>
          <w:rFonts w:asciiTheme="minorHAnsi" w:hAnsiTheme="minorHAnsi" w:cstheme="minorHAnsi"/>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4.75pt;height:37.8pt;width:33.6pt;z-index:251659264;v-text-anchor:middle;mso-width-relative:page;mso-height-relative:page;" filled="f" stroked="t" coordsize="21600,21600" o:gfxdata="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vKYJtcAAAAJAQAADwAAAAAAAAABACAAAAAiAAAAZHJzL2Rvd25y&#10;ZXYueG1sUEsBAhQAFAAAAAgAh07iQODCCcZxAgAA7wQAAA4AAAAAAAAAAQAgAAAAJgEAAGRycy9l&#10;Mm9Eb2MueG1sUEsFBgAAAAAGAAYAWQEAAAkGAAAAAA==&#10;">
                <v:fill on="f" focussize="0,0"/>
                <v:stroke weight="2pt" color="#41719C [3204]" miterlimit="8" joinstyle="miter"/>
                <v:imagedata o:title=""/>
                <o:lock v:ext="edit" aspectratio="f"/>
              </v:rect>
            </w:pict>
          </mc:Fallback>
        </mc:AlternateContent>
      </w:r>
    </w:p>
    <w:p w14:paraId="207E5D1D">
      <w:pPr>
        <w:ind w:left="709" w:hanging="1"/>
        <w:rPr>
          <w:rFonts w:asciiTheme="minorHAnsi" w:hAnsiTheme="minorHAnsi" w:cstheme="minorHAnsi"/>
          <w:color w:val="000000"/>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pPr>
        <w:ind w:left="709"/>
        <w:jc w:val="both"/>
        <w:rPr>
          <w:rFonts w:asciiTheme="minorHAnsi" w:hAnsiTheme="minorHAnsi" w:cstheme="minorHAnsi"/>
          <w:color w:val="000000"/>
          <w:sz w:val="20"/>
          <w:szCs w:val="20"/>
        </w:rPr>
      </w:pPr>
    </w:p>
    <w:p w14:paraId="290C0415">
      <w:pPr>
        <w:ind w:left="709"/>
        <w:jc w:val="both"/>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_______________________________________________________ (Nome do Parente Servidor)</w:t>
      </w:r>
    </w:p>
    <w:p w14:paraId="4D0563CF">
      <w:pPr>
        <w:ind w:left="709"/>
        <w:jc w:val="both"/>
        <w:rPr>
          <w:rFonts w:asciiTheme="minorHAnsi" w:hAnsiTheme="minorHAnsi" w:cstheme="minorHAnsi"/>
          <w:color w:val="000000"/>
          <w:sz w:val="20"/>
          <w:szCs w:val="20"/>
        </w:rPr>
      </w:pPr>
    </w:p>
    <w:p w14:paraId="74327817">
      <w:pPr>
        <w:jc w:val="both"/>
        <w:rPr>
          <w:rFonts w:asciiTheme="minorHAnsi" w:hAnsiTheme="minorHAnsi" w:cstheme="minorHAnsi"/>
          <w:sz w:val="20"/>
          <w:szCs w:val="20"/>
        </w:rPr>
      </w:pPr>
      <w:r>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pPr>
        <w:jc w:val="both"/>
        <w:rPr>
          <w:rFonts w:asciiTheme="minorHAnsi" w:hAnsiTheme="minorHAnsi" w:cstheme="minorHAnsi"/>
          <w:sz w:val="20"/>
          <w:szCs w:val="20"/>
        </w:rPr>
      </w:pPr>
      <w:r>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p>
    <w:p w14:paraId="0ADB7DAE">
      <w:pPr>
        <w:jc w:val="both"/>
        <w:rPr>
          <w:rFonts w:asciiTheme="minorHAnsi" w:hAnsiTheme="minorHAnsi" w:cstheme="minorHAnsi"/>
          <w:sz w:val="20"/>
          <w:szCs w:val="20"/>
        </w:rPr>
      </w:pPr>
    </w:p>
    <w:p w14:paraId="0F9E0336">
      <w:pPr>
        <w:jc w:val="both"/>
        <w:rPr>
          <w:rFonts w:asciiTheme="minorHAnsi" w:hAnsiTheme="minorHAnsi" w:cstheme="minorHAnsi"/>
          <w:sz w:val="20"/>
          <w:szCs w:val="20"/>
        </w:rPr>
      </w:pPr>
    </w:p>
    <w:p w14:paraId="0A60625A">
      <w:pPr>
        <w:jc w:val="both"/>
        <w:rPr>
          <w:rFonts w:asciiTheme="minorHAnsi" w:hAnsiTheme="minorHAnsi" w:cstheme="minorHAnsi"/>
          <w:sz w:val="20"/>
          <w:szCs w:val="20"/>
        </w:rPr>
      </w:pPr>
    </w:p>
    <w:p w14:paraId="3219DC88">
      <w:pPr>
        <w:jc w:val="both"/>
        <w:rPr>
          <w:rFonts w:asciiTheme="minorHAnsi" w:hAnsiTheme="minorHAnsi" w:cstheme="minorHAnsi"/>
          <w:sz w:val="20"/>
          <w:szCs w:val="20"/>
        </w:rPr>
      </w:pPr>
    </w:p>
    <w:p w14:paraId="04475BA8">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w:t>
      </w:r>
    </w:p>
    <w:p w14:paraId="4093EEAF">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Funcionário</w:t>
      </w:r>
    </w:p>
    <w:p w14:paraId="06388153">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verdadeiras informações</w:t>
      </w:r>
    </w:p>
    <w:p w14:paraId="04D9B81D">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pPr>
        <w:pStyle w:val="5"/>
        <w:spacing w:before="0" w:beforeAutospacing="0" w:after="0" w:afterAutospacing="0"/>
        <w:ind w:left="426" w:right="279"/>
        <w:rPr>
          <w:rFonts w:ascii="Arial" w:hAnsi="Arial" w:cs="Arial"/>
          <w:color w:val="000000"/>
          <w:sz w:val="22"/>
          <w:szCs w:val="22"/>
        </w:rPr>
      </w:pPr>
    </w:p>
    <w:p w14:paraId="4CDD0057">
      <w:pPr>
        <w:pStyle w:val="5"/>
        <w:spacing w:before="0" w:beforeAutospacing="0" w:after="0" w:afterAutospacing="0"/>
        <w:ind w:left="426" w:right="279"/>
        <w:rPr>
          <w:rFonts w:ascii="Arial" w:hAnsi="Arial" w:cs="Arial"/>
          <w:color w:val="000000"/>
          <w:sz w:val="22"/>
          <w:szCs w:val="22"/>
        </w:rPr>
      </w:pPr>
    </w:p>
    <w:p w14:paraId="4ED61169">
      <w:pPr>
        <w:pStyle w:val="5"/>
        <w:spacing w:before="0" w:beforeAutospacing="0" w:after="0" w:afterAutospacing="0"/>
        <w:ind w:left="426" w:right="279"/>
        <w:rPr>
          <w:rFonts w:ascii="Arial" w:hAnsi="Arial" w:cs="Arial"/>
          <w:color w:val="000000"/>
          <w:sz w:val="22"/>
          <w:szCs w:val="22"/>
        </w:rPr>
      </w:pPr>
    </w:p>
    <w:p w14:paraId="0566D4AC">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w:t>
      </w:r>
    </w:p>
    <w:p w14:paraId="54F970B2">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Contratada</w:t>
      </w:r>
    </w:p>
    <w:p w14:paraId="00654EEF">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ciência das informações</w:t>
      </w:r>
    </w:p>
    <w:p w14:paraId="40C60726">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504558D6"/>
    <w:p w14:paraId="0658F5F3"/>
    <w:p w14:paraId="3BBAB042"/>
    <w:p w14:paraId="5AAAEBFC"/>
    <w:p w14:paraId="38EDA08E"/>
    <w:p w14:paraId="068F41A1"/>
    <w:p w14:paraId="59808CB3"/>
    <w:p w14:paraId="001E3F28"/>
    <w:p w14:paraId="2518D8CE"/>
    <w:p w14:paraId="16A89627"/>
    <w:p w14:paraId="5E7FDB04"/>
    <w:p w14:paraId="6A66A5AF"/>
    <w:p w14:paraId="3446B423"/>
    <w:p w14:paraId="26E090F9"/>
    <w:p w14:paraId="2B23B5D7"/>
    <w:p w14:paraId="6FCC3616"/>
    <w:p w14:paraId="2EA4E71F"/>
    <w:p w14:paraId="3F10E737"/>
    <w:p w14:paraId="69527801"/>
    <w:p w14:paraId="7CD1CA45"/>
    <w:p w14:paraId="018946ED">
      <w:pPr>
        <w:rPr>
          <w:rFonts w:ascii="Arial" w:hAnsi="Arial" w:cs="Arial"/>
          <w:color w:val="000000"/>
          <w:sz w:val="22"/>
          <w:szCs w:val="22"/>
        </w:rPr>
      </w:pPr>
    </w:p>
    <w:p w14:paraId="6910838D">
      <w:pPr>
        <w:tabs>
          <w:tab w:val="left" w:pos="960"/>
        </w:tabs>
      </w:pPr>
      <w:r>
        <w:tab/>
      </w:r>
    </w:p>
    <w:sectPr>
      <w:footerReference r:id="rId5"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11513">
    <w:pPr>
      <w:pStyle w:val="7"/>
      <w:rPr>
        <w:rFonts w:asciiTheme="minorHAnsi" w:hAnsiTheme="minorHAnsi" w:cstheme="minorHAnsi"/>
        <w:i/>
        <w:iCs/>
        <w:sz w:val="18"/>
        <w:szCs w:val="18"/>
      </w:rPr>
    </w:pPr>
    <w:r>
      <w:rPr>
        <w:rFonts w:asciiTheme="minorHAnsi" w:hAnsiTheme="minorHAnsi" w:cstheme="minorHAnsi"/>
        <w:i/>
        <w:iCs/>
        <w:sz w:val="18"/>
        <w:szCs w:val="18"/>
      </w:rPr>
      <w:fldChar w:fldCharType="begin"/>
    </w:r>
    <w:r>
      <w:rPr>
        <w:rFonts w:asciiTheme="minorHAnsi" w:hAnsiTheme="minorHAnsi" w:cstheme="minorHAnsi"/>
        <w:i/>
        <w:iCs/>
        <w:sz w:val="18"/>
        <w:szCs w:val="18"/>
      </w:rPr>
      <w:instrText xml:space="preserve"> FILENAME \* MERGEFORMAT </w:instrText>
    </w:r>
    <w:r>
      <w:rPr>
        <w:rFonts w:asciiTheme="minorHAnsi" w:hAnsiTheme="minorHAnsi" w:cstheme="minorHAnsi"/>
        <w:i/>
        <w:iCs/>
        <w:sz w:val="18"/>
        <w:szCs w:val="18"/>
      </w:rPr>
      <w:fldChar w:fldCharType="separate"/>
    </w:r>
    <w:r>
      <w:rPr>
        <w:rFonts w:asciiTheme="minorHAnsi" w:hAnsiTheme="minorHAnsi" w:cstheme="minorHAnsi"/>
        <w:i/>
        <w:iCs/>
        <w:sz w:val="18"/>
        <w:szCs w:val="18"/>
      </w:rPr>
      <w:t xml:space="preserve">Anexo XI - PE </w:t>
    </w:r>
    <w:r>
      <w:rPr>
        <w:rFonts w:hint="default" w:asciiTheme="minorHAnsi" w:hAnsiTheme="minorHAnsi" w:cstheme="minorHAnsi"/>
        <w:i/>
        <w:iCs/>
        <w:sz w:val="18"/>
        <w:szCs w:val="18"/>
        <w:lang w:val="pt-BR"/>
      </w:rPr>
      <w:t>90.023</w:t>
    </w:r>
    <w:r>
      <w:rPr>
        <w:rFonts w:asciiTheme="minorHAnsi" w:hAnsiTheme="minorHAnsi" w:cstheme="minorHAnsi"/>
        <w:i/>
        <w:iCs/>
        <w:sz w:val="18"/>
        <w:szCs w:val="18"/>
      </w:rPr>
      <w:t>.2025 - Declaracao do Funcionário</w:t>
    </w:r>
    <w:r>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D6C49"/>
    <w:multiLevelType w:val="multilevel"/>
    <w:tmpl w:val="25BD6C4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B4"/>
    <w:rsid w:val="00004A79"/>
    <w:rsid w:val="00085BC1"/>
    <w:rsid w:val="000A2624"/>
    <w:rsid w:val="001426ED"/>
    <w:rsid w:val="001B1460"/>
    <w:rsid w:val="002F7D22"/>
    <w:rsid w:val="00373C71"/>
    <w:rsid w:val="0038212D"/>
    <w:rsid w:val="003963E1"/>
    <w:rsid w:val="004365B5"/>
    <w:rsid w:val="004A46B4"/>
    <w:rsid w:val="005762D3"/>
    <w:rsid w:val="0065040D"/>
    <w:rsid w:val="006B5604"/>
    <w:rsid w:val="006C7277"/>
    <w:rsid w:val="006E35FD"/>
    <w:rsid w:val="0079649D"/>
    <w:rsid w:val="00840917"/>
    <w:rsid w:val="008729B1"/>
    <w:rsid w:val="00886A3F"/>
    <w:rsid w:val="00991001"/>
    <w:rsid w:val="009F726B"/>
    <w:rsid w:val="00A11D60"/>
    <w:rsid w:val="00A572F3"/>
    <w:rsid w:val="00AE7F7A"/>
    <w:rsid w:val="00B83246"/>
    <w:rsid w:val="00B83F1E"/>
    <w:rsid w:val="00BB1D12"/>
    <w:rsid w:val="00C25274"/>
    <w:rsid w:val="00C47091"/>
    <w:rsid w:val="00CF4392"/>
    <w:rsid w:val="00DD1C04"/>
    <w:rsid w:val="00DF105A"/>
    <w:rsid w:val="00DF35B7"/>
    <w:rsid w:val="00F05CB6"/>
    <w:rsid w:val="00F60185"/>
    <w:rsid w:val="00FE6690"/>
    <w:rsid w:val="08A925D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8"/>
    <w:qFormat/>
    <w:uiPriority w:val="0"/>
    <w:pPr>
      <w:keepNext/>
      <w:tabs>
        <w:tab w:val="left" w:pos="6284"/>
      </w:tabs>
      <w:jc w:val="center"/>
      <w:outlineLvl w:val="0"/>
    </w:pPr>
    <w:rPr>
      <w:b/>
      <w:bCs/>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0"/>
    <w:unhideWhenUsed/>
    <w:qFormat/>
    <w:uiPriority w:val="99"/>
    <w:pPr>
      <w:spacing w:before="100" w:beforeAutospacing="1" w:after="100" w:afterAutospacing="1"/>
    </w:pPr>
  </w:style>
  <w:style w:type="paragraph" w:styleId="6">
    <w:name w:val="header"/>
    <w:basedOn w:val="1"/>
    <w:link w:val="9"/>
    <w:unhideWhenUsed/>
    <w:qFormat/>
    <w:uiPriority w:val="99"/>
    <w:pPr>
      <w:tabs>
        <w:tab w:val="center" w:pos="4252"/>
        <w:tab w:val="right" w:pos="8504"/>
      </w:tabs>
    </w:pPr>
  </w:style>
  <w:style w:type="paragraph" w:styleId="7">
    <w:name w:val="footer"/>
    <w:basedOn w:val="1"/>
    <w:link w:val="12"/>
    <w:unhideWhenUsed/>
    <w:qFormat/>
    <w:uiPriority w:val="99"/>
    <w:pPr>
      <w:tabs>
        <w:tab w:val="center" w:pos="4252"/>
        <w:tab w:val="right" w:pos="8504"/>
      </w:tabs>
    </w:pPr>
  </w:style>
  <w:style w:type="character" w:customStyle="1" w:styleId="8">
    <w:name w:val="Título 1 Char"/>
    <w:basedOn w:val="3"/>
    <w:link w:val="2"/>
    <w:qFormat/>
    <w:uiPriority w:val="0"/>
    <w:rPr>
      <w:rFonts w:ascii="Times New Roman" w:hAnsi="Times New Roman" w:eastAsia="Times New Roman" w:cs="Times New Roman"/>
      <w:b/>
      <w:bCs/>
      <w:sz w:val="24"/>
      <w:szCs w:val="24"/>
      <w:lang w:eastAsia="pt-BR"/>
    </w:rPr>
  </w:style>
  <w:style w:type="character" w:customStyle="1" w:styleId="9">
    <w:name w:val="Cabeçalho Char"/>
    <w:basedOn w:val="3"/>
    <w:link w:val="6"/>
    <w:qFormat/>
    <w:uiPriority w:val="99"/>
    <w:rPr>
      <w:rFonts w:ascii="Times New Roman" w:hAnsi="Times New Roman" w:eastAsia="Times New Roman" w:cs="Times New Roman"/>
      <w:sz w:val="24"/>
      <w:szCs w:val="24"/>
      <w:lang w:eastAsia="pt-BR"/>
    </w:rPr>
  </w:style>
  <w:style w:type="character" w:customStyle="1" w:styleId="10">
    <w:name w:val="Corpo de texto Char"/>
    <w:basedOn w:val="3"/>
    <w:link w:val="5"/>
    <w:qFormat/>
    <w:uiPriority w:val="99"/>
    <w:rPr>
      <w:rFonts w:ascii="Times New Roman" w:hAnsi="Times New Roman" w:eastAsia="Times New Roman" w:cs="Times New Roman"/>
      <w:sz w:val="24"/>
      <w:szCs w:val="24"/>
      <w:lang w:eastAsia="pt-BR"/>
    </w:rPr>
  </w:style>
  <w:style w:type="paragraph" w:styleId="11">
    <w:name w:val="List Paragraph"/>
    <w:basedOn w:val="1"/>
    <w:qFormat/>
    <w:uiPriority w:val="34"/>
    <w:pPr>
      <w:ind w:left="720"/>
      <w:contextualSpacing/>
    </w:pPr>
  </w:style>
  <w:style w:type="character" w:customStyle="1" w:styleId="12">
    <w:name w:val="Rodapé Char"/>
    <w:basedOn w:val="3"/>
    <w:link w:val="7"/>
    <w:qFormat/>
    <w:uiPriority w:val="99"/>
    <w:rPr>
      <w:rFonts w:ascii="Times New Roman" w:hAnsi="Times New Roman" w:eastAsia="Times New Roman" w:cs="Times New Roman"/>
      <w:sz w:val="24"/>
      <w:szCs w:val="24"/>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669</Words>
  <Characters>3615</Characters>
  <Lines>30</Lines>
  <Paragraphs>8</Paragraphs>
  <TotalTime>1</TotalTime>
  <ScaleCrop>false</ScaleCrop>
  <LinksUpToDate>false</LinksUpToDate>
  <CharactersWithSpaces>4276</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2023-12-03T05:06:00Z</dcterms:created>
  <dc:creator>Joao Paulo Moraes</dc:creator>
  <cp:lastModifiedBy>Juliana Borsoi</cp:lastModifiedBy>
  <cp:lastPrinted>2025-02-02T04:46:00Z</cp:lastPrinted>
  <dcterms:modified xsi:type="dcterms:W3CDTF">2025-04-08T14:31:32Z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1046-12.2.0.20782</vt:lpwstr>
  </property>
  <property fmtid="{D5CDD505-2E9C-101B-9397-08002B2CF9AE}" pid="3" name="ICV">
    <vt:lpwstr>71F124E4A5E64630AD586CE215B6C699_12</vt:lpwstr>
  </property>
</Properties>
</file>