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75A89B" w14:textId="313BA876" w:rsidR="006E4496" w:rsidRPr="00E726A9" w:rsidRDefault="00317E71" w:rsidP="00B8510A">
      <w:pPr>
        <w:pStyle w:val="Ttulo1"/>
        <w:spacing w:line="276" w:lineRule="auto"/>
        <w:ind w:left="567" w:hanging="567"/>
        <w:rPr>
          <w:rFonts w:asciiTheme="minorHAnsi" w:hAnsiTheme="minorHAnsi" w:cstheme="minorHAnsi"/>
          <w:color w:val="auto"/>
          <w:sz w:val="22"/>
          <w:szCs w:val="22"/>
        </w:rPr>
      </w:pPr>
      <w:r w:rsidRPr="00E726A9">
        <w:rPr>
          <w:rFonts w:asciiTheme="minorHAnsi" w:hAnsiTheme="minorHAnsi" w:cstheme="minorHAnsi"/>
          <w:noProof/>
          <w:color w:val="auto"/>
          <w:sz w:val="22"/>
          <w:szCs w:val="22"/>
        </w:rPr>
        <w:drawing>
          <wp:anchor distT="0" distB="0" distL="114300" distR="114300" simplePos="0" relativeHeight="251654144" behindDoc="0" locked="0" layoutInCell="1" allowOverlap="1" wp14:anchorId="29BEDFB2" wp14:editId="5395B488">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anchor>
        </w:drawing>
      </w:r>
      <w:r w:rsidRPr="00E726A9">
        <w:rPr>
          <w:rFonts w:asciiTheme="minorHAnsi" w:hAnsiTheme="minorHAnsi" w:cstheme="minorHAnsi"/>
          <w:color w:val="auto"/>
          <w:sz w:val="22"/>
          <w:szCs w:val="22"/>
        </w:rPr>
        <w:tab/>
      </w:r>
    </w:p>
    <w:p w14:paraId="72D20E5C" w14:textId="77777777" w:rsidR="006E4496" w:rsidRPr="00E726A9" w:rsidRDefault="006E4496" w:rsidP="00B8510A">
      <w:pPr>
        <w:tabs>
          <w:tab w:val="left" w:pos="6284"/>
        </w:tabs>
        <w:ind w:left="567" w:hanging="567"/>
        <w:jc w:val="center"/>
        <w:rPr>
          <w:rFonts w:asciiTheme="minorHAnsi" w:hAnsiTheme="minorHAnsi" w:cstheme="minorHAnsi"/>
          <w:b/>
          <w:bCs/>
          <w:sz w:val="22"/>
          <w:szCs w:val="22"/>
        </w:rPr>
      </w:pPr>
      <w:r w:rsidRPr="00E726A9">
        <w:rPr>
          <w:rFonts w:asciiTheme="minorHAnsi" w:hAnsiTheme="minorHAnsi" w:cstheme="minorHAnsi"/>
          <w:b/>
          <w:bCs/>
          <w:sz w:val="22"/>
          <w:szCs w:val="22"/>
        </w:rPr>
        <w:t>MINISTÉRIO DA EDUCAÇÃO</w:t>
      </w:r>
    </w:p>
    <w:p w14:paraId="7F7DC745" w14:textId="77777777" w:rsidR="006E4496" w:rsidRPr="00E726A9" w:rsidRDefault="006E4496" w:rsidP="00B8510A">
      <w:pPr>
        <w:pStyle w:val="Ttulo1"/>
        <w:spacing w:before="0"/>
        <w:ind w:left="567" w:hanging="567"/>
        <w:jc w:val="center"/>
        <w:rPr>
          <w:rFonts w:asciiTheme="minorHAnsi" w:hAnsiTheme="minorHAnsi" w:cstheme="minorHAnsi"/>
          <w:b/>
          <w:color w:val="auto"/>
          <w:sz w:val="22"/>
          <w:szCs w:val="22"/>
        </w:rPr>
      </w:pPr>
      <w:r w:rsidRPr="00E726A9">
        <w:rPr>
          <w:rFonts w:asciiTheme="minorHAnsi" w:hAnsiTheme="minorHAnsi" w:cstheme="minorHAnsi"/>
          <w:b/>
          <w:color w:val="auto"/>
          <w:sz w:val="22"/>
          <w:szCs w:val="22"/>
        </w:rPr>
        <w:t>UNIVERSIDADE FEDERAL FLUMINENSE</w:t>
      </w:r>
    </w:p>
    <w:p w14:paraId="175298FB" w14:textId="77777777" w:rsidR="006E4496" w:rsidRPr="00E726A9" w:rsidRDefault="00E23909" w:rsidP="00B8510A">
      <w:pPr>
        <w:ind w:left="567" w:hanging="567"/>
        <w:jc w:val="center"/>
        <w:rPr>
          <w:rFonts w:asciiTheme="minorHAnsi" w:hAnsiTheme="minorHAnsi" w:cstheme="minorHAnsi"/>
          <w:b/>
          <w:sz w:val="22"/>
          <w:szCs w:val="22"/>
        </w:rPr>
      </w:pPr>
      <w:r w:rsidRPr="00E726A9">
        <w:rPr>
          <w:rFonts w:asciiTheme="minorHAnsi" w:hAnsiTheme="minorHAnsi" w:cstheme="minorHAnsi"/>
          <w:b/>
          <w:sz w:val="22"/>
          <w:szCs w:val="22"/>
        </w:rPr>
        <w:t>PRO REITORIA DE ADMINISTRAÇÃO</w:t>
      </w:r>
    </w:p>
    <w:p w14:paraId="56C392D9" w14:textId="7430C112" w:rsidR="006E4496" w:rsidRPr="00E726A9" w:rsidRDefault="006E4496" w:rsidP="00B8510A">
      <w:pPr>
        <w:spacing w:after="120" w:line="276" w:lineRule="auto"/>
        <w:ind w:left="567" w:right="-15" w:hanging="567"/>
        <w:rPr>
          <w:rFonts w:asciiTheme="minorHAnsi" w:hAnsiTheme="minorHAnsi" w:cstheme="minorHAnsi"/>
          <w:b/>
          <w:bCs/>
          <w:sz w:val="22"/>
          <w:szCs w:val="22"/>
        </w:rPr>
      </w:pPr>
    </w:p>
    <w:p w14:paraId="653E43E2" w14:textId="77777777" w:rsidR="009271C3" w:rsidRPr="00E726A9" w:rsidRDefault="009271C3" w:rsidP="00B8510A">
      <w:pPr>
        <w:pStyle w:val="Pr-formataoHTML"/>
        <w:ind w:left="567" w:hanging="567"/>
        <w:rPr>
          <w:rFonts w:asciiTheme="minorHAnsi" w:hAnsiTheme="minorHAnsi" w:cstheme="minorHAnsi"/>
          <w:b/>
          <w:bCs/>
          <w:sz w:val="22"/>
          <w:szCs w:val="22"/>
        </w:rPr>
      </w:pPr>
    </w:p>
    <w:p w14:paraId="46AFE12B" w14:textId="1BA8FB99" w:rsidR="00B8510A" w:rsidRPr="00E726A9" w:rsidRDefault="00B8510A" w:rsidP="00B8510A">
      <w:pPr>
        <w:spacing w:before="120" w:afterLines="120" w:after="288" w:line="312" w:lineRule="auto"/>
        <w:ind w:left="567" w:hanging="567"/>
        <w:jc w:val="center"/>
        <w:rPr>
          <w:rFonts w:asciiTheme="minorHAnsi" w:hAnsiTheme="minorHAnsi" w:cstheme="minorHAnsi"/>
          <w:b/>
          <w:bCs/>
          <w:color w:val="FF0000"/>
          <w:sz w:val="22"/>
          <w:szCs w:val="22"/>
        </w:rPr>
      </w:pPr>
      <w:r w:rsidRPr="00E726A9">
        <w:rPr>
          <w:rFonts w:asciiTheme="minorHAnsi" w:hAnsiTheme="minorHAnsi" w:cstheme="minorHAnsi"/>
          <w:b/>
          <w:bCs/>
          <w:color w:val="FF0000"/>
          <w:sz w:val="22"/>
          <w:szCs w:val="22"/>
        </w:rPr>
        <w:t xml:space="preserve">ANEXO </w:t>
      </w:r>
      <w:r w:rsidR="0022034C">
        <w:rPr>
          <w:rFonts w:asciiTheme="minorHAnsi" w:hAnsiTheme="minorHAnsi" w:cstheme="minorHAnsi"/>
          <w:b/>
          <w:bCs/>
          <w:color w:val="FF0000"/>
          <w:sz w:val="22"/>
          <w:szCs w:val="22"/>
        </w:rPr>
        <w:t>VII</w:t>
      </w:r>
      <w:r w:rsidR="00921D81">
        <w:rPr>
          <w:rFonts w:asciiTheme="minorHAnsi" w:hAnsiTheme="minorHAnsi" w:cstheme="minorHAnsi"/>
          <w:b/>
          <w:bCs/>
          <w:color w:val="FF0000"/>
          <w:sz w:val="22"/>
          <w:szCs w:val="22"/>
        </w:rPr>
        <w:t xml:space="preserve"> – PE. 90.020</w:t>
      </w:r>
      <w:bookmarkStart w:id="0" w:name="_GoBack"/>
      <w:bookmarkEnd w:id="0"/>
      <w:r w:rsidRPr="00E726A9">
        <w:rPr>
          <w:rFonts w:asciiTheme="minorHAnsi" w:hAnsiTheme="minorHAnsi" w:cstheme="minorHAnsi"/>
          <w:b/>
          <w:bCs/>
          <w:color w:val="FF0000"/>
          <w:sz w:val="22"/>
          <w:szCs w:val="22"/>
        </w:rPr>
        <w:t>/202</w:t>
      </w:r>
      <w:r w:rsidR="007039D7">
        <w:rPr>
          <w:rFonts w:asciiTheme="minorHAnsi" w:hAnsiTheme="minorHAnsi" w:cstheme="minorHAnsi"/>
          <w:b/>
          <w:bCs/>
          <w:color w:val="FF0000"/>
          <w:sz w:val="22"/>
          <w:szCs w:val="22"/>
        </w:rPr>
        <w:t>5</w:t>
      </w:r>
      <w:r w:rsidRPr="00E726A9">
        <w:rPr>
          <w:rFonts w:asciiTheme="minorHAnsi" w:hAnsiTheme="minorHAnsi" w:cstheme="minorHAnsi"/>
          <w:b/>
          <w:bCs/>
          <w:color w:val="FF0000"/>
          <w:sz w:val="22"/>
          <w:szCs w:val="22"/>
        </w:rPr>
        <w:t xml:space="preserve"> – MINUTA DO TERMO DE CONTRATO</w:t>
      </w:r>
    </w:p>
    <w:p w14:paraId="0183C6AD" w14:textId="6052CE8B" w:rsidR="00B8510A" w:rsidRPr="00E726A9" w:rsidRDefault="00B8510A" w:rsidP="00B8510A">
      <w:pPr>
        <w:spacing w:before="120" w:afterLines="120" w:after="288" w:line="312" w:lineRule="auto"/>
        <w:ind w:left="567" w:hanging="567"/>
        <w:jc w:val="center"/>
        <w:rPr>
          <w:rFonts w:asciiTheme="minorHAnsi" w:hAnsiTheme="minorHAnsi" w:cstheme="minorHAnsi"/>
          <w:bCs/>
          <w:sz w:val="22"/>
          <w:szCs w:val="22"/>
        </w:rPr>
      </w:pPr>
      <w:r w:rsidRPr="00E726A9">
        <w:rPr>
          <w:rFonts w:asciiTheme="minorHAnsi" w:hAnsiTheme="minorHAnsi" w:cstheme="minorHAnsi"/>
          <w:sz w:val="22"/>
          <w:szCs w:val="22"/>
        </w:rPr>
        <w:t>(Processo Administrativo n</w:t>
      </w:r>
      <w:r w:rsidRPr="00E726A9">
        <w:rPr>
          <w:rFonts w:asciiTheme="minorHAnsi" w:hAnsiTheme="minorHAnsi" w:cstheme="minorHAnsi"/>
          <w:bCs/>
          <w:sz w:val="22"/>
          <w:szCs w:val="22"/>
        </w:rPr>
        <w:t>°</w:t>
      </w:r>
      <w:r w:rsidR="00324EDF">
        <w:rPr>
          <w:rFonts w:asciiTheme="minorHAnsi" w:hAnsiTheme="minorHAnsi" w:cstheme="minorHAnsi"/>
          <w:bCs/>
          <w:sz w:val="22"/>
          <w:szCs w:val="22"/>
        </w:rPr>
        <w:t xml:space="preserve"> </w:t>
      </w:r>
      <w:r w:rsidR="00114E88" w:rsidRPr="00114E88">
        <w:rPr>
          <w:rFonts w:asciiTheme="minorHAnsi" w:hAnsiTheme="minorHAnsi" w:cstheme="minorHAnsi"/>
          <w:bCs/>
          <w:sz w:val="22"/>
          <w:szCs w:val="22"/>
        </w:rPr>
        <w:t>23069.153534/2025-13</w:t>
      </w:r>
      <w:r w:rsidRPr="00E726A9">
        <w:rPr>
          <w:rFonts w:asciiTheme="minorHAnsi" w:hAnsiTheme="minorHAnsi" w:cstheme="minorHAnsi"/>
          <w:bCs/>
          <w:sz w:val="22"/>
          <w:szCs w:val="22"/>
        </w:rPr>
        <w:t>)</w:t>
      </w:r>
    </w:p>
    <w:p w14:paraId="37698BDA" w14:textId="188594F7" w:rsidR="00B8510A" w:rsidRPr="00E726A9" w:rsidRDefault="00B8510A" w:rsidP="00B8510A">
      <w:pPr>
        <w:pStyle w:val="Prembulo"/>
        <w:spacing w:afterLines="120" w:after="288" w:line="312" w:lineRule="auto"/>
        <w:ind w:left="5670" w:hanging="6"/>
        <w:rPr>
          <w:rFonts w:asciiTheme="minorHAnsi" w:hAnsiTheme="minorHAnsi" w:cstheme="minorHAnsi"/>
          <w:bCs w:val="0"/>
          <w:sz w:val="22"/>
          <w:szCs w:val="22"/>
        </w:rPr>
      </w:pPr>
      <w:r w:rsidRPr="00E726A9">
        <w:rPr>
          <w:rFonts w:asciiTheme="minorHAnsi" w:hAnsiTheme="minorHAnsi" w:cstheme="minorHAnsi"/>
          <w:bCs w:val="0"/>
          <w:sz w:val="22"/>
          <w:szCs w:val="22"/>
        </w:rPr>
        <w:t>MINUTA DO CONTRATO ADMINISTRATIVO Nº ........</w:t>
      </w:r>
      <w:proofErr w:type="gramStart"/>
      <w:r w:rsidRPr="00E726A9">
        <w:rPr>
          <w:rFonts w:asciiTheme="minorHAnsi" w:hAnsiTheme="minorHAnsi" w:cstheme="minorHAnsi"/>
          <w:bCs w:val="0"/>
          <w:sz w:val="22"/>
          <w:szCs w:val="22"/>
        </w:rPr>
        <w:t>/....</w:t>
      </w:r>
      <w:proofErr w:type="gramEnd"/>
      <w:r w:rsidRPr="00E726A9">
        <w:rPr>
          <w:rFonts w:asciiTheme="minorHAnsi" w:hAnsiTheme="minorHAnsi" w:cstheme="minorHAnsi"/>
          <w:bCs w:val="0"/>
          <w:sz w:val="22"/>
          <w:szCs w:val="22"/>
        </w:rPr>
        <w:t>, QUE FAZEM ENTRE SI A UNIÃO, POR INTERMÉDIO DA UNIVERSIDADE FEDERAL FLUMINENSE E</w:t>
      </w:r>
      <w:r w:rsidR="00E726A9" w:rsidRPr="00E726A9">
        <w:rPr>
          <w:rFonts w:asciiTheme="minorHAnsi" w:hAnsiTheme="minorHAnsi" w:cstheme="minorHAnsi"/>
          <w:bCs w:val="0"/>
          <w:sz w:val="22"/>
          <w:szCs w:val="22"/>
        </w:rPr>
        <w:t xml:space="preserve"> </w:t>
      </w:r>
      <w:r w:rsidRPr="00E726A9">
        <w:rPr>
          <w:rFonts w:asciiTheme="minorHAnsi" w:hAnsiTheme="minorHAnsi" w:cstheme="minorHAnsi"/>
          <w:bCs w:val="0"/>
          <w:sz w:val="22"/>
          <w:szCs w:val="22"/>
        </w:rPr>
        <w:t xml:space="preserve"> ............................................................. </w:t>
      </w:r>
    </w:p>
    <w:p w14:paraId="470194BC" w14:textId="76D89F9D" w:rsidR="00E726A9" w:rsidRDefault="00F16FA0" w:rsidP="00E726A9">
      <w:pPr>
        <w:spacing w:before="120" w:afterLines="120" w:after="288" w:line="312" w:lineRule="auto"/>
        <w:ind w:left="284"/>
        <w:jc w:val="both"/>
        <w:rPr>
          <w:rFonts w:asciiTheme="minorHAnsi" w:eastAsia="Arial" w:hAnsiTheme="minorHAnsi" w:cstheme="minorHAnsi"/>
          <w:sz w:val="22"/>
          <w:szCs w:val="22"/>
        </w:rPr>
      </w:pPr>
      <w:r w:rsidRPr="00E726A9">
        <w:rPr>
          <w:rFonts w:asciiTheme="minorHAnsi" w:hAnsiTheme="minorHAnsi" w:cstheme="minorHAnsi"/>
          <w:sz w:val="22"/>
          <w:szCs w:val="22"/>
        </w:rPr>
        <w:t>A </w:t>
      </w:r>
      <w:r w:rsidRPr="00E726A9">
        <w:rPr>
          <w:rStyle w:val="Forte"/>
          <w:rFonts w:asciiTheme="minorHAnsi" w:hAnsiTheme="minorHAnsi" w:cstheme="minorHAnsi"/>
          <w:sz w:val="22"/>
          <w:szCs w:val="22"/>
        </w:rPr>
        <w:t>UNIVERSIDADE FEDERAL FLUMINENSE</w:t>
      </w:r>
      <w:r w:rsidRPr="00E726A9">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sidRPr="00E726A9">
        <w:rPr>
          <w:rStyle w:val="Forte"/>
          <w:rFonts w:asciiTheme="minorHAnsi" w:hAnsiTheme="minorHAnsi" w:cstheme="minorHAnsi"/>
          <w:sz w:val="22"/>
          <w:szCs w:val="22"/>
        </w:rPr>
        <w:t>28.523.215/0001-06</w:t>
      </w:r>
      <w:r w:rsidRPr="00E726A9">
        <w:rPr>
          <w:rFonts w:asciiTheme="minorHAnsi" w:hAnsiTheme="minorHAnsi" w:cstheme="minorHAnsi"/>
          <w:sz w:val="22"/>
          <w:szCs w:val="22"/>
        </w:rPr>
        <w:t xml:space="preserve">, neste ato representada pelo seu </w:t>
      </w:r>
      <w:r w:rsidR="003D72A0">
        <w:rPr>
          <w:rFonts w:asciiTheme="minorHAnsi" w:hAnsiTheme="minorHAnsi" w:cstheme="minorHAnsi"/>
          <w:sz w:val="22"/>
          <w:szCs w:val="22"/>
        </w:rPr>
        <w:t>Senhor</w:t>
      </w:r>
      <w:r w:rsidRPr="00E726A9">
        <w:rPr>
          <w:rFonts w:asciiTheme="minorHAnsi" w:hAnsiTheme="minorHAnsi" w:cstheme="minorHAnsi"/>
          <w:sz w:val="22"/>
          <w:szCs w:val="22"/>
        </w:rPr>
        <w:t xml:space="preserve"> Reitor, Professor ANTONIO CLÁUDIO LUCAS DA NOBREGA, nomeado por Decreto Presidencial publicado no DOU de 22/11/2022, </w:t>
      </w:r>
      <w:r w:rsidR="00B8510A" w:rsidRPr="00E726A9">
        <w:rPr>
          <w:rFonts w:asciiTheme="minorHAnsi" w:eastAsia="Arial" w:hAnsiTheme="minorHAnsi" w:cstheme="minorHAnsi"/>
          <w:sz w:val="22"/>
          <w:szCs w:val="22"/>
        </w:rPr>
        <w:t xml:space="preserve">portador da Matrícula Funcional nº </w:t>
      </w:r>
      <w:r w:rsidRPr="00E726A9">
        <w:rPr>
          <w:rFonts w:asciiTheme="minorHAnsi" w:hAnsiTheme="minorHAnsi" w:cstheme="minorHAnsi"/>
          <w:sz w:val="22"/>
          <w:szCs w:val="22"/>
          <w:shd w:val="clear" w:color="auto" w:fill="F5F5F5"/>
        </w:rPr>
        <w:t>6310674</w:t>
      </w:r>
      <w:r w:rsidR="00B8510A" w:rsidRPr="00E726A9">
        <w:rPr>
          <w:rFonts w:asciiTheme="minorHAnsi" w:eastAsia="Arial" w:hAnsiTheme="minorHAnsi" w:cstheme="minorHAnsi"/>
          <w:sz w:val="22"/>
          <w:szCs w:val="22"/>
        </w:rPr>
        <w:t xml:space="preserve">, doravante denominado CONTRATANTE, e o(a) .............................., </w:t>
      </w:r>
      <w:r w:rsidR="00B8510A" w:rsidRPr="00E726A9">
        <w:rPr>
          <w:rFonts w:asciiTheme="minorHAnsi" w:eastAsia="Arial" w:hAnsiTheme="minorHAnsi" w:cstheme="minorHAnsi"/>
          <w:i/>
          <w:iCs/>
          <w:sz w:val="22"/>
          <w:szCs w:val="22"/>
        </w:rPr>
        <w:t>inscrito(a) no CNPJ/MF sob o nº ............................, sediado(a) na</w:t>
      </w:r>
      <w:r w:rsidR="00B8510A" w:rsidRPr="00E726A9">
        <w:rPr>
          <w:rFonts w:asciiTheme="minorHAnsi" w:eastAsia="Arial" w:hAnsiTheme="minorHAnsi" w:cstheme="minorHAnsi"/>
          <w:sz w:val="22"/>
          <w:szCs w:val="22"/>
        </w:rPr>
        <w:t xml:space="preserve"> ..................................., </w:t>
      </w:r>
      <w:proofErr w:type="spellStart"/>
      <w:r w:rsidR="00B8510A" w:rsidRPr="00E726A9">
        <w:rPr>
          <w:rFonts w:asciiTheme="minorHAnsi" w:eastAsia="Arial" w:hAnsiTheme="minorHAnsi" w:cstheme="minorHAnsi"/>
          <w:i/>
          <w:iCs/>
          <w:sz w:val="22"/>
          <w:szCs w:val="22"/>
        </w:rPr>
        <w:t>em</w:t>
      </w:r>
      <w:proofErr w:type="spellEnd"/>
      <w:r w:rsidR="00B8510A" w:rsidRPr="00E726A9">
        <w:rPr>
          <w:rFonts w:asciiTheme="minorHAnsi" w:eastAsia="Arial" w:hAnsiTheme="minorHAnsi" w:cstheme="minorHAnsi"/>
          <w:sz w:val="22"/>
          <w:szCs w:val="22"/>
        </w:rPr>
        <w:t xml:space="preserve"> ............................. </w:t>
      </w:r>
      <w:proofErr w:type="gramStart"/>
      <w:r w:rsidR="00B8510A" w:rsidRPr="00E726A9">
        <w:rPr>
          <w:rFonts w:asciiTheme="minorHAnsi" w:eastAsia="Arial" w:hAnsiTheme="minorHAnsi" w:cstheme="minorHAnsi"/>
          <w:sz w:val="22"/>
          <w:szCs w:val="22"/>
        </w:rPr>
        <w:t>doravante</w:t>
      </w:r>
      <w:proofErr w:type="gramEnd"/>
      <w:r w:rsidR="00B8510A" w:rsidRPr="00E726A9">
        <w:rPr>
          <w:rFonts w:asciiTheme="minorHAnsi" w:eastAsia="Arial" w:hAnsiTheme="minorHAnsi" w:cstheme="minorHAnsi"/>
          <w:sz w:val="22"/>
          <w:szCs w:val="22"/>
        </w:rPr>
        <w:t xml:space="preserve"> designado CONTRATADO, </w:t>
      </w:r>
      <w:r w:rsidR="00B8510A" w:rsidRPr="00E726A9">
        <w:rPr>
          <w:rFonts w:asciiTheme="minorHAnsi" w:eastAsia="Arial" w:hAnsiTheme="minorHAnsi" w:cstheme="minorHAnsi"/>
          <w:i/>
          <w:iCs/>
          <w:sz w:val="22"/>
          <w:szCs w:val="22"/>
        </w:rPr>
        <w:t>neste ato representado(a) por</w:t>
      </w:r>
      <w:r w:rsidR="00B8510A" w:rsidRPr="00E726A9">
        <w:rPr>
          <w:rFonts w:asciiTheme="minorHAnsi" w:eastAsia="Arial" w:hAnsiTheme="minorHAnsi" w:cstheme="minorHAnsi"/>
          <w:sz w:val="22"/>
          <w:szCs w:val="22"/>
        </w:rPr>
        <w:t xml:space="preserve"> .................................. (</w:t>
      </w:r>
      <w:proofErr w:type="gramStart"/>
      <w:r w:rsidR="00B8510A" w:rsidRPr="00E726A9">
        <w:rPr>
          <w:rFonts w:asciiTheme="minorHAnsi" w:eastAsia="Arial" w:hAnsiTheme="minorHAnsi" w:cstheme="minorHAnsi"/>
          <w:sz w:val="22"/>
          <w:szCs w:val="22"/>
        </w:rPr>
        <w:t>nome</w:t>
      </w:r>
      <w:proofErr w:type="gramEnd"/>
      <w:r w:rsidR="00B8510A" w:rsidRPr="00E726A9">
        <w:rPr>
          <w:rFonts w:asciiTheme="minorHAnsi" w:eastAsia="Arial" w:hAnsiTheme="minorHAnsi" w:cstheme="minorHAnsi"/>
          <w:sz w:val="22"/>
          <w:szCs w:val="22"/>
        </w:rPr>
        <w:t xml:space="preserve"> e função no contratado), </w:t>
      </w:r>
      <w:r w:rsidR="00B8510A" w:rsidRPr="00E726A9">
        <w:rPr>
          <w:rFonts w:asciiTheme="minorHAnsi" w:eastAsia="Arial" w:hAnsiTheme="minorHAnsi" w:cstheme="minorHAnsi"/>
          <w:i/>
          <w:iCs/>
          <w:sz w:val="22"/>
          <w:szCs w:val="22"/>
        </w:rPr>
        <w:t xml:space="preserve">conforme atos constitutivos da empresa </w:t>
      </w:r>
      <w:r w:rsidR="00B8510A" w:rsidRPr="00E726A9">
        <w:rPr>
          <w:rFonts w:asciiTheme="minorHAnsi" w:eastAsia="Arial" w:hAnsiTheme="minorHAnsi" w:cstheme="minorHAnsi"/>
          <w:b/>
          <w:bCs/>
          <w:i/>
          <w:iCs/>
          <w:sz w:val="22"/>
          <w:szCs w:val="22"/>
        </w:rPr>
        <w:t>OU</w:t>
      </w:r>
      <w:r w:rsidR="00B8510A" w:rsidRPr="00E726A9">
        <w:rPr>
          <w:rFonts w:asciiTheme="minorHAnsi" w:eastAsia="Arial" w:hAnsiTheme="minorHAnsi" w:cstheme="minorHAnsi"/>
          <w:i/>
          <w:iCs/>
          <w:sz w:val="22"/>
          <w:szCs w:val="22"/>
        </w:rPr>
        <w:t xml:space="preserve"> procuração apresentada nos autos, </w:t>
      </w:r>
      <w:r w:rsidR="00B8510A" w:rsidRPr="00E726A9">
        <w:rPr>
          <w:rFonts w:asciiTheme="minorHAnsi" w:eastAsia="Arial" w:hAnsiTheme="minorHAnsi" w:cstheme="minorHAnsi"/>
          <w:sz w:val="22"/>
          <w:szCs w:val="22"/>
        </w:rPr>
        <w:t xml:space="preserve">tendo em vista o que consta no Processo nº </w:t>
      </w:r>
      <w:r w:rsidR="00114E88" w:rsidRPr="00114E88">
        <w:rPr>
          <w:rFonts w:asciiTheme="minorHAnsi" w:hAnsiTheme="minorHAnsi" w:cstheme="minorHAnsi"/>
          <w:bCs/>
          <w:sz w:val="22"/>
          <w:szCs w:val="22"/>
        </w:rPr>
        <w:t>23069.153534/2025-13</w:t>
      </w:r>
      <w:r w:rsidR="00114E88">
        <w:rPr>
          <w:rFonts w:asciiTheme="minorHAnsi" w:hAnsiTheme="minorHAnsi" w:cstheme="minorHAnsi"/>
          <w:bCs/>
          <w:sz w:val="22"/>
          <w:szCs w:val="22"/>
        </w:rPr>
        <w:t xml:space="preserve"> </w:t>
      </w:r>
      <w:r w:rsidR="00B8510A" w:rsidRPr="00E726A9">
        <w:rPr>
          <w:rFonts w:asciiTheme="minorHAnsi" w:eastAsia="Arial" w:hAnsiTheme="minorHAnsi" w:cstheme="minorHAnsi"/>
          <w:sz w:val="22"/>
          <w:szCs w:val="22"/>
        </w:rPr>
        <w:t xml:space="preserve">e em observância às disposições da Lei nº 14.133, de 1º de abril de 2021, e demais legislação aplicável, resolvem celebrar o presente Termo de Contrato, decorrente </w:t>
      </w:r>
      <w:r w:rsidR="00B8510A" w:rsidRPr="00E726A9">
        <w:rPr>
          <w:rFonts w:asciiTheme="minorHAnsi" w:eastAsia="Arial" w:hAnsiTheme="minorHAnsi" w:cstheme="minorHAnsi"/>
          <w:i/>
          <w:iCs/>
          <w:sz w:val="22"/>
          <w:szCs w:val="22"/>
        </w:rPr>
        <w:t xml:space="preserve">do Pregão Eletrônico n. </w:t>
      </w:r>
      <w:r w:rsidR="00E46BDE">
        <w:rPr>
          <w:rFonts w:asciiTheme="minorHAnsi" w:eastAsia="Arial" w:hAnsiTheme="minorHAnsi" w:cstheme="minorHAnsi"/>
          <w:i/>
          <w:iCs/>
          <w:sz w:val="22"/>
          <w:szCs w:val="22"/>
        </w:rPr>
        <w:t>XX</w:t>
      </w:r>
      <w:r w:rsidR="00B8510A" w:rsidRPr="00E726A9">
        <w:rPr>
          <w:rFonts w:asciiTheme="minorHAnsi" w:eastAsia="Arial" w:hAnsiTheme="minorHAnsi" w:cstheme="minorHAnsi"/>
          <w:i/>
          <w:iCs/>
          <w:sz w:val="22"/>
          <w:szCs w:val="22"/>
        </w:rPr>
        <w:t>/</w:t>
      </w:r>
      <w:r w:rsidR="00E726A9" w:rsidRPr="00E726A9">
        <w:rPr>
          <w:rFonts w:asciiTheme="minorHAnsi" w:eastAsia="Arial" w:hAnsiTheme="minorHAnsi" w:cstheme="minorHAnsi"/>
          <w:i/>
          <w:iCs/>
          <w:sz w:val="22"/>
          <w:szCs w:val="22"/>
        </w:rPr>
        <w:t>202</w:t>
      </w:r>
      <w:r w:rsidR="00114E88">
        <w:rPr>
          <w:rFonts w:asciiTheme="minorHAnsi" w:eastAsia="Arial" w:hAnsiTheme="minorHAnsi" w:cstheme="minorHAnsi"/>
          <w:i/>
          <w:iCs/>
          <w:sz w:val="22"/>
          <w:szCs w:val="22"/>
        </w:rPr>
        <w:t>5</w:t>
      </w:r>
      <w:r w:rsidR="00E726A9" w:rsidRPr="00E726A9">
        <w:rPr>
          <w:rFonts w:asciiTheme="minorHAnsi" w:eastAsia="Arial" w:hAnsiTheme="minorHAnsi" w:cstheme="minorHAnsi"/>
          <w:i/>
          <w:iCs/>
          <w:sz w:val="22"/>
          <w:szCs w:val="22"/>
        </w:rPr>
        <w:t>,</w:t>
      </w:r>
      <w:r w:rsidR="00B8510A" w:rsidRPr="00E726A9">
        <w:rPr>
          <w:rFonts w:asciiTheme="minorHAnsi" w:eastAsia="Arial" w:hAnsiTheme="minorHAnsi" w:cstheme="minorHAnsi"/>
          <w:sz w:val="22"/>
          <w:szCs w:val="22"/>
        </w:rPr>
        <w:t xml:space="preserve"> mediante as cláusulas e condições a seguir enunciadas.</w:t>
      </w:r>
    </w:p>
    <w:p w14:paraId="73317A24" w14:textId="68ACC982" w:rsidR="00E726A9" w:rsidRPr="00E726A9" w:rsidRDefault="00E726A9">
      <w:pPr>
        <w:pStyle w:val="PargrafodaLista"/>
        <w:numPr>
          <w:ilvl w:val="0"/>
          <w:numId w:val="10"/>
        </w:numPr>
        <w:spacing w:before="120" w:afterLines="120" w:after="288" w:line="312" w:lineRule="auto"/>
        <w:jc w:val="both"/>
        <w:rPr>
          <w:rFonts w:asciiTheme="minorHAnsi" w:eastAsia="Arial" w:hAnsiTheme="minorHAnsi" w:cstheme="minorHAnsi"/>
          <w:b/>
          <w:bCs/>
          <w:sz w:val="22"/>
          <w:szCs w:val="22"/>
        </w:rPr>
      </w:pPr>
      <w:r w:rsidRPr="00E726A9">
        <w:rPr>
          <w:rFonts w:asciiTheme="minorHAnsi" w:hAnsiTheme="minorHAnsi" w:cstheme="minorHAnsi"/>
          <w:b/>
          <w:bCs/>
          <w:sz w:val="22"/>
          <w:szCs w:val="22"/>
        </w:rPr>
        <w:t>CLÁUSULA PRIMEIRA – OBJETO (</w:t>
      </w:r>
      <w:hyperlink r:id="rId9" w:anchor="art92" w:history="1">
        <w:r w:rsidRPr="00E726A9">
          <w:rPr>
            <w:rStyle w:val="Hyperlink"/>
            <w:rFonts w:asciiTheme="minorHAnsi" w:hAnsiTheme="minorHAnsi" w:cstheme="minorHAnsi"/>
            <w:b/>
            <w:bCs/>
            <w:sz w:val="22"/>
            <w:szCs w:val="22"/>
          </w:rPr>
          <w:t>art. 92, I e II</w:t>
        </w:r>
      </w:hyperlink>
      <w:r w:rsidRPr="00E726A9">
        <w:rPr>
          <w:rFonts w:asciiTheme="minorHAnsi" w:hAnsiTheme="minorHAnsi" w:cstheme="minorHAnsi"/>
          <w:b/>
          <w:bCs/>
          <w:sz w:val="22"/>
          <w:szCs w:val="22"/>
        </w:rPr>
        <w:t>)</w:t>
      </w:r>
    </w:p>
    <w:p w14:paraId="2930C82E" w14:textId="4E1D28EB" w:rsidR="00E726A9" w:rsidRPr="00E46BDE" w:rsidRDefault="004B19D4" w:rsidP="00D36FF3">
      <w:pPr>
        <w:pStyle w:val="Nivel2"/>
        <w:numPr>
          <w:ilvl w:val="1"/>
          <w:numId w:val="10"/>
        </w:numPr>
        <w:spacing w:afterLines="120" w:after="288" w:line="312" w:lineRule="auto"/>
        <w:ind w:left="567" w:hanging="567"/>
        <w:rPr>
          <w:rFonts w:asciiTheme="minorHAnsi" w:hAnsiTheme="minorHAnsi" w:cstheme="minorHAnsi"/>
          <w:color w:val="000000"/>
          <w:sz w:val="22"/>
          <w:szCs w:val="22"/>
        </w:rPr>
      </w:pPr>
      <w:r>
        <w:rPr>
          <w:rFonts w:asciiTheme="minorHAnsi" w:eastAsia="Arial" w:hAnsiTheme="minorHAnsi" w:cstheme="minorHAnsi"/>
          <w:sz w:val="22"/>
          <w:szCs w:val="22"/>
        </w:rPr>
        <w:t>C</w:t>
      </w:r>
      <w:r w:rsidR="00E46BDE" w:rsidRPr="00E46BDE">
        <w:rPr>
          <w:rFonts w:asciiTheme="minorHAnsi" w:hAnsiTheme="minorHAnsi" w:cstheme="minorHAnsi"/>
          <w:sz w:val="22"/>
          <w:szCs w:val="22"/>
        </w:rPr>
        <w:t>ontratação de empresa especializada, de forma continuada, dos serviços de apoio operacional</w:t>
      </w:r>
      <w:r w:rsidR="0021344B">
        <w:rPr>
          <w:rFonts w:asciiTheme="minorHAnsi" w:hAnsiTheme="minorHAnsi" w:cstheme="minorHAnsi"/>
          <w:sz w:val="22"/>
          <w:szCs w:val="22"/>
        </w:rPr>
        <w:t xml:space="preserve">, nas </w:t>
      </w:r>
      <w:r w:rsidR="00114E88">
        <w:rPr>
          <w:rFonts w:asciiTheme="minorHAnsi" w:hAnsiTheme="minorHAnsi" w:cstheme="minorHAnsi"/>
          <w:sz w:val="22"/>
          <w:szCs w:val="22"/>
        </w:rPr>
        <w:t xml:space="preserve">funções de </w:t>
      </w:r>
      <w:r w:rsidR="00114E88" w:rsidRPr="00114E88">
        <w:rPr>
          <w:rFonts w:asciiTheme="minorHAnsi" w:hAnsiTheme="minorHAnsi" w:cstheme="minorHAnsi"/>
          <w:sz w:val="22"/>
          <w:szCs w:val="22"/>
        </w:rPr>
        <w:t xml:space="preserve">Auxiliar de Saúde Bucal, Auxiliar de </w:t>
      </w:r>
      <w:proofErr w:type="spellStart"/>
      <w:r w:rsidR="00114E88" w:rsidRPr="00114E88">
        <w:rPr>
          <w:rFonts w:asciiTheme="minorHAnsi" w:hAnsiTheme="minorHAnsi" w:cstheme="minorHAnsi"/>
          <w:sz w:val="22"/>
          <w:szCs w:val="22"/>
        </w:rPr>
        <w:t>Necrópsia</w:t>
      </w:r>
      <w:proofErr w:type="spellEnd"/>
      <w:r w:rsidR="00114E88" w:rsidRPr="00114E88">
        <w:rPr>
          <w:rFonts w:asciiTheme="minorHAnsi" w:hAnsiTheme="minorHAnsi" w:cstheme="minorHAnsi"/>
          <w:sz w:val="22"/>
          <w:szCs w:val="22"/>
        </w:rPr>
        <w:t xml:space="preserve"> e Auxiliar de Biotério</w:t>
      </w:r>
      <w:r w:rsidR="00E46BDE" w:rsidRPr="00E46BDE">
        <w:rPr>
          <w:rFonts w:asciiTheme="minorHAnsi" w:hAnsiTheme="minorHAnsi" w:cstheme="minorHAnsi"/>
          <w:sz w:val="22"/>
          <w:szCs w:val="22"/>
        </w:rPr>
        <w:t>, a serem prestados em imóveis da Universidade Federal Fluminense situados no estado do Rio de Janeiro</w:t>
      </w:r>
      <w:r w:rsidR="00E726A9" w:rsidRPr="00E46BDE">
        <w:rPr>
          <w:rFonts w:asciiTheme="minorHAnsi" w:hAnsiTheme="minorHAnsi" w:cstheme="minorHAnsi"/>
          <w:sz w:val="22"/>
          <w:szCs w:val="22"/>
        </w:rPr>
        <w:t>.</w:t>
      </w:r>
    </w:p>
    <w:p w14:paraId="4F7C58B0" w14:textId="5D1EEC3C" w:rsidR="00E726A9" w:rsidRDefault="00E726A9">
      <w:pPr>
        <w:pStyle w:val="Nivel2"/>
        <w:numPr>
          <w:ilvl w:val="1"/>
          <w:numId w:val="1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Objeto da contratação:</w:t>
      </w:r>
    </w:p>
    <w:tbl>
      <w:tblPr>
        <w:tblStyle w:val="TabeladeGrade4-nfase1"/>
        <w:tblW w:w="9028" w:type="dxa"/>
        <w:tblInd w:w="-431" w:type="dxa"/>
        <w:tblLook w:val="04A0" w:firstRow="1" w:lastRow="0" w:firstColumn="1" w:lastColumn="0" w:noHBand="0" w:noVBand="1"/>
      </w:tblPr>
      <w:tblGrid>
        <w:gridCol w:w="684"/>
        <w:gridCol w:w="2427"/>
        <w:gridCol w:w="957"/>
        <w:gridCol w:w="1700"/>
        <w:gridCol w:w="992"/>
        <w:gridCol w:w="992"/>
        <w:gridCol w:w="1276"/>
      </w:tblGrid>
      <w:tr w:rsidR="0021344B" w:rsidRPr="0021344B" w14:paraId="0C448EBE" w14:textId="77777777" w:rsidTr="0021344B">
        <w:trPr>
          <w:cnfStyle w:val="100000000000" w:firstRow="1" w:lastRow="0" w:firstColumn="0" w:lastColumn="0" w:oddVBand="0" w:evenVBand="0" w:oddHBand="0"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84" w:type="dxa"/>
            <w:hideMark/>
          </w:tcPr>
          <w:p w14:paraId="03AFEA18" w14:textId="77777777" w:rsidR="0021344B" w:rsidRPr="0021344B" w:rsidRDefault="0021344B" w:rsidP="00435014">
            <w:pPr>
              <w:suppressAutoHyphens w:val="0"/>
              <w:jc w:val="center"/>
              <w:rPr>
                <w:rFonts w:ascii="Calibri" w:hAnsi="Calibri" w:cs="Calibri"/>
                <w:color w:val="000000"/>
                <w:szCs w:val="22"/>
              </w:rPr>
            </w:pPr>
            <w:r w:rsidRPr="0021344B">
              <w:rPr>
                <w:rFonts w:ascii="Calibri" w:hAnsi="Calibri" w:cs="Calibri"/>
                <w:color w:val="000000"/>
                <w:szCs w:val="22"/>
              </w:rPr>
              <w:t>ITEM</w:t>
            </w:r>
          </w:p>
        </w:tc>
        <w:tc>
          <w:tcPr>
            <w:tcW w:w="2427" w:type="dxa"/>
            <w:hideMark/>
          </w:tcPr>
          <w:p w14:paraId="0EB44FEC" w14:textId="77777777" w:rsidR="0021344B" w:rsidRPr="0021344B" w:rsidRDefault="0021344B" w:rsidP="00435014">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sidRPr="0021344B">
              <w:rPr>
                <w:rFonts w:ascii="Calibri" w:hAnsi="Calibri" w:cs="Calibri"/>
                <w:color w:val="000000"/>
                <w:szCs w:val="22"/>
              </w:rPr>
              <w:t>DISCRIMINAÇÃO DO POSTO</w:t>
            </w:r>
          </w:p>
        </w:tc>
        <w:tc>
          <w:tcPr>
            <w:tcW w:w="957" w:type="dxa"/>
            <w:hideMark/>
          </w:tcPr>
          <w:p w14:paraId="366AC2DD" w14:textId="57E7191F" w:rsidR="0021344B" w:rsidRPr="0021344B" w:rsidRDefault="0021344B" w:rsidP="00435014">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Pr>
                <w:rFonts w:ascii="Calibri" w:hAnsi="Calibri" w:cs="Calibri"/>
                <w:color w:val="000000"/>
                <w:szCs w:val="22"/>
              </w:rPr>
              <w:t>QUANT.</w:t>
            </w:r>
          </w:p>
        </w:tc>
        <w:tc>
          <w:tcPr>
            <w:tcW w:w="1700" w:type="dxa"/>
            <w:hideMark/>
          </w:tcPr>
          <w:p w14:paraId="38C25F9E" w14:textId="621AFE02" w:rsidR="0021344B" w:rsidRPr="0021344B" w:rsidRDefault="0021344B" w:rsidP="00435014">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Pr>
                <w:rFonts w:ascii="Calibri" w:hAnsi="Calibri" w:cs="Calibri"/>
                <w:color w:val="000000"/>
                <w:szCs w:val="22"/>
              </w:rPr>
              <w:t>UND. MEDIDA</w:t>
            </w:r>
          </w:p>
        </w:tc>
        <w:tc>
          <w:tcPr>
            <w:tcW w:w="992" w:type="dxa"/>
            <w:hideMark/>
          </w:tcPr>
          <w:p w14:paraId="54B19D01" w14:textId="77777777" w:rsidR="0021344B" w:rsidRPr="0021344B" w:rsidRDefault="0021344B" w:rsidP="00435014">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sidRPr="0021344B">
              <w:rPr>
                <w:rFonts w:ascii="Calibri" w:hAnsi="Calibri" w:cs="Calibri"/>
                <w:color w:val="000000"/>
                <w:szCs w:val="22"/>
              </w:rPr>
              <w:t>TOTAL MENSAL</w:t>
            </w:r>
          </w:p>
        </w:tc>
        <w:tc>
          <w:tcPr>
            <w:tcW w:w="992" w:type="dxa"/>
            <w:hideMark/>
          </w:tcPr>
          <w:p w14:paraId="3CE11424" w14:textId="77777777" w:rsidR="0021344B" w:rsidRPr="0021344B" w:rsidRDefault="0021344B" w:rsidP="00435014">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sidRPr="0021344B">
              <w:rPr>
                <w:rFonts w:ascii="Calibri" w:hAnsi="Calibri" w:cs="Calibri"/>
                <w:color w:val="000000"/>
                <w:szCs w:val="22"/>
              </w:rPr>
              <w:t>TOTAL ANUAL</w:t>
            </w:r>
          </w:p>
        </w:tc>
        <w:tc>
          <w:tcPr>
            <w:tcW w:w="1276" w:type="dxa"/>
            <w:hideMark/>
          </w:tcPr>
          <w:p w14:paraId="21CE8EAF" w14:textId="77777777" w:rsidR="0021344B" w:rsidRPr="0021344B" w:rsidRDefault="0021344B" w:rsidP="00435014">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sidRPr="0021344B">
              <w:rPr>
                <w:rFonts w:ascii="Calibri" w:hAnsi="Calibri" w:cs="Calibri"/>
                <w:color w:val="000000"/>
                <w:szCs w:val="22"/>
              </w:rPr>
              <w:t>TOTAL 36 MÊS</w:t>
            </w:r>
          </w:p>
        </w:tc>
      </w:tr>
      <w:tr w:rsidR="0021344B" w:rsidRPr="0021344B" w14:paraId="03A1A431" w14:textId="77777777" w:rsidTr="002134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84" w:type="dxa"/>
            <w:hideMark/>
          </w:tcPr>
          <w:p w14:paraId="3D24C738" w14:textId="77777777" w:rsidR="0021344B" w:rsidRPr="0021344B" w:rsidRDefault="0021344B" w:rsidP="00435014">
            <w:pPr>
              <w:suppressAutoHyphens w:val="0"/>
              <w:jc w:val="center"/>
              <w:rPr>
                <w:rFonts w:ascii="Calibri" w:hAnsi="Calibri" w:cs="Calibri"/>
                <w:color w:val="000000"/>
                <w:szCs w:val="22"/>
              </w:rPr>
            </w:pPr>
            <w:r w:rsidRPr="0021344B">
              <w:rPr>
                <w:rFonts w:ascii="Calibri" w:hAnsi="Calibri" w:cs="Calibri"/>
                <w:color w:val="000000"/>
                <w:szCs w:val="22"/>
              </w:rPr>
              <w:lastRenderedPageBreak/>
              <w:t>1</w:t>
            </w:r>
          </w:p>
        </w:tc>
        <w:tc>
          <w:tcPr>
            <w:tcW w:w="2427" w:type="dxa"/>
            <w:hideMark/>
          </w:tcPr>
          <w:p w14:paraId="46FB9206" w14:textId="640D05FC" w:rsidR="0021344B" w:rsidRPr="0021344B" w:rsidRDefault="00114E88" w:rsidP="00435014">
            <w:pPr>
              <w:suppressAutoHyphens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Pr>
                <w:rFonts w:asciiTheme="minorHAnsi" w:eastAsia="Arial" w:hAnsiTheme="minorHAnsi" w:cstheme="minorHAnsi"/>
                <w:szCs w:val="22"/>
              </w:rPr>
              <w:t>C</w:t>
            </w:r>
            <w:r w:rsidRPr="00E46BDE">
              <w:rPr>
                <w:rFonts w:asciiTheme="minorHAnsi" w:hAnsiTheme="minorHAnsi" w:cstheme="minorHAnsi"/>
                <w:szCs w:val="22"/>
              </w:rPr>
              <w:t>ontratação de empresa especializada, de forma continuada, dos serviços de apoio operacional</w:t>
            </w:r>
            <w:r>
              <w:rPr>
                <w:rFonts w:asciiTheme="minorHAnsi" w:hAnsiTheme="minorHAnsi" w:cstheme="minorHAnsi"/>
                <w:szCs w:val="22"/>
              </w:rPr>
              <w:t xml:space="preserve">, nas funções de </w:t>
            </w:r>
            <w:r w:rsidRPr="00114E88">
              <w:rPr>
                <w:rFonts w:asciiTheme="minorHAnsi" w:hAnsiTheme="minorHAnsi" w:cstheme="minorHAnsi"/>
                <w:szCs w:val="22"/>
              </w:rPr>
              <w:t xml:space="preserve">Auxiliar de Saúde Bucal, Auxiliar de </w:t>
            </w:r>
            <w:proofErr w:type="spellStart"/>
            <w:r w:rsidRPr="00114E88">
              <w:rPr>
                <w:rFonts w:asciiTheme="minorHAnsi" w:hAnsiTheme="minorHAnsi" w:cstheme="minorHAnsi"/>
                <w:szCs w:val="22"/>
              </w:rPr>
              <w:t>Necrópsia</w:t>
            </w:r>
            <w:proofErr w:type="spellEnd"/>
            <w:r w:rsidRPr="00114E88">
              <w:rPr>
                <w:rFonts w:asciiTheme="minorHAnsi" w:hAnsiTheme="minorHAnsi" w:cstheme="minorHAnsi"/>
                <w:szCs w:val="22"/>
              </w:rPr>
              <w:t xml:space="preserve"> e Auxiliar de Biotério</w:t>
            </w:r>
            <w:r w:rsidRPr="00E46BDE">
              <w:rPr>
                <w:rFonts w:asciiTheme="minorHAnsi" w:hAnsiTheme="minorHAnsi" w:cstheme="minorHAnsi"/>
                <w:szCs w:val="22"/>
              </w:rPr>
              <w:t>, a serem prestados em imóveis da Universidade Federal Fluminense situados no estado do Rio de Janeiro</w:t>
            </w:r>
          </w:p>
        </w:tc>
        <w:tc>
          <w:tcPr>
            <w:tcW w:w="957" w:type="dxa"/>
            <w:hideMark/>
          </w:tcPr>
          <w:p w14:paraId="3C1DD27C" w14:textId="136F5405" w:rsidR="0021344B" w:rsidRPr="0021344B" w:rsidRDefault="00DC0D43" w:rsidP="00435014">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Pr>
                <w:rFonts w:ascii="Calibri" w:hAnsi="Calibri" w:cs="Calibri"/>
                <w:color w:val="000000"/>
                <w:szCs w:val="22"/>
              </w:rPr>
              <w:t>24</w:t>
            </w:r>
          </w:p>
        </w:tc>
        <w:tc>
          <w:tcPr>
            <w:tcW w:w="1700" w:type="dxa"/>
            <w:noWrap/>
            <w:hideMark/>
          </w:tcPr>
          <w:p w14:paraId="5F20C4DF" w14:textId="19E42422" w:rsidR="0021344B" w:rsidRPr="0021344B" w:rsidRDefault="0021344B" w:rsidP="00435014">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Pr>
                <w:rFonts w:ascii="Calibri" w:hAnsi="Calibri" w:cs="Calibri"/>
                <w:color w:val="000000"/>
                <w:szCs w:val="22"/>
              </w:rPr>
              <w:t>MÊS</w:t>
            </w:r>
          </w:p>
        </w:tc>
        <w:tc>
          <w:tcPr>
            <w:tcW w:w="992" w:type="dxa"/>
            <w:noWrap/>
          </w:tcPr>
          <w:p w14:paraId="7B647C9B" w14:textId="77777777" w:rsidR="0021344B" w:rsidRPr="0021344B" w:rsidRDefault="0021344B" w:rsidP="00435014">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992" w:type="dxa"/>
            <w:noWrap/>
          </w:tcPr>
          <w:p w14:paraId="590D507A" w14:textId="77777777" w:rsidR="0021344B" w:rsidRPr="0021344B" w:rsidRDefault="0021344B" w:rsidP="00435014">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276" w:type="dxa"/>
            <w:noWrap/>
          </w:tcPr>
          <w:p w14:paraId="6ED5300F" w14:textId="77777777" w:rsidR="0021344B" w:rsidRPr="0021344B" w:rsidRDefault="0021344B" w:rsidP="00435014">
            <w:pPr>
              <w:suppressAutoHyphens w:val="0"/>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r>
    </w:tbl>
    <w:p w14:paraId="2EC55432" w14:textId="77777777" w:rsidR="0021344B" w:rsidRDefault="0021344B" w:rsidP="0021344B">
      <w:pPr>
        <w:pStyle w:val="Nivel2"/>
        <w:numPr>
          <w:ilvl w:val="0"/>
          <w:numId w:val="0"/>
        </w:numPr>
        <w:spacing w:afterLines="120" w:after="288" w:line="312" w:lineRule="auto"/>
        <w:ind w:left="858" w:hanging="432"/>
        <w:rPr>
          <w:rFonts w:asciiTheme="minorHAnsi" w:hAnsiTheme="minorHAnsi" w:cstheme="minorHAnsi"/>
          <w:sz w:val="22"/>
          <w:szCs w:val="22"/>
        </w:rPr>
      </w:pPr>
    </w:p>
    <w:p w14:paraId="12F6087A" w14:textId="393AD1D1" w:rsidR="0021344B" w:rsidRPr="0021344B" w:rsidRDefault="0021344B" w:rsidP="0021344B">
      <w:pPr>
        <w:pStyle w:val="Nivel2"/>
        <w:numPr>
          <w:ilvl w:val="0"/>
          <w:numId w:val="0"/>
        </w:numPr>
        <w:spacing w:afterLines="120" w:after="288" w:line="312" w:lineRule="auto"/>
        <w:ind w:left="858" w:hanging="432"/>
        <w:rPr>
          <w:rFonts w:asciiTheme="minorHAnsi" w:hAnsiTheme="minorHAnsi" w:cstheme="minorHAnsi"/>
          <w:b/>
          <w:bCs/>
          <w:sz w:val="22"/>
          <w:szCs w:val="22"/>
        </w:rPr>
      </w:pPr>
      <w:r w:rsidRPr="0021344B">
        <w:rPr>
          <w:rFonts w:asciiTheme="minorHAnsi" w:hAnsiTheme="minorHAnsi" w:cstheme="minorHAnsi"/>
          <w:b/>
          <w:bCs/>
          <w:sz w:val="22"/>
          <w:szCs w:val="22"/>
        </w:rPr>
        <w:t>DETALHAMENTO DA CONTRATAÇÃO</w:t>
      </w:r>
    </w:p>
    <w:tbl>
      <w:tblPr>
        <w:tblStyle w:val="TabeladeGrade4-nfase1"/>
        <w:tblW w:w="10685" w:type="dxa"/>
        <w:tblInd w:w="-431" w:type="dxa"/>
        <w:tblLook w:val="04A0" w:firstRow="1" w:lastRow="0" w:firstColumn="1" w:lastColumn="0" w:noHBand="0" w:noVBand="1"/>
      </w:tblPr>
      <w:tblGrid>
        <w:gridCol w:w="684"/>
        <w:gridCol w:w="3144"/>
        <w:gridCol w:w="948"/>
        <w:gridCol w:w="1700"/>
        <w:gridCol w:w="1543"/>
        <w:gridCol w:w="992"/>
        <w:gridCol w:w="865"/>
        <w:gridCol w:w="809"/>
      </w:tblGrid>
      <w:tr w:rsidR="003D72A0" w:rsidRPr="003D72A0" w14:paraId="09709279" w14:textId="77777777" w:rsidTr="00114E88">
        <w:trPr>
          <w:cnfStyle w:val="100000000000" w:firstRow="1" w:lastRow="0" w:firstColumn="0" w:lastColumn="0" w:oddVBand="0" w:evenVBand="0" w:oddHBand="0"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84" w:type="dxa"/>
            <w:hideMark/>
          </w:tcPr>
          <w:p w14:paraId="09B781D9" w14:textId="77777777" w:rsidR="003D72A0" w:rsidRPr="003D72A0" w:rsidRDefault="003D72A0" w:rsidP="003D72A0">
            <w:pPr>
              <w:suppressAutoHyphens w:val="0"/>
              <w:jc w:val="center"/>
              <w:rPr>
                <w:rFonts w:ascii="Calibri" w:hAnsi="Calibri" w:cs="Calibri"/>
                <w:color w:val="000000"/>
                <w:szCs w:val="22"/>
              </w:rPr>
            </w:pPr>
            <w:r w:rsidRPr="003D72A0">
              <w:rPr>
                <w:rFonts w:ascii="Calibri" w:hAnsi="Calibri" w:cs="Calibri"/>
                <w:color w:val="000000"/>
                <w:szCs w:val="22"/>
              </w:rPr>
              <w:t>ITEM</w:t>
            </w:r>
          </w:p>
        </w:tc>
        <w:tc>
          <w:tcPr>
            <w:tcW w:w="3144" w:type="dxa"/>
            <w:hideMark/>
          </w:tcPr>
          <w:p w14:paraId="5FFD1216" w14:textId="77777777" w:rsidR="003D72A0" w:rsidRPr="003D72A0" w:rsidRDefault="003D72A0" w:rsidP="003D72A0">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sidRPr="003D72A0">
              <w:rPr>
                <w:rFonts w:ascii="Calibri" w:hAnsi="Calibri" w:cs="Calibri"/>
                <w:color w:val="000000"/>
                <w:szCs w:val="22"/>
              </w:rPr>
              <w:t>DISCRIMINAÇÃO DO POSTO</w:t>
            </w:r>
          </w:p>
        </w:tc>
        <w:tc>
          <w:tcPr>
            <w:tcW w:w="948" w:type="dxa"/>
            <w:hideMark/>
          </w:tcPr>
          <w:p w14:paraId="0AABAEF0" w14:textId="77777777" w:rsidR="003D72A0" w:rsidRPr="003D72A0" w:rsidRDefault="003D72A0" w:rsidP="003D72A0">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sidRPr="003D72A0">
              <w:rPr>
                <w:rFonts w:ascii="Calibri" w:hAnsi="Calibri" w:cs="Calibri"/>
                <w:color w:val="000000"/>
                <w:szCs w:val="22"/>
              </w:rPr>
              <w:t>POSTOS</w:t>
            </w:r>
          </w:p>
        </w:tc>
        <w:tc>
          <w:tcPr>
            <w:tcW w:w="1700" w:type="dxa"/>
            <w:hideMark/>
          </w:tcPr>
          <w:p w14:paraId="7762D199" w14:textId="77777777" w:rsidR="003D72A0" w:rsidRPr="003D72A0" w:rsidRDefault="003D72A0" w:rsidP="003D72A0">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sidRPr="003D72A0">
              <w:rPr>
                <w:rFonts w:ascii="Calibri" w:hAnsi="Calibri" w:cs="Calibri"/>
                <w:color w:val="000000"/>
                <w:szCs w:val="22"/>
              </w:rPr>
              <w:t>FUNCIONÁRIOS</w:t>
            </w:r>
          </w:p>
        </w:tc>
        <w:tc>
          <w:tcPr>
            <w:tcW w:w="1543" w:type="dxa"/>
            <w:hideMark/>
          </w:tcPr>
          <w:p w14:paraId="250FE56D" w14:textId="77777777" w:rsidR="003D72A0" w:rsidRPr="003D72A0" w:rsidRDefault="003D72A0" w:rsidP="003D72A0">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sidRPr="003D72A0">
              <w:rPr>
                <w:rFonts w:ascii="Calibri" w:hAnsi="Calibri" w:cs="Calibri"/>
                <w:color w:val="000000"/>
                <w:szCs w:val="22"/>
              </w:rPr>
              <w:t>VALOR MENSAL POR POSTO</w:t>
            </w:r>
          </w:p>
        </w:tc>
        <w:tc>
          <w:tcPr>
            <w:tcW w:w="992" w:type="dxa"/>
            <w:hideMark/>
          </w:tcPr>
          <w:p w14:paraId="6DE15066" w14:textId="77777777" w:rsidR="003D72A0" w:rsidRPr="003D72A0" w:rsidRDefault="003D72A0" w:rsidP="003D72A0">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sidRPr="003D72A0">
              <w:rPr>
                <w:rFonts w:ascii="Calibri" w:hAnsi="Calibri" w:cs="Calibri"/>
                <w:color w:val="000000"/>
                <w:szCs w:val="22"/>
              </w:rPr>
              <w:t>TOTAL MENSAL</w:t>
            </w:r>
          </w:p>
        </w:tc>
        <w:tc>
          <w:tcPr>
            <w:tcW w:w="865" w:type="dxa"/>
            <w:hideMark/>
          </w:tcPr>
          <w:p w14:paraId="77D65608" w14:textId="77777777" w:rsidR="003D72A0" w:rsidRPr="003D72A0" w:rsidRDefault="003D72A0" w:rsidP="003D72A0">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sidRPr="003D72A0">
              <w:rPr>
                <w:rFonts w:ascii="Calibri" w:hAnsi="Calibri" w:cs="Calibri"/>
                <w:color w:val="000000"/>
                <w:szCs w:val="22"/>
              </w:rPr>
              <w:t>TOTAL ANUAL</w:t>
            </w:r>
          </w:p>
        </w:tc>
        <w:tc>
          <w:tcPr>
            <w:tcW w:w="809" w:type="dxa"/>
            <w:hideMark/>
          </w:tcPr>
          <w:p w14:paraId="74AF7035" w14:textId="77777777" w:rsidR="003D72A0" w:rsidRPr="003D72A0" w:rsidRDefault="003D72A0" w:rsidP="003D72A0">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sidRPr="003D72A0">
              <w:rPr>
                <w:rFonts w:ascii="Calibri" w:hAnsi="Calibri" w:cs="Calibri"/>
                <w:color w:val="000000"/>
                <w:szCs w:val="22"/>
              </w:rPr>
              <w:t>TOTAL 24 MÊS</w:t>
            </w:r>
          </w:p>
        </w:tc>
      </w:tr>
      <w:tr w:rsidR="00114E88" w:rsidRPr="003D72A0" w14:paraId="226DE3CC" w14:textId="77777777" w:rsidTr="00114E8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84" w:type="dxa"/>
            <w:hideMark/>
          </w:tcPr>
          <w:p w14:paraId="3EAFF11E" w14:textId="77777777" w:rsidR="00114E88" w:rsidRPr="003D72A0" w:rsidRDefault="00114E88" w:rsidP="00114E88">
            <w:pPr>
              <w:suppressAutoHyphens w:val="0"/>
              <w:jc w:val="center"/>
              <w:rPr>
                <w:rFonts w:ascii="Calibri" w:hAnsi="Calibri" w:cs="Calibri"/>
                <w:color w:val="000000"/>
                <w:szCs w:val="22"/>
              </w:rPr>
            </w:pPr>
            <w:r w:rsidRPr="003D72A0">
              <w:rPr>
                <w:rFonts w:ascii="Calibri" w:hAnsi="Calibri" w:cs="Calibri"/>
                <w:color w:val="000000"/>
                <w:szCs w:val="22"/>
              </w:rPr>
              <w:t>1</w:t>
            </w:r>
          </w:p>
        </w:tc>
        <w:tc>
          <w:tcPr>
            <w:tcW w:w="3144" w:type="dxa"/>
            <w:vAlign w:val="center"/>
            <w:hideMark/>
          </w:tcPr>
          <w:p w14:paraId="7EC1D879" w14:textId="64B41EAC" w:rsidR="00114E88" w:rsidRPr="003D72A0" w:rsidRDefault="00114E88" w:rsidP="00114E88">
            <w:pPr>
              <w:suppressAutoHyphens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Pr>
                <w:rFonts w:ascii="Calibri" w:hAnsi="Calibri" w:cs="Calibri"/>
                <w:color w:val="000000"/>
                <w:szCs w:val="22"/>
              </w:rPr>
              <w:t>Auxiliar de Saúde Bucal</w:t>
            </w:r>
          </w:p>
        </w:tc>
        <w:tc>
          <w:tcPr>
            <w:tcW w:w="948" w:type="dxa"/>
            <w:vAlign w:val="center"/>
            <w:hideMark/>
          </w:tcPr>
          <w:p w14:paraId="6D9A8C38" w14:textId="21E5EAA7" w:rsidR="00114E88" w:rsidRPr="003D72A0" w:rsidRDefault="00114E88" w:rsidP="00114E88">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Pr>
                <w:rFonts w:ascii="Calibri" w:hAnsi="Calibri" w:cs="Calibri"/>
                <w:color w:val="000000"/>
                <w:szCs w:val="22"/>
              </w:rPr>
              <w:t>8</w:t>
            </w:r>
          </w:p>
        </w:tc>
        <w:tc>
          <w:tcPr>
            <w:tcW w:w="1700" w:type="dxa"/>
            <w:noWrap/>
            <w:vAlign w:val="center"/>
            <w:hideMark/>
          </w:tcPr>
          <w:p w14:paraId="5D0240B2" w14:textId="06A8FB14" w:rsidR="00114E88" w:rsidRPr="003D72A0" w:rsidRDefault="00114E88" w:rsidP="00114E88">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Pr>
                <w:rFonts w:ascii="Calibri" w:hAnsi="Calibri" w:cs="Calibri"/>
                <w:color w:val="000000"/>
                <w:szCs w:val="22"/>
              </w:rPr>
              <w:t>8</w:t>
            </w:r>
          </w:p>
        </w:tc>
        <w:tc>
          <w:tcPr>
            <w:tcW w:w="1543" w:type="dxa"/>
            <w:noWrap/>
          </w:tcPr>
          <w:p w14:paraId="3A78CC59" w14:textId="0C095715" w:rsidR="00114E88" w:rsidRPr="003D72A0" w:rsidRDefault="00114E88" w:rsidP="00114E88">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992" w:type="dxa"/>
            <w:noWrap/>
          </w:tcPr>
          <w:p w14:paraId="47444A73" w14:textId="779E394E" w:rsidR="00114E88" w:rsidRPr="003D72A0" w:rsidRDefault="00114E88" w:rsidP="00114E88">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865" w:type="dxa"/>
            <w:noWrap/>
          </w:tcPr>
          <w:p w14:paraId="21E8E8A2" w14:textId="5D3FE76D" w:rsidR="00114E88" w:rsidRPr="003D72A0" w:rsidRDefault="00114E88" w:rsidP="00114E88">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809" w:type="dxa"/>
            <w:noWrap/>
          </w:tcPr>
          <w:p w14:paraId="7F3153EF" w14:textId="700F7BAA" w:rsidR="00114E88" w:rsidRPr="003D72A0" w:rsidRDefault="00114E88" w:rsidP="00114E88">
            <w:pPr>
              <w:suppressAutoHyphens w:val="0"/>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r>
      <w:tr w:rsidR="00114E88" w:rsidRPr="003D72A0" w14:paraId="14931871" w14:textId="77777777" w:rsidTr="00114E88">
        <w:trPr>
          <w:trHeight w:val="300"/>
        </w:trPr>
        <w:tc>
          <w:tcPr>
            <w:cnfStyle w:val="001000000000" w:firstRow="0" w:lastRow="0" w:firstColumn="1" w:lastColumn="0" w:oddVBand="0" w:evenVBand="0" w:oddHBand="0" w:evenHBand="0" w:firstRowFirstColumn="0" w:firstRowLastColumn="0" w:lastRowFirstColumn="0" w:lastRowLastColumn="0"/>
            <w:tcW w:w="684" w:type="dxa"/>
            <w:hideMark/>
          </w:tcPr>
          <w:p w14:paraId="6CC8D935" w14:textId="77777777" w:rsidR="00114E88" w:rsidRPr="003D72A0" w:rsidRDefault="00114E88" w:rsidP="00114E88">
            <w:pPr>
              <w:suppressAutoHyphens w:val="0"/>
              <w:jc w:val="center"/>
              <w:rPr>
                <w:rFonts w:ascii="Calibri" w:hAnsi="Calibri" w:cs="Calibri"/>
                <w:color w:val="000000"/>
                <w:szCs w:val="22"/>
              </w:rPr>
            </w:pPr>
            <w:r w:rsidRPr="003D72A0">
              <w:rPr>
                <w:rFonts w:ascii="Calibri" w:hAnsi="Calibri" w:cs="Calibri"/>
                <w:color w:val="000000"/>
                <w:szCs w:val="22"/>
              </w:rPr>
              <w:t>2</w:t>
            </w:r>
          </w:p>
        </w:tc>
        <w:tc>
          <w:tcPr>
            <w:tcW w:w="3144" w:type="dxa"/>
            <w:vAlign w:val="bottom"/>
            <w:hideMark/>
          </w:tcPr>
          <w:p w14:paraId="7041A6C2" w14:textId="03CF5883" w:rsidR="00114E88" w:rsidRPr="003D72A0" w:rsidRDefault="00114E88" w:rsidP="00114E88">
            <w:pPr>
              <w:suppressAutoHyphens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Pr>
                <w:rFonts w:ascii="Calibri" w:hAnsi="Calibri" w:cs="Calibri"/>
                <w:color w:val="000000"/>
                <w:szCs w:val="22"/>
              </w:rPr>
              <w:t xml:space="preserve">Auxiliar de </w:t>
            </w:r>
            <w:proofErr w:type="spellStart"/>
            <w:r>
              <w:rPr>
                <w:rFonts w:ascii="Calibri" w:hAnsi="Calibri" w:cs="Calibri"/>
                <w:color w:val="000000"/>
                <w:szCs w:val="22"/>
              </w:rPr>
              <w:t>Necrópsia</w:t>
            </w:r>
            <w:proofErr w:type="spellEnd"/>
          </w:p>
        </w:tc>
        <w:tc>
          <w:tcPr>
            <w:tcW w:w="948" w:type="dxa"/>
            <w:vAlign w:val="center"/>
            <w:hideMark/>
          </w:tcPr>
          <w:p w14:paraId="21A75EE2" w14:textId="7BEB59F3" w:rsidR="00114E88" w:rsidRPr="003D72A0" w:rsidRDefault="00114E88" w:rsidP="00114E88">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Pr>
                <w:rFonts w:ascii="Calibri" w:hAnsi="Calibri" w:cs="Calibri"/>
                <w:color w:val="000000"/>
                <w:szCs w:val="22"/>
              </w:rPr>
              <w:t>7</w:t>
            </w:r>
          </w:p>
        </w:tc>
        <w:tc>
          <w:tcPr>
            <w:tcW w:w="1700" w:type="dxa"/>
            <w:noWrap/>
            <w:vAlign w:val="center"/>
            <w:hideMark/>
          </w:tcPr>
          <w:p w14:paraId="2CEFC810" w14:textId="42CE8024" w:rsidR="00114E88" w:rsidRPr="003D72A0" w:rsidRDefault="00114E88" w:rsidP="00114E88">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Pr>
                <w:rFonts w:ascii="Calibri" w:hAnsi="Calibri" w:cs="Calibri"/>
                <w:color w:val="000000"/>
                <w:szCs w:val="22"/>
              </w:rPr>
              <w:t>7</w:t>
            </w:r>
          </w:p>
        </w:tc>
        <w:tc>
          <w:tcPr>
            <w:tcW w:w="1543" w:type="dxa"/>
            <w:noWrap/>
          </w:tcPr>
          <w:p w14:paraId="05DADDFD" w14:textId="727263F1" w:rsidR="00114E88" w:rsidRPr="003D72A0" w:rsidRDefault="00114E88" w:rsidP="00114E88">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992" w:type="dxa"/>
            <w:noWrap/>
          </w:tcPr>
          <w:p w14:paraId="3882F406" w14:textId="0A121313" w:rsidR="00114E88" w:rsidRPr="003D72A0" w:rsidRDefault="00114E88" w:rsidP="00114E88">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865" w:type="dxa"/>
            <w:noWrap/>
          </w:tcPr>
          <w:p w14:paraId="12D85E1A" w14:textId="5D5E69EA" w:rsidR="00114E88" w:rsidRPr="003D72A0" w:rsidRDefault="00114E88" w:rsidP="00114E88">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809" w:type="dxa"/>
            <w:noWrap/>
          </w:tcPr>
          <w:p w14:paraId="119ECFB5" w14:textId="1D081CD3" w:rsidR="00114E88" w:rsidRPr="003D72A0" w:rsidRDefault="00114E88" w:rsidP="00114E88">
            <w:pPr>
              <w:suppressAutoHyphens w:val="0"/>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r>
      <w:tr w:rsidR="00114E88" w:rsidRPr="003D72A0" w14:paraId="15E9C55E" w14:textId="77777777" w:rsidTr="00114E8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84" w:type="dxa"/>
            <w:hideMark/>
          </w:tcPr>
          <w:p w14:paraId="6A1D57AD" w14:textId="77777777" w:rsidR="00114E88" w:rsidRPr="003D72A0" w:rsidRDefault="00114E88" w:rsidP="00114E88">
            <w:pPr>
              <w:suppressAutoHyphens w:val="0"/>
              <w:jc w:val="center"/>
              <w:rPr>
                <w:rFonts w:ascii="Calibri" w:hAnsi="Calibri" w:cs="Calibri"/>
                <w:color w:val="000000"/>
                <w:szCs w:val="22"/>
              </w:rPr>
            </w:pPr>
            <w:r w:rsidRPr="003D72A0">
              <w:rPr>
                <w:rFonts w:ascii="Calibri" w:hAnsi="Calibri" w:cs="Calibri"/>
                <w:color w:val="000000"/>
                <w:szCs w:val="22"/>
              </w:rPr>
              <w:t>3</w:t>
            </w:r>
          </w:p>
        </w:tc>
        <w:tc>
          <w:tcPr>
            <w:tcW w:w="3144" w:type="dxa"/>
            <w:vAlign w:val="bottom"/>
            <w:hideMark/>
          </w:tcPr>
          <w:p w14:paraId="02B983A2" w14:textId="0EC0EDE2" w:rsidR="00114E88" w:rsidRPr="003D72A0" w:rsidRDefault="00114E88" w:rsidP="00114E88">
            <w:pPr>
              <w:suppressAutoHyphens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Pr>
                <w:rFonts w:ascii="Calibri" w:hAnsi="Calibri" w:cs="Calibri"/>
                <w:color w:val="000000"/>
                <w:szCs w:val="22"/>
              </w:rPr>
              <w:t>Auxiliar de Biotério</w:t>
            </w:r>
          </w:p>
        </w:tc>
        <w:tc>
          <w:tcPr>
            <w:tcW w:w="948" w:type="dxa"/>
            <w:vAlign w:val="center"/>
            <w:hideMark/>
          </w:tcPr>
          <w:p w14:paraId="21FB9407" w14:textId="3C266004" w:rsidR="00114E88" w:rsidRPr="003D72A0" w:rsidRDefault="00114E88" w:rsidP="00114E88">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Pr>
                <w:rFonts w:ascii="Calibri" w:hAnsi="Calibri" w:cs="Calibri"/>
                <w:color w:val="000000"/>
                <w:szCs w:val="22"/>
              </w:rPr>
              <w:t>15</w:t>
            </w:r>
          </w:p>
        </w:tc>
        <w:tc>
          <w:tcPr>
            <w:tcW w:w="1700" w:type="dxa"/>
            <w:noWrap/>
            <w:vAlign w:val="center"/>
            <w:hideMark/>
          </w:tcPr>
          <w:p w14:paraId="4B6A9089" w14:textId="1BF1A2B9" w:rsidR="00114E88" w:rsidRPr="003D72A0" w:rsidRDefault="00114E88" w:rsidP="00114E88">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Pr>
                <w:rFonts w:ascii="Calibri" w:hAnsi="Calibri" w:cs="Calibri"/>
                <w:color w:val="000000"/>
                <w:szCs w:val="22"/>
              </w:rPr>
              <w:t>15</w:t>
            </w:r>
          </w:p>
        </w:tc>
        <w:tc>
          <w:tcPr>
            <w:tcW w:w="1543" w:type="dxa"/>
            <w:noWrap/>
          </w:tcPr>
          <w:p w14:paraId="5237A6E5" w14:textId="7A17BAB9" w:rsidR="00114E88" w:rsidRPr="003D72A0" w:rsidRDefault="00114E88" w:rsidP="00114E88">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992" w:type="dxa"/>
            <w:noWrap/>
          </w:tcPr>
          <w:p w14:paraId="3C0A71D6" w14:textId="6E958B8E" w:rsidR="00114E88" w:rsidRPr="003D72A0" w:rsidRDefault="00114E88" w:rsidP="00114E88">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865" w:type="dxa"/>
            <w:noWrap/>
          </w:tcPr>
          <w:p w14:paraId="77BE05FE" w14:textId="2970FC8E" w:rsidR="00114E88" w:rsidRPr="003D72A0" w:rsidRDefault="00114E88" w:rsidP="00114E88">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809" w:type="dxa"/>
            <w:noWrap/>
          </w:tcPr>
          <w:p w14:paraId="4FF8C6A7" w14:textId="5B468C10" w:rsidR="00114E88" w:rsidRPr="003D72A0" w:rsidRDefault="00114E88" w:rsidP="00114E88">
            <w:pPr>
              <w:suppressAutoHyphens w:val="0"/>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r>
      <w:tr w:rsidR="003D72A0" w:rsidRPr="003D72A0" w14:paraId="63B3B77E" w14:textId="77777777" w:rsidTr="00114E88">
        <w:trPr>
          <w:trHeight w:val="570"/>
        </w:trPr>
        <w:tc>
          <w:tcPr>
            <w:cnfStyle w:val="001000000000" w:firstRow="0" w:lastRow="0" w:firstColumn="1" w:lastColumn="0" w:oddVBand="0" w:evenVBand="0" w:oddHBand="0" w:evenHBand="0" w:firstRowFirstColumn="0" w:firstRowLastColumn="0" w:lastRowFirstColumn="0" w:lastRowLastColumn="0"/>
            <w:tcW w:w="3828" w:type="dxa"/>
            <w:gridSpan w:val="2"/>
            <w:hideMark/>
          </w:tcPr>
          <w:p w14:paraId="0B025E64" w14:textId="77777777" w:rsidR="003D72A0" w:rsidRPr="003D72A0" w:rsidRDefault="003D72A0" w:rsidP="003D72A0">
            <w:pPr>
              <w:suppressAutoHyphens w:val="0"/>
              <w:jc w:val="center"/>
              <w:rPr>
                <w:rFonts w:ascii="Calibri" w:hAnsi="Calibri" w:cs="Calibri"/>
                <w:color w:val="000000"/>
                <w:szCs w:val="22"/>
              </w:rPr>
            </w:pPr>
            <w:r w:rsidRPr="003D72A0">
              <w:rPr>
                <w:rFonts w:ascii="Calibri" w:hAnsi="Calibri" w:cs="Calibri"/>
                <w:color w:val="000000"/>
                <w:szCs w:val="22"/>
              </w:rPr>
              <w:t>TOTAL</w:t>
            </w:r>
          </w:p>
        </w:tc>
        <w:tc>
          <w:tcPr>
            <w:tcW w:w="948" w:type="dxa"/>
            <w:hideMark/>
          </w:tcPr>
          <w:p w14:paraId="74EBCBE9" w14:textId="44663266" w:rsidR="003D72A0" w:rsidRPr="003D72A0" w:rsidRDefault="00114E88" w:rsidP="003D72A0">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Cs w:val="22"/>
              </w:rPr>
            </w:pPr>
            <w:r>
              <w:rPr>
                <w:rFonts w:ascii="Calibri" w:hAnsi="Calibri" w:cs="Calibri"/>
                <w:b/>
                <w:bCs/>
                <w:color w:val="000000"/>
                <w:szCs w:val="22"/>
              </w:rPr>
              <w:t>30</w:t>
            </w:r>
          </w:p>
        </w:tc>
        <w:tc>
          <w:tcPr>
            <w:tcW w:w="1700" w:type="dxa"/>
            <w:hideMark/>
          </w:tcPr>
          <w:p w14:paraId="14FAA295" w14:textId="6F31482B" w:rsidR="003D72A0" w:rsidRPr="003D72A0" w:rsidRDefault="00114E88" w:rsidP="003D72A0">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Cs w:val="22"/>
              </w:rPr>
            </w:pPr>
            <w:r>
              <w:rPr>
                <w:rFonts w:ascii="Calibri" w:hAnsi="Calibri" w:cs="Calibri"/>
                <w:b/>
                <w:bCs/>
                <w:color w:val="000000"/>
                <w:szCs w:val="22"/>
              </w:rPr>
              <w:t>30</w:t>
            </w:r>
          </w:p>
        </w:tc>
        <w:tc>
          <w:tcPr>
            <w:tcW w:w="1543" w:type="dxa"/>
          </w:tcPr>
          <w:p w14:paraId="6E3BE832" w14:textId="5A63DF79" w:rsidR="003D72A0" w:rsidRPr="003D72A0" w:rsidRDefault="003D72A0" w:rsidP="003D72A0">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Cs w:val="22"/>
              </w:rPr>
            </w:pPr>
          </w:p>
        </w:tc>
        <w:tc>
          <w:tcPr>
            <w:tcW w:w="992" w:type="dxa"/>
          </w:tcPr>
          <w:p w14:paraId="0B47BD9A" w14:textId="089BC1BB" w:rsidR="003D72A0" w:rsidRPr="003D72A0" w:rsidRDefault="003D72A0" w:rsidP="003D72A0">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Cs w:val="22"/>
              </w:rPr>
            </w:pPr>
          </w:p>
        </w:tc>
        <w:tc>
          <w:tcPr>
            <w:tcW w:w="865" w:type="dxa"/>
          </w:tcPr>
          <w:p w14:paraId="5A41851A" w14:textId="372459F4" w:rsidR="003D72A0" w:rsidRPr="003D72A0" w:rsidRDefault="003D72A0" w:rsidP="003D72A0">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Cs w:val="22"/>
              </w:rPr>
            </w:pPr>
          </w:p>
        </w:tc>
        <w:tc>
          <w:tcPr>
            <w:tcW w:w="809" w:type="dxa"/>
          </w:tcPr>
          <w:p w14:paraId="1E9C0D37" w14:textId="44597006" w:rsidR="003D72A0" w:rsidRPr="003D72A0" w:rsidRDefault="003D72A0" w:rsidP="003D72A0">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Cs w:val="22"/>
              </w:rPr>
            </w:pPr>
          </w:p>
        </w:tc>
      </w:tr>
    </w:tbl>
    <w:p w14:paraId="1F21B108" w14:textId="77777777" w:rsidR="0021344B" w:rsidRDefault="0021344B" w:rsidP="0021344B">
      <w:pPr>
        <w:pStyle w:val="Nivel2"/>
        <w:numPr>
          <w:ilvl w:val="0"/>
          <w:numId w:val="0"/>
        </w:numPr>
        <w:spacing w:afterLines="120" w:after="288" w:line="312" w:lineRule="auto"/>
        <w:ind w:left="858" w:hanging="432"/>
        <w:rPr>
          <w:rFonts w:asciiTheme="minorHAnsi" w:hAnsiTheme="minorHAnsi" w:cstheme="minorHAnsi"/>
          <w:sz w:val="22"/>
          <w:szCs w:val="22"/>
        </w:rPr>
      </w:pPr>
    </w:p>
    <w:p w14:paraId="448D05EE" w14:textId="77777777" w:rsidR="00E726A9" w:rsidRPr="00E726A9" w:rsidRDefault="00E726A9">
      <w:pPr>
        <w:pStyle w:val="Nivel2"/>
        <w:numPr>
          <w:ilvl w:val="1"/>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Vinculam esta contratação, independentemente de transcrição:</w:t>
      </w:r>
    </w:p>
    <w:p w14:paraId="7129622F" w14:textId="77777777" w:rsidR="00E726A9" w:rsidRPr="00E726A9" w:rsidRDefault="00E726A9">
      <w:pPr>
        <w:pStyle w:val="Nivel3"/>
        <w:numPr>
          <w:ilvl w:val="2"/>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O Termo de Referência;</w:t>
      </w:r>
    </w:p>
    <w:p w14:paraId="5BA8A666" w14:textId="77777777" w:rsidR="00E726A9" w:rsidRPr="00E726A9" w:rsidRDefault="00E726A9">
      <w:pPr>
        <w:pStyle w:val="Nivel3"/>
        <w:numPr>
          <w:ilvl w:val="2"/>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O Edital da Licitação;</w:t>
      </w:r>
    </w:p>
    <w:p w14:paraId="700484AC" w14:textId="77777777" w:rsidR="00E726A9" w:rsidRPr="00E726A9" w:rsidRDefault="00E726A9">
      <w:pPr>
        <w:pStyle w:val="Nivel3"/>
        <w:numPr>
          <w:ilvl w:val="2"/>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A Proposta do contratado;</w:t>
      </w:r>
    </w:p>
    <w:p w14:paraId="1FDCACD7" w14:textId="77777777" w:rsidR="00C63DD4" w:rsidRPr="00C63DD4" w:rsidRDefault="00E726A9">
      <w:pPr>
        <w:pStyle w:val="Nivel3"/>
        <w:numPr>
          <w:ilvl w:val="2"/>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Eventuais anexos dos documentos supracitados.</w:t>
      </w:r>
    </w:p>
    <w:p w14:paraId="7D2274F5" w14:textId="597CB29A" w:rsidR="00E726A9" w:rsidRPr="00C63DD4" w:rsidRDefault="00E726A9">
      <w:pPr>
        <w:pStyle w:val="Nivel3"/>
        <w:numPr>
          <w:ilvl w:val="0"/>
          <w:numId w:val="10"/>
        </w:numPr>
        <w:spacing w:afterLines="120" w:after="288" w:line="312" w:lineRule="auto"/>
        <w:rPr>
          <w:rFonts w:asciiTheme="minorHAnsi" w:hAnsiTheme="minorHAnsi" w:cstheme="minorHAnsi"/>
          <w:b/>
          <w:bCs/>
          <w:sz w:val="22"/>
          <w:szCs w:val="22"/>
          <w:lang w:val="x-none"/>
        </w:rPr>
      </w:pPr>
      <w:r w:rsidRPr="00C63DD4">
        <w:rPr>
          <w:rFonts w:asciiTheme="minorHAnsi" w:hAnsiTheme="minorHAnsi" w:cstheme="minorHAnsi"/>
          <w:b/>
          <w:bCs/>
          <w:sz w:val="22"/>
          <w:szCs w:val="22"/>
        </w:rPr>
        <w:t>CLÁUSULA SEGUNDA – VIGÊNCIA E PRORROGAÇÃO</w:t>
      </w:r>
    </w:p>
    <w:p w14:paraId="2DEDCD6C" w14:textId="32D9E97B" w:rsidR="00E726A9" w:rsidRPr="00E726A9" w:rsidRDefault="00E726A9">
      <w:pPr>
        <w:pStyle w:val="Nivel2"/>
        <w:numPr>
          <w:ilvl w:val="1"/>
          <w:numId w:val="1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O prazo de vigência da contratação </w:t>
      </w:r>
      <w:r w:rsidRPr="00E43629">
        <w:rPr>
          <w:rFonts w:asciiTheme="minorHAnsi" w:hAnsiTheme="minorHAnsi" w:cstheme="minorHAnsi"/>
          <w:sz w:val="22"/>
          <w:szCs w:val="22"/>
        </w:rPr>
        <w:t xml:space="preserve">é de </w:t>
      </w:r>
      <w:r w:rsidR="00DC0D43">
        <w:rPr>
          <w:rFonts w:asciiTheme="minorHAnsi" w:hAnsiTheme="minorHAnsi" w:cstheme="minorHAnsi"/>
          <w:sz w:val="22"/>
          <w:szCs w:val="22"/>
        </w:rPr>
        <w:t>24</w:t>
      </w:r>
      <w:r w:rsidR="0021344B">
        <w:rPr>
          <w:rFonts w:asciiTheme="minorHAnsi" w:hAnsiTheme="minorHAnsi" w:cstheme="minorHAnsi"/>
          <w:sz w:val="22"/>
          <w:szCs w:val="22"/>
        </w:rPr>
        <w:t xml:space="preserve"> (</w:t>
      </w:r>
      <w:r w:rsidR="00DC0D43">
        <w:rPr>
          <w:rFonts w:asciiTheme="minorHAnsi" w:hAnsiTheme="minorHAnsi" w:cstheme="minorHAnsi"/>
          <w:sz w:val="22"/>
          <w:szCs w:val="22"/>
        </w:rPr>
        <w:t>vinte e quatro</w:t>
      </w:r>
      <w:r w:rsidR="0021344B">
        <w:rPr>
          <w:rFonts w:asciiTheme="minorHAnsi" w:hAnsiTheme="minorHAnsi" w:cstheme="minorHAnsi"/>
          <w:sz w:val="22"/>
          <w:szCs w:val="22"/>
        </w:rPr>
        <w:t>)</w:t>
      </w:r>
      <w:r w:rsidR="00C63DD4" w:rsidRPr="00E43629">
        <w:rPr>
          <w:rFonts w:asciiTheme="minorHAnsi" w:hAnsiTheme="minorHAnsi" w:cstheme="minorHAnsi"/>
          <w:sz w:val="22"/>
          <w:szCs w:val="22"/>
        </w:rPr>
        <w:t xml:space="preserve"> meses</w:t>
      </w:r>
      <w:r w:rsidRPr="00E43629">
        <w:rPr>
          <w:rFonts w:asciiTheme="minorHAnsi" w:hAnsiTheme="minorHAnsi" w:cstheme="minorHAnsi"/>
          <w:sz w:val="22"/>
          <w:szCs w:val="22"/>
        </w:rPr>
        <w:t xml:space="preserve"> contados da </w:t>
      </w:r>
      <w:r w:rsidR="00C63DD4" w:rsidRPr="00E43629">
        <w:rPr>
          <w:rFonts w:asciiTheme="minorHAnsi" w:hAnsiTheme="minorHAnsi" w:cstheme="minorHAnsi"/>
          <w:sz w:val="22"/>
          <w:szCs w:val="22"/>
        </w:rPr>
        <w:t>assinatura das partes</w:t>
      </w:r>
      <w:r w:rsidRPr="00E43629">
        <w:rPr>
          <w:rFonts w:asciiTheme="minorHAnsi" w:hAnsiTheme="minorHAnsi" w:cstheme="minorHAnsi"/>
          <w:sz w:val="22"/>
          <w:szCs w:val="22"/>
        </w:rPr>
        <w:t xml:space="preserve">, prorrogável </w:t>
      </w:r>
      <w:r w:rsidRPr="00E726A9">
        <w:rPr>
          <w:rFonts w:asciiTheme="minorHAnsi" w:hAnsiTheme="minorHAnsi" w:cstheme="minorHAnsi"/>
          <w:sz w:val="22"/>
          <w:szCs w:val="22"/>
        </w:rPr>
        <w:t xml:space="preserve">sucessivamente por até 10 anos, na forma dos </w:t>
      </w:r>
      <w:hyperlink r:id="rId10" w:anchor="art106" w:history="1">
        <w:r w:rsidRPr="00E726A9">
          <w:rPr>
            <w:rStyle w:val="Hyperlink"/>
            <w:rFonts w:asciiTheme="minorHAnsi" w:hAnsiTheme="minorHAnsi" w:cstheme="minorHAnsi"/>
            <w:sz w:val="22"/>
            <w:szCs w:val="22"/>
          </w:rPr>
          <w:t>artigos 106 e 107 da Lei n° 14.133, de 2021.</w:t>
        </w:r>
      </w:hyperlink>
    </w:p>
    <w:p w14:paraId="16EE69CD" w14:textId="77777777" w:rsidR="00E726A9" w:rsidRPr="00E726A9" w:rsidRDefault="00E726A9">
      <w:pPr>
        <w:pStyle w:val="Nivel2"/>
        <w:numPr>
          <w:ilvl w:val="1"/>
          <w:numId w:val="1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lastRenderedPageBreak/>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14:textId="77777777" w:rsidR="00E726A9" w:rsidRPr="00E726A9" w:rsidRDefault="00E726A9">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Estar formalmente demonstrado no processo que a forma de prestação dos serviços tem natureza continuada;</w:t>
      </w:r>
    </w:p>
    <w:p w14:paraId="472FB038" w14:textId="77777777" w:rsidR="00E726A9" w:rsidRPr="00E726A9" w:rsidRDefault="00E726A9">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14:textId="77777777" w:rsidR="00E726A9" w:rsidRPr="00E726A9" w:rsidRDefault="00E726A9">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Seja juntada justificativa e motivo, por escrito, de que a Administração mantém interesse na realização do serviço;  </w:t>
      </w:r>
    </w:p>
    <w:p w14:paraId="7FB191A7" w14:textId="77777777" w:rsidR="00E726A9" w:rsidRPr="00E726A9" w:rsidRDefault="00E726A9">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Haja manifestação expressa do contratado informando o interesse na prorrogação; </w:t>
      </w:r>
    </w:p>
    <w:p w14:paraId="5A2DA6E8" w14:textId="77777777" w:rsidR="00E726A9" w:rsidRPr="00E726A9" w:rsidRDefault="00E726A9">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Seja comprovado que o contratado mantém as condições iniciais de habilitação.</w:t>
      </w:r>
    </w:p>
    <w:p w14:paraId="2468FA35" w14:textId="77777777" w:rsidR="00E726A9" w:rsidRPr="00E726A9" w:rsidRDefault="00E726A9">
      <w:pPr>
        <w:pStyle w:val="Nivel2"/>
        <w:numPr>
          <w:ilvl w:val="1"/>
          <w:numId w:val="10"/>
        </w:numPr>
        <w:ind w:left="567" w:hanging="567"/>
        <w:rPr>
          <w:rFonts w:asciiTheme="minorHAnsi" w:hAnsiTheme="minorHAnsi" w:cstheme="minorHAnsi"/>
          <w:sz w:val="22"/>
          <w:szCs w:val="22"/>
        </w:rPr>
      </w:pPr>
      <w:r w:rsidRPr="00E726A9">
        <w:rPr>
          <w:rFonts w:asciiTheme="minorHAnsi" w:hAnsiTheme="minorHAnsi" w:cstheme="minorHAnsi"/>
          <w:sz w:val="22"/>
          <w:szCs w:val="22"/>
        </w:rPr>
        <w:t>O contratado não tem direito subjetivo à prorrogação contratual.</w:t>
      </w:r>
    </w:p>
    <w:p w14:paraId="6A539A9E" w14:textId="77777777" w:rsidR="00E726A9" w:rsidRPr="00E726A9" w:rsidRDefault="00E726A9">
      <w:pPr>
        <w:pStyle w:val="Nivel2"/>
        <w:numPr>
          <w:ilvl w:val="1"/>
          <w:numId w:val="10"/>
        </w:numPr>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A prorrogação de contrato deverá ser promovida mediante celebração de termo aditivo. </w:t>
      </w:r>
    </w:p>
    <w:p w14:paraId="245F97A9" w14:textId="77777777" w:rsidR="00E726A9" w:rsidRPr="00E726A9" w:rsidRDefault="00E726A9">
      <w:pPr>
        <w:pStyle w:val="Nivel2"/>
        <w:numPr>
          <w:ilvl w:val="1"/>
          <w:numId w:val="10"/>
        </w:numPr>
        <w:ind w:left="567" w:hanging="567"/>
        <w:rPr>
          <w:rFonts w:asciiTheme="minorHAnsi" w:hAnsiTheme="minorHAnsi" w:cstheme="minorHAnsi"/>
          <w:sz w:val="22"/>
          <w:szCs w:val="22"/>
        </w:rPr>
      </w:pPr>
      <w:r w:rsidRPr="00E726A9">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14:textId="11F6C2EF" w:rsidR="00C63DD4" w:rsidRDefault="00E726A9">
      <w:pPr>
        <w:pStyle w:val="Nivel2"/>
        <w:numPr>
          <w:ilvl w:val="1"/>
          <w:numId w:val="10"/>
        </w:numPr>
        <w:ind w:left="567" w:hanging="567"/>
        <w:rPr>
          <w:rFonts w:asciiTheme="minorHAnsi" w:hAnsiTheme="minorHAnsi" w:cstheme="minorHAnsi"/>
          <w:sz w:val="22"/>
          <w:szCs w:val="22"/>
        </w:rPr>
      </w:pPr>
      <w:r w:rsidRPr="00E726A9">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1" w:name="_Hlk114497577"/>
      <w:bookmarkStart w:id="2" w:name="_Hlk114497502"/>
      <w:bookmarkEnd w:id="1"/>
      <w:bookmarkEnd w:id="2"/>
    </w:p>
    <w:p w14:paraId="25661B48" w14:textId="28232354" w:rsidR="00DC0D43" w:rsidRDefault="00DC0D43" w:rsidP="00DC0D43">
      <w:pPr>
        <w:pStyle w:val="Nivel3"/>
        <w:numPr>
          <w:ilvl w:val="1"/>
          <w:numId w:val="10"/>
        </w:numPr>
        <w:ind w:left="426"/>
        <w:rPr>
          <w:rFonts w:asciiTheme="minorHAnsi" w:hAnsiTheme="minorHAnsi" w:cstheme="minorHAnsi"/>
          <w:color w:val="auto"/>
          <w:sz w:val="22"/>
          <w:szCs w:val="22"/>
        </w:rPr>
      </w:pPr>
      <w:bookmarkStart w:id="3" w:name="_Hlk182221215"/>
      <w:bookmarkStart w:id="4" w:name="_Hlk182221187"/>
      <w:r w:rsidRPr="00DC0D43">
        <w:rPr>
          <w:rFonts w:asciiTheme="minorHAnsi" w:hAnsiTheme="minorHAnsi" w:cstheme="minorHAnsi"/>
          <w:color w:val="auto"/>
          <w:sz w:val="22"/>
          <w:szCs w:val="22"/>
        </w:rPr>
        <w:t>Não haja registro no Cadastro Informativo de créditos não quitados do setor público federal (Cadin)</w:t>
      </w:r>
      <w:bookmarkEnd w:id="3"/>
      <w:r w:rsidRPr="00DC0D43">
        <w:rPr>
          <w:rFonts w:asciiTheme="minorHAnsi" w:hAnsiTheme="minorHAnsi" w:cstheme="minorHAnsi"/>
          <w:color w:val="auto"/>
          <w:sz w:val="22"/>
          <w:szCs w:val="22"/>
        </w:rPr>
        <w:t>.</w:t>
      </w:r>
      <w:bookmarkEnd w:id="4"/>
    </w:p>
    <w:p w14:paraId="3E17D1B0" w14:textId="26EE9E52" w:rsidR="00DC0D43" w:rsidRDefault="00DC0D43" w:rsidP="00DC0D43">
      <w:pPr>
        <w:pStyle w:val="Nivel2"/>
        <w:numPr>
          <w:ilvl w:val="1"/>
          <w:numId w:val="10"/>
        </w:numPr>
        <w:ind w:left="426"/>
        <w:rPr>
          <w:rFonts w:asciiTheme="minorHAnsi" w:hAnsiTheme="minorHAnsi" w:cstheme="minorHAnsi"/>
          <w:sz w:val="22"/>
          <w:szCs w:val="22"/>
        </w:rPr>
      </w:pPr>
      <w:r w:rsidRPr="00DC0D43">
        <w:rPr>
          <w:rFonts w:asciiTheme="minorHAnsi" w:hAnsiTheme="minorHAnsi" w:cstheme="minorHAnsi"/>
          <w:sz w:val="22"/>
          <w:szCs w:val="22"/>
        </w:rPr>
        <w:t>Sujeitando-se o CONTRATADO ao regime de incidência não-cumulativa de PIS e COFINS, a 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0C7AB541" w14:textId="5A882D4B" w:rsidR="00E30FFA" w:rsidRPr="00DC0D43" w:rsidRDefault="00E30FFA" w:rsidP="00DC0D43">
      <w:pPr>
        <w:pStyle w:val="Nivel2"/>
        <w:numPr>
          <w:ilvl w:val="1"/>
          <w:numId w:val="10"/>
        </w:numPr>
        <w:ind w:left="426"/>
        <w:rPr>
          <w:rFonts w:asciiTheme="minorHAnsi" w:hAnsiTheme="minorHAnsi" w:cstheme="minorHAnsi"/>
          <w:sz w:val="22"/>
          <w:szCs w:val="22"/>
        </w:rPr>
      </w:pPr>
      <w:r w:rsidRPr="00385F78">
        <w:rPr>
          <w:rFonts w:asciiTheme="minorHAnsi" w:hAnsiTheme="minorHAnsi" w:cstheme="minorHAnsi"/>
          <w:b/>
          <w:bCs/>
          <w:sz w:val="22"/>
          <w:szCs w:val="22"/>
        </w:rPr>
        <w:t>A licitante vencedora será convocada para assinatura do contrato, pelo Sistema SEI da UFF, dentro do prazo de 5 (cinco) dias úteis, sob pena de decair o direito à contratação, sem prejuízo das sanções previstas no presente. O prazo poderá ser prorrogado por igual período, justificadamente</w:t>
      </w:r>
    </w:p>
    <w:p w14:paraId="42A1093D" w14:textId="77777777" w:rsidR="00C63DD4" w:rsidRDefault="00C63DD4" w:rsidP="00C63DD4">
      <w:pPr>
        <w:pStyle w:val="Nivel2"/>
        <w:numPr>
          <w:ilvl w:val="0"/>
          <w:numId w:val="0"/>
        </w:numPr>
        <w:ind w:left="567"/>
        <w:rPr>
          <w:rFonts w:asciiTheme="minorHAnsi" w:hAnsiTheme="minorHAnsi" w:cstheme="minorHAnsi"/>
          <w:sz w:val="22"/>
          <w:szCs w:val="22"/>
        </w:rPr>
      </w:pPr>
    </w:p>
    <w:p w14:paraId="2710741E" w14:textId="6A163B2C" w:rsidR="00E726A9" w:rsidRPr="00C63DD4" w:rsidRDefault="00E726A9" w:rsidP="00DC0D43">
      <w:pPr>
        <w:pStyle w:val="Nivel2"/>
        <w:numPr>
          <w:ilvl w:val="0"/>
          <w:numId w:val="10"/>
        </w:numPr>
        <w:rPr>
          <w:rFonts w:asciiTheme="minorHAnsi" w:hAnsiTheme="minorHAnsi" w:cstheme="minorHAnsi"/>
          <w:b/>
          <w:bCs/>
          <w:sz w:val="22"/>
          <w:szCs w:val="22"/>
        </w:rPr>
      </w:pPr>
      <w:r w:rsidRPr="00C63DD4">
        <w:rPr>
          <w:rFonts w:asciiTheme="minorHAnsi" w:hAnsiTheme="minorHAnsi" w:cstheme="minorHAnsi"/>
          <w:b/>
          <w:bCs/>
          <w:sz w:val="22"/>
          <w:szCs w:val="22"/>
        </w:rPr>
        <w:t>CLÁUSULA TERCEIRA – MODELOS DE EXECUÇÃO E GESTÃO CONTRATUAIS (</w:t>
      </w:r>
      <w:hyperlink r:id="rId11" w:anchor="art92" w:history="1">
        <w:r w:rsidRPr="00C63DD4">
          <w:rPr>
            <w:rStyle w:val="Hyperlink"/>
            <w:rFonts w:asciiTheme="minorHAnsi" w:hAnsiTheme="minorHAnsi" w:cstheme="minorHAnsi"/>
            <w:b/>
            <w:bCs/>
            <w:sz w:val="22"/>
            <w:szCs w:val="22"/>
          </w:rPr>
          <w:t>art. 92, IV, VII e XVIII)</w:t>
        </w:r>
      </w:hyperlink>
    </w:p>
    <w:p w14:paraId="0962CBC1" w14:textId="77777777" w:rsidR="00C63DD4" w:rsidRDefault="00E726A9">
      <w:pPr>
        <w:pStyle w:val="Nivel2"/>
        <w:numPr>
          <w:ilvl w:val="1"/>
          <w:numId w:val="25"/>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14:textId="0C17D569" w:rsidR="00E726A9" w:rsidRPr="00C63DD4" w:rsidRDefault="00E726A9">
      <w:pPr>
        <w:pStyle w:val="Nivel2"/>
        <w:numPr>
          <w:ilvl w:val="0"/>
          <w:numId w:val="25"/>
        </w:numPr>
        <w:spacing w:afterLines="120" w:after="288" w:line="312" w:lineRule="auto"/>
        <w:rPr>
          <w:rFonts w:asciiTheme="minorHAnsi" w:hAnsiTheme="minorHAnsi" w:cstheme="minorHAnsi"/>
          <w:b/>
          <w:bCs/>
          <w:sz w:val="22"/>
          <w:szCs w:val="22"/>
        </w:rPr>
      </w:pPr>
      <w:r w:rsidRPr="00C63DD4">
        <w:rPr>
          <w:rFonts w:asciiTheme="minorHAnsi" w:hAnsiTheme="minorHAnsi" w:cstheme="minorHAnsi"/>
          <w:b/>
          <w:bCs/>
          <w:sz w:val="22"/>
          <w:szCs w:val="22"/>
        </w:rPr>
        <w:t>CLÁUSULA QUARTA – SUBCONTRATAÇÃO</w:t>
      </w:r>
    </w:p>
    <w:p w14:paraId="3423AD8A" w14:textId="77777777" w:rsidR="00112187" w:rsidRPr="003C658B" w:rsidRDefault="00112187" w:rsidP="00112187">
      <w:pPr>
        <w:pStyle w:val="Nivel2"/>
        <w:keepNext/>
        <w:keepLines/>
        <w:numPr>
          <w:ilvl w:val="1"/>
          <w:numId w:val="25"/>
        </w:numPr>
        <w:spacing w:afterLines="120" w:after="288" w:line="312" w:lineRule="auto"/>
        <w:ind w:left="426"/>
        <w:contextualSpacing/>
        <w:rPr>
          <w:rFonts w:asciiTheme="minorHAnsi" w:hAnsiTheme="minorHAnsi" w:cstheme="minorHAnsi"/>
          <w:iCs/>
          <w:sz w:val="22"/>
          <w:szCs w:val="22"/>
        </w:rPr>
      </w:pPr>
      <w:r w:rsidRPr="003C658B">
        <w:rPr>
          <w:rFonts w:asciiTheme="minorHAnsi" w:hAnsiTheme="minorHAnsi" w:cstheme="minorHAnsi"/>
          <w:iCs/>
          <w:sz w:val="22"/>
          <w:szCs w:val="22"/>
        </w:rPr>
        <w:lastRenderedPageBreak/>
        <w:t>Não será admitida a subcontratação do objeto contratual.</w:t>
      </w:r>
    </w:p>
    <w:p w14:paraId="540BFB89" w14:textId="77777777" w:rsidR="00324EDF" w:rsidRDefault="00324EDF" w:rsidP="00324EDF">
      <w:pPr>
        <w:pStyle w:val="textojustificado"/>
        <w:spacing w:before="120" w:beforeAutospacing="0" w:after="120" w:afterAutospacing="0"/>
        <w:ind w:right="120"/>
        <w:jc w:val="both"/>
        <w:rPr>
          <w:rFonts w:ascii="Calibri" w:hAnsi="Calibri" w:cs="Calibri"/>
          <w:color w:val="000000"/>
          <w:sz w:val="22"/>
          <w:szCs w:val="22"/>
        </w:rPr>
      </w:pPr>
    </w:p>
    <w:p w14:paraId="48DA5DD2" w14:textId="1EDE5CA9" w:rsidR="00E726A9" w:rsidRPr="008C63D1" w:rsidRDefault="00E726A9" w:rsidP="00112187">
      <w:pPr>
        <w:pStyle w:val="textojustificado"/>
        <w:numPr>
          <w:ilvl w:val="0"/>
          <w:numId w:val="28"/>
        </w:numPr>
        <w:spacing w:before="120" w:beforeAutospacing="0" w:after="120" w:afterAutospacing="0"/>
        <w:ind w:right="120"/>
        <w:jc w:val="both"/>
        <w:rPr>
          <w:rFonts w:ascii="Calibri" w:hAnsi="Calibri" w:cs="Calibri"/>
          <w:b/>
          <w:bCs/>
          <w:color w:val="000000"/>
          <w:sz w:val="22"/>
          <w:szCs w:val="22"/>
        </w:rPr>
      </w:pPr>
      <w:r w:rsidRPr="008C63D1">
        <w:rPr>
          <w:rFonts w:asciiTheme="minorHAnsi" w:hAnsiTheme="minorHAnsi" w:cstheme="minorHAnsi"/>
          <w:b/>
          <w:bCs/>
          <w:sz w:val="22"/>
          <w:szCs w:val="22"/>
        </w:rPr>
        <w:t>CLÁUSULA QUINTA - PREÇO</w:t>
      </w:r>
    </w:p>
    <w:p w14:paraId="7C4E1701" w14:textId="732B222D" w:rsidR="00E726A9" w:rsidRPr="008C63D1" w:rsidRDefault="00E726A9">
      <w:pPr>
        <w:pStyle w:val="Nivel2"/>
        <w:numPr>
          <w:ilvl w:val="1"/>
          <w:numId w:val="28"/>
        </w:numPr>
        <w:spacing w:afterLines="120" w:after="288" w:line="312" w:lineRule="auto"/>
        <w:rPr>
          <w:rFonts w:asciiTheme="minorHAnsi" w:hAnsiTheme="minorHAnsi" w:cstheme="minorHAnsi"/>
          <w:sz w:val="22"/>
          <w:szCs w:val="22"/>
        </w:rPr>
      </w:pPr>
      <w:r w:rsidRPr="008C63D1">
        <w:rPr>
          <w:rFonts w:asciiTheme="minorHAnsi" w:hAnsiTheme="minorHAnsi" w:cstheme="minorHAnsi"/>
          <w:sz w:val="22"/>
          <w:szCs w:val="22"/>
          <w:lang w:eastAsia="en-US"/>
        </w:rPr>
        <w:t xml:space="preserve">O valor mensal da </w:t>
      </w:r>
      <w:r w:rsidRPr="008C63D1">
        <w:rPr>
          <w:rFonts w:asciiTheme="minorHAnsi" w:hAnsiTheme="minorHAnsi" w:cstheme="minorHAnsi"/>
          <w:sz w:val="22"/>
          <w:szCs w:val="22"/>
        </w:rPr>
        <w:t>contratação</w:t>
      </w:r>
      <w:r w:rsidRPr="008C63D1">
        <w:rPr>
          <w:rFonts w:asciiTheme="minorHAnsi" w:hAnsiTheme="minorHAnsi" w:cstheme="minorHAnsi"/>
          <w:sz w:val="22"/>
          <w:szCs w:val="22"/>
          <w:lang w:eastAsia="en-US"/>
        </w:rPr>
        <w:t xml:space="preserve"> é de R$ .......... </w:t>
      </w:r>
      <w:proofErr w:type="gramStart"/>
      <w:r w:rsidRPr="008C63D1">
        <w:rPr>
          <w:rFonts w:asciiTheme="minorHAnsi" w:hAnsiTheme="minorHAnsi" w:cstheme="minorHAnsi"/>
          <w:sz w:val="22"/>
          <w:szCs w:val="22"/>
          <w:lang w:eastAsia="en-US"/>
        </w:rPr>
        <w:t>(....</w:t>
      </w:r>
      <w:proofErr w:type="gramEnd"/>
      <w:r w:rsidRPr="008C63D1">
        <w:rPr>
          <w:rFonts w:asciiTheme="minorHAnsi" w:hAnsiTheme="minorHAnsi" w:cstheme="minorHAnsi"/>
          <w:sz w:val="22"/>
          <w:szCs w:val="22"/>
          <w:lang w:eastAsia="en-US"/>
        </w:rPr>
        <w:t>.), perfazendo o valor total de R$ ....... (....).</w:t>
      </w:r>
    </w:p>
    <w:p w14:paraId="5AD579C6" w14:textId="77777777" w:rsidR="00E726A9" w:rsidRPr="008C63D1" w:rsidRDefault="00E726A9">
      <w:pPr>
        <w:pStyle w:val="Nivel2"/>
        <w:numPr>
          <w:ilvl w:val="1"/>
          <w:numId w:val="28"/>
        </w:numPr>
        <w:spacing w:afterLines="120" w:after="288" w:line="312" w:lineRule="auto"/>
        <w:ind w:left="567" w:hanging="567"/>
        <w:rPr>
          <w:rFonts w:asciiTheme="minorHAnsi" w:hAnsiTheme="minorHAnsi" w:cstheme="minorHAnsi"/>
          <w:sz w:val="22"/>
          <w:szCs w:val="22"/>
        </w:rPr>
      </w:pPr>
      <w:r w:rsidRPr="008C63D1">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14:textId="77777777" w:rsidR="008C63D1" w:rsidRDefault="00E726A9">
      <w:pPr>
        <w:pStyle w:val="Nivel2"/>
        <w:numPr>
          <w:ilvl w:val="1"/>
          <w:numId w:val="28"/>
        </w:numPr>
        <w:spacing w:afterLines="120" w:after="288" w:line="312" w:lineRule="auto"/>
        <w:ind w:left="567" w:hanging="567"/>
        <w:rPr>
          <w:rFonts w:asciiTheme="minorHAnsi" w:hAnsiTheme="minorHAnsi" w:cstheme="minorHAnsi"/>
          <w:sz w:val="22"/>
          <w:szCs w:val="22"/>
        </w:rPr>
      </w:pPr>
      <w:r w:rsidRPr="008C63D1">
        <w:rPr>
          <w:rFonts w:asciiTheme="minorHAnsi" w:hAnsiTheme="minorHAnsi" w:cstheme="minorHAnsi"/>
          <w:sz w:val="22"/>
          <w:szCs w:val="22"/>
        </w:rPr>
        <w:t>O valor acima é meramente estimativo, de forma que os pagamentos devidos ao contratado dependerão dos quantitativos efetivamente fornecidos.</w:t>
      </w:r>
    </w:p>
    <w:p w14:paraId="7BB62FF6" w14:textId="51DB6A4B" w:rsidR="00E726A9" w:rsidRPr="008C63D1" w:rsidRDefault="00E726A9">
      <w:pPr>
        <w:pStyle w:val="Nivel2"/>
        <w:numPr>
          <w:ilvl w:val="0"/>
          <w:numId w:val="28"/>
        </w:numPr>
        <w:spacing w:afterLines="120" w:after="288" w:line="312" w:lineRule="auto"/>
        <w:rPr>
          <w:rFonts w:asciiTheme="minorHAnsi" w:hAnsiTheme="minorHAnsi" w:cstheme="minorHAnsi"/>
          <w:b/>
          <w:bCs/>
          <w:sz w:val="22"/>
          <w:szCs w:val="22"/>
        </w:rPr>
      </w:pPr>
      <w:r w:rsidRPr="008C63D1">
        <w:rPr>
          <w:rFonts w:asciiTheme="minorHAnsi" w:hAnsiTheme="minorHAnsi" w:cstheme="minorHAnsi"/>
          <w:b/>
          <w:bCs/>
          <w:sz w:val="22"/>
          <w:szCs w:val="22"/>
        </w:rPr>
        <w:t>CLÁUSULA SEXTA - PAGAMENTO (</w:t>
      </w:r>
      <w:hyperlink r:id="rId12" w:anchor="art92" w:history="1">
        <w:r w:rsidRPr="008C63D1">
          <w:rPr>
            <w:rStyle w:val="Hyperlink"/>
            <w:rFonts w:asciiTheme="minorHAnsi" w:hAnsiTheme="minorHAnsi" w:cstheme="minorHAnsi"/>
            <w:b/>
            <w:bCs/>
            <w:sz w:val="22"/>
            <w:szCs w:val="22"/>
          </w:rPr>
          <w:t>art. 92, V e VI</w:t>
        </w:r>
      </w:hyperlink>
      <w:r w:rsidRPr="008C63D1">
        <w:rPr>
          <w:rFonts w:asciiTheme="minorHAnsi" w:hAnsiTheme="minorHAnsi" w:cstheme="minorHAnsi"/>
          <w:b/>
          <w:bCs/>
          <w:sz w:val="22"/>
          <w:szCs w:val="22"/>
        </w:rPr>
        <w:t>)</w:t>
      </w:r>
    </w:p>
    <w:p w14:paraId="37C9831A" w14:textId="27B8AA71" w:rsidR="008C63D1" w:rsidRDefault="00E726A9">
      <w:pPr>
        <w:pStyle w:val="Nivel2"/>
        <w:numPr>
          <w:ilvl w:val="1"/>
          <w:numId w:val="28"/>
        </w:numPr>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O prazo para pagamento </w:t>
      </w:r>
      <w:r w:rsidRPr="00E726A9">
        <w:rPr>
          <w:rFonts w:asciiTheme="minorHAnsi" w:hAnsiTheme="minorHAnsi" w:cstheme="minorHAnsi"/>
          <w:sz w:val="22"/>
          <w:szCs w:val="22"/>
          <w:lang w:eastAsia="en-US"/>
        </w:rPr>
        <w:t>ao contratado</w:t>
      </w:r>
      <w:r w:rsidRPr="00E726A9">
        <w:rPr>
          <w:rFonts w:asciiTheme="minorHAnsi" w:hAnsiTheme="minorHAnsi" w:cstheme="minorHAnsi"/>
          <w:sz w:val="22"/>
          <w:szCs w:val="22"/>
        </w:rPr>
        <w:t xml:space="preserve"> e demais condições a ele referentes, inclusive quanto à utilização da Conta-Depósito Vinculada - bloqueada para movimentação, encontram-se definidos no Termo de Referência, anexo a este Contrato.</w:t>
      </w:r>
    </w:p>
    <w:p w14:paraId="16738B88" w14:textId="77777777" w:rsidR="008C63D1" w:rsidRDefault="008C63D1" w:rsidP="008C63D1">
      <w:pPr>
        <w:pStyle w:val="Nivel2"/>
        <w:numPr>
          <w:ilvl w:val="0"/>
          <w:numId w:val="0"/>
        </w:numPr>
        <w:ind w:left="567"/>
        <w:rPr>
          <w:rFonts w:asciiTheme="minorHAnsi" w:hAnsiTheme="minorHAnsi" w:cstheme="minorHAnsi"/>
          <w:sz w:val="22"/>
          <w:szCs w:val="22"/>
        </w:rPr>
      </w:pPr>
    </w:p>
    <w:p w14:paraId="14593EFB" w14:textId="51CCC5B5" w:rsidR="00E726A9" w:rsidRPr="008C63D1" w:rsidRDefault="00E726A9">
      <w:pPr>
        <w:pStyle w:val="Nivel2"/>
        <w:numPr>
          <w:ilvl w:val="0"/>
          <w:numId w:val="28"/>
        </w:numPr>
        <w:rPr>
          <w:rFonts w:asciiTheme="minorHAnsi" w:hAnsiTheme="minorHAnsi" w:cstheme="minorHAnsi"/>
          <w:b/>
          <w:bCs/>
          <w:sz w:val="22"/>
          <w:szCs w:val="22"/>
        </w:rPr>
      </w:pPr>
      <w:r w:rsidRPr="008C63D1">
        <w:rPr>
          <w:rFonts w:asciiTheme="minorHAnsi" w:hAnsiTheme="minorHAnsi" w:cstheme="minorHAnsi"/>
          <w:b/>
          <w:bCs/>
          <w:sz w:val="22"/>
          <w:szCs w:val="22"/>
        </w:rPr>
        <w:t>CLÁUSULA SÉTIMA - REPACTUAÇÃO DOS PREÇOS CONTRATADOS (</w:t>
      </w:r>
      <w:hyperlink r:id="rId13" w:anchor="art92" w:history="1">
        <w:r w:rsidRPr="008C63D1">
          <w:rPr>
            <w:rStyle w:val="Hyperlink"/>
            <w:rFonts w:asciiTheme="minorHAnsi" w:hAnsiTheme="minorHAnsi" w:cstheme="minorHAnsi"/>
            <w:b/>
            <w:bCs/>
            <w:sz w:val="22"/>
            <w:szCs w:val="22"/>
          </w:rPr>
          <w:t>art. 92, V e X</w:t>
        </w:r>
      </w:hyperlink>
      <w:r w:rsidRPr="008C63D1">
        <w:rPr>
          <w:rFonts w:asciiTheme="minorHAnsi" w:hAnsiTheme="minorHAnsi" w:cstheme="minorHAnsi"/>
          <w:b/>
          <w:bCs/>
          <w:sz w:val="22"/>
          <w:szCs w:val="22"/>
        </w:rPr>
        <w:t xml:space="preserve">) </w:t>
      </w:r>
    </w:p>
    <w:p w14:paraId="3ED1ED37" w14:textId="77777777" w:rsidR="00E726A9" w:rsidRPr="00E726A9" w:rsidRDefault="00E726A9" w:rsidP="00E726A9">
      <w:pPr>
        <w:pStyle w:val="PargrafodaLista"/>
        <w:numPr>
          <w:ilvl w:val="0"/>
          <w:numId w:val="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16861C24" w14:textId="77777777" w:rsidR="00E726A9" w:rsidRPr="00E726A9" w:rsidRDefault="00E726A9" w:rsidP="00E726A9">
      <w:pPr>
        <w:pStyle w:val="PargrafodaLista"/>
        <w:numPr>
          <w:ilvl w:val="0"/>
          <w:numId w:val="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14:textId="77777777" w:rsidR="00E726A9" w:rsidRPr="00E726A9" w:rsidRDefault="00E726A9" w:rsidP="00E726A9">
      <w:pPr>
        <w:pStyle w:val="PargrafodaLista"/>
        <w:numPr>
          <w:ilvl w:val="0"/>
          <w:numId w:val="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14:textId="77777777" w:rsidR="00E726A9" w:rsidRPr="00E726A9" w:rsidRDefault="00E726A9" w:rsidP="00E726A9">
      <w:pPr>
        <w:pStyle w:val="PargrafodaLista"/>
        <w:numPr>
          <w:ilvl w:val="0"/>
          <w:numId w:val="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14:textId="77777777" w:rsidR="00E726A9" w:rsidRPr="00E726A9" w:rsidRDefault="00E726A9" w:rsidP="00E726A9">
      <w:pPr>
        <w:pStyle w:val="PargrafodaLista"/>
        <w:numPr>
          <w:ilvl w:val="0"/>
          <w:numId w:val="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14:textId="77777777" w:rsidR="00E726A9" w:rsidRPr="00E726A9" w:rsidRDefault="00E726A9" w:rsidP="00E726A9">
      <w:pPr>
        <w:pStyle w:val="PargrafodaLista"/>
        <w:numPr>
          <w:ilvl w:val="0"/>
          <w:numId w:val="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14:textId="77777777" w:rsidR="00E726A9" w:rsidRPr="00E726A9" w:rsidRDefault="00E726A9" w:rsidP="00E726A9">
      <w:pPr>
        <w:pStyle w:val="PargrafodaLista"/>
        <w:numPr>
          <w:ilvl w:val="0"/>
          <w:numId w:val="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14:textId="77777777" w:rsidR="00E726A9" w:rsidRPr="00E726A9" w:rsidRDefault="00E726A9">
      <w:pPr>
        <w:pStyle w:val="PargrafodaLista"/>
        <w:keepNext/>
        <w:keepLines/>
        <w:numPr>
          <w:ilvl w:val="0"/>
          <w:numId w:val="28"/>
        </w:numPr>
        <w:tabs>
          <w:tab w:val="left" w:pos="567"/>
        </w:tabs>
        <w:suppressAutoHyphens w:val="0"/>
        <w:spacing w:before="240"/>
        <w:ind w:left="567" w:hanging="567"/>
        <w:contextualSpacing w:val="0"/>
        <w:jc w:val="both"/>
        <w:outlineLvl w:val="0"/>
        <w:rPr>
          <w:rFonts w:asciiTheme="minorHAnsi" w:eastAsiaTheme="majorEastAsia" w:hAnsiTheme="minorHAnsi" w:cstheme="minorHAnsi"/>
          <w:b/>
          <w:bCs/>
          <w:vanish/>
          <w:sz w:val="22"/>
          <w:szCs w:val="22"/>
        </w:rPr>
      </w:pPr>
    </w:p>
    <w:p w14:paraId="7C968BA8" w14:textId="3840B424" w:rsidR="00DC0D43" w:rsidRPr="00DC0D43" w:rsidRDefault="00DC0D43" w:rsidP="00DC0D43">
      <w:pPr>
        <w:pStyle w:val="Nivel2"/>
        <w:numPr>
          <w:ilvl w:val="1"/>
          <w:numId w:val="8"/>
        </w:numPr>
        <w:rPr>
          <w:rFonts w:asciiTheme="minorHAnsi" w:eastAsia="Times New Roman" w:hAnsiTheme="minorHAnsi" w:cstheme="minorHAnsi"/>
          <w:sz w:val="22"/>
          <w:szCs w:val="22"/>
        </w:rPr>
      </w:pPr>
      <w:r w:rsidRPr="00DC0D43">
        <w:rPr>
          <w:rFonts w:asciiTheme="minorHAnsi" w:eastAsia="Times New Roman" w:hAnsiTheme="minorHAnsi" w:cstheme="minorHAnsi"/>
          <w:sz w:val="22"/>
          <w:szCs w:val="22"/>
        </w:rPr>
        <w:t>As regras acerca da repactuação dos preços contratados são aquelas definidas no Termo de Referência, anexo a este Contrato.</w:t>
      </w:r>
    </w:p>
    <w:p w14:paraId="207ED06E" w14:textId="254B8C71" w:rsidR="00E726A9" w:rsidRPr="008C63D1" w:rsidRDefault="00E726A9" w:rsidP="008C63D1">
      <w:pPr>
        <w:pStyle w:val="Nivel01"/>
        <w:rPr>
          <w:rFonts w:asciiTheme="minorHAnsi" w:eastAsia="Times New Roman" w:hAnsiTheme="minorHAnsi" w:cstheme="minorHAnsi"/>
          <w:sz w:val="22"/>
          <w:szCs w:val="22"/>
        </w:rPr>
      </w:pPr>
      <w:r w:rsidRPr="008C63D1">
        <w:t xml:space="preserve">CLÁUSULA OITAVA - OBRIGAÇÕES DO CONTRATANTE </w:t>
      </w:r>
      <w:hyperlink r:id="rId14" w:anchor="art92" w:history="1">
        <w:r w:rsidRPr="008C63D1">
          <w:rPr>
            <w:rStyle w:val="Hyperlink"/>
            <w:rFonts w:asciiTheme="minorHAnsi" w:hAnsiTheme="minorHAnsi" w:cstheme="minorHAnsi"/>
            <w:sz w:val="22"/>
            <w:szCs w:val="22"/>
          </w:rPr>
          <w:t>(art. 92, X, XI e XIV</w:t>
        </w:r>
      </w:hyperlink>
      <w:r w:rsidRPr="008C63D1">
        <w:t>)</w:t>
      </w:r>
    </w:p>
    <w:p w14:paraId="6746013B" w14:textId="376B4DD3" w:rsidR="008C63D1" w:rsidRDefault="00E726A9" w:rsidP="008C63D1">
      <w:pPr>
        <w:pStyle w:val="Nivel2"/>
        <w:numPr>
          <w:ilvl w:val="1"/>
          <w:numId w:val="6"/>
        </w:numPr>
        <w:spacing w:afterLines="120" w:after="288" w:line="312" w:lineRule="auto"/>
        <w:rPr>
          <w:rFonts w:asciiTheme="minorHAnsi" w:hAnsiTheme="minorHAnsi" w:cstheme="minorHAnsi"/>
          <w:sz w:val="22"/>
          <w:szCs w:val="22"/>
        </w:rPr>
      </w:pPr>
      <w:r w:rsidRPr="008C63D1">
        <w:rPr>
          <w:rFonts w:asciiTheme="minorHAnsi" w:hAnsiTheme="minorHAnsi" w:cstheme="minorHAnsi"/>
          <w:sz w:val="22"/>
          <w:szCs w:val="22"/>
        </w:rPr>
        <w:t>São obrigações do Contratante:</w:t>
      </w:r>
    </w:p>
    <w:p w14:paraId="68FA0060" w14:textId="77777777" w:rsidR="008C63D1" w:rsidRDefault="00E726A9" w:rsidP="008C63D1">
      <w:pPr>
        <w:pStyle w:val="Nivel2"/>
        <w:numPr>
          <w:ilvl w:val="1"/>
          <w:numId w:val="6"/>
        </w:numPr>
        <w:spacing w:afterLines="120" w:after="288" w:line="312" w:lineRule="auto"/>
        <w:rPr>
          <w:rFonts w:asciiTheme="minorHAnsi" w:hAnsiTheme="minorHAnsi" w:cstheme="minorHAnsi"/>
          <w:sz w:val="22"/>
          <w:szCs w:val="22"/>
        </w:rPr>
      </w:pPr>
      <w:r w:rsidRPr="008C63D1">
        <w:rPr>
          <w:rFonts w:asciiTheme="minorHAnsi" w:hAnsiTheme="minorHAnsi" w:cstheme="minorHAnsi"/>
          <w:sz w:val="22"/>
          <w:szCs w:val="22"/>
        </w:rPr>
        <w:t>Exigir o cumprimento de todas as obrigações assumidas pelo Contratado, de acordo com o contrato e seus anexos;</w:t>
      </w:r>
    </w:p>
    <w:p w14:paraId="243BFCAD" w14:textId="57E78C30" w:rsidR="00E726A9" w:rsidRPr="008C63D1" w:rsidRDefault="00E726A9" w:rsidP="008C63D1">
      <w:pPr>
        <w:pStyle w:val="Nivel2"/>
        <w:numPr>
          <w:ilvl w:val="1"/>
          <w:numId w:val="6"/>
        </w:numPr>
        <w:spacing w:afterLines="120" w:after="288" w:line="312" w:lineRule="auto"/>
        <w:rPr>
          <w:rFonts w:asciiTheme="minorHAnsi" w:hAnsiTheme="minorHAnsi" w:cstheme="minorHAnsi"/>
          <w:sz w:val="22"/>
          <w:szCs w:val="22"/>
        </w:rPr>
      </w:pPr>
      <w:r w:rsidRPr="008C63D1">
        <w:rPr>
          <w:rFonts w:asciiTheme="minorHAnsi" w:hAnsiTheme="minorHAnsi" w:cstheme="minorHAnsi"/>
          <w:sz w:val="22"/>
          <w:szCs w:val="22"/>
        </w:rPr>
        <w:t>Receber o objeto no prazo e condições estabelecidas no Termo de Referência;</w:t>
      </w:r>
    </w:p>
    <w:p w14:paraId="2C593252" w14:textId="45E68E23" w:rsidR="00E726A9" w:rsidRPr="00E726A9" w:rsidRDefault="00E726A9" w:rsidP="008C63D1">
      <w:pPr>
        <w:pStyle w:val="Nivel2"/>
        <w:numPr>
          <w:ilvl w:val="1"/>
          <w:numId w:val="6"/>
        </w:numPr>
        <w:spacing w:afterLines="120" w:after="288" w:line="312" w:lineRule="auto"/>
        <w:rPr>
          <w:rFonts w:asciiTheme="minorHAnsi" w:hAnsiTheme="minorHAnsi" w:cstheme="minorHAnsi"/>
          <w:sz w:val="22"/>
          <w:szCs w:val="22"/>
        </w:rPr>
      </w:pPr>
      <w:r w:rsidRPr="00E726A9">
        <w:rPr>
          <w:rFonts w:asciiTheme="minorHAnsi" w:hAnsiTheme="minorHAnsi" w:cstheme="minorHAnsi"/>
          <w:sz w:val="22"/>
          <w:szCs w:val="22"/>
        </w:rPr>
        <w:t>Notificar o Contratado, por escrito, sobre vícios, defeitos ou incorreções verificadas no objeto fornecido, para que seja por ele substituído, reparado ou corrigido, no total ou em parte, às suas expensas;</w:t>
      </w:r>
    </w:p>
    <w:p w14:paraId="74EC337A"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Acompanhar e fiscalizar a execução do contrato e o cumprimento das obrigações pelo Contratado;</w:t>
      </w:r>
    </w:p>
    <w:p w14:paraId="247FB84C"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Comunicar a empresa para emissão de Nota Fiscal relativa à parcela incontroversa da execução do objeto, para efeito de liquidação e pagamento, quando houver controvérsia sobre a execução do objeto, quanto à dimensão, qualidade e quantidade, conforme o </w:t>
      </w:r>
      <w:hyperlink r:id="rId15" w:anchor="art143" w:history="1">
        <w:r w:rsidRPr="00E726A9">
          <w:rPr>
            <w:rStyle w:val="Hyperlink"/>
            <w:rFonts w:asciiTheme="minorHAnsi" w:hAnsiTheme="minorHAnsi" w:cstheme="minorHAnsi"/>
            <w:sz w:val="22"/>
            <w:szCs w:val="22"/>
          </w:rPr>
          <w:t>art. 143 da Lei nº 14.133, de 2021</w:t>
        </w:r>
      </w:hyperlink>
      <w:r w:rsidRPr="00E726A9">
        <w:rPr>
          <w:rFonts w:asciiTheme="minorHAnsi" w:hAnsiTheme="minorHAnsi" w:cstheme="minorHAnsi"/>
          <w:sz w:val="22"/>
          <w:szCs w:val="22"/>
        </w:rPr>
        <w:t>;</w:t>
      </w:r>
    </w:p>
    <w:p w14:paraId="52CE0184"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lastRenderedPageBreak/>
        <w:t>Efetuar o pagamento ao Contratado do valor correspondente à execução do objeto, no prazo, forma e condições estabelecidos no presente Contrato e no Termo de Referência;</w:t>
      </w:r>
    </w:p>
    <w:p w14:paraId="441D10DA"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Aplicar ao Contratado as sanções previstas na lei e neste Contrato; </w:t>
      </w:r>
    </w:p>
    <w:p w14:paraId="2A1C4441"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Não praticar atos de ingerência na administração do contratado, tais como (</w:t>
      </w:r>
      <w:hyperlink r:id="rId16" w:anchor="art48" w:history="1">
        <w:r w:rsidRPr="00E726A9">
          <w:rPr>
            <w:rStyle w:val="Hyperlink"/>
            <w:rFonts w:asciiTheme="minorHAnsi" w:hAnsiTheme="minorHAnsi" w:cstheme="minorHAnsi"/>
            <w:sz w:val="22"/>
            <w:szCs w:val="22"/>
          </w:rPr>
          <w:t>art. 48 da Lei n.º 14.133/2021</w:t>
        </w:r>
      </w:hyperlink>
      <w:r w:rsidRPr="00E726A9">
        <w:rPr>
          <w:rFonts w:asciiTheme="minorHAnsi" w:hAnsiTheme="minorHAnsi" w:cstheme="minorHAnsi"/>
          <w:sz w:val="22"/>
          <w:szCs w:val="22"/>
        </w:rPr>
        <w:t>):</w:t>
      </w:r>
    </w:p>
    <w:p w14:paraId="197328EA"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proofErr w:type="gramStart"/>
      <w:r w:rsidRPr="00E726A9">
        <w:rPr>
          <w:rFonts w:asciiTheme="minorHAnsi" w:hAnsiTheme="minorHAnsi" w:cstheme="minorHAnsi"/>
          <w:bCs/>
          <w:sz w:val="22"/>
          <w:szCs w:val="22"/>
        </w:rPr>
        <w:t>indicar</w:t>
      </w:r>
      <w:proofErr w:type="gramEnd"/>
      <w:r w:rsidRPr="00E726A9">
        <w:rPr>
          <w:rFonts w:asciiTheme="minorHAnsi" w:hAnsiTheme="minorHAnsi" w:cstheme="minorHAnsi"/>
          <w:bCs/>
          <w:sz w:val="22"/>
          <w:szCs w:val="22"/>
        </w:rPr>
        <w:t xml:space="preserve"> pessoas expressamente nominadas para executar direta ou indiretamente o objeto contratado;</w:t>
      </w:r>
    </w:p>
    <w:p w14:paraId="71F54E6E"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proofErr w:type="gramStart"/>
      <w:r w:rsidRPr="00E726A9">
        <w:rPr>
          <w:rFonts w:asciiTheme="minorHAnsi" w:hAnsiTheme="minorHAnsi" w:cstheme="minorHAnsi"/>
          <w:bCs/>
          <w:sz w:val="22"/>
          <w:szCs w:val="22"/>
        </w:rPr>
        <w:t>fixar</w:t>
      </w:r>
      <w:proofErr w:type="gramEnd"/>
      <w:r w:rsidRPr="00E726A9">
        <w:rPr>
          <w:rFonts w:asciiTheme="minorHAnsi" w:hAnsiTheme="minorHAnsi" w:cstheme="minorHAnsi"/>
          <w:bCs/>
          <w:sz w:val="22"/>
          <w:szCs w:val="22"/>
        </w:rPr>
        <w:t xml:space="preserve"> salário inferior ao definido em lei ou em ato normativo a ser pago pelo contratado;</w:t>
      </w:r>
    </w:p>
    <w:p w14:paraId="6ACEBF5B"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r w:rsidRPr="00E726A9">
        <w:rPr>
          <w:rFonts w:asciiTheme="minorHAnsi" w:hAnsiTheme="minorHAnsi" w:cstheme="minorHAnsi"/>
          <w:bCs/>
          <w:sz w:val="22"/>
          <w:szCs w:val="22"/>
        </w:rPr>
        <w:t xml:space="preserve"> </w:t>
      </w:r>
      <w:proofErr w:type="gramStart"/>
      <w:r w:rsidRPr="00E726A9">
        <w:rPr>
          <w:rFonts w:asciiTheme="minorHAnsi" w:hAnsiTheme="minorHAnsi" w:cstheme="minorHAnsi"/>
          <w:bCs/>
          <w:sz w:val="22"/>
          <w:szCs w:val="22"/>
        </w:rPr>
        <w:t>estabelecer</w:t>
      </w:r>
      <w:proofErr w:type="gramEnd"/>
      <w:r w:rsidRPr="00E726A9">
        <w:rPr>
          <w:rFonts w:asciiTheme="minorHAnsi" w:hAnsiTheme="minorHAnsi" w:cstheme="minorHAnsi"/>
          <w:bCs/>
          <w:sz w:val="22"/>
          <w:szCs w:val="22"/>
        </w:rPr>
        <w:t xml:space="preserve"> vínculo de subordinação com funcionário do contratado;</w:t>
      </w:r>
    </w:p>
    <w:p w14:paraId="188FE765"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proofErr w:type="gramStart"/>
      <w:r w:rsidRPr="00E726A9">
        <w:rPr>
          <w:rFonts w:asciiTheme="minorHAnsi" w:hAnsiTheme="minorHAnsi" w:cstheme="minorHAnsi"/>
          <w:bCs/>
          <w:sz w:val="22"/>
          <w:szCs w:val="22"/>
        </w:rPr>
        <w:t>definir</w:t>
      </w:r>
      <w:proofErr w:type="gramEnd"/>
      <w:r w:rsidRPr="00E726A9">
        <w:rPr>
          <w:rFonts w:asciiTheme="minorHAnsi" w:hAnsiTheme="minorHAnsi" w:cstheme="minorHAnsi"/>
          <w:bCs/>
          <w:sz w:val="22"/>
          <w:szCs w:val="22"/>
        </w:rPr>
        <w:t xml:space="preserve"> forma de pagamento mediante exclusivo reembolso dos salários pagos;</w:t>
      </w:r>
    </w:p>
    <w:p w14:paraId="63ACBF5E"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proofErr w:type="gramStart"/>
      <w:r w:rsidRPr="00E726A9">
        <w:rPr>
          <w:rFonts w:asciiTheme="minorHAnsi" w:hAnsiTheme="minorHAnsi" w:cstheme="minorHAnsi"/>
          <w:bCs/>
          <w:sz w:val="22"/>
          <w:szCs w:val="22"/>
        </w:rPr>
        <w:t>demandar</w:t>
      </w:r>
      <w:proofErr w:type="gramEnd"/>
      <w:r w:rsidRPr="00E726A9">
        <w:rPr>
          <w:rFonts w:asciiTheme="minorHAnsi" w:hAnsiTheme="minorHAnsi" w:cstheme="minorHAnsi"/>
          <w:bCs/>
          <w:sz w:val="22"/>
          <w:szCs w:val="22"/>
        </w:rPr>
        <w:t xml:space="preserve"> a funcionário do contratado a execução de tarefas fora do escopo do objeto da contratação;</w:t>
      </w:r>
    </w:p>
    <w:p w14:paraId="75366365"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proofErr w:type="gramStart"/>
      <w:r w:rsidRPr="00E726A9">
        <w:rPr>
          <w:rFonts w:asciiTheme="minorHAnsi" w:hAnsiTheme="minorHAnsi" w:cstheme="minorHAnsi"/>
          <w:bCs/>
          <w:sz w:val="22"/>
          <w:szCs w:val="22"/>
        </w:rPr>
        <w:t>prever</w:t>
      </w:r>
      <w:proofErr w:type="gramEnd"/>
      <w:r w:rsidRPr="00E726A9">
        <w:rPr>
          <w:rFonts w:asciiTheme="minorHAnsi" w:hAnsiTheme="minorHAnsi" w:cstheme="minorHAnsi"/>
          <w:bCs/>
          <w:sz w:val="22"/>
          <w:szCs w:val="22"/>
        </w:rPr>
        <w:t xml:space="preserve"> exigências que constituam intervenção indevida da Administração na gestão interna do contratado.</w:t>
      </w:r>
    </w:p>
    <w:p w14:paraId="42900943"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2AC014A6"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25E4FED2" w14:textId="53EB787E" w:rsidR="00E726A9" w:rsidRPr="00E726A9" w:rsidRDefault="00E726A9" w:rsidP="008C63D1">
      <w:pPr>
        <w:pStyle w:val="Nivel3"/>
        <w:numPr>
          <w:ilvl w:val="2"/>
          <w:numId w:val="6"/>
        </w:numPr>
        <w:spacing w:afterLines="120" w:after="288" w:line="312" w:lineRule="auto"/>
        <w:ind w:hanging="567"/>
        <w:rPr>
          <w:rFonts w:asciiTheme="minorHAnsi" w:hAnsiTheme="minorHAnsi" w:cstheme="minorHAnsi"/>
          <w:b/>
          <w:bCs/>
          <w:sz w:val="22"/>
          <w:szCs w:val="22"/>
        </w:rPr>
      </w:pPr>
      <w:r w:rsidRPr="00E726A9">
        <w:rPr>
          <w:rFonts w:asciiTheme="minorHAnsi" w:hAnsiTheme="minorHAnsi" w:cstheme="minorHAnsi"/>
          <w:sz w:val="22"/>
          <w:szCs w:val="22"/>
        </w:rPr>
        <w:t xml:space="preserve"> </w:t>
      </w:r>
      <w:bookmarkStart w:id="5" w:name="_Ref128062899"/>
      <w:r w:rsidRPr="00E726A9">
        <w:rPr>
          <w:rFonts w:asciiTheme="minorHAnsi" w:hAnsiTheme="minorHAnsi" w:cstheme="minorHAnsi"/>
          <w:sz w:val="22"/>
          <w:szCs w:val="22"/>
        </w:rPr>
        <w:t>A Administração terá o prazo de</w:t>
      </w:r>
      <w:r w:rsidRPr="00E726A9">
        <w:rPr>
          <w:rFonts w:asciiTheme="minorHAnsi" w:hAnsiTheme="minorHAnsi" w:cstheme="minorHAnsi"/>
          <w:i/>
          <w:iCs/>
          <w:color w:val="FF0000"/>
          <w:sz w:val="22"/>
          <w:szCs w:val="22"/>
        </w:rPr>
        <w:t xml:space="preserve"> </w:t>
      </w:r>
      <w:r w:rsidR="008C63D1" w:rsidRPr="008C63D1">
        <w:rPr>
          <w:rFonts w:asciiTheme="minorHAnsi" w:hAnsiTheme="minorHAnsi" w:cstheme="minorHAnsi"/>
          <w:color w:val="auto"/>
          <w:sz w:val="22"/>
          <w:szCs w:val="22"/>
        </w:rPr>
        <w:t>30 (trinta)</w:t>
      </w:r>
      <w:r w:rsidRPr="00E726A9">
        <w:rPr>
          <w:rFonts w:asciiTheme="minorHAnsi" w:hAnsiTheme="minorHAnsi" w:cstheme="minorHAnsi"/>
          <w:sz w:val="22"/>
          <w:szCs w:val="22"/>
        </w:rPr>
        <w:t xml:space="preserve">, a contar da data do protocolo do requerimento para decidir, admitida a prorrogação motivada, por igual período. </w:t>
      </w:r>
      <w:bookmarkEnd w:id="5"/>
    </w:p>
    <w:p w14:paraId="5D1081F3" w14:textId="4115489A"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color w:val="FF0000"/>
          <w:sz w:val="22"/>
          <w:szCs w:val="22"/>
        </w:rPr>
      </w:pPr>
      <w:r w:rsidRPr="00E726A9">
        <w:rPr>
          <w:rFonts w:asciiTheme="minorHAnsi" w:hAnsiTheme="minorHAnsi" w:cstheme="minorHAnsi"/>
          <w:sz w:val="22"/>
          <w:szCs w:val="22"/>
        </w:rPr>
        <w:t xml:space="preserve">Responder eventuais pedidos de reestabelecimento do equilíbrio econômico-financeiro feitos pelo contratado no prazo máximo de </w:t>
      </w:r>
      <w:r w:rsidR="008C63D1">
        <w:rPr>
          <w:rFonts w:asciiTheme="minorHAnsi" w:hAnsiTheme="minorHAnsi" w:cstheme="minorHAnsi"/>
          <w:sz w:val="22"/>
          <w:szCs w:val="22"/>
        </w:rPr>
        <w:t>3</w:t>
      </w:r>
      <w:r w:rsidR="008C63D1" w:rsidRPr="008C63D1">
        <w:rPr>
          <w:rFonts w:asciiTheme="minorHAnsi" w:hAnsiTheme="minorHAnsi" w:cstheme="minorHAnsi"/>
          <w:sz w:val="22"/>
          <w:szCs w:val="22"/>
        </w:rPr>
        <w:t>0 (trinta)</w:t>
      </w:r>
      <w:r w:rsidR="008C63D1">
        <w:rPr>
          <w:rFonts w:asciiTheme="minorHAnsi" w:hAnsiTheme="minorHAnsi" w:cstheme="minorHAnsi"/>
          <w:sz w:val="22"/>
          <w:szCs w:val="22"/>
        </w:rPr>
        <w:t xml:space="preserve"> dias</w:t>
      </w:r>
      <w:r w:rsidRPr="00E726A9">
        <w:rPr>
          <w:rFonts w:asciiTheme="minorHAnsi" w:hAnsiTheme="minorHAnsi" w:cstheme="minorHAnsi"/>
          <w:color w:val="FF0000"/>
          <w:sz w:val="22"/>
          <w:szCs w:val="22"/>
        </w:rPr>
        <w:t>.</w:t>
      </w:r>
    </w:p>
    <w:p w14:paraId="5D5621F0" w14:textId="77777777" w:rsidR="00E726A9" w:rsidRPr="00E726A9" w:rsidRDefault="00E726A9" w:rsidP="008C63D1">
      <w:pPr>
        <w:pStyle w:val="Nvel2-Red"/>
        <w:numPr>
          <w:ilvl w:val="1"/>
          <w:numId w:val="6"/>
        </w:numPr>
        <w:spacing w:afterLines="120" w:after="288" w:line="312" w:lineRule="auto"/>
        <w:ind w:left="567" w:hanging="567"/>
        <w:rPr>
          <w:rFonts w:asciiTheme="minorHAnsi" w:hAnsiTheme="minorHAnsi" w:cstheme="minorHAnsi"/>
          <w:i w:val="0"/>
          <w:color w:val="auto"/>
          <w:sz w:val="22"/>
          <w:szCs w:val="22"/>
        </w:rPr>
      </w:pPr>
      <w:bookmarkStart w:id="6" w:name="_Hlk114499841"/>
      <w:bookmarkEnd w:id="6"/>
      <w:r w:rsidRPr="00E726A9">
        <w:rPr>
          <w:rFonts w:asciiTheme="minorHAnsi" w:hAnsiTheme="minorHAnsi" w:cstheme="minorHAnsi"/>
          <w:i w:val="0"/>
          <w:color w:val="auto"/>
          <w:sz w:val="22"/>
          <w:szCs w:val="22"/>
        </w:rPr>
        <w:t>Notificar os emitentes das garantias quanto ao início de processo administrativo para apuração de descumprimento de cláusulas contratuais (</w:t>
      </w:r>
      <w:hyperlink r:id="rId17" w:anchor="art137§4" w:history="1">
        <w:r w:rsidRPr="00E726A9">
          <w:rPr>
            <w:rStyle w:val="Hyperlink"/>
            <w:rFonts w:asciiTheme="minorHAnsi" w:hAnsiTheme="minorHAnsi" w:cstheme="minorHAnsi"/>
            <w:sz w:val="22"/>
            <w:szCs w:val="22"/>
          </w:rPr>
          <w:t>§4º, do art. 137, da Lei nº 14.133, de 2021</w:t>
        </w:r>
      </w:hyperlink>
      <w:r w:rsidRPr="00E726A9">
        <w:rPr>
          <w:rFonts w:asciiTheme="minorHAnsi" w:hAnsiTheme="minorHAnsi" w:cstheme="minorHAnsi"/>
          <w:i w:val="0"/>
          <w:color w:val="auto"/>
          <w:sz w:val="22"/>
          <w:szCs w:val="22"/>
        </w:rPr>
        <w:t xml:space="preserve">). </w:t>
      </w:r>
    </w:p>
    <w:p w14:paraId="4C60EC26"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Comunicar o Contratado na hipótese de posterior alteração do projeto pelo Contratante, no caso </w:t>
      </w:r>
      <w:hyperlink r:id="rId18" w:anchor="art93§2" w:history="1">
        <w:r w:rsidRPr="00E726A9">
          <w:rPr>
            <w:rStyle w:val="Hyperlink"/>
            <w:rFonts w:asciiTheme="minorHAnsi" w:hAnsiTheme="minorHAnsi" w:cstheme="minorHAnsi"/>
            <w:sz w:val="22"/>
            <w:szCs w:val="22"/>
          </w:rPr>
          <w:t>do art. 93, §2º, da Lei nº 14.133, de 2021</w:t>
        </w:r>
      </w:hyperlink>
      <w:r w:rsidRPr="00E726A9">
        <w:rPr>
          <w:rFonts w:asciiTheme="minorHAnsi" w:hAnsiTheme="minorHAnsi" w:cstheme="minorHAnsi"/>
          <w:sz w:val="22"/>
          <w:szCs w:val="22"/>
        </w:rPr>
        <w:t>.</w:t>
      </w:r>
    </w:p>
    <w:p w14:paraId="4B5D18E2" w14:textId="7379CE74" w:rsidR="008C63D1"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lastRenderedPageBreak/>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2F21DD2" w14:textId="77777777" w:rsidR="008C63D1" w:rsidRDefault="008C63D1" w:rsidP="008C63D1">
      <w:pPr>
        <w:pStyle w:val="Nivel2"/>
        <w:numPr>
          <w:ilvl w:val="0"/>
          <w:numId w:val="0"/>
        </w:numPr>
        <w:spacing w:afterLines="120" w:after="288" w:line="312" w:lineRule="auto"/>
        <w:ind w:left="567"/>
        <w:rPr>
          <w:rFonts w:asciiTheme="minorHAnsi" w:hAnsiTheme="minorHAnsi" w:cstheme="minorHAnsi"/>
          <w:sz w:val="22"/>
          <w:szCs w:val="22"/>
        </w:rPr>
      </w:pPr>
    </w:p>
    <w:p w14:paraId="4ABCC36B" w14:textId="40530113" w:rsidR="00E726A9" w:rsidRPr="008C63D1" w:rsidRDefault="00E726A9" w:rsidP="008C63D1">
      <w:pPr>
        <w:pStyle w:val="Nivel01"/>
        <w:spacing w:afterLines="120" w:after="288" w:line="312" w:lineRule="auto"/>
        <w:rPr>
          <w:rFonts w:asciiTheme="minorHAnsi" w:hAnsiTheme="minorHAnsi" w:cstheme="minorHAnsi"/>
          <w:sz w:val="22"/>
          <w:szCs w:val="22"/>
        </w:rPr>
      </w:pPr>
      <w:r w:rsidRPr="008C63D1">
        <w:rPr>
          <w:rFonts w:asciiTheme="minorHAnsi" w:hAnsiTheme="minorHAnsi" w:cstheme="minorHAnsi"/>
          <w:sz w:val="22"/>
          <w:szCs w:val="22"/>
        </w:rPr>
        <w:t>CLÁUSULA NONA - OBRIGAÇÕES DO CONTRATADO (</w:t>
      </w:r>
      <w:hyperlink r:id="rId19" w:anchor="art92" w:history="1">
        <w:r w:rsidRPr="008C63D1">
          <w:rPr>
            <w:rStyle w:val="Hyperlink"/>
            <w:rFonts w:asciiTheme="minorHAnsi" w:hAnsiTheme="minorHAnsi" w:cstheme="minorHAnsi"/>
            <w:sz w:val="22"/>
            <w:szCs w:val="22"/>
          </w:rPr>
          <w:t>art. 92, XIV, XVI e XVII</w:t>
        </w:r>
      </w:hyperlink>
      <w:r w:rsidRPr="008C63D1">
        <w:rPr>
          <w:rFonts w:asciiTheme="minorHAnsi" w:hAnsiTheme="minorHAnsi" w:cstheme="minorHAnsi"/>
          <w:sz w:val="22"/>
          <w:szCs w:val="22"/>
        </w:rPr>
        <w:t>)</w:t>
      </w:r>
    </w:p>
    <w:p w14:paraId="46A1AB40"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433385C0"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Manter preposto aceito pela Administração no local da obra ou do serviço para representá-lo na execução do contrato.</w:t>
      </w:r>
    </w:p>
    <w:p w14:paraId="2A9EE5E0" w14:textId="77777777" w:rsidR="00E726A9" w:rsidRPr="00E726A9" w:rsidRDefault="00E726A9" w:rsidP="008C63D1">
      <w:pPr>
        <w:pStyle w:val="Nivel3"/>
        <w:numPr>
          <w:ilvl w:val="2"/>
          <w:numId w:val="6"/>
        </w:numPr>
        <w:spacing w:afterLines="120" w:after="288" w:line="312" w:lineRule="auto"/>
        <w:ind w:hanging="567"/>
        <w:rPr>
          <w:rFonts w:asciiTheme="minorHAnsi" w:hAnsiTheme="minorHAnsi" w:cstheme="minorHAnsi"/>
          <w:sz w:val="22"/>
          <w:szCs w:val="22"/>
        </w:rPr>
      </w:pPr>
      <w:r w:rsidRPr="00E726A9">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2CE59506"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Atender às determinações regulares emitidas pelo fiscal do contrato ou autoridade superior (</w:t>
      </w:r>
      <w:hyperlink r:id="rId20" w:anchor="art137" w:history="1">
        <w:r w:rsidRPr="00E726A9">
          <w:rPr>
            <w:rStyle w:val="Hyperlink"/>
            <w:rFonts w:asciiTheme="minorHAnsi" w:hAnsiTheme="minorHAnsi" w:cstheme="minorHAnsi"/>
            <w:sz w:val="22"/>
            <w:szCs w:val="22"/>
          </w:rPr>
          <w:t>art. 137, II</w:t>
        </w:r>
      </w:hyperlink>
      <w:r w:rsidRPr="00E726A9">
        <w:rPr>
          <w:rFonts w:asciiTheme="minorHAnsi" w:hAnsiTheme="minorHAnsi" w:cstheme="minorHAnsi"/>
          <w:sz w:val="22"/>
          <w:szCs w:val="22"/>
        </w:rPr>
        <w:t>);</w:t>
      </w:r>
    </w:p>
    <w:p w14:paraId="7E92C810"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6012198D"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316B2D49"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Responsabilizar-se pelos vícios e danos decorrentes da execução do objeto, de acordo com o </w:t>
      </w:r>
      <w:hyperlink r:id="rId21" w:history="1">
        <w:r w:rsidRPr="00E726A9">
          <w:rPr>
            <w:rStyle w:val="Hyperlink"/>
            <w:rFonts w:asciiTheme="minorHAnsi" w:hAnsiTheme="minorHAnsi" w:cstheme="minorHAnsi"/>
            <w:sz w:val="22"/>
            <w:szCs w:val="22"/>
          </w:rPr>
          <w:t>Código de Defesa do Consumidor (Lei nº 8.078, de 1990</w:t>
        </w:r>
      </w:hyperlink>
      <w:r w:rsidRPr="00E726A9">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77B5150B"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w:t>
      </w:r>
      <w:hyperlink r:id="rId22" w:anchor="art48" w:history="1">
        <w:r w:rsidRPr="00E726A9">
          <w:rPr>
            <w:rStyle w:val="Hyperlink"/>
            <w:rFonts w:asciiTheme="minorHAnsi" w:hAnsiTheme="minorHAnsi" w:cstheme="minorHAnsi"/>
            <w:sz w:val="22"/>
            <w:szCs w:val="22"/>
          </w:rPr>
          <w:t>artigo 48, parágrafo único, da Lei nº 14.133, de 2021</w:t>
        </w:r>
      </w:hyperlink>
      <w:r w:rsidRPr="00E726A9">
        <w:rPr>
          <w:rFonts w:asciiTheme="minorHAnsi" w:hAnsiTheme="minorHAnsi" w:cstheme="minorHAnsi"/>
          <w:sz w:val="22"/>
          <w:szCs w:val="22"/>
        </w:rPr>
        <w:t>;</w:t>
      </w:r>
    </w:p>
    <w:p w14:paraId="78F54ACB"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lastRenderedPageBreak/>
        <w:t>Vedar a utilização, na execução dos serviços, de empregado que seja familiar de agente público ocupante de cargo em comissão ou função de confiança no órgão contratante, nos termos do artigo 7° do Decreto n° 7.203, de 2010;</w:t>
      </w:r>
    </w:p>
    <w:p w14:paraId="75433B10"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color w:val="000000" w:themeColor="text1"/>
          <w:sz w:val="22"/>
          <w:szCs w:val="22"/>
        </w:rPr>
        <w:t xml:space="preserve">Quando não for possível a verificação da regularidade no Sistema de Cadastro </w:t>
      </w:r>
      <w:r w:rsidRPr="00E726A9">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 </w:t>
      </w:r>
    </w:p>
    <w:p w14:paraId="2F3DD59E"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7238CB2A"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Comunicar ao Fiscal do contrato, no prazo de 24 (vinte e quatro) horas, qualquer ocorrência anormal ou acidente que se verifique no local dos serviços.</w:t>
      </w:r>
    </w:p>
    <w:p w14:paraId="07D6F004"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5BC27057"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4D5C9DDC"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7520DC1B"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08A8FA30"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5592B903"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78D07D0E"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lastRenderedPageBreak/>
        <w:t xml:space="preserve"> Manter durante toda a vigência do contrato, em compatibilidade com as obrigações assumidas, todas as condições exigidas para habilitação na licitação; </w:t>
      </w:r>
    </w:p>
    <w:p w14:paraId="715A8189"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b/>
          <w:bCs/>
          <w:sz w:val="22"/>
          <w:szCs w:val="22"/>
        </w:rPr>
      </w:pPr>
      <w:r w:rsidRPr="00E726A9">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hyperlink r:id="rId23" w:anchor="art116" w:history="1">
        <w:r w:rsidRPr="00E726A9">
          <w:rPr>
            <w:rStyle w:val="Hyperlink"/>
            <w:rFonts w:asciiTheme="minorHAnsi" w:hAnsiTheme="minorHAnsi" w:cstheme="minorHAnsi"/>
            <w:sz w:val="22"/>
            <w:szCs w:val="22"/>
          </w:rPr>
          <w:t>art. 116</w:t>
        </w:r>
      </w:hyperlink>
      <w:r w:rsidRPr="00E726A9">
        <w:rPr>
          <w:rFonts w:asciiTheme="minorHAnsi" w:hAnsiTheme="minorHAnsi" w:cstheme="minorHAnsi"/>
          <w:sz w:val="22"/>
          <w:szCs w:val="22"/>
        </w:rPr>
        <w:t>);</w:t>
      </w:r>
    </w:p>
    <w:p w14:paraId="382863EC"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hyperlink r:id="rId24" w:anchor="art116" w:history="1">
        <w:r w:rsidRPr="00E726A9">
          <w:rPr>
            <w:rStyle w:val="Hyperlink"/>
            <w:rFonts w:asciiTheme="minorHAnsi" w:hAnsiTheme="minorHAnsi" w:cstheme="minorHAnsi"/>
            <w:sz w:val="22"/>
            <w:szCs w:val="22"/>
          </w:rPr>
          <w:t>art. 116, parágrafo único</w:t>
        </w:r>
      </w:hyperlink>
      <w:r w:rsidRPr="00E726A9">
        <w:rPr>
          <w:rFonts w:asciiTheme="minorHAnsi" w:hAnsiTheme="minorHAnsi" w:cstheme="minorHAnsi"/>
          <w:sz w:val="22"/>
          <w:szCs w:val="22"/>
        </w:rPr>
        <w:t>);</w:t>
      </w:r>
    </w:p>
    <w:p w14:paraId="008E3805"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Guardar sigilo sobre todas as informações obtidas em decorrência do cumprimento do contrato;</w:t>
      </w:r>
    </w:p>
    <w:p w14:paraId="6B07BEC7"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5" w:anchor="art124" w:history="1">
        <w:r w:rsidRPr="00E726A9">
          <w:rPr>
            <w:rStyle w:val="Hyperlink"/>
            <w:rFonts w:asciiTheme="minorHAnsi" w:hAnsiTheme="minorHAnsi" w:cstheme="minorHAnsi"/>
            <w:sz w:val="22"/>
            <w:szCs w:val="22"/>
          </w:rPr>
          <w:t>art. 124, II, d, da Lei nº 14.133, de 2021</w:t>
        </w:r>
      </w:hyperlink>
      <w:r w:rsidRPr="00E726A9">
        <w:rPr>
          <w:rFonts w:asciiTheme="minorHAnsi" w:hAnsiTheme="minorHAnsi" w:cstheme="minorHAnsi"/>
          <w:sz w:val="22"/>
          <w:szCs w:val="22"/>
        </w:rPr>
        <w:t>;</w:t>
      </w:r>
    </w:p>
    <w:p w14:paraId="232EC385"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Cumprir, além dos postulados legais vigentes de âmbito federal, estadual ou municipal, as normas de segurança do Contratante;</w:t>
      </w:r>
    </w:p>
    <w:p w14:paraId="540F81A2"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Assegurar aos seus trabalhadores ambiente de trabalho, inclusive equipamentos e instalações, em condições adequadas ao cumprimento das normas de saúde, segurança e bem-estar no trabalho;</w:t>
      </w:r>
    </w:p>
    <w:p w14:paraId="71ED0628"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Garantir o acesso do contratante, a qualquer tempo, ao local dos trabalhos, bem como aos documentos relativos à execução do empreendimento;</w:t>
      </w:r>
    </w:p>
    <w:p w14:paraId="2D12125C"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Promover a organização técnica e administrativa dos serviços, de modo a conduzi-los eficaz e eficientemente, de acordo com os documentos e especificações que integram o Termo de Referência, no prazo determinado;</w:t>
      </w:r>
    </w:p>
    <w:p w14:paraId="29572791"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Prestar os serviços dentro dos parâmetros e rotinas estabelecidos, fornecendo todos os materiais, equipamentos e utensílios em quantidade, qualidade e tecnologia adequadas, com a observância às recomendações aceitas pela boa técnica, normas e legislação;</w:t>
      </w:r>
    </w:p>
    <w:p w14:paraId="0F95BED8"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Disponibilizar ao contratante os empregados devidamente uniformizados e identificados por meio de crachá, além de provê-los com os Equipamentos de Proteção Individual - EPI, quando for o caso;</w:t>
      </w:r>
    </w:p>
    <w:p w14:paraId="7EC71DC9"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Fornecer os uniformes a serem utilizados por seus empregados, conforme disposto no Termo de Referência, sem repassar quaisquer custos a estes;</w:t>
      </w:r>
    </w:p>
    <w:p w14:paraId="37CEA680"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lastRenderedPageBreak/>
        <w:t>Apresentar relação mensal dos empregados que expressamente optarem por não receber o vale-transporte;</w:t>
      </w:r>
    </w:p>
    <w:p w14:paraId="0DD6475B"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Efetuar o pagamento dos salários dos empregados alocados na execução contratual mediante depósito na conta bancária de titularidade do trabalhador, em agência situada na localidade ou região metropolitana em que ocorre a prestação dos serviços, de modo a possibilitar a conferência do pagamento por parte da contratante. Em caso de impossibilidade de cumprimento desta disposição, a contratado deverá apresentar justificativa, a fim de que a Administração analise sua plausibilidade e possa verificar a realização do pagamento.</w:t>
      </w:r>
    </w:p>
    <w:p w14:paraId="707C3324"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Autorizar o contratante, no momento da assinatura do contrato, a fazer o desconto nas faturas e realizar os pagamentos dos salários e demais verbas trabalhistas diretamente aos trabalhadores, bem como das contribuições previdenciárias e do FGTS, quando não demonstrado o cumprimento tempestivo e regular dessas obrigações, até o momento da regularização, sem prejuízo das sanções cabíveis;</w:t>
      </w:r>
    </w:p>
    <w:p w14:paraId="67C2D80C"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Não permitir que o empregado designado para trabalhar em um turno preste seus serviços no turno imediatamente subsequente;</w:t>
      </w:r>
    </w:p>
    <w:p w14:paraId="38E73AD2"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Atender às solicitações do contratante quanto à substituição dos empregados alocados, no prazo fixado pelo fiscal do contrato, nos casos em que ficar constatado descumprimento das obrigações relativas à execução do serviço, conforme descrito neste Termo de Referência;</w:t>
      </w:r>
    </w:p>
    <w:p w14:paraId="19C86ACD"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Instruir seus empregados quanto à necessidade de acatar as normas internas da Administração;</w:t>
      </w:r>
    </w:p>
    <w:p w14:paraId="38B5EC27"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3631580E"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Instruir seus empregados, no início da execução contratual, quanto à obtenção das informações de seus interesses junto aos órgãos públicos, relativas ao contrato de trabalho e obrigações a ele inerentes, adotando, entre outras, as seguintes medidas:</w:t>
      </w:r>
    </w:p>
    <w:p w14:paraId="1E0BDA4B"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47C2347B"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Viabilizar a emissão do cartão cidadão pela Caixa Econômica Federal para todos os empregados, no prazo máximo de 60 (sessenta) dias, contados do início da prestação dos serviços ou da admissão do empregado;</w:t>
      </w:r>
    </w:p>
    <w:p w14:paraId="0064263C"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lastRenderedPageBreak/>
        <w:t xml:space="preserve"> Oferecer todos os meios necessários aos seus empregados para a obtenção de extratos de recolhimentos de seus direitos sociais, preferencialmente por meio eletrônico, quando disponível.</w:t>
      </w:r>
    </w:p>
    <w:p w14:paraId="1D1B6D38"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Não se beneficiar da condição de optante pelo Simples Nacional, salvo quando se tratar das exceções previstas no </w:t>
      </w:r>
      <w:hyperlink r:id="rId26" w:anchor="art18§5" w:history="1">
        <w:r w:rsidRPr="00E726A9">
          <w:rPr>
            <w:rStyle w:val="Hyperlink"/>
            <w:rFonts w:asciiTheme="minorHAnsi" w:hAnsiTheme="minorHAnsi" w:cstheme="minorHAnsi"/>
            <w:sz w:val="22"/>
            <w:szCs w:val="22"/>
          </w:rPr>
          <w:t>§ 5º-C do art. 18 da Lei Complementar nº 123, de 14 de dezembro de 2006</w:t>
        </w:r>
      </w:hyperlink>
      <w:r w:rsidRPr="00E726A9">
        <w:rPr>
          <w:rFonts w:asciiTheme="minorHAnsi" w:hAnsiTheme="minorHAnsi" w:cstheme="minorHAnsi"/>
          <w:sz w:val="22"/>
          <w:szCs w:val="22"/>
        </w:rPr>
        <w:t xml:space="preserve">; </w:t>
      </w:r>
    </w:p>
    <w:p w14:paraId="4039B145" w14:textId="77777777" w:rsidR="00E726A9" w:rsidRPr="00E726A9" w:rsidRDefault="00E726A9" w:rsidP="008C63D1">
      <w:pPr>
        <w:pStyle w:val="Nivel3"/>
        <w:numPr>
          <w:ilvl w:val="2"/>
          <w:numId w:val="6"/>
        </w:numPr>
        <w:spacing w:afterLines="120" w:after="288" w:line="312" w:lineRule="auto"/>
        <w:ind w:hanging="567"/>
        <w:rPr>
          <w:rFonts w:asciiTheme="minorHAnsi" w:hAnsiTheme="minorHAnsi" w:cstheme="minorHAnsi"/>
          <w:sz w:val="22"/>
          <w:szCs w:val="22"/>
        </w:rPr>
      </w:pPr>
      <w:r w:rsidRPr="00E726A9">
        <w:rPr>
          <w:rFonts w:asciiTheme="minorHAnsi" w:hAnsiTheme="minorHAnsi" w:cstheme="minorHAnsi"/>
          <w:sz w:val="22"/>
          <w:szCs w:val="22"/>
        </w:rPr>
        <w:t xml:space="preserve">Comunicar formalmente à Receita Federal a assinatura do contrato de prestação de serviços mediante cessão de mão de obra, para fins de exclusão obrigatória do Simples Nacional, a contar do mês seguinte ao da contratação, conforme previsão do </w:t>
      </w:r>
      <w:hyperlink r:id="rId27" w:anchor="art17" w:history="1">
        <w:r w:rsidRPr="00E726A9">
          <w:rPr>
            <w:rStyle w:val="Hyperlink"/>
            <w:rFonts w:asciiTheme="minorHAnsi" w:hAnsiTheme="minorHAnsi" w:cstheme="minorHAnsi"/>
            <w:sz w:val="22"/>
            <w:szCs w:val="22"/>
          </w:rPr>
          <w:t>art.17, XII</w:t>
        </w:r>
      </w:hyperlink>
      <w:r w:rsidRPr="00E726A9">
        <w:rPr>
          <w:rFonts w:asciiTheme="minorHAnsi" w:hAnsiTheme="minorHAnsi" w:cstheme="minorHAnsi"/>
          <w:sz w:val="22"/>
          <w:szCs w:val="22"/>
        </w:rPr>
        <w:t xml:space="preserve">, </w:t>
      </w:r>
      <w:hyperlink r:id="rId28" w:anchor="art30§1" w:history="1">
        <w:r w:rsidRPr="00E726A9">
          <w:rPr>
            <w:rStyle w:val="Hyperlink"/>
            <w:rFonts w:asciiTheme="minorHAnsi" w:hAnsiTheme="minorHAnsi" w:cstheme="minorHAnsi"/>
            <w:sz w:val="22"/>
            <w:szCs w:val="22"/>
          </w:rPr>
          <w:t>art. 30, §1º, II</w:t>
        </w:r>
      </w:hyperlink>
      <w:r w:rsidRPr="00E726A9">
        <w:rPr>
          <w:rFonts w:asciiTheme="minorHAnsi" w:hAnsiTheme="minorHAnsi" w:cstheme="minorHAnsi"/>
          <w:sz w:val="22"/>
          <w:szCs w:val="22"/>
        </w:rPr>
        <w:t xml:space="preserve">, e do </w:t>
      </w:r>
      <w:hyperlink r:id="rId29" w:anchor="art31" w:history="1">
        <w:r w:rsidRPr="00E726A9">
          <w:rPr>
            <w:rStyle w:val="Hyperlink"/>
            <w:rFonts w:asciiTheme="minorHAnsi" w:hAnsiTheme="minorHAnsi" w:cstheme="minorHAnsi"/>
            <w:sz w:val="22"/>
            <w:szCs w:val="22"/>
          </w:rPr>
          <w:t>art. 31, II</w:t>
        </w:r>
      </w:hyperlink>
      <w:r w:rsidRPr="00E726A9">
        <w:rPr>
          <w:rFonts w:asciiTheme="minorHAnsi" w:hAnsiTheme="minorHAnsi" w:cstheme="minorHAnsi"/>
          <w:sz w:val="22"/>
          <w:szCs w:val="22"/>
        </w:rPr>
        <w:t xml:space="preserve">, todos da Lei Complementar nº 123/2006, salvo quando se tratar das exceções previstas no </w:t>
      </w:r>
      <w:hyperlink r:id="rId30" w:anchor="art18§5" w:history="1">
        <w:r w:rsidRPr="00E726A9">
          <w:rPr>
            <w:rStyle w:val="Hyperlink"/>
            <w:rFonts w:asciiTheme="minorHAnsi" w:hAnsiTheme="minorHAnsi" w:cstheme="minorHAnsi"/>
            <w:sz w:val="22"/>
            <w:szCs w:val="22"/>
          </w:rPr>
          <w:t>§ 5º-C do art. 18</w:t>
        </w:r>
      </w:hyperlink>
      <w:r w:rsidRPr="00E726A9">
        <w:rPr>
          <w:rFonts w:asciiTheme="minorHAnsi" w:hAnsiTheme="minorHAnsi" w:cstheme="minorHAnsi"/>
          <w:sz w:val="22"/>
          <w:szCs w:val="22"/>
        </w:rPr>
        <w:t xml:space="preserve"> do mesmo diploma legal;</w:t>
      </w:r>
    </w:p>
    <w:p w14:paraId="72D56299" w14:textId="77777777" w:rsidR="00E43629" w:rsidRDefault="00E726A9" w:rsidP="00E43629">
      <w:pPr>
        <w:pStyle w:val="Nivel3"/>
        <w:numPr>
          <w:ilvl w:val="2"/>
          <w:numId w:val="6"/>
        </w:numPr>
        <w:spacing w:afterLines="120" w:after="288" w:line="312" w:lineRule="auto"/>
        <w:ind w:hanging="567"/>
        <w:rPr>
          <w:rFonts w:asciiTheme="minorHAnsi" w:hAnsiTheme="minorHAnsi" w:cstheme="minorHAnsi"/>
          <w:sz w:val="22"/>
          <w:szCs w:val="22"/>
        </w:rPr>
      </w:pPr>
      <w:r w:rsidRPr="00E726A9">
        <w:rPr>
          <w:rFonts w:asciiTheme="minorHAnsi" w:hAnsiTheme="minorHAnsi" w:cstheme="minorHAnsi"/>
          <w:sz w:val="22"/>
          <w:szCs w:val="22"/>
        </w:rPr>
        <w:t>Para efeito de comprovação da comunicação, a contratado deverá apresentar cópia do ofício enviado à Receita Federal do Brasil, com comprovante de entrega e recebimento, comunicando a assinatura do contrato de prestação de serviços mediante cessão de mão de obra, até o último dia útil do mês subsequente ao da ocorrência da situação de vedação.</w:t>
      </w:r>
    </w:p>
    <w:p w14:paraId="4C3127A9"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Manter os empregados, quando em horário de trabalho, ou ainda, nas dependências da CONTRATANTE, devidamente uniformizados e identificados mediante uso permanente de crachá, com foto e nome visível, a ser fornecido pela CONTRATADA;</w:t>
      </w:r>
    </w:p>
    <w:p w14:paraId="046BBBC7"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Identificar todos os equipamentos de sua propriedade, de forma a não serem confundidos com similares de propriedade da Contratante ou de outra Contratada;</w:t>
      </w:r>
    </w:p>
    <w:p w14:paraId="07B28C39"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Proceder ao atendimento extraordinário, em caso de necessidade, respeitada a legislação trabalhista. Na ocorrência de estado de greve da categoria, a Contratada fica obrigada a prestação do serviço, através de esquema de emergência;</w:t>
      </w:r>
    </w:p>
    <w:p w14:paraId="33A34BC2"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A CONTRATADA deverá controlar a frequência de seus profissionais nas dependências da CONTRATANTE, estabelecendo, de comum acordo com esta, os instrumentos ou modalidades de controle.</w:t>
      </w:r>
    </w:p>
    <w:p w14:paraId="77F01EC9"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Fica vedado a Contratada permitir aos seus empregados, fazerem-se acompanhar por terceiros nos veículos da Contratante, sem expressa autorização desta. A comprovada inobservância face à mencionada proibição, facultará a aplicação das medidas legais cabíveis;</w:t>
      </w:r>
    </w:p>
    <w:p w14:paraId="6359416A"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Proibir a utilização dos telefones instalados na CONTRATANTE, sob a responsabilidade da CONTRATADA, para ligações interurbanas, bem como para tratar de assuntos alheios ao serviço;</w:t>
      </w:r>
    </w:p>
    <w:p w14:paraId="22A6A1EF"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lastRenderedPageBreak/>
        <w:t>Substituir imediatamente o empregado por motivo de falta ao serviço, afastamentos legais ou quando solicitado pela CONTRATANTE;</w:t>
      </w:r>
    </w:p>
    <w:p w14:paraId="2ACBB7CA"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Responsabilizar-se pelo transporte de seus empregados, por meios próprios ou mediante fornecimento de vale transporte, para a cobertura do trajeto residência/trabalho e vice versa (inclusive em casos de paralisação de transportes coletivos);</w:t>
      </w:r>
    </w:p>
    <w:p w14:paraId="70945541"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Assumir todas as responsabilidades e tomar as medidas necessárias ao atendimento dos seus funcionários acidentados ou com mal súbito;</w:t>
      </w:r>
    </w:p>
    <w:p w14:paraId="78E18E0F"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Caso a Contratada opte pelo fornecimento de vales transportes, a entrega deverá ocorrer de uma só vez, até o 5º (quinto) dia do mês anterior ao de referência, com previsão para todos os dias a serem trabalhados no mês de referência;</w:t>
      </w:r>
    </w:p>
    <w:p w14:paraId="4DF3D19D"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Fornecer, de uma só vez, até o 1º (primeiro) dia útil de cada mês, a todos os ocupantes de postos de serviços, vale alimentação ou auxílio-alimentação integral para os dias trabalhados no mês;</w:t>
      </w:r>
    </w:p>
    <w:p w14:paraId="13CC7502"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Fornecer até o 5º dia útil do mês em referência: transporte (de sua propriedade ou locado) ou vale-transporte integral correspondente aos dias trabalhados no mês;</w:t>
      </w:r>
    </w:p>
    <w:p w14:paraId="7EF998E3"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Conceder férias aos seus funcionários dentro do período concessivo, sob pena de rescisão contratual, informando mensalmente à Contratante os nomes dos funcionários em férias;</w:t>
      </w:r>
    </w:p>
    <w:p w14:paraId="2733D269"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Cumprir rigorosamente em dia todas as obrigações trabalhistas, tributárias, sociais, previdenciárias e as demais previstas em legislação específica oriundas da pretendida contratação. A inadimplência do contratado com referência aos encargos trabalhistas, fiscais e comerciais não transferem à Administração Pública a responsabilidade por seu pagamento, nem poderá onerar o objeto do contrato;</w:t>
      </w:r>
    </w:p>
    <w:p w14:paraId="5C5AB7E7"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Fornecer aos funcionários, materiais e equipamentos de segurança do trabalho, conforme legislação vigente;</w:t>
      </w:r>
    </w:p>
    <w:p w14:paraId="6E9F4348"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A contratada não poderá repassar os custos de qualquer um dos itens de uniforme, materiais e equipamentos a seus empregados;</w:t>
      </w:r>
    </w:p>
    <w:p w14:paraId="6F7DA980"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Assegurar que os serviços sejam prestados por profissionais treinados e capacitados e que, os mesmos não terão nenhum vínculo empregatício com a CONTRATANTE;</w:t>
      </w:r>
    </w:p>
    <w:p w14:paraId="333B7815"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Orientar os seus empregados nos seguintes pontos:</w:t>
      </w:r>
    </w:p>
    <w:p w14:paraId="158E550E"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proofErr w:type="gramStart"/>
      <w:r w:rsidRPr="00E43629">
        <w:rPr>
          <w:rFonts w:ascii="Calibri" w:hAnsi="Calibri" w:cs="Calibri"/>
          <w:sz w:val="22"/>
          <w:szCs w:val="22"/>
        </w:rPr>
        <w:lastRenderedPageBreak/>
        <w:t>apresentar</w:t>
      </w:r>
      <w:proofErr w:type="gramEnd"/>
      <w:r w:rsidRPr="00E43629">
        <w:rPr>
          <w:rFonts w:ascii="Calibri" w:hAnsi="Calibri" w:cs="Calibri"/>
          <w:sz w:val="22"/>
          <w:szCs w:val="22"/>
        </w:rPr>
        <w:t>-se diariamente ao local de trabalho de maneira asseada, mantendo os cabelos curtos, barba feita, higiene corporal e com uniforme limpo e completo;</w:t>
      </w:r>
    </w:p>
    <w:p w14:paraId="4F736DE8"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proofErr w:type="gramStart"/>
      <w:r w:rsidRPr="00E43629">
        <w:rPr>
          <w:rFonts w:ascii="Calibri" w:hAnsi="Calibri" w:cs="Calibri"/>
          <w:sz w:val="22"/>
          <w:szCs w:val="22"/>
        </w:rPr>
        <w:t>instruir</w:t>
      </w:r>
      <w:proofErr w:type="gramEnd"/>
      <w:r w:rsidRPr="00E43629">
        <w:rPr>
          <w:rFonts w:ascii="Calibri" w:hAnsi="Calibri" w:cs="Calibri"/>
          <w:sz w:val="22"/>
          <w:szCs w:val="22"/>
        </w:rPr>
        <w:t xml:space="preserve"> os seus empregados a não receber e guardar quaisquer objetos, materiais, documentos e outros em seus postos de trabalho.</w:t>
      </w:r>
    </w:p>
    <w:p w14:paraId="5980312A"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proofErr w:type="gramStart"/>
      <w:r w:rsidRPr="00E43629">
        <w:rPr>
          <w:rFonts w:ascii="Calibri" w:hAnsi="Calibri" w:cs="Calibri"/>
          <w:sz w:val="22"/>
          <w:szCs w:val="22"/>
        </w:rPr>
        <w:t>conversar</w:t>
      </w:r>
      <w:proofErr w:type="gramEnd"/>
      <w:r w:rsidRPr="00E43629">
        <w:rPr>
          <w:rFonts w:ascii="Calibri" w:hAnsi="Calibri" w:cs="Calibri"/>
          <w:sz w:val="22"/>
          <w:szCs w:val="22"/>
        </w:rPr>
        <w:t xml:space="preserve"> com o(s) funcionário(s) da CONTRATANTE somente se solicitado, ou em casos de extrema necessidade, respondendo-lhe(s) de forma objetiva e educada, principalmente em se tratando de autoridades;</w:t>
      </w:r>
    </w:p>
    <w:p w14:paraId="7715643B"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Efetuar a reposição da mão de obra nos Postos, em caráter imediato, em eventual ausência, não sendo permitida a prorrogação de jornada de trabalho (dobra);</w:t>
      </w:r>
    </w:p>
    <w:p w14:paraId="265531D6"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Atender de imediato às solicitações quanto às substituições da mão de obra, desqualificada ou entendida como inadequada para a prestação dos serviços;</w:t>
      </w:r>
    </w:p>
    <w:p w14:paraId="1C6F0CBB"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Treinar ou promover treinamentos, às suas expensas, para os empregados que executarão os serviços contratados;</w:t>
      </w:r>
    </w:p>
    <w:p w14:paraId="612FC2F8"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Fornecer uniformes e seus complementos à mão de obra envolvida, de acordo com o especificado no Anexo II-C e com o disposto no respectivo Acordo, Convenção ou Dissídio Coletivo de Trabalho, substituindo-os de acordo com o previsto nesses termos ou quando desgastados e solicitado pela Fiscalização;</w:t>
      </w:r>
    </w:p>
    <w:p w14:paraId="2CB226A1"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Apresentar recibo da entrega dos uniformes devidamente assinados pelos funcionários;</w:t>
      </w:r>
    </w:p>
    <w:p w14:paraId="4EFA3F26"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Prever toda a mão de obra necessária para garantir a operação dos Postos, nos regimes contratados, sem interrupção seja por motivo de férias, descanso semanal, licença, falta ao serviço, demissão e outros análogos, obedecidas as disposições da legislação trabalhista vigente;</w:t>
      </w:r>
    </w:p>
    <w:p w14:paraId="17932E90"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Manter disponibilidade de efetivo dentro dos padrões desejados, para atender eventuais acréscimos solicitados pela CONTRATANTE, bem como impedir que a mão de obra que cometer falta disciplinar qualificada, como de natureza grave, seja mantida ou retorne às instalações da CONTRATANTE;</w:t>
      </w:r>
    </w:p>
    <w:p w14:paraId="7936F7AE"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Responsabilizar-se pelo fiel cumprimento das atribuições dos seus empregados;</w:t>
      </w:r>
    </w:p>
    <w:p w14:paraId="0EF57CF6"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Instruir seus empregados e prepostos a se adaptarem às normas disciplinares, regimentais e de segurança da CONTRATANTE sem, contudo, manter qualquer vínculo empregatício com a CONTRATANTE;</w:t>
      </w:r>
    </w:p>
    <w:p w14:paraId="0FEB6D23"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lastRenderedPageBreak/>
        <w:t>Instruir seus empregados quanto à necessidade de acatar as orientações do preposto da CONTRATANTE, inclusive quanto ao cumprimento das Normas Internas e de Segurança e Medicina do Trabalho;</w:t>
      </w:r>
    </w:p>
    <w:p w14:paraId="3421E868"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Observar aos seus funcionários a terminante proibição de permanecer nas dependências da Contratante após o horário de trabalho; coibir que transitem em trajes menores; fazer compra ou transportar volumes a pedido de qualquer pessoa; organizar jogos de qualquer espécie, bem como a venda de objetos e gêneros alimentícios;</w:t>
      </w:r>
    </w:p>
    <w:p w14:paraId="603AE57D"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Responsabilizar-se por quaisquer acidentes com os seus empregados em serviço, por tudo quanto às leis trabalhistas e previdenciárias lhes assegurem e demais exigências legais para o exercício da atividade;</w:t>
      </w:r>
    </w:p>
    <w:p w14:paraId="62955B8F"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Responsabilizar-se por todos os danos ou prejuízos, físicos ou materiais, causados à CONTRATANTE ou a terceiros, advindos de imperícia, negligência, imprudência ou desrespeito de seus empregados às normas de conduta e segurança, quando da execução dos serviços, cuja despesa será descontada das faturas seguintes da contratada ou ajuizada a dívida, se for o caso, sem prejuízo das demais sanções legais;</w:t>
      </w:r>
    </w:p>
    <w:p w14:paraId="3D281305"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Responsabilizar-se civil e penalmente pelos danos causados diretamente à Contratante ou a terceiros decorrentes de sua culpa ou dolo na execução do contrato, não obstante a fiscalização da Contratante em seu acompanhamento;</w:t>
      </w:r>
    </w:p>
    <w:p w14:paraId="7D46EE96"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Repor, por substituição ou ressarcimento pecuniário, qualquer bem danificado, furtado ou desaparecido, em decorrência de ação, omissão ou negligência de seus funcionários;</w:t>
      </w:r>
    </w:p>
    <w:p w14:paraId="4D6A338C"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Não sendo possível a substituição do bem danificado ou extraviado, a CONTRATANTE poderá autorizar o ressarcimento em espécie, promovendo previamente, nesta hipótese, a apuração do valor de mercado, atualizado, do bem, para efeito de recolhimento da importância respectiva aos cofres públicos;</w:t>
      </w:r>
    </w:p>
    <w:p w14:paraId="4DC631CE"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Manter durante a vigência do Contrato as mesmas condições para sua contratação com a Administração Pública, apresentando sempre que exigidos os comprovantes de regularidade fiscal;</w:t>
      </w:r>
    </w:p>
    <w:p w14:paraId="6752CAF7"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Descontar das parcelas mensais as faltas de pessoal que não executou os serviços nas unidades da CONTRATANTE, a serem apontadas pelo órgão fiscalizador, desde que a CONTRATADA não tenha promovido as devidas substituições, sem prejuízo da aplicação de penalidades;</w:t>
      </w:r>
    </w:p>
    <w:p w14:paraId="6551B4ED"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lastRenderedPageBreak/>
        <w:t>Preservar e manter a Universidade Federal Fluminense à margem de todas as reivindicações, queixas e representações de quaisquer naturezas, referente aos serviços a serem contratados, responsabilizando-se expressamente pelos encargos trabalhistas e previdenciários;</w:t>
      </w:r>
    </w:p>
    <w:p w14:paraId="015E0244"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Cumprir as posturas municipais e as disposições legais estaduais e federais que interfiram na execução dos serviços;</w:t>
      </w:r>
    </w:p>
    <w:p w14:paraId="4DBCD2E3"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Não transferir, subcontratar ou ceder, total ou parcialmente, a qualquer título, os direitos e obrigações decorrentes da pretendida contratação ou de sua execução, sem a prévia e expressa autorização da Contratante;</w:t>
      </w:r>
    </w:p>
    <w:p w14:paraId="13527152" w14:textId="77777777" w:rsidR="00E43629" w:rsidRPr="00350F52"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Deverão ser emitidas Notas Fiscais separadas por localidade de prestação dos serviços, para o correto recolhimento do ISSQN, sob pena de dupla tributação e cobranças dos munícipios onde os serviços foram prestados.</w:t>
      </w:r>
    </w:p>
    <w:p w14:paraId="211F45E1" w14:textId="77777777" w:rsidR="00350F52" w:rsidRPr="00350F52" w:rsidRDefault="00350F52" w:rsidP="00350F52">
      <w:pPr>
        <w:pStyle w:val="Nivel2"/>
        <w:numPr>
          <w:ilvl w:val="1"/>
          <w:numId w:val="6"/>
        </w:numPr>
        <w:rPr>
          <w:rFonts w:ascii="Calibri" w:hAnsi="Calibri" w:cs="Calibri"/>
          <w:color w:val="000000"/>
          <w:sz w:val="22"/>
          <w:szCs w:val="22"/>
        </w:rPr>
      </w:pPr>
      <w:r w:rsidRPr="00350F52">
        <w:rPr>
          <w:rFonts w:ascii="Calibri" w:hAnsi="Calibri" w:cs="Calibri"/>
          <w:color w:val="000000"/>
          <w:sz w:val="22"/>
          <w:szCs w:val="22"/>
        </w:rPr>
        <w:t>Nos casos em que haja um número mínimo de vinte e cinco colaboradores alocados no contrato, destinar 8% das vagas exclusivamente para mulheres vítimas de violência doméstica;</w:t>
      </w:r>
    </w:p>
    <w:p w14:paraId="47C88E92" w14:textId="31400D2E" w:rsidR="00350F52" w:rsidRPr="00350F52" w:rsidRDefault="00350F52" w:rsidP="00350F52">
      <w:pPr>
        <w:pStyle w:val="Nivel3"/>
        <w:numPr>
          <w:ilvl w:val="2"/>
          <w:numId w:val="6"/>
        </w:numPr>
        <w:rPr>
          <w:rFonts w:ascii="Calibri" w:hAnsi="Calibri" w:cs="Calibri"/>
          <w:sz w:val="22"/>
          <w:szCs w:val="22"/>
        </w:rPr>
      </w:pPr>
      <w:r w:rsidRPr="00350F52">
        <w:rPr>
          <w:rFonts w:ascii="Calibri" w:hAnsi="Calibri" w:cs="Calibri"/>
          <w:sz w:val="22"/>
          <w:szCs w:val="22"/>
        </w:rPr>
        <w:t>As vagas reservadas serão destinadas prioritariamente para pretas e pardas, na proporção que essas mulheres representarem na unidade da federação da prestação do serviço segundo o último censo do IBGE</w:t>
      </w:r>
      <w:r w:rsidR="00A87CC4">
        <w:rPr>
          <w:rFonts w:ascii="Calibri" w:hAnsi="Calibri" w:cs="Calibri"/>
          <w:sz w:val="22"/>
          <w:szCs w:val="22"/>
        </w:rPr>
        <w:t xml:space="preserve"> (2022)</w:t>
      </w:r>
      <w:r w:rsidRPr="00350F52">
        <w:rPr>
          <w:rFonts w:ascii="Calibri" w:hAnsi="Calibri" w:cs="Calibri"/>
          <w:sz w:val="22"/>
          <w:szCs w:val="22"/>
        </w:rPr>
        <w:t xml:space="preserve">, que no presente caso corresponde a </w:t>
      </w:r>
      <w:r w:rsidR="00A87CC4">
        <w:rPr>
          <w:rFonts w:ascii="Calibri" w:hAnsi="Calibri" w:cs="Calibri"/>
          <w:sz w:val="22"/>
          <w:szCs w:val="22"/>
        </w:rPr>
        <w:t>30</w:t>
      </w:r>
      <w:r w:rsidRPr="00350F52">
        <w:rPr>
          <w:rFonts w:ascii="Calibri" w:hAnsi="Calibri" w:cs="Calibri"/>
          <w:sz w:val="22"/>
          <w:szCs w:val="22"/>
        </w:rPr>
        <w:t>% (</w:t>
      </w:r>
      <w:r w:rsidR="00A87CC4">
        <w:rPr>
          <w:rFonts w:ascii="Calibri" w:hAnsi="Calibri" w:cs="Calibri"/>
          <w:sz w:val="22"/>
          <w:szCs w:val="22"/>
        </w:rPr>
        <w:t>trinta</w:t>
      </w:r>
      <w:r w:rsidRPr="00350F52">
        <w:rPr>
          <w:rFonts w:ascii="Calibri" w:hAnsi="Calibri" w:cs="Calibri"/>
          <w:sz w:val="22"/>
          <w:szCs w:val="22"/>
        </w:rPr>
        <w:t xml:space="preserve"> por cento).</w:t>
      </w:r>
    </w:p>
    <w:p w14:paraId="74125BF7" w14:textId="77777777" w:rsidR="00350F52" w:rsidRPr="00350F52" w:rsidRDefault="00350F52" w:rsidP="00350F52">
      <w:pPr>
        <w:pStyle w:val="Nivel3"/>
        <w:numPr>
          <w:ilvl w:val="2"/>
          <w:numId w:val="6"/>
        </w:numPr>
        <w:rPr>
          <w:rFonts w:ascii="Calibri" w:hAnsi="Calibri" w:cs="Calibri"/>
          <w:sz w:val="22"/>
          <w:szCs w:val="22"/>
        </w:rPr>
      </w:pPr>
      <w:r w:rsidRPr="00350F52">
        <w:rPr>
          <w:rFonts w:ascii="Calibri" w:hAnsi="Calibri" w:cs="Calibri"/>
          <w:sz w:val="22"/>
          <w:szCs w:val="22"/>
        </w:rPr>
        <w:t xml:space="preserve">Incluem-se entre as beneficiárias das vagas reservadas as mulheres </w:t>
      </w:r>
      <w:proofErr w:type="spellStart"/>
      <w:r w:rsidRPr="00350F52">
        <w:rPr>
          <w:rFonts w:ascii="Calibri" w:hAnsi="Calibri" w:cs="Calibri"/>
          <w:sz w:val="22"/>
          <w:szCs w:val="22"/>
        </w:rPr>
        <w:t>trans</w:t>
      </w:r>
      <w:proofErr w:type="spellEnd"/>
      <w:r w:rsidRPr="00350F52">
        <w:rPr>
          <w:rFonts w:ascii="Calibri" w:hAnsi="Calibri" w:cs="Calibri"/>
          <w:sz w:val="22"/>
          <w:szCs w:val="22"/>
        </w:rPr>
        <w:t>, travestis e outras possibilidades do gênero feminino, conforme definido no art. 5º da Lei nº 11.340, de 7 de agosto de 2006.</w:t>
      </w:r>
    </w:p>
    <w:p w14:paraId="7F5F0644" w14:textId="77777777" w:rsidR="00350F52" w:rsidRPr="00350F52" w:rsidRDefault="00350F52" w:rsidP="00350F52">
      <w:pPr>
        <w:pStyle w:val="Nivel3"/>
        <w:numPr>
          <w:ilvl w:val="2"/>
          <w:numId w:val="6"/>
        </w:numPr>
        <w:rPr>
          <w:rFonts w:ascii="Calibri" w:hAnsi="Calibri" w:cs="Calibri"/>
          <w:sz w:val="22"/>
          <w:szCs w:val="22"/>
        </w:rPr>
      </w:pPr>
      <w:r w:rsidRPr="00350F52">
        <w:rPr>
          <w:rFonts w:ascii="Calibri" w:hAnsi="Calibri" w:cs="Calibri"/>
          <w:sz w:val="22"/>
          <w:szCs w:val="22"/>
        </w:rPr>
        <w:t>Sempre que houver um desligamento, o CONTRATADO deverá buscar atender ao percentual mínimo de 8% com a nova contratação.</w:t>
      </w:r>
    </w:p>
    <w:p w14:paraId="7B806280" w14:textId="77777777" w:rsidR="00350F52" w:rsidRPr="00350F52" w:rsidRDefault="00350F52" w:rsidP="00350F52">
      <w:pPr>
        <w:pStyle w:val="Nivel3"/>
        <w:numPr>
          <w:ilvl w:val="2"/>
          <w:numId w:val="6"/>
        </w:numPr>
        <w:rPr>
          <w:rFonts w:ascii="Calibri" w:hAnsi="Calibri" w:cs="Calibri"/>
          <w:sz w:val="22"/>
          <w:szCs w:val="22"/>
        </w:rPr>
      </w:pPr>
      <w:bookmarkStart w:id="7" w:name="_Ref129007260"/>
      <w:r w:rsidRPr="00350F52">
        <w:rPr>
          <w:rFonts w:ascii="Calibri" w:hAnsi="Calibri" w:cs="Calibri"/>
          <w:sz w:val="22"/>
          <w:szCs w:val="22"/>
        </w:rPr>
        <w:t>Se não houver mulheres elegíveis em número suficiente para preencher as vagas reservadas, a empresa poderá contratar livremente.</w:t>
      </w:r>
      <w:bookmarkEnd w:id="7"/>
    </w:p>
    <w:p w14:paraId="074FB5D3" w14:textId="77777777" w:rsidR="00350F52" w:rsidRPr="00350F52" w:rsidRDefault="00350F52" w:rsidP="00350F52">
      <w:pPr>
        <w:pStyle w:val="Nivel3"/>
        <w:numPr>
          <w:ilvl w:val="2"/>
          <w:numId w:val="6"/>
        </w:numPr>
        <w:rPr>
          <w:rFonts w:ascii="Calibri" w:hAnsi="Calibri" w:cs="Calibri"/>
          <w:sz w:val="22"/>
          <w:szCs w:val="22"/>
        </w:rPr>
      </w:pPr>
      <w:r w:rsidRPr="00350F52">
        <w:rPr>
          <w:rFonts w:ascii="Calibri" w:hAnsi="Calibri" w:cs="Calibri"/>
          <w:sz w:val="22"/>
          <w:szCs w:val="22"/>
        </w:rPr>
        <w:t xml:space="preserve">Para cálculo do percentual de vagas reservadas serão considerados todos os empregados alocados no contrato, incluindo </w:t>
      </w:r>
      <w:proofErr w:type="spellStart"/>
      <w:r w:rsidRPr="00350F52">
        <w:rPr>
          <w:rFonts w:ascii="Calibri" w:hAnsi="Calibri" w:cs="Calibri"/>
          <w:sz w:val="22"/>
          <w:szCs w:val="22"/>
        </w:rPr>
        <w:t>folguistas</w:t>
      </w:r>
      <w:proofErr w:type="spellEnd"/>
      <w:r w:rsidRPr="00350F52">
        <w:rPr>
          <w:rFonts w:ascii="Calibri" w:hAnsi="Calibri" w:cs="Calibri"/>
          <w:sz w:val="22"/>
          <w:szCs w:val="22"/>
        </w:rPr>
        <w:t xml:space="preserve"> e substitutos.</w:t>
      </w:r>
    </w:p>
    <w:p w14:paraId="17FF13BB" w14:textId="2018A2DA" w:rsidR="00350F52" w:rsidRPr="00350F52" w:rsidRDefault="00350F52" w:rsidP="00350F52">
      <w:pPr>
        <w:pStyle w:val="Nivel3"/>
        <w:numPr>
          <w:ilvl w:val="2"/>
          <w:numId w:val="6"/>
        </w:numPr>
        <w:rPr>
          <w:rFonts w:ascii="Calibri" w:hAnsi="Calibri" w:cs="Calibri"/>
          <w:sz w:val="22"/>
          <w:szCs w:val="22"/>
        </w:rPr>
      </w:pPr>
      <w:r w:rsidRPr="00350F52">
        <w:rPr>
          <w:rFonts w:ascii="Calibri" w:hAnsi="Calibri" w:cs="Calibri"/>
          <w:sz w:val="22"/>
          <w:szCs w:val="22"/>
        </w:rPr>
        <w:t xml:space="preserve">O percentual de mão-de-obra de que trata este item deverá ser mantido durante toda a execução contratual, ressalvado o subitem </w:t>
      </w:r>
      <w:r w:rsidRPr="00350F52">
        <w:rPr>
          <w:rFonts w:ascii="Calibri" w:hAnsi="Calibri" w:cs="Calibri"/>
          <w:sz w:val="22"/>
          <w:szCs w:val="22"/>
        </w:rPr>
        <w:fldChar w:fldCharType="begin"/>
      </w:r>
      <w:r w:rsidRPr="00350F52">
        <w:rPr>
          <w:rFonts w:ascii="Calibri" w:hAnsi="Calibri" w:cs="Calibri"/>
          <w:sz w:val="22"/>
          <w:szCs w:val="22"/>
        </w:rPr>
        <w:instrText xml:space="preserve"> REF _Ref129007260 \r \h  \* MERGEFORMAT </w:instrText>
      </w:r>
      <w:r w:rsidRPr="00350F52">
        <w:rPr>
          <w:rFonts w:ascii="Calibri" w:hAnsi="Calibri" w:cs="Calibri"/>
          <w:sz w:val="22"/>
          <w:szCs w:val="22"/>
        </w:rPr>
      </w:r>
      <w:r w:rsidRPr="00350F52">
        <w:rPr>
          <w:rFonts w:ascii="Calibri" w:hAnsi="Calibri" w:cs="Calibri"/>
          <w:sz w:val="22"/>
          <w:szCs w:val="22"/>
        </w:rPr>
        <w:fldChar w:fldCharType="separate"/>
      </w:r>
      <w:r w:rsidR="00EE3071">
        <w:rPr>
          <w:rFonts w:ascii="Calibri" w:hAnsi="Calibri" w:cs="Calibri"/>
          <w:sz w:val="22"/>
          <w:szCs w:val="22"/>
        </w:rPr>
        <w:t>9.42.4</w:t>
      </w:r>
      <w:r w:rsidRPr="00350F52">
        <w:rPr>
          <w:rFonts w:ascii="Calibri" w:hAnsi="Calibri" w:cs="Calibri"/>
          <w:sz w:val="22"/>
          <w:szCs w:val="22"/>
        </w:rPr>
        <w:fldChar w:fldCharType="end"/>
      </w:r>
      <w:r w:rsidRPr="00350F52">
        <w:rPr>
          <w:rFonts w:ascii="Calibri" w:hAnsi="Calibri" w:cs="Calibri"/>
          <w:sz w:val="22"/>
          <w:szCs w:val="22"/>
        </w:rPr>
        <w:t>.</w:t>
      </w:r>
    </w:p>
    <w:p w14:paraId="2FA4A9A0" w14:textId="77777777" w:rsidR="00350F52" w:rsidRPr="00350F52" w:rsidRDefault="00350F52" w:rsidP="00350F52">
      <w:pPr>
        <w:pStyle w:val="Nivel3"/>
        <w:numPr>
          <w:ilvl w:val="2"/>
          <w:numId w:val="6"/>
        </w:numPr>
        <w:rPr>
          <w:rFonts w:ascii="Calibri" w:hAnsi="Calibri" w:cs="Calibri"/>
          <w:sz w:val="22"/>
          <w:szCs w:val="22"/>
        </w:rPr>
      </w:pPr>
      <w:r w:rsidRPr="00350F52">
        <w:rPr>
          <w:rFonts w:ascii="Calibri" w:hAnsi="Calibri" w:cs="Calibri"/>
          <w:sz w:val="22"/>
          <w:szCs w:val="22"/>
        </w:rPr>
        <w:t>O CONTRATADO deve manter o sigilo da condição de violência doméstica da profissional que será alocada para a prestação do serviço.</w:t>
      </w:r>
    </w:p>
    <w:p w14:paraId="3BEAA64B" w14:textId="77777777" w:rsidR="00A87CC4" w:rsidRPr="00A87CC4" w:rsidRDefault="00A87CC4" w:rsidP="00A87CC4">
      <w:pPr>
        <w:pStyle w:val="Nivel01"/>
        <w:rPr>
          <w:rFonts w:asciiTheme="minorHAnsi" w:hAnsiTheme="minorHAnsi" w:cstheme="minorHAnsi"/>
          <w:sz w:val="22"/>
          <w:szCs w:val="22"/>
        </w:rPr>
      </w:pPr>
      <w:r w:rsidRPr="00A87CC4">
        <w:rPr>
          <w:rFonts w:asciiTheme="minorHAnsi" w:hAnsiTheme="minorHAnsi" w:cstheme="minorHAnsi"/>
          <w:sz w:val="22"/>
          <w:szCs w:val="22"/>
        </w:rPr>
        <w:t>CLAÚSULA DÉCIMA - DA COMPENSAÇÃO DA JORNADA DE TRABALHO</w:t>
      </w:r>
    </w:p>
    <w:p w14:paraId="33FA5E58" w14:textId="77777777" w:rsidR="00A87CC4" w:rsidRPr="00A87CC4" w:rsidRDefault="00A87CC4" w:rsidP="00A87CC4">
      <w:pPr>
        <w:pStyle w:val="Nivel2"/>
        <w:numPr>
          <w:ilvl w:val="1"/>
          <w:numId w:val="6"/>
        </w:numPr>
        <w:rPr>
          <w:rFonts w:asciiTheme="minorHAnsi" w:eastAsia="Times New Roman" w:hAnsiTheme="minorHAnsi" w:cstheme="minorHAnsi"/>
          <w:sz w:val="22"/>
          <w:szCs w:val="22"/>
        </w:rPr>
      </w:pPr>
      <w:r w:rsidRPr="00A87CC4">
        <w:rPr>
          <w:rFonts w:asciiTheme="minorHAnsi" w:eastAsia="Times New Roman" w:hAnsiTheme="minorHAnsi" w:cstheme="minorHAnsi"/>
          <w:sz w:val="22"/>
          <w:szCs w:val="22"/>
        </w:rPr>
        <w:t xml:space="preserve">A compensação de jornada dos trabalhadores do CONTRATADO alocados à execução contratual em regime de dedicação exclusiva, quando compatível com a natureza dos serviços prestados, será realizada de acordo com as regras constantes do Decreto n.º 12.174, de 11 de setembro de 2024, da Instrução </w:t>
      </w:r>
      <w:r w:rsidRPr="00A87CC4">
        <w:rPr>
          <w:rFonts w:asciiTheme="minorHAnsi" w:eastAsia="Times New Roman" w:hAnsiTheme="minorHAnsi" w:cstheme="minorHAnsi"/>
          <w:sz w:val="22"/>
          <w:szCs w:val="22"/>
        </w:rPr>
        <w:lastRenderedPageBreak/>
        <w:t>Normativa SEGES/MGI nº 81, de 12 de setembro de 2024, e do Termo de Referência, anexo a este Contrato.</w:t>
      </w:r>
    </w:p>
    <w:p w14:paraId="35CD5414" w14:textId="77777777" w:rsidR="00350F52" w:rsidRPr="00E43629" w:rsidRDefault="00350F52" w:rsidP="00350F52">
      <w:pPr>
        <w:pStyle w:val="Nivel3"/>
        <w:numPr>
          <w:ilvl w:val="0"/>
          <w:numId w:val="0"/>
        </w:numPr>
        <w:spacing w:afterLines="120" w:after="288" w:line="312" w:lineRule="auto"/>
        <w:rPr>
          <w:rFonts w:asciiTheme="minorHAnsi" w:hAnsiTheme="minorHAnsi" w:cstheme="minorHAnsi"/>
          <w:sz w:val="22"/>
          <w:szCs w:val="22"/>
        </w:rPr>
      </w:pPr>
    </w:p>
    <w:p w14:paraId="0266CEC3" w14:textId="3EC017B3" w:rsidR="00E726A9" w:rsidRPr="00E43629" w:rsidRDefault="00E726A9" w:rsidP="00E43629">
      <w:pPr>
        <w:pStyle w:val="Nivel01"/>
        <w:spacing w:afterLines="120" w:after="288" w:line="312" w:lineRule="auto"/>
        <w:rPr>
          <w:rFonts w:asciiTheme="minorHAnsi" w:hAnsiTheme="minorHAnsi" w:cstheme="minorHAnsi"/>
          <w:sz w:val="22"/>
          <w:szCs w:val="22"/>
        </w:rPr>
      </w:pPr>
      <w:r w:rsidRPr="00E43629">
        <w:rPr>
          <w:rFonts w:asciiTheme="minorHAnsi" w:hAnsiTheme="minorHAnsi" w:cstheme="minorHAnsi"/>
          <w:sz w:val="22"/>
          <w:szCs w:val="22"/>
        </w:rPr>
        <w:t>CLÁUSULA DÉCIMA</w:t>
      </w:r>
      <w:r w:rsidR="00A87CC4">
        <w:rPr>
          <w:rFonts w:asciiTheme="minorHAnsi" w:hAnsiTheme="minorHAnsi" w:cstheme="minorHAnsi"/>
          <w:sz w:val="22"/>
          <w:szCs w:val="22"/>
        </w:rPr>
        <w:t xml:space="preserve"> PRIMEIRA </w:t>
      </w:r>
      <w:r w:rsidRPr="00E43629">
        <w:rPr>
          <w:rFonts w:asciiTheme="minorHAnsi" w:hAnsiTheme="minorHAnsi" w:cstheme="minorHAnsi"/>
          <w:sz w:val="22"/>
          <w:szCs w:val="22"/>
        </w:rPr>
        <w:t>- OBRIGAÇÕES PERTINENTES À LGPD</w:t>
      </w:r>
    </w:p>
    <w:p w14:paraId="3D16C35D"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As partes deverão cumprir a </w:t>
      </w:r>
      <w:hyperlink r:id="rId31" w:history="1">
        <w:r w:rsidRPr="00E43629">
          <w:rPr>
            <w:rStyle w:val="Hyperlink"/>
            <w:rFonts w:asciiTheme="minorHAnsi" w:hAnsiTheme="minorHAnsi" w:cstheme="minorHAnsi"/>
            <w:i w:val="0"/>
            <w:iCs w:val="0"/>
            <w:color w:val="auto"/>
            <w:sz w:val="22"/>
            <w:szCs w:val="22"/>
          </w:rPr>
          <w:t>Lei nº 13.709, de 14 de agosto de 2018 (LGPD)</w:t>
        </w:r>
      </w:hyperlink>
      <w:r w:rsidRPr="00E43629">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hyperlink r:id="rId32" w:anchor="art6" w:history="1">
        <w:r w:rsidRPr="00E43629">
          <w:rPr>
            <w:rStyle w:val="Hyperlink"/>
            <w:rFonts w:asciiTheme="minorHAnsi" w:hAnsiTheme="minorHAnsi" w:cstheme="minorHAnsi"/>
            <w:i w:val="0"/>
            <w:iCs w:val="0"/>
            <w:color w:val="auto"/>
            <w:sz w:val="22"/>
            <w:szCs w:val="22"/>
          </w:rPr>
          <w:t>art. 6º da LGPD</w:t>
        </w:r>
      </w:hyperlink>
      <w:r w:rsidRPr="00E43629">
        <w:rPr>
          <w:rFonts w:asciiTheme="minorHAnsi" w:hAnsiTheme="minorHAnsi" w:cstheme="minorHAnsi"/>
          <w:i w:val="0"/>
          <w:iCs w:val="0"/>
          <w:color w:val="auto"/>
          <w:sz w:val="22"/>
          <w:szCs w:val="22"/>
        </w:rPr>
        <w:t xml:space="preserve">. </w:t>
      </w:r>
    </w:p>
    <w:p w14:paraId="3171CCF2"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É vedado o compartilhamento com terceiros dos dados obtidos fora das hipóteses permitidas em Lei.</w:t>
      </w:r>
    </w:p>
    <w:p w14:paraId="75D02A51"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A Administração deverá ser informada no prazo de 5 (cinco) dias úteis sobre todos os contratos de </w:t>
      </w:r>
      <w:proofErr w:type="spellStart"/>
      <w:r w:rsidRPr="00E43629">
        <w:rPr>
          <w:rFonts w:asciiTheme="minorHAnsi" w:hAnsiTheme="minorHAnsi" w:cstheme="minorHAnsi"/>
          <w:i w:val="0"/>
          <w:iCs w:val="0"/>
          <w:color w:val="auto"/>
          <w:sz w:val="22"/>
          <w:szCs w:val="22"/>
        </w:rPr>
        <w:t>suboperação</w:t>
      </w:r>
      <w:proofErr w:type="spellEnd"/>
      <w:r w:rsidRPr="00E43629">
        <w:rPr>
          <w:rFonts w:asciiTheme="minorHAnsi" w:hAnsiTheme="minorHAnsi" w:cstheme="minorHAnsi"/>
          <w:i w:val="0"/>
          <w:iCs w:val="0"/>
          <w:color w:val="auto"/>
          <w:sz w:val="22"/>
          <w:szCs w:val="22"/>
        </w:rPr>
        <w:t xml:space="preserve"> firmados ou que venham a ser celebrados pelo Contratado. </w:t>
      </w:r>
    </w:p>
    <w:p w14:paraId="4DF44D6D"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Terminado o tratamento dos dados nos termos do </w:t>
      </w:r>
      <w:hyperlink r:id="rId33" w:anchor="art15" w:history="1">
        <w:r w:rsidRPr="00E43629">
          <w:rPr>
            <w:rStyle w:val="Hyperlink"/>
            <w:rFonts w:asciiTheme="minorHAnsi" w:hAnsiTheme="minorHAnsi" w:cstheme="minorHAnsi"/>
            <w:i w:val="0"/>
            <w:iCs w:val="0"/>
            <w:color w:val="auto"/>
            <w:sz w:val="22"/>
            <w:szCs w:val="22"/>
          </w:rPr>
          <w:t>art. 15 da LGPD</w:t>
        </w:r>
      </w:hyperlink>
      <w:r w:rsidRPr="00E43629">
        <w:rPr>
          <w:rFonts w:asciiTheme="minorHAnsi" w:hAnsiTheme="minorHAnsi" w:cstheme="minorHAnsi"/>
          <w:i w:val="0"/>
          <w:iCs w:val="0"/>
          <w:color w:val="auto"/>
          <w:sz w:val="22"/>
          <w:szCs w:val="22"/>
        </w:rPr>
        <w:t xml:space="preserve">, é dever do contratado eliminá-los, com exceção das hipóteses do </w:t>
      </w:r>
      <w:hyperlink r:id="rId34" w:anchor="art16" w:history="1">
        <w:r w:rsidRPr="00E43629">
          <w:rPr>
            <w:rStyle w:val="Hyperlink"/>
            <w:rFonts w:asciiTheme="minorHAnsi" w:hAnsiTheme="minorHAnsi" w:cstheme="minorHAnsi"/>
            <w:i w:val="0"/>
            <w:iCs w:val="0"/>
            <w:color w:val="auto"/>
            <w:sz w:val="22"/>
            <w:szCs w:val="22"/>
          </w:rPr>
          <w:t>art. 16 da LGPD</w:t>
        </w:r>
      </w:hyperlink>
      <w:r w:rsidRPr="00E43629">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 Contratado deverá exigir de </w:t>
      </w:r>
      <w:proofErr w:type="spellStart"/>
      <w:r w:rsidRPr="00E43629">
        <w:rPr>
          <w:rFonts w:asciiTheme="minorHAnsi" w:hAnsiTheme="minorHAnsi" w:cstheme="minorHAnsi"/>
          <w:i w:val="0"/>
          <w:iCs w:val="0"/>
          <w:color w:val="auto"/>
          <w:sz w:val="22"/>
          <w:szCs w:val="22"/>
        </w:rPr>
        <w:t>suboperadores</w:t>
      </w:r>
      <w:proofErr w:type="spellEnd"/>
      <w:r w:rsidRPr="00E43629">
        <w:rPr>
          <w:rFonts w:asciiTheme="minorHAnsi" w:hAnsiTheme="minorHAnsi" w:cstheme="minorHAnsi"/>
          <w:i w:val="0"/>
          <w:iCs w:val="0"/>
          <w:color w:val="auto"/>
          <w:sz w:val="22"/>
          <w:szCs w:val="22"/>
        </w:rPr>
        <w:t xml:space="preserve"> e subcontratados o cumprimento dos deveres da presente cláusula, permanecendo integralmente responsável por garantir sua observância.</w:t>
      </w:r>
    </w:p>
    <w:p w14:paraId="71C2CE40"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Bancos de dados formados a partir de contratos administrativos, notadamente aqueles que se proponham a armazenar dados pessoais, devem ser mantidos em ambiente virtual controlado, com registro individual </w:t>
      </w:r>
      <w:proofErr w:type="spellStart"/>
      <w:r w:rsidRPr="00E43629">
        <w:rPr>
          <w:rFonts w:asciiTheme="minorHAnsi" w:hAnsiTheme="minorHAnsi" w:cstheme="minorHAnsi"/>
          <w:i w:val="0"/>
          <w:iCs w:val="0"/>
          <w:color w:val="auto"/>
          <w:sz w:val="22"/>
          <w:szCs w:val="22"/>
        </w:rPr>
        <w:t>rastreável</w:t>
      </w:r>
      <w:proofErr w:type="spellEnd"/>
      <w:r w:rsidRPr="00E43629">
        <w:rPr>
          <w:rFonts w:asciiTheme="minorHAnsi" w:hAnsiTheme="minorHAnsi" w:cstheme="minorHAnsi"/>
          <w:i w:val="0"/>
          <w:iCs w:val="0"/>
          <w:color w:val="auto"/>
          <w:sz w:val="22"/>
          <w:szCs w:val="22"/>
        </w:rPr>
        <w:t xml:space="preserve"> de tratamentos realizados (</w:t>
      </w:r>
      <w:hyperlink r:id="rId35" w:anchor="art37" w:history="1">
        <w:r w:rsidRPr="00E43629">
          <w:rPr>
            <w:rStyle w:val="Hyperlink"/>
            <w:rFonts w:asciiTheme="minorHAnsi" w:hAnsiTheme="minorHAnsi" w:cstheme="minorHAnsi"/>
            <w:i w:val="0"/>
            <w:iCs w:val="0"/>
            <w:color w:val="auto"/>
            <w:sz w:val="22"/>
            <w:szCs w:val="22"/>
          </w:rPr>
          <w:t>LGPD, art. 37</w:t>
        </w:r>
      </w:hyperlink>
      <w:r w:rsidRPr="00E43629">
        <w:rPr>
          <w:rFonts w:asciiTheme="minorHAnsi" w:hAnsiTheme="minorHAnsi" w:cstheme="minorHAnsi"/>
          <w:i w:val="0"/>
          <w:iCs w:val="0"/>
          <w:color w:val="auto"/>
          <w:sz w:val="22"/>
          <w:szCs w:val="22"/>
        </w:rPr>
        <w:t xml:space="preserve">), com cada acesso, data, horário </w:t>
      </w:r>
      <w:r w:rsidRPr="00E43629">
        <w:rPr>
          <w:rFonts w:asciiTheme="minorHAnsi" w:hAnsiTheme="minorHAnsi" w:cstheme="minorHAnsi"/>
          <w:i w:val="0"/>
          <w:iCs w:val="0"/>
          <w:color w:val="auto"/>
          <w:sz w:val="22"/>
          <w:szCs w:val="22"/>
        </w:rPr>
        <w:lastRenderedPageBreak/>
        <w:t>e registro da finalidade, para efeito de responsabilização, em caso de eventuais omissões, desvios ou abusos.</w:t>
      </w:r>
    </w:p>
    <w:p w14:paraId="28BA5315" w14:textId="77777777" w:rsidR="00E726A9" w:rsidRPr="00E43629" w:rsidRDefault="00E726A9" w:rsidP="008C63D1">
      <w:pPr>
        <w:pStyle w:val="Nvel3-R"/>
        <w:numPr>
          <w:ilvl w:val="2"/>
          <w:numId w:val="6"/>
        </w:numPr>
        <w:spacing w:afterLines="120" w:after="288" w:line="312" w:lineRule="auto"/>
        <w:ind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Os referidos bancos de dados devem ser desenvolvidos em formato </w:t>
      </w:r>
      <w:proofErr w:type="spellStart"/>
      <w:r w:rsidRPr="00E43629">
        <w:rPr>
          <w:rFonts w:asciiTheme="minorHAnsi" w:hAnsiTheme="minorHAnsi" w:cstheme="minorHAnsi"/>
          <w:i w:val="0"/>
          <w:iCs w:val="0"/>
          <w:color w:val="auto"/>
          <w:sz w:val="22"/>
          <w:szCs w:val="22"/>
        </w:rPr>
        <w:t>interoperável</w:t>
      </w:r>
      <w:proofErr w:type="spellEnd"/>
      <w:r w:rsidRPr="00E43629">
        <w:rPr>
          <w:rFonts w:asciiTheme="minorHAnsi" w:hAnsiTheme="minorHAnsi" w:cstheme="minorHAnsi"/>
          <w:i w:val="0"/>
          <w:iCs w:val="0"/>
          <w:color w:val="auto"/>
          <w:sz w:val="22"/>
          <w:szCs w:val="22"/>
        </w:rPr>
        <w:t>, a fim de garantir a reutilização desses dados pela Administração nas hipóteses previstas na LGPD.</w:t>
      </w:r>
    </w:p>
    <w:p w14:paraId="0F120474"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14:textId="75521BFE" w:rsidR="00E726A9" w:rsidRPr="00E43629" w:rsidRDefault="00E726A9" w:rsidP="00E43629">
      <w:pPr>
        <w:pStyle w:val="Nivel01"/>
        <w:spacing w:afterLines="120" w:after="288" w:line="312" w:lineRule="auto"/>
        <w:rPr>
          <w:rFonts w:asciiTheme="minorHAnsi" w:hAnsiTheme="minorHAnsi" w:cstheme="minorHAnsi"/>
          <w:sz w:val="22"/>
          <w:szCs w:val="22"/>
        </w:rPr>
      </w:pPr>
      <w:r w:rsidRPr="00E43629">
        <w:rPr>
          <w:rFonts w:asciiTheme="minorHAnsi" w:hAnsiTheme="minorHAnsi" w:cstheme="minorHAnsi"/>
          <w:sz w:val="22"/>
          <w:szCs w:val="22"/>
        </w:rPr>
        <w:t xml:space="preserve">CLÁUSULA DÉCIMA </w:t>
      </w:r>
      <w:r w:rsidR="00A87CC4">
        <w:rPr>
          <w:rFonts w:asciiTheme="minorHAnsi" w:hAnsiTheme="minorHAnsi" w:cstheme="minorHAnsi"/>
          <w:sz w:val="22"/>
          <w:szCs w:val="22"/>
        </w:rPr>
        <w:t>SEGUNDA</w:t>
      </w:r>
      <w:r w:rsidRPr="00E43629">
        <w:rPr>
          <w:rFonts w:asciiTheme="minorHAnsi" w:hAnsiTheme="minorHAnsi" w:cstheme="minorHAnsi"/>
          <w:sz w:val="22"/>
          <w:szCs w:val="22"/>
        </w:rPr>
        <w:t xml:space="preserve"> – GARANTIA DE EXECUÇÃO (</w:t>
      </w:r>
      <w:hyperlink r:id="rId36" w:anchor="art92" w:history="1">
        <w:r w:rsidRPr="00E43629">
          <w:rPr>
            <w:rStyle w:val="Hyperlink"/>
            <w:rFonts w:asciiTheme="minorHAnsi" w:hAnsiTheme="minorHAnsi" w:cstheme="minorHAnsi"/>
            <w:sz w:val="22"/>
            <w:szCs w:val="22"/>
          </w:rPr>
          <w:t>art. 92, XII e XIII</w:t>
        </w:r>
      </w:hyperlink>
      <w:r w:rsidRPr="00E43629">
        <w:rPr>
          <w:rFonts w:asciiTheme="minorHAnsi" w:hAnsiTheme="minorHAnsi" w:cstheme="minorHAnsi"/>
          <w:sz w:val="22"/>
          <w:szCs w:val="22"/>
        </w:rPr>
        <w:t xml:space="preserve">) </w:t>
      </w:r>
    </w:p>
    <w:p w14:paraId="0C037645" w14:textId="77777777" w:rsidR="00A87CC4" w:rsidRPr="00A87CC4" w:rsidRDefault="00A87CC4" w:rsidP="00A87CC4">
      <w:pPr>
        <w:pStyle w:val="Nvel2-Red"/>
        <w:numPr>
          <w:ilvl w:val="1"/>
          <w:numId w:val="6"/>
        </w:numPr>
        <w:rPr>
          <w:rFonts w:asciiTheme="minorHAnsi" w:hAnsiTheme="minorHAnsi" w:cstheme="minorHAnsi"/>
          <w:i w:val="0"/>
          <w:iCs w:val="0"/>
          <w:color w:val="auto"/>
          <w:sz w:val="22"/>
          <w:szCs w:val="22"/>
        </w:rPr>
      </w:pPr>
      <w:r w:rsidRPr="00A87CC4">
        <w:rPr>
          <w:rFonts w:asciiTheme="minorHAnsi" w:hAnsiTheme="minorHAnsi" w:cstheme="minorHAnsi"/>
          <w:i w:val="0"/>
          <w:iCs w:val="0"/>
          <w:color w:val="auto"/>
          <w:sz w:val="22"/>
          <w:szCs w:val="22"/>
        </w:rPr>
        <w:t>Será exigida a prestação de garantia na presente contratação, conforme regras constantes do Termo de Referência.</w:t>
      </w:r>
    </w:p>
    <w:p w14:paraId="1B423BAB" w14:textId="38D6CDC6" w:rsidR="00E726A9" w:rsidRPr="00E726A9" w:rsidRDefault="00E726A9" w:rsidP="00A87CC4">
      <w:pPr>
        <w:pStyle w:val="Nivel01"/>
        <w:rPr>
          <w:rFonts w:asciiTheme="minorHAnsi" w:hAnsiTheme="minorHAnsi" w:cstheme="minorHAnsi"/>
          <w:color w:val="FFFFFF" w:themeColor="background1"/>
          <w:sz w:val="22"/>
          <w:szCs w:val="22"/>
        </w:rPr>
      </w:pPr>
      <w:r w:rsidRPr="00E726A9">
        <w:rPr>
          <w:rFonts w:asciiTheme="minorHAnsi" w:hAnsiTheme="minorHAnsi" w:cstheme="minorHAnsi"/>
          <w:sz w:val="22"/>
          <w:szCs w:val="22"/>
        </w:rPr>
        <w:t xml:space="preserve">CLÁUSULA DÉCIMA </w:t>
      </w:r>
      <w:r w:rsidR="00A87CC4">
        <w:rPr>
          <w:rFonts w:asciiTheme="minorHAnsi" w:hAnsiTheme="minorHAnsi" w:cstheme="minorHAnsi"/>
          <w:sz w:val="22"/>
          <w:szCs w:val="22"/>
        </w:rPr>
        <w:t>TERCEIRA</w:t>
      </w:r>
      <w:r w:rsidRPr="00E726A9">
        <w:rPr>
          <w:rFonts w:asciiTheme="minorHAnsi" w:hAnsiTheme="minorHAnsi" w:cstheme="minorHAnsi"/>
          <w:sz w:val="22"/>
          <w:szCs w:val="22"/>
        </w:rPr>
        <w:t xml:space="preserve"> – INFRAÇÕES E SANÇÕES ADMINISTRATIVAS (</w:t>
      </w:r>
      <w:hyperlink r:id="rId37" w:anchor="art92" w:history="1">
        <w:r w:rsidRPr="00E726A9">
          <w:rPr>
            <w:rStyle w:val="Hyperlink"/>
            <w:rFonts w:asciiTheme="minorHAnsi" w:hAnsiTheme="minorHAnsi" w:cstheme="minorHAnsi"/>
            <w:sz w:val="22"/>
            <w:szCs w:val="22"/>
          </w:rPr>
          <w:t>art. 92, XIV</w:t>
        </w:r>
      </w:hyperlink>
      <w:r w:rsidRPr="00E726A9">
        <w:rPr>
          <w:rFonts w:asciiTheme="minorHAnsi" w:hAnsiTheme="minorHAnsi" w:cstheme="minorHAnsi"/>
          <w:sz w:val="22"/>
          <w:szCs w:val="22"/>
        </w:rPr>
        <w:t>)</w:t>
      </w:r>
    </w:p>
    <w:p w14:paraId="6F6CB458" w14:textId="77777777" w:rsidR="00A87CC4" w:rsidRPr="00A87CC4" w:rsidRDefault="00A87CC4" w:rsidP="00A87CC4">
      <w:pPr>
        <w:pStyle w:val="Nivel2"/>
        <w:numPr>
          <w:ilvl w:val="1"/>
          <w:numId w:val="6"/>
        </w:numPr>
        <w:rPr>
          <w:rFonts w:asciiTheme="minorHAnsi" w:eastAsia="Times New Roman" w:hAnsiTheme="minorHAnsi" w:cstheme="minorHAnsi"/>
          <w:sz w:val="22"/>
          <w:szCs w:val="22"/>
        </w:rPr>
      </w:pPr>
      <w:bookmarkStart w:id="8" w:name="_Ref169601460"/>
      <w:bookmarkStart w:id="9" w:name="_Ref169602136"/>
      <w:r w:rsidRPr="00A87CC4">
        <w:rPr>
          <w:rFonts w:asciiTheme="minorHAnsi" w:eastAsia="Times New Roman" w:hAnsiTheme="minorHAnsi" w:cstheme="minorHAnsi"/>
          <w:sz w:val="22"/>
          <w:szCs w:val="22"/>
        </w:rPr>
        <w:t>As regras acerca de infrações e sanções administrativas referentes à execução do contrato são aquelas definidas no Termo de Referência, anexo a este Contrato.</w:t>
      </w:r>
    </w:p>
    <w:bookmarkEnd w:id="8"/>
    <w:bookmarkEnd w:id="9"/>
    <w:p w14:paraId="25D6080A" w14:textId="20DA028C" w:rsidR="00E726A9" w:rsidRPr="00E726A9" w:rsidRDefault="00E726A9" w:rsidP="00A87CC4">
      <w:pPr>
        <w:pStyle w:val="Nivel01"/>
        <w:rPr>
          <w:rFonts w:asciiTheme="minorHAnsi" w:hAnsiTheme="minorHAnsi" w:cstheme="minorHAnsi"/>
          <w:color w:val="FFFFFF" w:themeColor="background1"/>
          <w:sz w:val="22"/>
          <w:szCs w:val="22"/>
        </w:rPr>
      </w:pPr>
      <w:r w:rsidRPr="00E726A9">
        <w:rPr>
          <w:rFonts w:asciiTheme="minorHAnsi" w:hAnsiTheme="minorHAnsi" w:cstheme="minorHAnsi"/>
          <w:sz w:val="22"/>
          <w:szCs w:val="22"/>
        </w:rPr>
        <w:t xml:space="preserve">CLÁUSULA DÉCIMA </w:t>
      </w:r>
      <w:r w:rsidR="003D72A0">
        <w:rPr>
          <w:rFonts w:asciiTheme="minorHAnsi" w:hAnsiTheme="minorHAnsi" w:cstheme="minorHAnsi"/>
          <w:sz w:val="22"/>
          <w:szCs w:val="22"/>
        </w:rPr>
        <w:t>QUARTA</w:t>
      </w:r>
      <w:r w:rsidRPr="00E726A9">
        <w:rPr>
          <w:rFonts w:asciiTheme="minorHAnsi" w:hAnsiTheme="minorHAnsi" w:cstheme="minorHAnsi"/>
          <w:sz w:val="22"/>
          <w:szCs w:val="22"/>
        </w:rPr>
        <w:t xml:space="preserve"> – DA EXTINÇÃO CONTRATUAL (</w:t>
      </w:r>
      <w:hyperlink r:id="rId38" w:anchor="art92" w:history="1">
        <w:r w:rsidRPr="00E726A9">
          <w:rPr>
            <w:rStyle w:val="Hyperlink"/>
            <w:rFonts w:asciiTheme="minorHAnsi" w:hAnsiTheme="minorHAnsi" w:cstheme="minorHAnsi"/>
            <w:sz w:val="22"/>
            <w:szCs w:val="22"/>
          </w:rPr>
          <w:t>art. 92, XIX</w:t>
        </w:r>
      </w:hyperlink>
      <w:r w:rsidRPr="00E726A9">
        <w:rPr>
          <w:rFonts w:asciiTheme="minorHAnsi" w:hAnsiTheme="minorHAnsi" w:cstheme="minorHAnsi"/>
          <w:sz w:val="22"/>
          <w:szCs w:val="22"/>
        </w:rPr>
        <w:t xml:space="preserve">) </w:t>
      </w:r>
    </w:p>
    <w:p w14:paraId="3A8246BC"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2E07E54"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O contrato poderá ser extinto antes do prazo nele fixado, sem ônus para o CONTRATANTE, quando este não dispuser de créditos orçamentários para sua continuidade ou quando entender que o contrato não mais lhe oferece vantagem.</w:t>
      </w:r>
    </w:p>
    <w:p w14:paraId="695B22CC"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852D47B"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4CAE73DC"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5B9F9E74"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Nesta hipótese, aplicam-se também os artigos 138 e 139 da mesma Lei.</w:t>
      </w:r>
    </w:p>
    <w:p w14:paraId="158EB8B0"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1F4FE4AC"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Se a operação implicar mudança da pessoa jurídica contratada, deverá ser formalizado termo aditivo para alteração subjetiva.</w:t>
      </w:r>
    </w:p>
    <w:p w14:paraId="57045ED1"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lastRenderedPageBreak/>
        <w:t>O termo de extinção, sempre que possível, será precedido:</w:t>
      </w:r>
    </w:p>
    <w:p w14:paraId="5DB66AF0" w14:textId="77777777" w:rsidR="003D72A0" w:rsidRPr="003D72A0" w:rsidRDefault="003D72A0" w:rsidP="003D72A0">
      <w:pPr>
        <w:pStyle w:val="Nivel3"/>
        <w:numPr>
          <w:ilvl w:val="2"/>
          <w:numId w:val="6"/>
        </w:numPr>
        <w:rPr>
          <w:rFonts w:asciiTheme="minorHAnsi" w:hAnsiTheme="minorHAnsi" w:cstheme="minorHAnsi"/>
          <w:color w:val="auto"/>
          <w:sz w:val="22"/>
          <w:szCs w:val="22"/>
        </w:rPr>
      </w:pPr>
      <w:r w:rsidRPr="003D72A0">
        <w:rPr>
          <w:rFonts w:asciiTheme="minorHAnsi" w:hAnsiTheme="minorHAnsi" w:cstheme="minorHAnsi"/>
          <w:color w:val="auto"/>
          <w:sz w:val="22"/>
          <w:szCs w:val="22"/>
        </w:rPr>
        <w:t>Do balanço dos eventos contratuais já cumpridos ou parcialmente cumpridos;</w:t>
      </w:r>
    </w:p>
    <w:p w14:paraId="3A31726C" w14:textId="77777777" w:rsidR="003D72A0" w:rsidRPr="003D72A0" w:rsidRDefault="003D72A0" w:rsidP="003D72A0">
      <w:pPr>
        <w:pStyle w:val="Nivel3"/>
        <w:numPr>
          <w:ilvl w:val="2"/>
          <w:numId w:val="6"/>
        </w:numPr>
        <w:rPr>
          <w:rFonts w:asciiTheme="minorHAnsi" w:hAnsiTheme="minorHAnsi" w:cstheme="minorHAnsi"/>
          <w:color w:val="auto"/>
          <w:sz w:val="22"/>
          <w:szCs w:val="22"/>
        </w:rPr>
      </w:pPr>
      <w:r w:rsidRPr="003D72A0">
        <w:rPr>
          <w:rFonts w:asciiTheme="minorHAnsi" w:hAnsiTheme="minorHAnsi" w:cstheme="minorHAnsi"/>
          <w:color w:val="auto"/>
          <w:sz w:val="22"/>
          <w:szCs w:val="22"/>
        </w:rPr>
        <w:t>Da relação dos pagamentos já efetuados e ainda devidos;</w:t>
      </w:r>
    </w:p>
    <w:p w14:paraId="15FF6F08" w14:textId="77777777" w:rsidR="003D72A0" w:rsidRPr="003D72A0" w:rsidRDefault="003D72A0" w:rsidP="003D72A0">
      <w:pPr>
        <w:pStyle w:val="Nivel3"/>
        <w:numPr>
          <w:ilvl w:val="2"/>
          <w:numId w:val="6"/>
        </w:numPr>
        <w:rPr>
          <w:rFonts w:asciiTheme="minorHAnsi" w:hAnsiTheme="minorHAnsi" w:cstheme="minorHAnsi"/>
          <w:color w:val="auto"/>
          <w:sz w:val="22"/>
          <w:szCs w:val="22"/>
        </w:rPr>
      </w:pPr>
      <w:r w:rsidRPr="003D72A0">
        <w:rPr>
          <w:rFonts w:asciiTheme="minorHAnsi" w:hAnsiTheme="minorHAnsi" w:cstheme="minorHAnsi"/>
          <w:color w:val="auto"/>
          <w:sz w:val="22"/>
          <w:szCs w:val="22"/>
        </w:rPr>
        <w:t>Das indenizações e multas.</w:t>
      </w:r>
    </w:p>
    <w:p w14:paraId="03533890"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w:t>
      </w:r>
    </w:p>
    <w:p w14:paraId="2AAD97B3"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O não pagamento dos salários e das verbas trabalhistas, e o não recolhimento das contribuições sociais, previdenciárias e para com o FGTS poderá dar ensejo à extinção do contrato por ato unilateral e escrito do CONTRATANTE e à aplicação das penalidades cabíveis.</w:t>
      </w:r>
    </w:p>
    <w:p w14:paraId="60A16806"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2B208F4A"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1B25CCF2"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Até que o CONTRATADO comprove o disposto no item anterior, o CONTRATANTE reterá:</w:t>
      </w:r>
    </w:p>
    <w:p w14:paraId="14342932" w14:textId="77777777" w:rsidR="003D72A0" w:rsidRPr="003D72A0" w:rsidRDefault="003D72A0" w:rsidP="003D72A0">
      <w:pPr>
        <w:pStyle w:val="Nivel3"/>
        <w:numPr>
          <w:ilvl w:val="2"/>
          <w:numId w:val="6"/>
        </w:numPr>
        <w:rPr>
          <w:rFonts w:asciiTheme="minorHAnsi" w:hAnsiTheme="minorHAnsi" w:cstheme="minorHAnsi"/>
          <w:color w:val="auto"/>
          <w:sz w:val="22"/>
          <w:szCs w:val="22"/>
        </w:rPr>
      </w:pPr>
      <w:proofErr w:type="gramStart"/>
      <w:r w:rsidRPr="003D72A0">
        <w:rPr>
          <w:rFonts w:asciiTheme="minorHAnsi" w:hAnsiTheme="minorHAnsi" w:cstheme="minorHAnsi"/>
          <w:color w:val="auto"/>
          <w:sz w:val="22"/>
          <w:szCs w:val="22"/>
        </w:rPr>
        <w:t>a</w:t>
      </w:r>
      <w:proofErr w:type="gramEnd"/>
      <w:r w:rsidRPr="003D72A0">
        <w:rPr>
          <w:rFonts w:asciiTheme="minorHAnsi" w:hAnsiTheme="minorHAnsi" w:cstheme="minorHAnsi"/>
          <w:color w:val="auto"/>
          <w:sz w:val="22"/>
          <w:szCs w:val="22"/>
        </w:rPr>
        <w:t xml:space="preserve">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e </w:t>
      </w:r>
    </w:p>
    <w:p w14:paraId="301D2F5E" w14:textId="77777777" w:rsidR="003D72A0" w:rsidRPr="003D72A0" w:rsidRDefault="003D72A0" w:rsidP="003D72A0">
      <w:pPr>
        <w:pStyle w:val="Nivel3"/>
        <w:numPr>
          <w:ilvl w:val="2"/>
          <w:numId w:val="6"/>
        </w:numPr>
        <w:rPr>
          <w:rFonts w:asciiTheme="minorHAnsi" w:hAnsiTheme="minorHAnsi" w:cstheme="minorHAnsi"/>
          <w:color w:val="auto"/>
          <w:sz w:val="22"/>
          <w:szCs w:val="22"/>
        </w:rPr>
      </w:pPr>
      <w:proofErr w:type="gramStart"/>
      <w:r w:rsidRPr="003D72A0">
        <w:rPr>
          <w:rFonts w:asciiTheme="minorHAnsi" w:hAnsiTheme="minorHAnsi" w:cstheme="minorHAnsi"/>
          <w:color w:val="auto"/>
          <w:sz w:val="22"/>
          <w:szCs w:val="22"/>
        </w:rPr>
        <w:t>os</w:t>
      </w:r>
      <w:proofErr w:type="gramEnd"/>
      <w:r w:rsidRPr="003D72A0">
        <w:rPr>
          <w:rFonts w:asciiTheme="minorHAnsi" w:hAnsiTheme="minorHAnsi" w:cstheme="minorHAnsi"/>
          <w:color w:val="auto"/>
          <w:sz w:val="22"/>
          <w:szCs w:val="22"/>
        </w:rPr>
        <w:t xml:space="preserve"> valores das Notas fiscais ou Faturas correspondentes em valor proporcional ao inadimplemento, até que a situação seja regularizada.</w:t>
      </w:r>
    </w:p>
    <w:p w14:paraId="6AAEF892"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Na hipótese do subitem anterior, não havendo quitação das obrigações por parte do contratado no prazo de 15 (quinze) dias, fica o CONTRATADO obrigado a emitir as guias de recolhimento de contribuições previdenciárias e do FGTS e entregá-las ao CONTRATANTE, que poderá efetuar o pagamento das obrigações inadimplidas diretamente aos empregados que tenham participado da execução dos serviços objeto do contrato, bem como das contribuições previdenciárias e do FGTS, deduzindo o respectivo valor do pagamento devido ao contratado.</w:t>
      </w:r>
    </w:p>
    <w:p w14:paraId="5582E78F"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O CONTRATANTE poderá ainda:</w:t>
      </w:r>
    </w:p>
    <w:p w14:paraId="19FA2FB8" w14:textId="77777777" w:rsidR="003D72A0" w:rsidRPr="003D72A0" w:rsidRDefault="003D72A0" w:rsidP="003D72A0">
      <w:pPr>
        <w:pStyle w:val="Nivel3"/>
        <w:numPr>
          <w:ilvl w:val="2"/>
          <w:numId w:val="6"/>
        </w:numPr>
        <w:rPr>
          <w:rFonts w:asciiTheme="minorHAnsi" w:hAnsiTheme="minorHAnsi" w:cstheme="minorHAnsi"/>
          <w:color w:val="auto"/>
          <w:sz w:val="22"/>
          <w:szCs w:val="22"/>
        </w:rPr>
      </w:pPr>
      <w:r w:rsidRPr="003D72A0">
        <w:rPr>
          <w:rFonts w:asciiTheme="minorHAnsi" w:hAnsiTheme="minorHAnsi" w:cstheme="minorHAnsi"/>
          <w:color w:val="auto"/>
          <w:sz w:val="22"/>
          <w:szCs w:val="22"/>
        </w:rPr>
        <w:t xml:space="preserve"> </w:t>
      </w:r>
      <w:proofErr w:type="gramStart"/>
      <w:r w:rsidRPr="003D72A0">
        <w:rPr>
          <w:rFonts w:asciiTheme="minorHAnsi" w:hAnsiTheme="minorHAnsi" w:cstheme="minorHAnsi"/>
          <w:color w:val="auto"/>
          <w:sz w:val="22"/>
          <w:szCs w:val="22"/>
        </w:rPr>
        <w:t>nos</w:t>
      </w:r>
      <w:proofErr w:type="gramEnd"/>
      <w:r w:rsidRPr="003D72A0">
        <w:rPr>
          <w:rFonts w:asciiTheme="minorHAnsi" w:hAnsiTheme="minorHAnsi" w:cstheme="minorHAnsi"/>
          <w:color w:val="auto"/>
          <w:sz w:val="22"/>
          <w:szCs w:val="22"/>
        </w:rPr>
        <w:t xml:space="preserve"> casos de obrigação de pagamento de multa pelo CONTRATADO, reter a garantia prestada a ser executada, conforme legislação que rege a matéria; e</w:t>
      </w:r>
    </w:p>
    <w:p w14:paraId="2E05665C" w14:textId="77777777" w:rsidR="003D72A0" w:rsidRPr="003D72A0" w:rsidRDefault="003D72A0" w:rsidP="003D72A0">
      <w:pPr>
        <w:pStyle w:val="Nivel3"/>
        <w:numPr>
          <w:ilvl w:val="2"/>
          <w:numId w:val="6"/>
        </w:numPr>
        <w:rPr>
          <w:rFonts w:asciiTheme="minorHAnsi" w:hAnsiTheme="minorHAnsi" w:cstheme="minorHAnsi"/>
          <w:color w:val="auto"/>
          <w:sz w:val="22"/>
          <w:szCs w:val="22"/>
        </w:rPr>
      </w:pPr>
      <w:proofErr w:type="gramStart"/>
      <w:r w:rsidRPr="003D72A0">
        <w:rPr>
          <w:rFonts w:asciiTheme="minorHAnsi" w:hAnsiTheme="minorHAnsi" w:cstheme="minorHAnsi"/>
          <w:color w:val="auto"/>
          <w:sz w:val="22"/>
          <w:szCs w:val="22"/>
        </w:rPr>
        <w:t>nos</w:t>
      </w:r>
      <w:proofErr w:type="gramEnd"/>
      <w:r w:rsidRPr="003D72A0">
        <w:rPr>
          <w:rFonts w:asciiTheme="minorHAnsi" w:hAnsiTheme="minorHAnsi" w:cstheme="minorHAnsi"/>
          <w:color w:val="auto"/>
          <w:sz w:val="22"/>
          <w:szCs w:val="22"/>
        </w:rPr>
        <w:t xml:space="preserve"> casos em que houver necessidade de ressarcimento de prejuízos causados à Administração, nos termos do inciso IV do art. 139 da Lei n.º 14.133, de 2021, reter os eventuais créditos existentes em favor do CONTRATADO decorrentes do contrato.</w:t>
      </w:r>
    </w:p>
    <w:p w14:paraId="203499F6"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w:t>
      </w:r>
      <w:r w:rsidRPr="003D72A0">
        <w:rPr>
          <w:rFonts w:asciiTheme="minorHAnsi" w:hAnsiTheme="minorHAnsi" w:cstheme="minorHAnsi"/>
          <w:sz w:val="22"/>
          <w:szCs w:val="22"/>
        </w:rPr>
        <w:lastRenderedPageBreak/>
        <w:t xml:space="preserve">ou na gestão do contrato, ou que deles seja cônjuge, companheiro ou parente em linha reta, colateral ou por afinidade, até o terceiro grau. </w:t>
      </w:r>
    </w:p>
    <w:p w14:paraId="1D03313C"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O contrato poderá ser extinto em caso de alteração da convenção coletiva de trabalho em que se baseia a planilha de custos e formação de preços contratuais, em razão de erro ou fraude no enquadramento sindical de que resulte a necessidade de repactuação ou imposição de ônus financeiro para a Administração Contratante, em cumprimento de decisão judicial.</w:t>
      </w:r>
    </w:p>
    <w:p w14:paraId="3E2E572F" w14:textId="278B9877" w:rsidR="00E726A9" w:rsidRPr="00E726A9" w:rsidRDefault="00E726A9" w:rsidP="00A87CC4">
      <w:pPr>
        <w:pStyle w:val="Nivel01"/>
        <w:rPr>
          <w:rFonts w:asciiTheme="minorHAnsi" w:hAnsiTheme="minorHAnsi" w:cstheme="minorHAnsi"/>
          <w:color w:val="FFFFFF" w:themeColor="background1"/>
          <w:sz w:val="22"/>
          <w:szCs w:val="22"/>
        </w:rPr>
      </w:pPr>
      <w:r w:rsidRPr="00E726A9">
        <w:rPr>
          <w:rFonts w:asciiTheme="minorHAnsi" w:hAnsiTheme="minorHAnsi" w:cstheme="minorHAnsi"/>
          <w:sz w:val="22"/>
          <w:szCs w:val="22"/>
        </w:rPr>
        <w:t>CLÁUSULA DÉCIMA Q</w:t>
      </w:r>
      <w:r w:rsidR="003D72A0">
        <w:rPr>
          <w:rFonts w:asciiTheme="minorHAnsi" w:hAnsiTheme="minorHAnsi" w:cstheme="minorHAnsi"/>
          <w:sz w:val="22"/>
          <w:szCs w:val="22"/>
        </w:rPr>
        <w:t>UINTA</w:t>
      </w:r>
      <w:r w:rsidRPr="00E726A9">
        <w:rPr>
          <w:rFonts w:asciiTheme="minorHAnsi" w:hAnsiTheme="minorHAnsi" w:cstheme="minorHAnsi"/>
          <w:sz w:val="22"/>
          <w:szCs w:val="22"/>
        </w:rPr>
        <w:t xml:space="preserve"> – ALTERAÇÕES</w:t>
      </w:r>
    </w:p>
    <w:p w14:paraId="77CA06FB"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 xml:space="preserve">Eventuais alterações contratuais reger-se-ão pela disciplina dos </w:t>
      </w:r>
      <w:proofErr w:type="spellStart"/>
      <w:r w:rsidRPr="003D72A0">
        <w:rPr>
          <w:rFonts w:asciiTheme="minorHAnsi" w:hAnsiTheme="minorHAnsi" w:cstheme="minorHAnsi"/>
          <w:sz w:val="22"/>
          <w:szCs w:val="22"/>
        </w:rPr>
        <w:t>arts</w:t>
      </w:r>
      <w:proofErr w:type="spellEnd"/>
      <w:r w:rsidRPr="003D72A0">
        <w:rPr>
          <w:rFonts w:asciiTheme="minorHAnsi" w:hAnsiTheme="minorHAnsi" w:cstheme="minorHAnsi"/>
          <w:sz w:val="22"/>
          <w:szCs w:val="22"/>
        </w:rPr>
        <w:t>. 124 e seguintes da Lei nº 14.133, de 2021.</w:t>
      </w:r>
    </w:p>
    <w:p w14:paraId="1C7AD069"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2E99FE20"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64B6CB05"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975DE6"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60D2BDD9" w14:textId="78804FF2" w:rsidR="00E726A9" w:rsidRPr="00E726A9" w:rsidRDefault="00E726A9" w:rsidP="00A87CC4">
      <w:pPr>
        <w:pStyle w:val="Nivel01"/>
        <w:rPr>
          <w:rFonts w:asciiTheme="minorHAnsi" w:hAnsiTheme="minorHAnsi" w:cstheme="minorHAnsi"/>
          <w:sz w:val="22"/>
          <w:szCs w:val="22"/>
        </w:rPr>
      </w:pPr>
      <w:r w:rsidRPr="00E726A9">
        <w:rPr>
          <w:rFonts w:asciiTheme="minorHAnsi" w:hAnsiTheme="minorHAnsi" w:cstheme="minorHAnsi"/>
          <w:sz w:val="22"/>
          <w:szCs w:val="22"/>
        </w:rPr>
        <w:t xml:space="preserve">CLÁUSULA DÉCIMA </w:t>
      </w:r>
      <w:r w:rsidR="003D72A0">
        <w:rPr>
          <w:rFonts w:asciiTheme="minorHAnsi" w:hAnsiTheme="minorHAnsi" w:cstheme="minorHAnsi"/>
          <w:sz w:val="22"/>
          <w:szCs w:val="22"/>
        </w:rPr>
        <w:t>SEXTA</w:t>
      </w:r>
      <w:r w:rsidRPr="00E726A9">
        <w:rPr>
          <w:rFonts w:asciiTheme="minorHAnsi" w:hAnsiTheme="minorHAnsi" w:cstheme="minorHAnsi"/>
          <w:sz w:val="22"/>
          <w:szCs w:val="22"/>
        </w:rPr>
        <w:t xml:space="preserve"> – DOTAÇÃO ORÇAMENTÁRIA (</w:t>
      </w:r>
      <w:hyperlink r:id="rId39" w:anchor="art92" w:history="1">
        <w:r w:rsidRPr="00E726A9">
          <w:rPr>
            <w:rStyle w:val="Hyperlink"/>
            <w:rFonts w:asciiTheme="minorHAnsi" w:hAnsiTheme="minorHAnsi" w:cstheme="minorHAnsi"/>
            <w:sz w:val="22"/>
            <w:szCs w:val="22"/>
          </w:rPr>
          <w:t>art. 92, VIII</w:t>
        </w:r>
      </w:hyperlink>
      <w:r w:rsidRPr="00E726A9">
        <w:rPr>
          <w:rFonts w:asciiTheme="minorHAnsi" w:hAnsiTheme="minorHAnsi" w:cstheme="minorHAnsi"/>
          <w:sz w:val="22"/>
          <w:szCs w:val="22"/>
        </w:rPr>
        <w:t>)</w:t>
      </w:r>
    </w:p>
    <w:p w14:paraId="0FCA0D38" w14:textId="77777777" w:rsidR="00E726A9" w:rsidRPr="00E726A9" w:rsidRDefault="00E726A9" w:rsidP="00A87CC4">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Gestão/Unidade: </w:t>
      </w:r>
    </w:p>
    <w:p w14:paraId="58CD2AD4"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Fonte de Recursos:  </w:t>
      </w:r>
    </w:p>
    <w:p w14:paraId="51F0F0F7"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Programa de Trabalho: </w:t>
      </w:r>
    </w:p>
    <w:p w14:paraId="2359076D"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Elemento de Despesa: </w:t>
      </w:r>
    </w:p>
    <w:p w14:paraId="297EB651"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Plano Interno: </w:t>
      </w:r>
    </w:p>
    <w:p w14:paraId="7D251378"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Nota de Empenho:</w:t>
      </w:r>
    </w:p>
    <w:p w14:paraId="1268DED4" w14:textId="77777777" w:rsidR="00E726A9" w:rsidRPr="00E726A9" w:rsidRDefault="00E726A9" w:rsidP="00A87CC4">
      <w:pPr>
        <w:pStyle w:val="Nvel2-Red"/>
        <w:numPr>
          <w:ilvl w:val="1"/>
          <w:numId w:val="6"/>
        </w:numPr>
        <w:spacing w:afterLines="120" w:after="288" w:line="312" w:lineRule="auto"/>
        <w:ind w:left="567" w:hanging="567"/>
        <w:rPr>
          <w:rFonts w:asciiTheme="minorHAnsi" w:hAnsiTheme="minorHAnsi" w:cstheme="minorHAnsi"/>
          <w:i w:val="0"/>
          <w:color w:val="000000" w:themeColor="text1"/>
          <w:sz w:val="22"/>
          <w:szCs w:val="22"/>
        </w:rPr>
      </w:pPr>
      <w:r w:rsidRPr="00E726A9">
        <w:rPr>
          <w:rFonts w:asciiTheme="minorHAnsi" w:hAnsiTheme="minorHAnsi" w:cstheme="minorHAnsi"/>
          <w:i w:val="0"/>
          <w:color w:val="000000" w:themeColor="text1"/>
          <w:sz w:val="22"/>
          <w:szCs w:val="22"/>
        </w:rPr>
        <w:t xml:space="preserve">A dotação relativa aos exercícios financeiros subsequentes será indicada após aprovação da Lei Orçamentária respectiva e liberação dos créditos correspondentes, mediante </w:t>
      </w:r>
      <w:proofErr w:type="spellStart"/>
      <w:r w:rsidRPr="00E726A9">
        <w:rPr>
          <w:rFonts w:asciiTheme="minorHAnsi" w:hAnsiTheme="minorHAnsi" w:cstheme="minorHAnsi"/>
          <w:i w:val="0"/>
          <w:color w:val="000000" w:themeColor="text1"/>
          <w:sz w:val="22"/>
          <w:szCs w:val="22"/>
        </w:rPr>
        <w:t>apostilamento</w:t>
      </w:r>
      <w:proofErr w:type="spellEnd"/>
      <w:r w:rsidRPr="00E726A9">
        <w:rPr>
          <w:rFonts w:asciiTheme="minorHAnsi" w:hAnsiTheme="minorHAnsi" w:cstheme="minorHAnsi"/>
          <w:i w:val="0"/>
          <w:color w:val="000000" w:themeColor="text1"/>
          <w:sz w:val="22"/>
          <w:szCs w:val="22"/>
        </w:rPr>
        <w:t>.</w:t>
      </w:r>
    </w:p>
    <w:p w14:paraId="5C3924C9" w14:textId="5B702A4A" w:rsidR="00E726A9" w:rsidRPr="00E726A9" w:rsidRDefault="00E726A9" w:rsidP="00A87CC4">
      <w:pPr>
        <w:pStyle w:val="Nivel01"/>
        <w:rPr>
          <w:rFonts w:asciiTheme="minorHAnsi" w:hAnsiTheme="minorHAnsi" w:cstheme="minorHAnsi"/>
          <w:color w:val="FFFFFF" w:themeColor="background1"/>
          <w:sz w:val="22"/>
          <w:szCs w:val="22"/>
        </w:rPr>
      </w:pPr>
      <w:r w:rsidRPr="00E726A9">
        <w:rPr>
          <w:rFonts w:asciiTheme="minorHAnsi" w:hAnsiTheme="minorHAnsi" w:cstheme="minorHAnsi"/>
          <w:sz w:val="22"/>
          <w:szCs w:val="22"/>
        </w:rPr>
        <w:lastRenderedPageBreak/>
        <w:t xml:space="preserve">CLÁUSULA DÉCIMA </w:t>
      </w:r>
      <w:r w:rsidR="003D72A0">
        <w:rPr>
          <w:rFonts w:asciiTheme="minorHAnsi" w:hAnsiTheme="minorHAnsi" w:cstheme="minorHAnsi"/>
          <w:sz w:val="22"/>
          <w:szCs w:val="22"/>
        </w:rPr>
        <w:t>SÉTIMA</w:t>
      </w:r>
      <w:r w:rsidRPr="00E726A9">
        <w:rPr>
          <w:rFonts w:asciiTheme="minorHAnsi" w:hAnsiTheme="minorHAnsi" w:cstheme="minorHAnsi"/>
          <w:sz w:val="22"/>
          <w:szCs w:val="22"/>
        </w:rPr>
        <w:t xml:space="preserve"> – DOS CASOS OMISSOS (</w:t>
      </w:r>
      <w:hyperlink r:id="rId40" w:anchor="art92" w:history="1">
        <w:r w:rsidRPr="00E726A9">
          <w:rPr>
            <w:rStyle w:val="Hyperlink"/>
            <w:rFonts w:asciiTheme="minorHAnsi" w:hAnsiTheme="minorHAnsi" w:cstheme="minorHAnsi"/>
            <w:sz w:val="22"/>
            <w:szCs w:val="22"/>
          </w:rPr>
          <w:t>art. 92, III</w:t>
        </w:r>
      </w:hyperlink>
      <w:r w:rsidRPr="00E726A9">
        <w:rPr>
          <w:rFonts w:asciiTheme="minorHAnsi" w:hAnsiTheme="minorHAnsi" w:cstheme="minorHAnsi"/>
          <w:sz w:val="22"/>
          <w:szCs w:val="22"/>
        </w:rPr>
        <w:t>)</w:t>
      </w:r>
    </w:p>
    <w:p w14:paraId="17450E96" w14:textId="77777777" w:rsidR="00E726A9" w:rsidRPr="00E726A9" w:rsidRDefault="00E726A9" w:rsidP="00A87CC4">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Os casos omissos serão decididos pelo contratante, segundo as disposições contidas na </w:t>
      </w:r>
      <w:hyperlink r:id="rId41" w:history="1">
        <w:r w:rsidRPr="00E726A9">
          <w:rPr>
            <w:rStyle w:val="Hyperlink"/>
            <w:rFonts w:asciiTheme="minorHAnsi" w:hAnsiTheme="minorHAnsi" w:cstheme="minorHAnsi"/>
            <w:sz w:val="22"/>
            <w:szCs w:val="22"/>
          </w:rPr>
          <w:t>Lei nº 14.133, de 2021</w:t>
        </w:r>
      </w:hyperlink>
      <w:r w:rsidRPr="00E726A9">
        <w:rPr>
          <w:rFonts w:asciiTheme="minorHAnsi" w:hAnsiTheme="minorHAnsi" w:cstheme="minorHAnsi"/>
          <w:sz w:val="22"/>
          <w:szCs w:val="22"/>
        </w:rPr>
        <w:t xml:space="preserve">, e demais normas federais aplicáveis e, subsidiariamente, segundo as disposições contidas na </w:t>
      </w:r>
      <w:hyperlink r:id="rId42" w:history="1">
        <w:r w:rsidRPr="00E726A9">
          <w:rPr>
            <w:rStyle w:val="Hyperlink"/>
            <w:rFonts w:asciiTheme="minorHAnsi" w:hAnsiTheme="minorHAnsi" w:cstheme="minorHAnsi"/>
            <w:sz w:val="22"/>
            <w:szCs w:val="22"/>
          </w:rPr>
          <w:t>Lei nº 8.078, de 1990 – Código de Defesa do Consumidor</w:t>
        </w:r>
      </w:hyperlink>
      <w:r w:rsidRPr="00E726A9">
        <w:rPr>
          <w:rFonts w:asciiTheme="minorHAnsi" w:hAnsiTheme="minorHAnsi" w:cstheme="minorHAnsi"/>
          <w:sz w:val="22"/>
          <w:szCs w:val="22"/>
        </w:rPr>
        <w:t xml:space="preserve"> – e normas e princípios gerais dos contratos.</w:t>
      </w:r>
    </w:p>
    <w:p w14:paraId="4F4D429E" w14:textId="054EB784" w:rsidR="00E726A9" w:rsidRPr="00E726A9" w:rsidRDefault="00E726A9" w:rsidP="00A87CC4">
      <w:pPr>
        <w:pStyle w:val="Nivel01"/>
        <w:rPr>
          <w:rFonts w:asciiTheme="minorHAnsi" w:hAnsiTheme="minorHAnsi" w:cstheme="minorHAnsi"/>
          <w:color w:val="FFFFFF" w:themeColor="background1"/>
          <w:sz w:val="22"/>
          <w:szCs w:val="22"/>
        </w:rPr>
      </w:pPr>
      <w:r w:rsidRPr="00E726A9">
        <w:rPr>
          <w:rFonts w:asciiTheme="minorHAnsi" w:hAnsiTheme="minorHAnsi" w:cstheme="minorHAnsi"/>
          <w:sz w:val="22"/>
          <w:szCs w:val="22"/>
        </w:rPr>
        <w:t xml:space="preserve">CLÁUSULA DÉCIMA </w:t>
      </w:r>
      <w:r w:rsidR="003D72A0">
        <w:rPr>
          <w:rFonts w:asciiTheme="minorHAnsi" w:hAnsiTheme="minorHAnsi" w:cstheme="minorHAnsi"/>
          <w:sz w:val="22"/>
          <w:szCs w:val="22"/>
        </w:rPr>
        <w:t>OITAVA</w:t>
      </w:r>
      <w:r w:rsidRPr="00E726A9">
        <w:rPr>
          <w:rFonts w:asciiTheme="minorHAnsi" w:hAnsiTheme="minorHAnsi" w:cstheme="minorHAnsi"/>
          <w:sz w:val="22"/>
          <w:szCs w:val="22"/>
        </w:rPr>
        <w:t xml:space="preserve"> – PUBLICAÇÃO</w:t>
      </w:r>
    </w:p>
    <w:p w14:paraId="1737AE43" w14:textId="77777777" w:rsidR="00E43629" w:rsidRDefault="00E726A9" w:rsidP="00A87CC4">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Incumbirá ao contratante divulgar o presente instrumento no Portal Nacional de Contratações Públicas (PNCP), na forma prevista no </w:t>
      </w:r>
      <w:hyperlink r:id="rId43" w:anchor="art94" w:history="1">
        <w:r w:rsidRPr="00E726A9">
          <w:rPr>
            <w:rStyle w:val="Hyperlink"/>
            <w:rFonts w:asciiTheme="minorHAnsi" w:hAnsiTheme="minorHAnsi" w:cstheme="minorHAnsi"/>
            <w:sz w:val="22"/>
            <w:szCs w:val="22"/>
          </w:rPr>
          <w:t>art. 94 da Lei 14.133, de 2021</w:t>
        </w:r>
      </w:hyperlink>
      <w:r w:rsidRPr="00E726A9">
        <w:rPr>
          <w:rFonts w:asciiTheme="minorHAnsi" w:hAnsiTheme="minorHAnsi" w:cstheme="minorHAnsi"/>
          <w:sz w:val="22"/>
          <w:szCs w:val="22"/>
        </w:rPr>
        <w:t xml:space="preserve">, bem como no respectivo sítio oficial na Internet, em atenção ao </w:t>
      </w:r>
      <w:hyperlink r:id="rId44" w:anchor="art8§2" w:history="1">
        <w:r w:rsidRPr="00E726A9">
          <w:rPr>
            <w:rStyle w:val="Hyperlink"/>
            <w:rFonts w:asciiTheme="minorHAnsi" w:hAnsiTheme="minorHAnsi" w:cstheme="minorHAnsi"/>
            <w:sz w:val="22"/>
            <w:szCs w:val="22"/>
          </w:rPr>
          <w:t>art. 8º, §2º, da Lei n. 12.527, de 2011</w:t>
        </w:r>
      </w:hyperlink>
      <w:r w:rsidRPr="00E726A9">
        <w:rPr>
          <w:rFonts w:asciiTheme="minorHAnsi" w:hAnsiTheme="minorHAnsi" w:cstheme="minorHAnsi"/>
          <w:sz w:val="22"/>
          <w:szCs w:val="22"/>
        </w:rPr>
        <w:t xml:space="preserve">, c/c </w:t>
      </w:r>
      <w:hyperlink r:id="rId45" w:anchor="art7§3" w:history="1">
        <w:r w:rsidRPr="00E726A9">
          <w:rPr>
            <w:rStyle w:val="Hyperlink"/>
            <w:rFonts w:asciiTheme="minorHAnsi" w:hAnsiTheme="minorHAnsi" w:cstheme="minorHAnsi"/>
            <w:sz w:val="22"/>
            <w:szCs w:val="22"/>
          </w:rPr>
          <w:t>art. 7º, §3º, inciso V, do Decreto n. 7.724, de 2012.</w:t>
        </w:r>
      </w:hyperlink>
      <w:r w:rsidRPr="00E726A9">
        <w:rPr>
          <w:rFonts w:asciiTheme="minorHAnsi" w:hAnsiTheme="minorHAnsi" w:cstheme="minorHAnsi"/>
          <w:sz w:val="22"/>
          <w:szCs w:val="22"/>
        </w:rPr>
        <w:t xml:space="preserve"> </w:t>
      </w:r>
    </w:p>
    <w:p w14:paraId="5C31E496" w14:textId="5E21BB9A" w:rsidR="00B8510A" w:rsidRPr="00E43629" w:rsidRDefault="00B8510A" w:rsidP="00A87CC4">
      <w:pPr>
        <w:pStyle w:val="Nivel01"/>
        <w:rPr>
          <w:rFonts w:asciiTheme="minorHAnsi" w:hAnsiTheme="minorHAnsi" w:cstheme="minorHAnsi"/>
          <w:b w:val="0"/>
          <w:bCs w:val="0"/>
          <w:sz w:val="22"/>
          <w:szCs w:val="22"/>
        </w:rPr>
      </w:pPr>
      <w:r w:rsidRPr="00E43629">
        <w:rPr>
          <w:rFonts w:asciiTheme="minorHAnsi" w:hAnsiTheme="minorHAnsi" w:cstheme="minorHAnsi"/>
          <w:sz w:val="22"/>
          <w:szCs w:val="22"/>
        </w:rPr>
        <w:t xml:space="preserve">CLÁUSULA DÉCIMA </w:t>
      </w:r>
      <w:r w:rsidR="003D72A0">
        <w:rPr>
          <w:rFonts w:asciiTheme="minorHAnsi" w:hAnsiTheme="minorHAnsi" w:cstheme="minorHAnsi"/>
          <w:sz w:val="22"/>
          <w:szCs w:val="22"/>
        </w:rPr>
        <w:t>NONA</w:t>
      </w:r>
      <w:r w:rsidRPr="00E43629">
        <w:rPr>
          <w:rFonts w:asciiTheme="minorHAnsi" w:hAnsiTheme="minorHAnsi" w:cstheme="minorHAnsi"/>
          <w:sz w:val="22"/>
          <w:szCs w:val="22"/>
        </w:rPr>
        <w:t>– FORO (</w:t>
      </w:r>
      <w:hyperlink r:id="rId46" w:anchor="art92§1" w:history="1">
        <w:r w:rsidRPr="00E43629">
          <w:rPr>
            <w:rStyle w:val="Hyperlink"/>
            <w:rFonts w:asciiTheme="minorHAnsi" w:hAnsiTheme="minorHAnsi" w:cstheme="minorHAnsi"/>
            <w:color w:val="auto"/>
            <w:sz w:val="22"/>
            <w:szCs w:val="22"/>
          </w:rPr>
          <w:t>art. 92, §1º</w:t>
        </w:r>
      </w:hyperlink>
      <w:r w:rsidRPr="00E43629">
        <w:rPr>
          <w:rFonts w:asciiTheme="minorHAnsi" w:hAnsiTheme="minorHAnsi" w:cstheme="minorHAnsi"/>
          <w:sz w:val="22"/>
          <w:szCs w:val="22"/>
        </w:rPr>
        <w:t>)</w:t>
      </w:r>
    </w:p>
    <w:p w14:paraId="011B23EA" w14:textId="73BB2D16" w:rsidR="00B8510A" w:rsidRPr="00E726A9" w:rsidRDefault="00B8510A">
      <w:pPr>
        <w:pStyle w:val="Nivel2"/>
        <w:numPr>
          <w:ilvl w:val="1"/>
          <w:numId w:val="9"/>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Fica eleito o Foro da Justiça Federal em </w:t>
      </w:r>
      <w:r w:rsidR="0058089D" w:rsidRPr="00E726A9">
        <w:rPr>
          <w:rFonts w:asciiTheme="minorHAnsi" w:hAnsiTheme="minorHAnsi" w:cstheme="minorHAnsi"/>
          <w:sz w:val="22"/>
          <w:szCs w:val="22"/>
        </w:rPr>
        <w:t>Niterói/RJ</w:t>
      </w:r>
      <w:r w:rsidRPr="00E726A9">
        <w:rPr>
          <w:rFonts w:asciiTheme="minorHAnsi" w:hAnsiTheme="minorHAnsi" w:cstheme="minorHAnsi"/>
          <w:sz w:val="22"/>
          <w:szCs w:val="22"/>
        </w:rPr>
        <w:t xml:space="preserve"> para dirimir os litígios que decorrerem da execução deste Termo de Contrato que não puderem ser compostos pela conciliação, conforme </w:t>
      </w:r>
      <w:hyperlink r:id="rId47" w:anchor="art92§1" w:history="1">
        <w:r w:rsidRPr="00E726A9">
          <w:rPr>
            <w:rStyle w:val="Hyperlink"/>
            <w:rFonts w:asciiTheme="minorHAnsi" w:hAnsiTheme="minorHAnsi" w:cstheme="minorHAnsi"/>
            <w:color w:val="auto"/>
            <w:sz w:val="22"/>
            <w:szCs w:val="22"/>
          </w:rPr>
          <w:t>art. 92, §1º, da Lei nº 14.133/21.</w:t>
        </w:r>
      </w:hyperlink>
    </w:p>
    <w:p w14:paraId="6EBD887F" w14:textId="00D1A8C3" w:rsidR="0058089D" w:rsidRPr="00E726A9" w:rsidRDefault="0058089D" w:rsidP="0058089D">
      <w:pPr>
        <w:pStyle w:val="Nivel2"/>
        <w:numPr>
          <w:ilvl w:val="0"/>
          <w:numId w:val="0"/>
        </w:numPr>
        <w:spacing w:afterLines="120" w:after="288" w:line="312" w:lineRule="auto"/>
        <w:ind w:hanging="6"/>
        <w:rPr>
          <w:rFonts w:asciiTheme="minorHAnsi" w:hAnsiTheme="minorHAnsi" w:cstheme="minorHAnsi"/>
          <w:sz w:val="22"/>
          <w:szCs w:val="22"/>
        </w:rPr>
      </w:pPr>
      <w:r w:rsidRPr="00E726A9">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14:textId="532E11F1" w:rsidR="009271C3" w:rsidRPr="00E726A9" w:rsidRDefault="009271C3" w:rsidP="00B8510A">
      <w:pPr>
        <w:spacing w:after="120" w:line="276" w:lineRule="auto"/>
        <w:ind w:left="567" w:right="-15" w:hanging="567"/>
        <w:rPr>
          <w:rFonts w:asciiTheme="minorHAnsi" w:hAnsiTheme="minorHAnsi" w:cstheme="minorHAnsi"/>
          <w:b/>
          <w:bCs/>
          <w:sz w:val="22"/>
          <w:szCs w:val="22"/>
        </w:rPr>
      </w:pPr>
    </w:p>
    <w:sectPr w:rsidR="009271C3" w:rsidRPr="00E726A9" w:rsidSect="00135BEF">
      <w:headerReference w:type="default" r:id="rId48"/>
      <w:footerReference w:type="default" r:id="rId49"/>
      <w:pgSz w:w="11906" w:h="16838"/>
      <w:pgMar w:top="1440" w:right="1080" w:bottom="1440" w:left="1134"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1A156B" w14:textId="77777777" w:rsidR="003A0B4A" w:rsidRDefault="003A0B4A" w:rsidP="00195787">
      <w:r>
        <w:separator/>
      </w:r>
    </w:p>
  </w:endnote>
  <w:endnote w:type="continuationSeparator" w:id="0">
    <w:p w14:paraId="2180DF88" w14:textId="77777777" w:rsidR="003A0B4A" w:rsidRDefault="003A0B4A"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MS Mincho"/>
    <w:charset w:val="80"/>
    <w:family w:val="auto"/>
    <w:pitch w:val="default"/>
  </w:font>
  <w:font w:name="OpenSymbol">
    <w:altName w:val="Calibri"/>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DBCB4D" w14:textId="77777777" w:rsidR="000A58EF" w:rsidRDefault="000A58EF">
    <w:pPr>
      <w:pStyle w:val="Rodap"/>
      <w:rPr>
        <w:rFonts w:ascii="Times New Roman" w:hAnsi="Times New Roman" w:cs="Times New Roman"/>
      </w:rPr>
    </w:pPr>
    <w:r>
      <w:rPr>
        <w:rFonts w:ascii="Times New Roman" w:hAnsi="Times New Roman" w:cs="Times New Roman"/>
      </w:rPr>
      <w:t>____________________________________________________________________</w:t>
    </w:r>
  </w:p>
  <w:p w14:paraId="0448A42A" w14:textId="77777777" w:rsidR="003D72A0" w:rsidRPr="00A4355A" w:rsidRDefault="003D72A0" w:rsidP="003D72A0">
    <w:pPr>
      <w:pStyle w:val="Rodap"/>
      <w:rPr>
        <w:rFonts w:cs="Arial"/>
        <w:sz w:val="14"/>
        <w:szCs w:val="14"/>
      </w:rPr>
    </w:pPr>
    <w:r w:rsidRPr="00821C09">
      <w:rPr>
        <w:rFonts w:cs="Arial"/>
        <w:sz w:val="14"/>
        <w:szCs w:val="14"/>
      </w:rPr>
      <w:t xml:space="preserve">Câmara Nacional de Modelos de Licitações e Contratos </w:t>
    </w:r>
    <w:r w:rsidRPr="00A4355A">
      <w:rPr>
        <w:rFonts w:cs="Arial"/>
        <w:sz w:val="14"/>
        <w:szCs w:val="14"/>
      </w:rPr>
      <w:t>da Consultoria-Geral da União</w:t>
    </w:r>
  </w:p>
  <w:p w14:paraId="71CEA04B" w14:textId="77777777" w:rsidR="003D72A0" w:rsidRPr="00472B0E" w:rsidRDefault="003D72A0" w:rsidP="003D72A0">
    <w:pPr>
      <w:pStyle w:val="Rodap"/>
      <w:rPr>
        <w:color w:val="0F243E" w:themeColor="text2" w:themeShade="80"/>
        <w:sz w:val="14"/>
      </w:rPr>
    </w:pPr>
    <w:r>
      <w:rPr>
        <w:rFonts w:cs="Arial"/>
        <w:sz w:val="14"/>
        <w:szCs w:val="14"/>
      </w:rPr>
      <w:t xml:space="preserve">Modelo de </w:t>
    </w:r>
    <w:r w:rsidRPr="00A4355A">
      <w:rPr>
        <w:rFonts w:cs="Arial"/>
        <w:sz w:val="14"/>
        <w:szCs w:val="14"/>
      </w:rPr>
      <w:t xml:space="preserve">Termo de </w:t>
    </w:r>
    <w:r>
      <w:rPr>
        <w:rFonts w:cs="Arial"/>
        <w:sz w:val="14"/>
        <w:szCs w:val="14"/>
      </w:rPr>
      <w:t>C</w:t>
    </w:r>
    <w:r w:rsidRPr="00A4355A">
      <w:rPr>
        <w:rFonts w:cs="Arial"/>
        <w:sz w:val="14"/>
        <w:szCs w:val="14"/>
      </w:rPr>
      <w:t>ontrato</w:t>
    </w:r>
    <w:r>
      <w:rPr>
        <w:rFonts w:cs="Arial"/>
        <w:sz w:val="14"/>
        <w:szCs w:val="14"/>
      </w:rPr>
      <w:t xml:space="preserve"> - Licitações - </w:t>
    </w:r>
    <w:r w:rsidRPr="00470DF4">
      <w:rPr>
        <w:rFonts w:cs="Arial"/>
        <w:sz w:val="14"/>
        <w:szCs w:val="14"/>
      </w:rPr>
      <w:t>Serviços</w:t>
    </w:r>
    <w:r>
      <w:rPr>
        <w:rFonts w:cs="Arial"/>
        <w:sz w:val="14"/>
        <w:szCs w:val="14"/>
      </w:rPr>
      <w:t xml:space="preserve"> </w:t>
    </w:r>
    <w:r w:rsidRPr="00470DF4">
      <w:rPr>
        <w:rFonts w:cs="Arial"/>
        <w:sz w:val="14"/>
        <w:szCs w:val="14"/>
      </w:rPr>
      <w:t xml:space="preserve">contínuos com regime de dedicação exclusiva de mão de obra </w:t>
    </w:r>
    <w:r>
      <w:rPr>
        <w:rFonts w:cs="Arial"/>
        <w:sz w:val="14"/>
        <w:szCs w:val="14"/>
      </w:rPr>
      <w:t>-</w:t>
    </w:r>
    <w:r w:rsidRPr="00A4355A">
      <w:rPr>
        <w:rFonts w:cs="Arial"/>
        <w:sz w:val="14"/>
        <w:szCs w:val="14"/>
      </w:rPr>
      <w:t xml:space="preserve"> Lei nº 14.133, de 2021</w:t>
    </w:r>
  </w:p>
  <w:p w14:paraId="1EE85090" w14:textId="77777777" w:rsidR="003D72A0" w:rsidRPr="00A4355A" w:rsidRDefault="003D72A0" w:rsidP="003D72A0">
    <w:pPr>
      <w:pStyle w:val="Rodap"/>
      <w:rPr>
        <w:rFonts w:cs="Arial"/>
        <w:sz w:val="14"/>
        <w:szCs w:val="14"/>
      </w:rPr>
    </w:pPr>
    <w:r w:rsidRPr="00A4355A">
      <w:rPr>
        <w:rFonts w:cs="Arial"/>
        <w:sz w:val="14"/>
        <w:szCs w:val="14"/>
      </w:rPr>
      <w:t>Aprovado pela Secretaria de Gestão e Inovação</w:t>
    </w:r>
  </w:p>
  <w:p w14:paraId="51676CC4" w14:textId="77777777" w:rsidR="003D72A0" w:rsidRPr="006C448A" w:rsidRDefault="003D72A0" w:rsidP="003D72A0">
    <w:pPr>
      <w:pStyle w:val="Rodap"/>
      <w:rPr>
        <w:sz w:val="14"/>
      </w:rPr>
    </w:pPr>
    <w:r w:rsidRPr="00A4355A">
      <w:rPr>
        <w:rFonts w:cs="Arial"/>
        <w:sz w:val="14"/>
        <w:szCs w:val="14"/>
      </w:rPr>
      <w:t>Identidade visual pela Secretaria de Gestão e Inovação</w:t>
    </w:r>
  </w:p>
  <w:p w14:paraId="4312F900" w14:textId="7A9F39F6" w:rsidR="000A58EF" w:rsidRPr="003D72A0" w:rsidRDefault="003D72A0" w:rsidP="003D72A0">
    <w:pPr>
      <w:pStyle w:val="Rodap"/>
      <w:tabs>
        <w:tab w:val="clear" w:pos="4252"/>
        <w:tab w:val="clear" w:pos="8504"/>
        <w:tab w:val="center" w:pos="4819"/>
        <w:tab w:val="left" w:pos="5270"/>
      </w:tabs>
      <w:rPr>
        <w:sz w:val="14"/>
      </w:rPr>
    </w:pPr>
    <w:r w:rsidRPr="00A4355A">
      <w:rPr>
        <w:rFonts w:cs="Arial"/>
        <w:sz w:val="14"/>
        <w:szCs w:val="14"/>
      </w:rPr>
      <w:t xml:space="preserve">Atualização: </w:t>
    </w:r>
    <w:r w:rsidRPr="004C01A7">
      <w:rPr>
        <w:rFonts w:cs="Arial"/>
        <w:sz w:val="14"/>
        <w:szCs w:val="14"/>
      </w:rPr>
      <w:t>NOV/2024</w:t>
    </w:r>
    <w:r>
      <w:rPr>
        <w:sz w:val="14"/>
      </w:rPr>
      <w:tab/>
    </w:r>
    <w:r>
      <w:rPr>
        <w:sz w:val="14"/>
      </w:rPr>
      <w:tab/>
    </w:r>
    <w:r>
      <w:rPr>
        <w:sz w:val="14"/>
      </w:rPr>
      <w:tab/>
    </w:r>
    <w:r>
      <w:rPr>
        <w:sz w:val="14"/>
      </w:rPr>
      <w:tab/>
    </w:r>
    <w:r>
      <w:rPr>
        <w:sz w:val="14"/>
      </w:rPr>
      <w:tab/>
    </w:r>
    <w:r w:rsidR="000A58EF">
      <w:rPr>
        <w:sz w:val="12"/>
        <w:szCs w:val="12"/>
      </w:rPr>
      <w:tab/>
    </w:r>
    <w:r w:rsidR="000A58EF">
      <w:rPr>
        <w:sz w:val="12"/>
        <w:szCs w:val="12"/>
      </w:rPr>
      <w:tab/>
    </w:r>
    <w:r w:rsidR="00E43629">
      <w:rPr>
        <w:sz w:val="12"/>
        <w:szCs w:val="12"/>
      </w:rPr>
      <w:t xml:space="preserve">       </w:t>
    </w:r>
    <w:r w:rsidR="000A58EF">
      <w:rPr>
        <w:rFonts w:ascii="Verdana" w:hAnsi="Verdana"/>
        <w:sz w:val="16"/>
        <w:szCs w:val="16"/>
      </w:rPr>
      <w:t>Pág</w:t>
    </w:r>
    <w:r w:rsidR="000A58EF" w:rsidRPr="00901838">
      <w:rPr>
        <w:rFonts w:ascii="Verdana" w:hAnsi="Verdana"/>
        <w:sz w:val="16"/>
        <w:szCs w:val="16"/>
      </w:rPr>
      <w:t xml:space="preserve">. </w:t>
    </w:r>
    <w:r w:rsidR="000A58EF" w:rsidRPr="00901838">
      <w:rPr>
        <w:rStyle w:val="Nmerodepgina"/>
        <w:rFonts w:ascii="Verdana" w:eastAsia="MS Gothic" w:hAnsi="Verdana"/>
        <w:sz w:val="16"/>
        <w:szCs w:val="16"/>
      </w:rPr>
      <w:fldChar w:fldCharType="begin"/>
    </w:r>
    <w:r w:rsidR="000A58EF" w:rsidRPr="00901838">
      <w:rPr>
        <w:rStyle w:val="Nmerodepgina"/>
        <w:rFonts w:ascii="Verdana" w:eastAsia="MS Gothic" w:hAnsi="Verdana"/>
        <w:sz w:val="16"/>
        <w:szCs w:val="16"/>
      </w:rPr>
      <w:instrText xml:space="preserve"> PAGE </w:instrText>
    </w:r>
    <w:r w:rsidR="000A58EF" w:rsidRPr="00901838">
      <w:rPr>
        <w:rStyle w:val="Nmerodepgina"/>
        <w:rFonts w:ascii="Verdana" w:eastAsia="MS Gothic" w:hAnsi="Verdana"/>
        <w:sz w:val="16"/>
        <w:szCs w:val="16"/>
      </w:rPr>
      <w:fldChar w:fldCharType="separate"/>
    </w:r>
    <w:r w:rsidR="00921D81">
      <w:rPr>
        <w:rStyle w:val="Nmerodepgina"/>
        <w:rFonts w:ascii="Verdana" w:eastAsia="MS Gothic" w:hAnsi="Verdana"/>
        <w:noProof/>
        <w:sz w:val="16"/>
        <w:szCs w:val="16"/>
      </w:rPr>
      <w:t>2</w:t>
    </w:r>
    <w:r w:rsidR="000A58EF" w:rsidRPr="00901838">
      <w:rPr>
        <w:rStyle w:val="Nmerodepgina"/>
        <w:rFonts w:ascii="Verdana" w:eastAsia="MS Gothic" w:hAnsi="Verdana"/>
        <w:sz w:val="16"/>
        <w:szCs w:val="16"/>
      </w:rPr>
      <w:fldChar w:fldCharType="end"/>
    </w:r>
    <w:r w:rsidR="000A58EF" w:rsidRPr="00901838">
      <w:rPr>
        <w:rStyle w:val="Nmerodepgina"/>
        <w:rFonts w:ascii="Verdana" w:eastAsia="MS Gothic" w:hAnsi="Verdana"/>
        <w:sz w:val="16"/>
        <w:szCs w:val="16"/>
      </w:rPr>
      <w:t>/</w:t>
    </w:r>
    <w:r w:rsidR="000A58EF" w:rsidRPr="00901838">
      <w:rPr>
        <w:rStyle w:val="Nmerodepgina"/>
        <w:rFonts w:ascii="Verdana" w:eastAsia="MS Gothic" w:hAnsi="Verdana"/>
        <w:sz w:val="16"/>
        <w:szCs w:val="16"/>
      </w:rPr>
      <w:fldChar w:fldCharType="begin"/>
    </w:r>
    <w:r w:rsidR="000A58EF" w:rsidRPr="00901838">
      <w:rPr>
        <w:rStyle w:val="Nmerodepgina"/>
        <w:rFonts w:ascii="Verdana" w:eastAsia="MS Gothic" w:hAnsi="Verdana"/>
        <w:sz w:val="16"/>
        <w:szCs w:val="16"/>
      </w:rPr>
      <w:instrText xml:space="preserve"> NUMPAGES </w:instrText>
    </w:r>
    <w:r w:rsidR="000A58EF" w:rsidRPr="00901838">
      <w:rPr>
        <w:rStyle w:val="Nmerodepgina"/>
        <w:rFonts w:ascii="Verdana" w:eastAsia="MS Gothic" w:hAnsi="Verdana"/>
        <w:sz w:val="16"/>
        <w:szCs w:val="16"/>
      </w:rPr>
      <w:fldChar w:fldCharType="separate"/>
    </w:r>
    <w:r w:rsidR="00921D81">
      <w:rPr>
        <w:rStyle w:val="Nmerodepgina"/>
        <w:rFonts w:ascii="Verdana" w:eastAsia="MS Gothic" w:hAnsi="Verdana"/>
        <w:noProof/>
        <w:sz w:val="16"/>
        <w:szCs w:val="16"/>
      </w:rPr>
      <w:t>19</w:t>
    </w:r>
    <w:r w:rsidR="000A58EF" w:rsidRPr="00901838">
      <w:rPr>
        <w:rStyle w:val="Nmerodepgina"/>
        <w:rFonts w:ascii="Verdana" w:eastAsia="MS Gothic" w:hAnsi="Verdana"/>
        <w:sz w:val="16"/>
        <w:szCs w:val="16"/>
      </w:rPr>
      <w:fldChar w:fldCharType="end"/>
    </w:r>
  </w:p>
  <w:p w14:paraId="49E75F66" w14:textId="77777777" w:rsidR="000A58EF" w:rsidRDefault="000A58EF">
    <w:pPr>
      <w:pStyle w:val="Rodap"/>
      <w:rPr>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992A4E" w14:textId="77777777" w:rsidR="003A0B4A" w:rsidRDefault="003A0B4A" w:rsidP="00195787">
      <w:r>
        <w:separator/>
      </w:r>
    </w:p>
  </w:footnote>
  <w:footnote w:type="continuationSeparator" w:id="0">
    <w:p w14:paraId="130588CA" w14:textId="77777777" w:rsidR="003A0B4A" w:rsidRDefault="003A0B4A" w:rsidP="001957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Verdana" w:hAnsi="Verdana"/>
        <w:sz w:val="16"/>
        <w:szCs w:val="16"/>
      </w:rPr>
      <w:id w:val="158122748"/>
      <w:docPartObj>
        <w:docPartGallery w:val="Watermarks"/>
        <w:docPartUnique/>
      </w:docPartObj>
    </w:sdtPr>
    <w:sdtEndPr/>
    <w:sdtContent>
      <w:p w14:paraId="50B272D8" w14:textId="67608595" w:rsidR="000A58EF" w:rsidRDefault="003A0B4A" w:rsidP="006E4496">
        <w:pPr>
          <w:pStyle w:val="Cabealho"/>
          <w:jc w:val="right"/>
          <w:rPr>
            <w:rFonts w:ascii="Verdana" w:hAnsi="Verdana"/>
            <w:sz w:val="16"/>
            <w:szCs w:val="16"/>
          </w:rPr>
        </w:pPr>
        <w:r>
          <w:rPr>
            <w:rFonts w:ascii="Verdana" w:hAnsi="Verdana"/>
            <w:sz w:val="16"/>
            <w:szCs w:val="16"/>
          </w:rPr>
          <w:pict w14:anchorId="60F93D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84354361" o:spid="_x0000_s2049" type="#_x0000_t136" style="position:absolute;left:0;text-align:left;margin-left:0;margin-top:0;width:478.25pt;height:204.95pt;rotation:315;z-index:-25165772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sdtContent>
  </w:sdt>
  <w:p w14:paraId="68ECA8D3" w14:textId="77777777" w:rsidR="000A58EF" w:rsidRDefault="000A58EF" w:rsidP="006E4496">
    <w:pPr>
      <w:pStyle w:val="Cabealho"/>
      <w:jc w:val="right"/>
      <w:rPr>
        <w:rFonts w:ascii="Verdana" w:hAnsi="Verdana"/>
        <w:sz w:val="16"/>
        <w:szCs w:val="16"/>
      </w:rPr>
    </w:pPr>
  </w:p>
  <w:p w14:paraId="09534C64" w14:textId="4B6E2FB1" w:rsidR="000A58EF" w:rsidRDefault="000A58EF" w:rsidP="007D1562">
    <w:pPr>
      <w:pStyle w:val="Cabealho"/>
      <w:jc w:val="right"/>
    </w:pPr>
    <w:r>
      <w:rPr>
        <w:rFonts w:ascii="Verdana" w:hAnsi="Verdana"/>
        <w:noProof/>
        <w:sz w:val="16"/>
        <w:szCs w:val="16"/>
      </w:rPr>
      <w:drawing>
        <wp:anchor distT="0" distB="0" distL="114300" distR="114300" simplePos="0" relativeHeight="251656704" behindDoc="0" locked="0" layoutInCell="1" allowOverlap="1" wp14:anchorId="655FFA9C" wp14:editId="2E1E19C6">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noProof/>
        <w:sz w:val="16"/>
        <w:szCs w:val="16"/>
      </w:rPr>
      <w:drawing>
        <wp:anchor distT="0" distB="0" distL="114300" distR="114300" simplePos="0" relativeHeight="251657728" behindDoc="0" locked="0" layoutInCell="1" allowOverlap="1" wp14:anchorId="53CF985F" wp14:editId="5E154D60">
          <wp:simplePos x="0" y="0"/>
          <wp:positionH relativeFrom="column">
            <wp:posOffset>5269230</wp:posOffset>
          </wp:positionH>
          <wp:positionV relativeFrom="paragraph">
            <wp:posOffset>69850</wp:posOffset>
          </wp:positionV>
          <wp:extent cx="1120140" cy="383298"/>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oad.png"/>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1">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4">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5">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6">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7">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8">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9">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0">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1">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2">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5">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6">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7">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8">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19">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1">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2">
    <w:nsid w:val="0C930BFB"/>
    <w:multiLevelType w:val="multilevel"/>
    <w:tmpl w:val="AA98037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1B704622"/>
    <w:multiLevelType w:val="multilevel"/>
    <w:tmpl w:val="743E12A2"/>
    <w:lvl w:ilvl="0">
      <w:start w:val="4"/>
      <w:numFmt w:val="decimal"/>
      <w:lvlText w:val="%1."/>
      <w:lvlJc w:val="left"/>
      <w:pPr>
        <w:ind w:left="495" w:hanging="495"/>
      </w:pPr>
      <w:rPr>
        <w:rFonts w:hint="default"/>
      </w:rPr>
    </w:lvl>
    <w:lvl w:ilvl="1">
      <w:start w:val="3"/>
      <w:numFmt w:val="decimal"/>
      <w:lvlText w:val="%1.%2."/>
      <w:lvlJc w:val="left"/>
      <w:pPr>
        <w:ind w:left="528" w:hanging="495"/>
      </w:pPr>
      <w:rPr>
        <w:rFonts w:hint="default"/>
      </w:rPr>
    </w:lvl>
    <w:lvl w:ilvl="2">
      <w:start w:val="1"/>
      <w:numFmt w:val="decimal"/>
      <w:lvlText w:val="%1.%2.%3."/>
      <w:lvlJc w:val="left"/>
      <w:pPr>
        <w:ind w:left="786" w:hanging="720"/>
      </w:pPr>
      <w:rPr>
        <w:rFonts w:hint="default"/>
      </w:rPr>
    </w:lvl>
    <w:lvl w:ilvl="3">
      <w:start w:val="1"/>
      <w:numFmt w:val="decimal"/>
      <w:lvlText w:val="%1.%2.%3.%4."/>
      <w:lvlJc w:val="left"/>
      <w:pPr>
        <w:ind w:left="819" w:hanging="720"/>
      </w:pPr>
      <w:rPr>
        <w:rFonts w:hint="default"/>
      </w:rPr>
    </w:lvl>
    <w:lvl w:ilvl="4">
      <w:start w:val="1"/>
      <w:numFmt w:val="decimal"/>
      <w:lvlText w:val="%1.%2.%3.%4.%5."/>
      <w:lvlJc w:val="left"/>
      <w:pPr>
        <w:ind w:left="1212" w:hanging="1080"/>
      </w:pPr>
      <w:rPr>
        <w:rFonts w:hint="default"/>
      </w:rPr>
    </w:lvl>
    <w:lvl w:ilvl="5">
      <w:start w:val="1"/>
      <w:numFmt w:val="decimal"/>
      <w:lvlText w:val="%1.%2.%3.%4.%5.%6."/>
      <w:lvlJc w:val="left"/>
      <w:pPr>
        <w:ind w:left="1245" w:hanging="1080"/>
      </w:pPr>
      <w:rPr>
        <w:rFonts w:hint="default"/>
      </w:rPr>
    </w:lvl>
    <w:lvl w:ilvl="6">
      <w:start w:val="1"/>
      <w:numFmt w:val="decimal"/>
      <w:lvlText w:val="%1.%2.%3.%4.%5.%6.%7."/>
      <w:lvlJc w:val="left"/>
      <w:pPr>
        <w:ind w:left="1638" w:hanging="1440"/>
      </w:pPr>
      <w:rPr>
        <w:rFonts w:hint="default"/>
      </w:rPr>
    </w:lvl>
    <w:lvl w:ilvl="7">
      <w:start w:val="1"/>
      <w:numFmt w:val="decimal"/>
      <w:lvlText w:val="%1.%2.%3.%4.%5.%6.%7.%8."/>
      <w:lvlJc w:val="left"/>
      <w:pPr>
        <w:ind w:left="1671" w:hanging="1440"/>
      </w:pPr>
      <w:rPr>
        <w:rFonts w:hint="default"/>
      </w:rPr>
    </w:lvl>
    <w:lvl w:ilvl="8">
      <w:start w:val="1"/>
      <w:numFmt w:val="decimal"/>
      <w:lvlText w:val="%1.%2.%3.%4.%5.%6.%7.%8.%9."/>
      <w:lvlJc w:val="left"/>
      <w:pPr>
        <w:ind w:left="2064" w:hanging="1800"/>
      </w:pPr>
      <w:rPr>
        <w:rFonts w:hint="default"/>
      </w:rPr>
    </w:lvl>
  </w:abstractNum>
  <w:abstractNum w:abstractNumId="24">
    <w:nsid w:val="1D5C100D"/>
    <w:multiLevelType w:val="multilevel"/>
    <w:tmpl w:val="7B4A411E"/>
    <w:lvl w:ilvl="0">
      <w:start w:val="1"/>
      <w:numFmt w:val="decimal"/>
      <w:lvlText w:val="%1."/>
      <w:lvlJc w:val="left"/>
      <w:pPr>
        <w:ind w:left="360" w:hanging="360"/>
      </w:pPr>
      <w:rPr>
        <w:rFonts w:asciiTheme="minorHAnsi" w:eastAsia="Times New Roman" w:hAnsiTheme="minorHAnsi" w:cstheme="minorHAnsi"/>
        <w:b/>
      </w:rPr>
    </w:lvl>
    <w:lvl w:ilvl="1">
      <w:start w:val="1"/>
      <w:numFmt w:val="decimal"/>
      <w:lvlText w:val="%1.%2."/>
      <w:lvlJc w:val="left"/>
      <w:pPr>
        <w:ind w:left="4969" w:hanging="432"/>
      </w:pPr>
      <w:rPr>
        <w:b w:val="0"/>
        <w:i w:val="0"/>
        <w:strike w:val="0"/>
        <w:dstrike w:val="0"/>
        <w:color w:val="auto"/>
        <w:sz w:val="22"/>
        <w:szCs w:val="22"/>
        <w:u w:val="none"/>
        <w:effect w:val="none"/>
      </w:rPr>
    </w:lvl>
    <w:lvl w:ilvl="2">
      <w:start w:val="1"/>
      <w:numFmt w:val="decimal"/>
      <w:lvlText w:val="%1.%2.%3."/>
      <w:lvlJc w:val="left"/>
      <w:pPr>
        <w:ind w:left="3198" w:hanging="504"/>
      </w:pPr>
      <w:rPr>
        <w:rFonts w:ascii="Arial" w:hAnsi="Arial" w:cs="Arial" w:hint="default"/>
        <w:b w:val="0"/>
        <w:i w:val="0"/>
        <w:strike w:val="0"/>
        <w:dstrike w:val="0"/>
        <w:color w:val="auto"/>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26">
    <w:nsid w:val="24C43E61"/>
    <w:multiLevelType w:val="multilevel"/>
    <w:tmpl w:val="FF60D2EC"/>
    <w:lvl w:ilvl="0">
      <w:start w:val="11"/>
      <w:numFmt w:val="decimal"/>
      <w:lvlText w:val="%1"/>
      <w:lvlJc w:val="left"/>
      <w:pPr>
        <w:ind w:left="390" w:hanging="390"/>
      </w:pPr>
      <w:rPr>
        <w:rFonts w:hint="default"/>
        <w:i w:val="0"/>
        <w:iCs/>
        <w:color w:val="auto"/>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auto"/>
      </w:rPr>
    </w:lvl>
    <w:lvl w:ilvl="3">
      <w:start w:val="1"/>
      <w:numFmt w:val="decimal"/>
      <w:lvlText w:val="%1.%2.%3.%4"/>
      <w:lvlJc w:val="left"/>
      <w:pPr>
        <w:ind w:left="2421" w:hanging="720"/>
      </w:pPr>
      <w:rPr>
        <w:rFonts w:hint="default"/>
        <w:i/>
        <w:color w:val="auto"/>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27">
    <w:nsid w:val="25B95E92"/>
    <w:multiLevelType w:val="hybridMultilevel"/>
    <w:tmpl w:val="7FF6886C"/>
    <w:lvl w:ilvl="0" w:tplc="04160019">
      <w:start w:val="1"/>
      <w:numFmt w:val="lowerLetter"/>
      <w:lvlText w:val="%1."/>
      <w:lvlJc w:val="lef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28">
    <w:nsid w:val="2928118C"/>
    <w:multiLevelType w:val="multilevel"/>
    <w:tmpl w:val="A5CAC77E"/>
    <w:lvl w:ilvl="0">
      <w:start w:val="13"/>
      <w:numFmt w:val="decimal"/>
      <w:lvlText w:val="%1"/>
      <w:lvlJc w:val="left"/>
      <w:pPr>
        <w:ind w:left="560" w:hanging="560"/>
      </w:pPr>
      <w:rPr>
        <w:rFonts w:hint="default"/>
      </w:rPr>
    </w:lvl>
    <w:lvl w:ilvl="1">
      <w:start w:val="2"/>
      <w:numFmt w:val="decimal"/>
      <w:lvlText w:val="%1.%2"/>
      <w:lvlJc w:val="left"/>
      <w:pPr>
        <w:ind w:left="914" w:hanging="5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9">
    <w:nsid w:val="29542377"/>
    <w:multiLevelType w:val="multilevel"/>
    <w:tmpl w:val="7BD05C1A"/>
    <w:lvl w:ilvl="0">
      <w:start w:val="13"/>
      <w:numFmt w:val="decimal"/>
      <w:lvlText w:val="%1"/>
      <w:lvlJc w:val="left"/>
      <w:pPr>
        <w:ind w:left="670" w:hanging="670"/>
      </w:pPr>
      <w:rPr>
        <w:rFonts w:hint="default"/>
      </w:rPr>
    </w:lvl>
    <w:lvl w:ilvl="1">
      <w:start w:val="11"/>
      <w:numFmt w:val="decimal"/>
      <w:lvlText w:val="%1.%2"/>
      <w:lvlJc w:val="left"/>
      <w:pPr>
        <w:ind w:left="1024" w:hanging="67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0">
    <w:nsid w:val="2A5776AE"/>
    <w:multiLevelType w:val="multilevel"/>
    <w:tmpl w:val="7B4A411E"/>
    <w:lvl w:ilvl="0">
      <w:start w:val="1"/>
      <w:numFmt w:val="decimal"/>
      <w:lvlText w:val="%1."/>
      <w:lvlJc w:val="left"/>
      <w:pPr>
        <w:ind w:left="360" w:hanging="360"/>
      </w:pPr>
      <w:rPr>
        <w:rFonts w:asciiTheme="minorHAnsi" w:eastAsia="Times New Roman" w:hAnsiTheme="minorHAnsi" w:cstheme="minorHAnsi"/>
        <w:b/>
      </w:rPr>
    </w:lvl>
    <w:lvl w:ilvl="1">
      <w:start w:val="1"/>
      <w:numFmt w:val="decimal"/>
      <w:lvlText w:val="%1.%2."/>
      <w:lvlJc w:val="left"/>
      <w:pPr>
        <w:ind w:left="4969" w:hanging="432"/>
      </w:pPr>
      <w:rPr>
        <w:b w:val="0"/>
        <w:i w:val="0"/>
        <w:strike w:val="0"/>
        <w:dstrike w:val="0"/>
        <w:color w:val="auto"/>
        <w:sz w:val="22"/>
        <w:szCs w:val="22"/>
        <w:u w:val="none"/>
        <w:effect w:val="none"/>
      </w:rPr>
    </w:lvl>
    <w:lvl w:ilvl="2">
      <w:start w:val="1"/>
      <w:numFmt w:val="decimal"/>
      <w:lvlText w:val="%1.%2.%3."/>
      <w:lvlJc w:val="left"/>
      <w:pPr>
        <w:ind w:left="3198" w:hanging="504"/>
      </w:pPr>
      <w:rPr>
        <w:rFonts w:ascii="Arial" w:hAnsi="Arial" w:cs="Arial" w:hint="default"/>
        <w:b w:val="0"/>
        <w:i w:val="0"/>
        <w:strike w:val="0"/>
        <w:dstrike w:val="0"/>
        <w:color w:val="auto"/>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35">
    <w:nsid w:val="476708DF"/>
    <w:multiLevelType w:val="multilevel"/>
    <w:tmpl w:val="1B388BAA"/>
    <w:lvl w:ilvl="0">
      <w:start w:val="3"/>
      <w:numFmt w:val="decimal"/>
      <w:lvlText w:val="%1"/>
      <w:lvlJc w:val="left"/>
      <w:pPr>
        <w:ind w:left="360" w:hanging="360"/>
      </w:pPr>
      <w:rPr>
        <w:rFonts w:hint="default"/>
      </w:rPr>
    </w:lvl>
    <w:lvl w:ilvl="1">
      <w:start w:val="1"/>
      <w:numFmt w:val="decimal"/>
      <w:lvlText w:val="%1.%2"/>
      <w:lvlJc w:val="left"/>
      <w:pPr>
        <w:ind w:left="4897" w:hanging="360"/>
      </w:pPr>
      <w:rPr>
        <w:rFonts w:hint="default"/>
      </w:rPr>
    </w:lvl>
    <w:lvl w:ilvl="2">
      <w:start w:val="1"/>
      <w:numFmt w:val="decimal"/>
      <w:lvlText w:val="%1.%2.%3"/>
      <w:lvlJc w:val="left"/>
      <w:pPr>
        <w:ind w:left="9794" w:hanging="720"/>
      </w:pPr>
      <w:rPr>
        <w:rFonts w:hint="default"/>
      </w:rPr>
    </w:lvl>
    <w:lvl w:ilvl="3">
      <w:start w:val="1"/>
      <w:numFmt w:val="decimal"/>
      <w:lvlText w:val="%1.%2.%3.%4"/>
      <w:lvlJc w:val="left"/>
      <w:pPr>
        <w:ind w:left="14331" w:hanging="720"/>
      </w:pPr>
      <w:rPr>
        <w:rFonts w:hint="default"/>
      </w:rPr>
    </w:lvl>
    <w:lvl w:ilvl="4">
      <w:start w:val="1"/>
      <w:numFmt w:val="decimal"/>
      <w:lvlText w:val="%1.%2.%3.%4.%5"/>
      <w:lvlJc w:val="left"/>
      <w:pPr>
        <w:ind w:left="19228" w:hanging="1080"/>
      </w:pPr>
      <w:rPr>
        <w:rFonts w:hint="default"/>
      </w:rPr>
    </w:lvl>
    <w:lvl w:ilvl="5">
      <w:start w:val="1"/>
      <w:numFmt w:val="decimal"/>
      <w:lvlText w:val="%1.%2.%3.%4.%5.%6"/>
      <w:lvlJc w:val="left"/>
      <w:pPr>
        <w:ind w:left="23765" w:hanging="1080"/>
      </w:pPr>
      <w:rPr>
        <w:rFonts w:hint="default"/>
      </w:rPr>
    </w:lvl>
    <w:lvl w:ilvl="6">
      <w:start w:val="1"/>
      <w:numFmt w:val="decimal"/>
      <w:lvlText w:val="%1.%2.%3.%4.%5.%6.%7"/>
      <w:lvlJc w:val="left"/>
      <w:pPr>
        <w:ind w:left="28662" w:hanging="1440"/>
      </w:pPr>
      <w:rPr>
        <w:rFonts w:hint="default"/>
      </w:rPr>
    </w:lvl>
    <w:lvl w:ilvl="7">
      <w:start w:val="1"/>
      <w:numFmt w:val="decimal"/>
      <w:lvlText w:val="%1.%2.%3.%4.%5.%6.%7.%8"/>
      <w:lvlJc w:val="left"/>
      <w:pPr>
        <w:ind w:left="-32337" w:hanging="1440"/>
      </w:pPr>
      <w:rPr>
        <w:rFonts w:hint="default"/>
      </w:rPr>
    </w:lvl>
    <w:lvl w:ilvl="8">
      <w:start w:val="1"/>
      <w:numFmt w:val="decimal"/>
      <w:lvlText w:val="%1.%2.%3.%4.%5.%6.%7.%8.%9"/>
      <w:lvlJc w:val="left"/>
      <w:pPr>
        <w:ind w:left="-27440" w:hanging="1800"/>
      </w:pPr>
      <w:rPr>
        <w:rFonts w:hint="default"/>
      </w:rPr>
    </w:lvl>
  </w:abstractNum>
  <w:abstractNum w:abstractNumId="36">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7">
    <w:nsid w:val="50290C0B"/>
    <w:multiLevelType w:val="multilevel"/>
    <w:tmpl w:val="4E14E95C"/>
    <w:lvl w:ilvl="0">
      <w:start w:val="7"/>
      <w:numFmt w:val="decimal"/>
      <w:lvlText w:val="%1"/>
      <w:lvlJc w:val="left"/>
      <w:pPr>
        <w:ind w:left="450" w:hanging="450"/>
      </w:pPr>
      <w:rPr>
        <w:rFonts w:hint="default"/>
      </w:rPr>
    </w:lvl>
    <w:lvl w:ilvl="1">
      <w:start w:val="3"/>
      <w:numFmt w:val="decimal"/>
      <w:lvlText w:val="%1.%2"/>
      <w:lvlJc w:val="left"/>
      <w:pPr>
        <w:ind w:left="1022" w:hanging="450"/>
      </w:pPr>
      <w:rPr>
        <w:rFonts w:hint="default"/>
      </w:rPr>
    </w:lvl>
    <w:lvl w:ilvl="2">
      <w:start w:val="1"/>
      <w:numFmt w:val="decimal"/>
      <w:lvlText w:val="%1.%2.%3"/>
      <w:lvlJc w:val="left"/>
      <w:pPr>
        <w:ind w:left="1864" w:hanging="720"/>
      </w:pPr>
      <w:rPr>
        <w:rFonts w:hint="default"/>
      </w:rPr>
    </w:lvl>
    <w:lvl w:ilvl="3">
      <w:start w:val="1"/>
      <w:numFmt w:val="decimal"/>
      <w:lvlText w:val="%1.%2.%3.%4"/>
      <w:lvlJc w:val="left"/>
      <w:pPr>
        <w:ind w:left="2436" w:hanging="720"/>
      </w:pPr>
      <w:rPr>
        <w:rFonts w:hint="default"/>
      </w:rPr>
    </w:lvl>
    <w:lvl w:ilvl="4">
      <w:start w:val="1"/>
      <w:numFmt w:val="decimal"/>
      <w:lvlText w:val="%1.%2.%3.%4.%5"/>
      <w:lvlJc w:val="left"/>
      <w:pPr>
        <w:ind w:left="3368" w:hanging="1080"/>
      </w:pPr>
      <w:rPr>
        <w:rFonts w:hint="default"/>
      </w:rPr>
    </w:lvl>
    <w:lvl w:ilvl="5">
      <w:start w:val="1"/>
      <w:numFmt w:val="decimal"/>
      <w:lvlText w:val="%1.%2.%3.%4.%5.%6"/>
      <w:lvlJc w:val="left"/>
      <w:pPr>
        <w:ind w:left="3940" w:hanging="1080"/>
      </w:pPr>
      <w:rPr>
        <w:rFonts w:hint="default"/>
      </w:rPr>
    </w:lvl>
    <w:lvl w:ilvl="6">
      <w:start w:val="1"/>
      <w:numFmt w:val="decimal"/>
      <w:lvlText w:val="%1.%2.%3.%4.%5.%6.%7"/>
      <w:lvlJc w:val="left"/>
      <w:pPr>
        <w:ind w:left="4872" w:hanging="1440"/>
      </w:pPr>
      <w:rPr>
        <w:rFonts w:hint="default"/>
      </w:rPr>
    </w:lvl>
    <w:lvl w:ilvl="7">
      <w:start w:val="1"/>
      <w:numFmt w:val="decimal"/>
      <w:lvlText w:val="%1.%2.%3.%4.%5.%6.%7.%8"/>
      <w:lvlJc w:val="left"/>
      <w:pPr>
        <w:ind w:left="5444" w:hanging="1440"/>
      </w:pPr>
      <w:rPr>
        <w:rFonts w:hint="default"/>
      </w:rPr>
    </w:lvl>
    <w:lvl w:ilvl="8">
      <w:start w:val="1"/>
      <w:numFmt w:val="decimal"/>
      <w:lvlText w:val="%1.%2.%3.%4.%5.%6.%7.%8.%9"/>
      <w:lvlJc w:val="left"/>
      <w:pPr>
        <w:ind w:left="6376" w:hanging="1800"/>
      </w:pPr>
      <w:rPr>
        <w:rFonts w:hint="default"/>
      </w:rPr>
    </w:lvl>
  </w:abstractNum>
  <w:abstractNum w:abstractNumId="38">
    <w:nsid w:val="520F70B1"/>
    <w:multiLevelType w:val="multilevel"/>
    <w:tmpl w:val="0416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rPr>
        <w:i w:val="0"/>
      </w:r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39">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nsid w:val="5AA704D6"/>
    <w:multiLevelType w:val="multilevel"/>
    <w:tmpl w:val="6AB2A9A6"/>
    <w:lvl w:ilvl="0">
      <w:start w:val="1"/>
      <w:numFmt w:val="bullet"/>
      <w:pStyle w:val="Commarcadore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nsid w:val="61DD361E"/>
    <w:multiLevelType w:val="multilevel"/>
    <w:tmpl w:val="8E0835FE"/>
    <w:lvl w:ilvl="0">
      <w:start w:val="1"/>
      <w:numFmt w:val="decimal"/>
      <w:pStyle w:val="Nivel01"/>
      <w:suff w:val="space"/>
      <w:lvlText w:val="%1."/>
      <w:lvlJc w:val="left"/>
      <w:pPr>
        <w:ind w:left="0" w:firstLine="0"/>
      </w:pPr>
      <w:rPr>
        <w:b/>
        <w:bCs/>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3">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4">
    <w:nsid w:val="70BF0E34"/>
    <w:multiLevelType w:val="multilevel"/>
    <w:tmpl w:val="2A34612A"/>
    <w:lvl w:ilvl="0">
      <w:start w:val="8"/>
      <w:numFmt w:val="decimal"/>
      <w:lvlText w:val="%1"/>
      <w:lvlJc w:val="left"/>
      <w:pPr>
        <w:ind w:left="450" w:hanging="450"/>
      </w:pPr>
      <w:rPr>
        <w:rFonts w:hint="default"/>
      </w:rPr>
    </w:lvl>
    <w:lvl w:ilvl="1">
      <w:start w:val="9"/>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45">
    <w:nsid w:val="72031F72"/>
    <w:multiLevelType w:val="multilevel"/>
    <w:tmpl w:val="44FE5A0C"/>
    <w:lvl w:ilvl="0">
      <w:start w:val="1"/>
      <w:numFmt w:val="decimal"/>
      <w:lvlText w:val="%1."/>
      <w:lvlJc w:val="left"/>
      <w:pPr>
        <w:ind w:left="360" w:hanging="360"/>
      </w:pPr>
      <w:rPr>
        <w:b/>
      </w:rPr>
    </w:lvl>
    <w:lvl w:ilvl="1">
      <w:start w:val="1"/>
      <w:numFmt w:val="lowerLetter"/>
      <w:lvlText w:val="%2)"/>
      <w:lvlJc w:val="left"/>
      <w:pPr>
        <w:ind w:left="4969" w:hanging="432"/>
      </w:pPr>
      <w:rPr>
        <w:b w:val="0"/>
        <w:i w:val="0"/>
        <w:strike w:val="0"/>
        <w:color w:val="auto"/>
        <w:sz w:val="20"/>
        <w:szCs w:val="20"/>
        <w:u w:val="none"/>
      </w:rPr>
    </w:lvl>
    <w:lvl w:ilvl="2">
      <w:start w:val="1"/>
      <w:numFmt w:val="decimal"/>
      <w:lvlText w:val="%1.%2.%3."/>
      <w:lvlJc w:val="left"/>
      <w:pPr>
        <w:ind w:left="3198" w:hanging="504"/>
      </w:pPr>
      <w:rPr>
        <w:rFonts w:ascii="Arial" w:hAnsi="Arial" w:cs="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abstractNumId w:val="34"/>
  </w:num>
  <w:num w:numId="2">
    <w:abstractNumId w:val="40"/>
  </w:num>
  <w:num w:numId="3">
    <w:abstractNumId w:val="41"/>
  </w:num>
  <w:num w:numId="4">
    <w:abstractNumId w:val="32"/>
  </w:num>
  <w:num w:numId="5">
    <w:abstractNumId w:val="25"/>
  </w:num>
  <w:num w:numId="6">
    <w:abstractNumId w:val="42"/>
  </w:num>
  <w:num w:numId="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2"/>
  </w:num>
  <w:num w:numId="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4"/>
  </w:num>
  <w:num w:numId="11">
    <w:abstractNumId w:val="33"/>
  </w:num>
  <w:num w:numId="12">
    <w:abstractNumId w:val="31"/>
  </w:num>
  <w:num w:numId="13">
    <w:abstractNumId w:val="36"/>
  </w:num>
  <w:num w:numId="14">
    <w:abstractNumId w:val="43"/>
  </w:num>
  <w:num w:numId="15">
    <w:abstractNumId w:val="20"/>
  </w:num>
  <w:num w:numId="16">
    <w:abstractNumId w:val="21"/>
  </w:num>
  <w:num w:numId="17">
    <w:abstractNumId w:val="46"/>
  </w:num>
  <w:num w:numId="18">
    <w:abstractNumId w:val="38"/>
  </w:num>
  <w:num w:numId="19">
    <w:abstractNumId w:val="27"/>
  </w:num>
  <w:num w:numId="20">
    <w:abstractNumId w:val="37"/>
  </w:num>
  <w:num w:numId="21">
    <w:abstractNumId w:val="44"/>
  </w:num>
  <w:num w:numId="22">
    <w:abstractNumId w:val="29"/>
  </w:num>
  <w:num w:numId="23">
    <w:abstractNumId w:val="28"/>
  </w:num>
  <w:num w:numId="24">
    <w:abstractNumId w:val="45"/>
  </w:num>
  <w:num w:numId="25">
    <w:abstractNumId w:val="35"/>
  </w:num>
  <w:num w:numId="26">
    <w:abstractNumId w:val="26"/>
  </w:num>
  <w:num w:numId="27">
    <w:abstractNumId w:val="23"/>
  </w:num>
  <w:num w:numId="28">
    <w:abstractNumId w:val="22"/>
  </w:num>
  <w:num w:numId="29">
    <w:abstractNumId w:val="30"/>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47FB1"/>
    <w:rsid w:val="00054A82"/>
    <w:rsid w:val="00064935"/>
    <w:rsid w:val="00073A80"/>
    <w:rsid w:val="000A58EF"/>
    <w:rsid w:val="000A5C63"/>
    <w:rsid w:val="000A62C8"/>
    <w:rsid w:val="000B5CD5"/>
    <w:rsid w:val="000D0B49"/>
    <w:rsid w:val="000D13E3"/>
    <w:rsid w:val="000D1838"/>
    <w:rsid w:val="000D50AA"/>
    <w:rsid w:val="000D62E0"/>
    <w:rsid w:val="000E0BB9"/>
    <w:rsid w:val="000F0145"/>
    <w:rsid w:val="000F6A17"/>
    <w:rsid w:val="0010119F"/>
    <w:rsid w:val="00104571"/>
    <w:rsid w:val="00112187"/>
    <w:rsid w:val="00114E88"/>
    <w:rsid w:val="00122A72"/>
    <w:rsid w:val="00123A6B"/>
    <w:rsid w:val="00131CC6"/>
    <w:rsid w:val="00135BEF"/>
    <w:rsid w:val="0014109B"/>
    <w:rsid w:val="001571D0"/>
    <w:rsid w:val="00163819"/>
    <w:rsid w:val="0018615A"/>
    <w:rsid w:val="001877DC"/>
    <w:rsid w:val="00191B50"/>
    <w:rsid w:val="00194CFD"/>
    <w:rsid w:val="00195787"/>
    <w:rsid w:val="001A6554"/>
    <w:rsid w:val="001B3F02"/>
    <w:rsid w:val="001C12BA"/>
    <w:rsid w:val="001C5C08"/>
    <w:rsid w:val="001C723F"/>
    <w:rsid w:val="001E4D47"/>
    <w:rsid w:val="00206B1F"/>
    <w:rsid w:val="00210941"/>
    <w:rsid w:val="0021344B"/>
    <w:rsid w:val="002154ED"/>
    <w:rsid w:val="0022034C"/>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5A0B"/>
    <w:rsid w:val="002A62F2"/>
    <w:rsid w:val="002B7158"/>
    <w:rsid w:val="002B7D60"/>
    <w:rsid w:val="002D35D6"/>
    <w:rsid w:val="002D7E78"/>
    <w:rsid w:val="002E12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0F52"/>
    <w:rsid w:val="00351C39"/>
    <w:rsid w:val="003570DA"/>
    <w:rsid w:val="003804AE"/>
    <w:rsid w:val="00394D5F"/>
    <w:rsid w:val="003A0B4A"/>
    <w:rsid w:val="003A2662"/>
    <w:rsid w:val="003A4456"/>
    <w:rsid w:val="003A5295"/>
    <w:rsid w:val="003B11E3"/>
    <w:rsid w:val="003B787E"/>
    <w:rsid w:val="003D2CA2"/>
    <w:rsid w:val="003D4A95"/>
    <w:rsid w:val="003D5227"/>
    <w:rsid w:val="003D72A0"/>
    <w:rsid w:val="003E3EF1"/>
    <w:rsid w:val="003E4D83"/>
    <w:rsid w:val="003F182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19D4"/>
    <w:rsid w:val="004B5C84"/>
    <w:rsid w:val="004C1C27"/>
    <w:rsid w:val="004E1CA4"/>
    <w:rsid w:val="004E5760"/>
    <w:rsid w:val="004E712D"/>
    <w:rsid w:val="005006DB"/>
    <w:rsid w:val="00513C95"/>
    <w:rsid w:val="005156AC"/>
    <w:rsid w:val="005262A8"/>
    <w:rsid w:val="00533DE7"/>
    <w:rsid w:val="00546ADF"/>
    <w:rsid w:val="00552B81"/>
    <w:rsid w:val="00553758"/>
    <w:rsid w:val="00561155"/>
    <w:rsid w:val="005807EC"/>
    <w:rsid w:val="0058089D"/>
    <w:rsid w:val="00583FF8"/>
    <w:rsid w:val="005853CE"/>
    <w:rsid w:val="00587AEC"/>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27947"/>
    <w:rsid w:val="006314E9"/>
    <w:rsid w:val="00640955"/>
    <w:rsid w:val="00642767"/>
    <w:rsid w:val="00645265"/>
    <w:rsid w:val="006466E1"/>
    <w:rsid w:val="0064716A"/>
    <w:rsid w:val="00647DA8"/>
    <w:rsid w:val="006506AE"/>
    <w:rsid w:val="00653D62"/>
    <w:rsid w:val="00656E9A"/>
    <w:rsid w:val="00661793"/>
    <w:rsid w:val="00667772"/>
    <w:rsid w:val="006723C3"/>
    <w:rsid w:val="006757D3"/>
    <w:rsid w:val="0069429E"/>
    <w:rsid w:val="00697869"/>
    <w:rsid w:val="006A50FF"/>
    <w:rsid w:val="006C27E6"/>
    <w:rsid w:val="006D546C"/>
    <w:rsid w:val="006E2B79"/>
    <w:rsid w:val="006E3D66"/>
    <w:rsid w:val="006E4496"/>
    <w:rsid w:val="006E7396"/>
    <w:rsid w:val="006F29AD"/>
    <w:rsid w:val="007039D7"/>
    <w:rsid w:val="0070435E"/>
    <w:rsid w:val="00711ECE"/>
    <w:rsid w:val="00712E04"/>
    <w:rsid w:val="00720609"/>
    <w:rsid w:val="0072557C"/>
    <w:rsid w:val="007312B8"/>
    <w:rsid w:val="00735667"/>
    <w:rsid w:val="0074359C"/>
    <w:rsid w:val="007464EA"/>
    <w:rsid w:val="00747EBB"/>
    <w:rsid w:val="00750831"/>
    <w:rsid w:val="007535D5"/>
    <w:rsid w:val="00754691"/>
    <w:rsid w:val="007661BF"/>
    <w:rsid w:val="00772F28"/>
    <w:rsid w:val="00780E4D"/>
    <w:rsid w:val="00782642"/>
    <w:rsid w:val="007856B1"/>
    <w:rsid w:val="007861D9"/>
    <w:rsid w:val="00791297"/>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250F3"/>
    <w:rsid w:val="00843052"/>
    <w:rsid w:val="008540D8"/>
    <w:rsid w:val="008566DD"/>
    <w:rsid w:val="00892576"/>
    <w:rsid w:val="0089665C"/>
    <w:rsid w:val="008C23FF"/>
    <w:rsid w:val="008C54E4"/>
    <w:rsid w:val="008C63D1"/>
    <w:rsid w:val="008C6744"/>
    <w:rsid w:val="008E166E"/>
    <w:rsid w:val="008F3BD8"/>
    <w:rsid w:val="0090037C"/>
    <w:rsid w:val="00912689"/>
    <w:rsid w:val="00921D81"/>
    <w:rsid w:val="009249A7"/>
    <w:rsid w:val="009271C3"/>
    <w:rsid w:val="009350A3"/>
    <w:rsid w:val="00937A6A"/>
    <w:rsid w:val="00940753"/>
    <w:rsid w:val="00946A34"/>
    <w:rsid w:val="009502A0"/>
    <w:rsid w:val="00951247"/>
    <w:rsid w:val="00973203"/>
    <w:rsid w:val="009937E6"/>
    <w:rsid w:val="009A4E8F"/>
    <w:rsid w:val="009A60CB"/>
    <w:rsid w:val="009C0A61"/>
    <w:rsid w:val="009C1A02"/>
    <w:rsid w:val="009E113C"/>
    <w:rsid w:val="009F2EB2"/>
    <w:rsid w:val="00A05241"/>
    <w:rsid w:val="00A15645"/>
    <w:rsid w:val="00A21E8F"/>
    <w:rsid w:val="00A30A28"/>
    <w:rsid w:val="00A33729"/>
    <w:rsid w:val="00A45504"/>
    <w:rsid w:val="00A72A05"/>
    <w:rsid w:val="00A738FA"/>
    <w:rsid w:val="00A74E08"/>
    <w:rsid w:val="00A85110"/>
    <w:rsid w:val="00A87093"/>
    <w:rsid w:val="00A87CC4"/>
    <w:rsid w:val="00A93E08"/>
    <w:rsid w:val="00A942C3"/>
    <w:rsid w:val="00AB336E"/>
    <w:rsid w:val="00AB700F"/>
    <w:rsid w:val="00AC3B53"/>
    <w:rsid w:val="00AD321A"/>
    <w:rsid w:val="00AE0A71"/>
    <w:rsid w:val="00AF32BC"/>
    <w:rsid w:val="00AF3581"/>
    <w:rsid w:val="00AF781E"/>
    <w:rsid w:val="00AF7DA7"/>
    <w:rsid w:val="00B15476"/>
    <w:rsid w:val="00B17DC6"/>
    <w:rsid w:val="00B24606"/>
    <w:rsid w:val="00B525B8"/>
    <w:rsid w:val="00B54C7E"/>
    <w:rsid w:val="00B558E1"/>
    <w:rsid w:val="00B66F19"/>
    <w:rsid w:val="00B67441"/>
    <w:rsid w:val="00B72EE9"/>
    <w:rsid w:val="00B82EC1"/>
    <w:rsid w:val="00B8510A"/>
    <w:rsid w:val="00B851AE"/>
    <w:rsid w:val="00B85C8F"/>
    <w:rsid w:val="00B87560"/>
    <w:rsid w:val="00B90BA6"/>
    <w:rsid w:val="00B90C7B"/>
    <w:rsid w:val="00B9643D"/>
    <w:rsid w:val="00BB0870"/>
    <w:rsid w:val="00BB1363"/>
    <w:rsid w:val="00BB2C3E"/>
    <w:rsid w:val="00BB598F"/>
    <w:rsid w:val="00BC4F69"/>
    <w:rsid w:val="00BD6C42"/>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1DEE"/>
    <w:rsid w:val="00C5395D"/>
    <w:rsid w:val="00C63DD4"/>
    <w:rsid w:val="00C754FF"/>
    <w:rsid w:val="00C7600F"/>
    <w:rsid w:val="00C803E2"/>
    <w:rsid w:val="00C804D0"/>
    <w:rsid w:val="00C9098A"/>
    <w:rsid w:val="00CA1C08"/>
    <w:rsid w:val="00CB041E"/>
    <w:rsid w:val="00CB5F48"/>
    <w:rsid w:val="00CD2701"/>
    <w:rsid w:val="00CD3A73"/>
    <w:rsid w:val="00CE00C9"/>
    <w:rsid w:val="00CE1A91"/>
    <w:rsid w:val="00CE4C58"/>
    <w:rsid w:val="00CE53E5"/>
    <w:rsid w:val="00CE7B83"/>
    <w:rsid w:val="00D03194"/>
    <w:rsid w:val="00D0795F"/>
    <w:rsid w:val="00D11FB6"/>
    <w:rsid w:val="00D15CE1"/>
    <w:rsid w:val="00D166E7"/>
    <w:rsid w:val="00D20659"/>
    <w:rsid w:val="00D24004"/>
    <w:rsid w:val="00D40051"/>
    <w:rsid w:val="00D43BAF"/>
    <w:rsid w:val="00D4570A"/>
    <w:rsid w:val="00D52F83"/>
    <w:rsid w:val="00D54961"/>
    <w:rsid w:val="00D62B23"/>
    <w:rsid w:val="00D72CFE"/>
    <w:rsid w:val="00D734D3"/>
    <w:rsid w:val="00D7605E"/>
    <w:rsid w:val="00D83B02"/>
    <w:rsid w:val="00D901EE"/>
    <w:rsid w:val="00D902D6"/>
    <w:rsid w:val="00D945C1"/>
    <w:rsid w:val="00DB435A"/>
    <w:rsid w:val="00DB6F67"/>
    <w:rsid w:val="00DC0D43"/>
    <w:rsid w:val="00DC6924"/>
    <w:rsid w:val="00DE596B"/>
    <w:rsid w:val="00DF5E89"/>
    <w:rsid w:val="00E03B99"/>
    <w:rsid w:val="00E1163C"/>
    <w:rsid w:val="00E23909"/>
    <w:rsid w:val="00E30FFA"/>
    <w:rsid w:val="00E31561"/>
    <w:rsid w:val="00E43629"/>
    <w:rsid w:val="00E44B0C"/>
    <w:rsid w:val="00E46BDE"/>
    <w:rsid w:val="00E52524"/>
    <w:rsid w:val="00E578A6"/>
    <w:rsid w:val="00E67DCF"/>
    <w:rsid w:val="00E726A9"/>
    <w:rsid w:val="00EA06C5"/>
    <w:rsid w:val="00EB556D"/>
    <w:rsid w:val="00EB6AF5"/>
    <w:rsid w:val="00EB7F69"/>
    <w:rsid w:val="00ED4EB4"/>
    <w:rsid w:val="00ED7983"/>
    <w:rsid w:val="00EE3071"/>
    <w:rsid w:val="00F12161"/>
    <w:rsid w:val="00F12A88"/>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E7935"/>
    <w:rsid w:val="00FF6C7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CFA22F6"/>
  <w15:docId w15:val="{48AF09D5-0F16-4D9D-9070-5C21359F9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D390A"/>
    <w:rPr>
      <w:rFonts w:ascii="Cambria" w:eastAsia="MS Gothic" w:hAnsi="Cambria" w:cs="Times New Roman"/>
      <w:color w:val="365F91"/>
      <w:sz w:val="32"/>
      <w:szCs w:val="32"/>
    </w:rPr>
  </w:style>
  <w:style w:type="character" w:customStyle="1" w:styleId="Ttulo2Char">
    <w:name w:val="Título 2 Char"/>
    <w:link w:val="Ttulo2"/>
    <w:rsid w:val="004B460A"/>
    <w:rPr>
      <w:b/>
      <w:color w:val="000000"/>
      <w:sz w:val="24"/>
    </w:rPr>
  </w:style>
  <w:style w:type="character" w:customStyle="1" w:styleId="Ttulo3Char">
    <w:name w:val="Título 3 Char"/>
    <w:basedOn w:val="Fontepargpadro"/>
    <w:link w:val="Ttulo3"/>
    <w:uiPriority w:val="9"/>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uiPriority w:val="9"/>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TextodebaloChar">
    <w:name w:val="Texto de balão Char"/>
    <w:link w:val="Textodebalo"/>
    <w:uiPriority w:val="99"/>
    <w:rsid w:val="003A73C1"/>
    <w:rPr>
      <w:rFonts w:ascii="Tahoma" w:hAnsi="Tahoma" w:cs="Tahoma"/>
      <w:sz w:val="16"/>
      <w:szCs w:val="16"/>
    </w:rPr>
  </w:style>
  <w:style w:type="paragraph" w:styleId="Textodebalo">
    <w:name w:val="Balloon Text"/>
    <w:basedOn w:val="Normal"/>
    <w:link w:val="TextodebaloChar"/>
    <w:uiPriority w:val="99"/>
    <w:rsid w:val="003A73C1"/>
    <w:rPr>
      <w:rFonts w:ascii="Tahoma" w:hAnsi="Tahoma" w:cs="Times New Roman"/>
      <w:sz w:val="16"/>
      <w:szCs w:val="16"/>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uiPriority w:val="99"/>
    <w:rsid w:val="00BF1A7F"/>
    <w:rPr>
      <w:color w:val="000080"/>
      <w:u w:val="single"/>
    </w:rPr>
  </w:style>
  <w:style w:type="character" w:customStyle="1" w:styleId="CitaoChar">
    <w:name w:val="Citação Char"/>
    <w:aliases w:val="TCU Char,Citação AGU Char,NotaExplicativa Char"/>
    <w:link w:val="Citao"/>
    <w:qFormat/>
    <w:rsid w:val="00C322F1"/>
    <w:rPr>
      <w:rFonts w:ascii="Ecofont_Spranq_eco_Sans" w:eastAsia="Calibri" w:hAnsi="Ecofont_Spranq_eco_Sans" w:cs="Tahoma"/>
      <w:i/>
      <w:iCs/>
      <w:color w:val="000000"/>
      <w:szCs w:val="24"/>
      <w:shd w:val="clear" w:color="auto" w:fill="FFFFCC"/>
      <w:lang w:eastAsia="en-US"/>
    </w:rPr>
  </w:style>
  <w:style w:type="paragraph" w:styleId="Citao">
    <w:name w:val="Quote"/>
    <w:aliases w:val="TCU,Citação AGU,NotaExplicativa"/>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uiPriority w:val="99"/>
    <w:unhideWhenUsed/>
    <w:qFormat/>
    <w:rsid w:val="0015519E"/>
    <w:rPr>
      <w:sz w:val="16"/>
      <w:szCs w:val="16"/>
    </w:rPr>
  </w:style>
  <w:style w:type="character" w:customStyle="1" w:styleId="TextodecomentrioChar">
    <w:name w:val="Texto de comentário Char"/>
    <w:basedOn w:val="Fontepargpadro"/>
    <w:link w:val="Textodecomentrio"/>
    <w:uiPriority w:val="99"/>
    <w:qFormat/>
    <w:rsid w:val="0015519E"/>
    <w:rPr>
      <w:rFonts w:ascii="Ecofont_Spranq_eco_Sans" w:hAnsi="Ecofont_Spranq_eco_Sans" w:cs="Tahoma"/>
    </w:rPr>
  </w:style>
  <w:style w:type="paragraph" w:styleId="Textodecomentrio">
    <w:name w:val="annotation text"/>
    <w:basedOn w:val="Normal"/>
    <w:link w:val="TextodecomentrioChar"/>
    <w:uiPriority w:val="99"/>
    <w:unhideWhenUsed/>
    <w:qFormat/>
    <w:rsid w:val="0015519E"/>
    <w:rPr>
      <w:szCs w:val="20"/>
    </w:rPr>
  </w:style>
  <w:style w:type="character" w:customStyle="1" w:styleId="AssuntodocomentrioChar">
    <w:name w:val="Assunto do comentário Char"/>
    <w:basedOn w:val="TextodecomentrioChar"/>
    <w:link w:val="Assuntodocomentrio"/>
    <w:uiPriority w:val="99"/>
    <w:semiHidden/>
    <w:rsid w:val="0015519E"/>
    <w:rPr>
      <w:rFonts w:ascii="Ecofont_Spranq_eco_Sans" w:hAnsi="Ecofont_Spranq_eco_Sans" w:cs="Tahoma"/>
      <w:b/>
      <w:bCs/>
    </w:rPr>
  </w:style>
  <w:style w:type="paragraph" w:styleId="Assuntodocomentrio">
    <w:name w:val="annotation subject"/>
    <w:basedOn w:val="Textodecomentrio"/>
    <w:link w:val="AssuntodocomentrioChar"/>
    <w:uiPriority w:val="99"/>
    <w:semiHidden/>
    <w:unhideWhenUsed/>
    <w:rsid w:val="0015519E"/>
    <w:rPr>
      <w:b/>
      <w:bCs/>
    </w:rPr>
  </w:style>
  <w:style w:type="character" w:styleId="TextodoEspaoReservado">
    <w:name w:val="Placeholder Text"/>
    <w:basedOn w:val="Fontepargpadro"/>
    <w:uiPriority w:val="67"/>
    <w:semiHidden/>
    <w:rsid w:val="00DD3355"/>
    <w:rPr>
      <w:color w:val="808080"/>
    </w:rPr>
  </w:style>
  <w:style w:type="character" w:customStyle="1" w:styleId="CabealhoChar">
    <w:name w:val="Cabeçalho Char"/>
    <w:basedOn w:val="Fontepargpadro"/>
    <w:link w:val="Cabealho"/>
    <w:uiPriority w:val="99"/>
    <w:rsid w:val="00DB64EF"/>
    <w:rPr>
      <w:rFonts w:ascii="Ecofont_Spranq_eco_Sans" w:hAnsi="Ecofont_Spranq_eco_Sans" w:cs="Tahoma"/>
      <w:sz w:val="24"/>
      <w:szCs w:val="24"/>
    </w:rPr>
  </w:style>
  <w:style w:type="paragraph" w:styleId="Cabealho">
    <w:name w:val="header"/>
    <w:basedOn w:val="Normal"/>
    <w:link w:val="CabealhoChar"/>
    <w:uiPriority w:val="99"/>
    <w:unhideWhenUsed/>
    <w:rsid w:val="00DB64EF"/>
    <w:pPr>
      <w:tabs>
        <w:tab w:val="center" w:pos="4252"/>
        <w:tab w:val="right" w:pos="8504"/>
      </w:tabs>
    </w:p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paragraph" w:styleId="Rodap">
    <w:name w:val="footer"/>
    <w:basedOn w:val="Normal"/>
    <w:link w:val="RodapChar"/>
    <w:uiPriority w:val="99"/>
    <w:unhideWhenUsed/>
    <w:rsid w:val="00DB64EF"/>
    <w:pPr>
      <w:tabs>
        <w:tab w:val="center" w:pos="4252"/>
        <w:tab w:val="right" w:pos="8504"/>
      </w:tabs>
    </w:p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rsid w:val="0073446A"/>
    <w:rPr>
      <w:sz w:val="24"/>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character" w:styleId="Forte">
    <w:name w:val="Strong"/>
    <w:basedOn w:val="Fontepargpadro"/>
    <w:uiPriority w:val="22"/>
    <w:qFormat/>
    <w:rsid w:val="00C92364"/>
    <w:rPr>
      <w:b/>
      <w:bCs/>
    </w:rPr>
  </w:style>
  <w:style w:type="character" w:styleId="nfase">
    <w:name w:val="Emphasis"/>
    <w:basedOn w:val="Fontepargpadro"/>
    <w:uiPriority w:val="20"/>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link w:val="TtuloChar"/>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character" w:customStyle="1" w:styleId="PargrafodaListaChar">
    <w:name w:val="Parágrafo da Lista Char"/>
    <w:link w:val="PargrafodaLista"/>
    <w:uiPriority w:val="34"/>
    <w:locked/>
    <w:rsid w:val="006D546C"/>
    <w:rPr>
      <w:rFonts w:ascii="Arial" w:hAnsi="Arial" w:cs="Tahoma"/>
      <w:szCs w:val="24"/>
    </w:rPr>
  </w:style>
  <w:style w:type="paragraph" w:styleId="NormalWeb">
    <w:name w:val="Normal (Web)"/>
    <w:basedOn w:val="Normal"/>
    <w:uiPriority w:val="99"/>
    <w:rsid w:val="006B156A"/>
    <w:pPr>
      <w:spacing w:after="280"/>
    </w:pPr>
    <w:rPr>
      <w:rFonts w:ascii="Times New Roman" w:hAnsi="Times New Roman" w:cs="Times New Roman"/>
    </w:rPr>
  </w:style>
  <w:style w:type="paragraph" w:customStyle="1" w:styleId="Nvel2">
    <w:name w:val="Nível 2"/>
    <w:basedOn w:val="Normal"/>
    <w:next w:val="Normal"/>
    <w:rsid w:val="004B460A"/>
    <w:pPr>
      <w:spacing w:after="120"/>
      <w:jc w:val="both"/>
    </w:pPr>
    <w:rPr>
      <w:rFonts w:cs="Times New Roman"/>
      <w:b/>
      <w:szCs w:val="20"/>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Reviso">
    <w:name w:val="Revision"/>
    <w:uiPriority w:val="99"/>
    <w:semiHidden/>
    <w:rsid w:val="00656F07"/>
    <w:pPr>
      <w:suppressAutoHyphens/>
    </w:pPr>
    <w:rPr>
      <w:rFonts w:ascii="Arial" w:hAnsi="Arial" w:cs="Tahoma"/>
      <w:szCs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iPriority w:val="39"/>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99"/>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uiPriority w:val="99"/>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sid w:val="00F74382"/>
    <w:rPr>
      <w:rFonts w:ascii="Arial" w:eastAsiaTheme="majorEastAsia" w:hAnsi="Arial"/>
      <w:b/>
      <w:bCs/>
    </w:rPr>
  </w:style>
  <w:style w:type="paragraph" w:customStyle="1" w:styleId="SombreamentoMdio1-nfase31">
    <w:name w:val="Sombreamento Médio 1 - Ênfase 31"/>
    <w:basedOn w:val="Normal"/>
    <w:next w:val="Normal"/>
    <w:link w:val="SombreamentoMdio1-nfase3Char"/>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link w:val="Nivel3Char"/>
    <w:qFormat/>
    <w:rsid w:val="001B3F02"/>
    <w:pPr>
      <w:numPr>
        <w:ilvl w:val="2"/>
      </w:numPr>
      <w:tabs>
        <w:tab w:val="num" w:pos="360"/>
      </w:tabs>
      <w:ind w:left="2160" w:hanging="180"/>
    </w:pPr>
    <w:rPr>
      <w:rFonts w:cs="Arial"/>
      <w:color w:val="000000"/>
    </w:rPr>
  </w:style>
  <w:style w:type="paragraph" w:customStyle="1" w:styleId="Nivel4">
    <w:name w:val="Nivel 4"/>
    <w:basedOn w:val="Nivel3"/>
    <w:link w:val="Nivel4Char"/>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uiPriority w:val="99"/>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30">
    <w:name w:val="Título3"/>
    <w:basedOn w:val="Ttulo20"/>
    <w:next w:val="Corpodetexto"/>
    <w:rsid w:val="006314E9"/>
    <w:pPr>
      <w:jc w:val="center"/>
    </w:pPr>
    <w:rPr>
      <w:b/>
      <w:bCs/>
      <w:sz w:val="56"/>
      <w:szCs w:val="56"/>
    </w:rPr>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rsid w:val="00C754FF"/>
    <w:pPr>
      <w:suppressAutoHyphens w:val="0"/>
      <w:spacing w:before="100" w:beforeAutospacing="1" w:after="100" w:afterAutospacing="1"/>
    </w:pPr>
    <w:rPr>
      <w:rFonts w:ascii="Times New Roman" w:hAnsi="Times New Roman" w:cs="Times New Roman"/>
      <w:sz w:val="24"/>
    </w:rPr>
  </w:style>
  <w:style w:type="character" w:customStyle="1" w:styleId="UnresolvedMention">
    <w:name w:val="Unresolved Mention"/>
    <w:basedOn w:val="Fontepargpadro"/>
    <w:uiPriority w:val="99"/>
    <w:semiHidden/>
    <w:unhideWhenUsed/>
    <w:rsid w:val="00C754FF"/>
    <w:rPr>
      <w:color w:val="605E5C"/>
      <w:shd w:val="clear" w:color="auto" w:fill="E1DFDD"/>
    </w:rPr>
  </w:style>
  <w:style w:type="paragraph" w:styleId="Textodenotaderodap">
    <w:name w:val="footnote text"/>
    <w:basedOn w:val="Normal"/>
    <w:link w:val="TextodenotaderodapChar"/>
    <w:semiHidden/>
    <w:unhideWhenUsed/>
    <w:rsid w:val="00ED7983"/>
    <w:rPr>
      <w:szCs w:val="20"/>
    </w:rPr>
  </w:style>
  <w:style w:type="character" w:customStyle="1" w:styleId="TextodenotaderodapChar">
    <w:name w:val="Texto de nota de rodapé Char"/>
    <w:basedOn w:val="Fontepargpadro"/>
    <w:link w:val="Textodenotaderodap"/>
    <w:semiHidden/>
    <w:rsid w:val="00ED7983"/>
    <w:rPr>
      <w:rFonts w:ascii="Arial" w:hAnsi="Arial" w:cs="Tahoma"/>
    </w:rPr>
  </w:style>
  <w:style w:type="character" w:styleId="Refdenotaderodap">
    <w:name w:val="footnote reference"/>
    <w:basedOn w:val="Fontepargpadro"/>
    <w:semiHidden/>
    <w:unhideWhenUsed/>
    <w:rsid w:val="00ED7983"/>
    <w:rPr>
      <w:vertAlign w:val="superscript"/>
    </w:rPr>
  </w:style>
  <w:style w:type="paragraph" w:customStyle="1" w:styleId="textojustificado">
    <w:name w:val="texto_justificado"/>
    <w:basedOn w:val="Normal"/>
    <w:rsid w:val="00D43BAF"/>
    <w:pPr>
      <w:suppressAutoHyphens w:val="0"/>
      <w:spacing w:before="100" w:beforeAutospacing="1" w:after="100" w:afterAutospacing="1"/>
    </w:pPr>
    <w:rPr>
      <w:rFonts w:ascii="Times New Roman" w:hAnsi="Times New Roman" w:cs="Times New Roman"/>
      <w:sz w:val="24"/>
    </w:rPr>
  </w:style>
  <w:style w:type="paragraph" w:customStyle="1" w:styleId="Default">
    <w:name w:val="Default"/>
    <w:qFormat/>
    <w:rsid w:val="003A2662"/>
    <w:rPr>
      <w:rFonts w:ascii="Arial" w:hAnsi="Arial" w:cs="Arial"/>
      <w:color w:val="000000"/>
      <w:sz w:val="24"/>
      <w:szCs w:val="24"/>
    </w:rPr>
  </w:style>
  <w:style w:type="paragraph" w:styleId="Pr-formataoHTML">
    <w:name w:val="HTML Preformatted"/>
    <w:basedOn w:val="Normal"/>
    <w:link w:val="Pr-formataoHTMLChar"/>
    <w:uiPriority w:val="99"/>
    <w:semiHidden/>
    <w:unhideWhenUsed/>
    <w:rsid w:val="009271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character" w:customStyle="1" w:styleId="Pr-formataoHTMLChar">
    <w:name w:val="Pré-formatação HTML Char"/>
    <w:basedOn w:val="Fontepargpadro"/>
    <w:link w:val="Pr-formataoHTML"/>
    <w:uiPriority w:val="99"/>
    <w:semiHidden/>
    <w:rsid w:val="009271C3"/>
    <w:rPr>
      <w:rFonts w:ascii="Courier New" w:hAnsi="Courier New" w:cs="Courier New"/>
    </w:rPr>
  </w:style>
  <w:style w:type="table" w:styleId="TabeladeGrade4-nfase1">
    <w:name w:val="Grid Table 4 Accent 1"/>
    <w:basedOn w:val="Tabelanormal"/>
    <w:uiPriority w:val="49"/>
    <w:rsid w:val="006E3D66"/>
    <w:rPr>
      <w:rFonts w:asciiTheme="minorHAnsi" w:eastAsiaTheme="minorEastAsia" w:hAnsiTheme="minorHAnsi" w:cstheme="minorBidi"/>
      <w:sz w:val="22"/>
      <w:szCs w:val="22"/>
    </w:r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SombreamentoMdio1-nfase3Char">
    <w:name w:val="Sombreamento Médio 1 - Ênfase 3 Char"/>
    <w:link w:val="SombreamentoMdio1-nfase31"/>
    <w:uiPriority w:val="29"/>
    <w:rsid w:val="006E3D66"/>
    <w:rPr>
      <w:rFonts w:ascii="Ecofont_Spranq_eco_Sans" w:eastAsia="Calibri" w:hAnsi="Ecofont_Spranq_eco_Sans" w:cs="Tahoma"/>
      <w:i/>
      <w:iCs/>
      <w:color w:val="000000"/>
      <w:szCs w:val="24"/>
      <w:shd w:val="clear" w:color="auto" w:fill="FFFFCC"/>
      <w:lang w:eastAsia="zh-CN"/>
    </w:rPr>
  </w:style>
  <w:style w:type="paragraph" w:customStyle="1" w:styleId="ListaColorida-nfase11">
    <w:name w:val="Lista Colorida - Ênfase 11"/>
    <w:basedOn w:val="Normal"/>
    <w:uiPriority w:val="34"/>
    <w:rsid w:val="006E3D66"/>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eastAsia="Calibri" w:hAnsi="Ecofont_Spranq_eco_Sans" w:cs="Times New Roman"/>
      <w:szCs w:val="22"/>
      <w:lang w:eastAsia="en-US"/>
    </w:rPr>
  </w:style>
  <w:style w:type="paragraph" w:customStyle="1" w:styleId="SombreamentoMdio1-nfase310">
    <w:name w:val="Sombreamento Médio 1 - Ênfase 310"/>
    <w:basedOn w:val="Normal"/>
    <w:next w:val="Normal"/>
    <w:rsid w:val="006E3D66"/>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character" w:customStyle="1" w:styleId="GradeMdia2-nfase2Char">
    <w:name w:val="Grade Média 2 - Ênfase 2 Char"/>
    <w:link w:val="GradeMdia2-nfase21"/>
    <w:uiPriority w:val="29"/>
    <w:locked/>
    <w:rsid w:val="006E3D66"/>
    <w:rPr>
      <w:rFonts w:ascii="Ecofont_Spranq_eco_Sans" w:eastAsia="Calibri" w:hAnsi="Ecofont_Spranq_eco_Sans" w:cs="Tahoma"/>
      <w:i/>
      <w:iCs/>
      <w:color w:val="000000"/>
      <w:szCs w:val="24"/>
      <w:shd w:val="clear" w:color="auto" w:fill="FFFFCC"/>
      <w:lang w:eastAsia="en-US"/>
    </w:rPr>
  </w:style>
  <w:style w:type="paragraph" w:customStyle="1" w:styleId="GradeMdia2-nfase21">
    <w:name w:val="Grade Média 2 - Ênfase 21"/>
    <w:basedOn w:val="Normal"/>
    <w:next w:val="Normal"/>
    <w:link w:val="GradeMdia2-nfase2Char"/>
    <w:uiPriority w:val="29"/>
    <w:qFormat/>
    <w:rsid w:val="006E3D66"/>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i/>
      <w:iCs/>
      <w:color w:val="000000"/>
      <w:lang w:eastAsia="en-US"/>
    </w:rPr>
  </w:style>
  <w:style w:type="character" w:customStyle="1" w:styleId="Nivel01Char">
    <w:name w:val="Nivel 01 Char"/>
    <w:basedOn w:val="Fontepargpadro"/>
    <w:link w:val="Nivel010"/>
    <w:locked/>
    <w:rsid w:val="00B8510A"/>
    <w:rPr>
      <w:rFonts w:ascii="Arial" w:eastAsiaTheme="majorEastAsia" w:hAnsi="Arial" w:cs="Arial"/>
      <w:b/>
      <w:bCs/>
    </w:rPr>
  </w:style>
  <w:style w:type="paragraph" w:customStyle="1" w:styleId="Nivel010">
    <w:name w:val="Nivel 01"/>
    <w:basedOn w:val="Ttulo1"/>
    <w:next w:val="Normal"/>
    <w:link w:val="Nivel01Char"/>
    <w:qFormat/>
    <w:rsid w:val="00B8510A"/>
    <w:pPr>
      <w:tabs>
        <w:tab w:val="left" w:pos="567"/>
      </w:tabs>
      <w:suppressAutoHyphens w:val="0"/>
      <w:ind w:left="360" w:hanging="360"/>
      <w:jc w:val="both"/>
    </w:pPr>
    <w:rPr>
      <w:rFonts w:ascii="Arial" w:eastAsiaTheme="majorEastAsia" w:hAnsi="Arial" w:cs="Arial"/>
      <w:b/>
      <w:bCs/>
      <w:color w:val="auto"/>
      <w:sz w:val="20"/>
      <w:szCs w:val="20"/>
    </w:rPr>
  </w:style>
  <w:style w:type="character" w:customStyle="1" w:styleId="Nivel3Char">
    <w:name w:val="Nivel 3 Char"/>
    <w:basedOn w:val="Fontepargpadro"/>
    <w:link w:val="Nivel3"/>
    <w:locked/>
    <w:rsid w:val="00B8510A"/>
    <w:rPr>
      <w:rFonts w:ascii="Ecofont_Spranq_eco_Sans" w:eastAsia="Arial Unicode MS" w:hAnsi="Ecofont_Spranq_eco_Sans" w:cs="Arial"/>
      <w:color w:val="000000"/>
    </w:rPr>
  </w:style>
  <w:style w:type="character" w:customStyle="1" w:styleId="Nivel4Char">
    <w:name w:val="Nivel 4 Char"/>
    <w:basedOn w:val="Fontepargpadro"/>
    <w:link w:val="Nivel4"/>
    <w:locked/>
    <w:rsid w:val="00B8510A"/>
    <w:rPr>
      <w:rFonts w:ascii="Ecofont_Spranq_eco_Sans" w:eastAsia="Arial Unicode MS" w:hAnsi="Ecofont_Spranq_eco_Sans" w:cs="Arial"/>
    </w:rPr>
  </w:style>
  <w:style w:type="character" w:customStyle="1" w:styleId="ouChar">
    <w:name w:val="ou Char"/>
    <w:basedOn w:val="PargrafodaListaChar"/>
    <w:link w:val="ou"/>
    <w:locked/>
    <w:rsid w:val="00B8510A"/>
    <w:rPr>
      <w:rFonts w:ascii="Arial" w:eastAsiaTheme="minorHAnsi" w:hAnsi="Arial" w:cs="Arial"/>
      <w:b/>
      <w:bCs/>
      <w:i/>
      <w:iCs/>
      <w:color w:val="FF0000"/>
      <w:sz w:val="24"/>
      <w:szCs w:val="24"/>
      <w:u w:val="single"/>
    </w:rPr>
  </w:style>
  <w:style w:type="paragraph" w:customStyle="1" w:styleId="ou">
    <w:name w:val="ou"/>
    <w:basedOn w:val="PargrafodaLista"/>
    <w:link w:val="ouChar"/>
    <w:qFormat/>
    <w:rsid w:val="00B8510A"/>
    <w:pPr>
      <w:suppressAutoHyphens w:val="0"/>
      <w:spacing w:before="60" w:after="60" w:line="256" w:lineRule="auto"/>
      <w:ind w:left="0"/>
      <w:contextualSpacing w:val="0"/>
      <w:jc w:val="center"/>
    </w:pPr>
    <w:rPr>
      <w:rFonts w:eastAsiaTheme="minorHAnsi" w:cs="Arial"/>
      <w:b/>
      <w:bCs/>
      <w:i/>
      <w:iCs/>
      <w:color w:val="FF0000"/>
      <w:sz w:val="24"/>
      <w:u w:val="single"/>
    </w:rPr>
  </w:style>
  <w:style w:type="character" w:customStyle="1" w:styleId="Nvel2-RedChar">
    <w:name w:val="Nível 2 -Red Char"/>
    <w:basedOn w:val="Nivel2Char"/>
    <w:link w:val="Nvel2-Red"/>
    <w:locked/>
    <w:rsid w:val="00B8510A"/>
    <w:rPr>
      <w:rFonts w:ascii="Arial" w:eastAsia="Arial Unicode MS" w:hAnsi="Arial" w:cs="Arial"/>
      <w:i/>
      <w:iCs/>
      <w:color w:val="FF0000"/>
    </w:rPr>
  </w:style>
  <w:style w:type="paragraph" w:customStyle="1" w:styleId="Nvel2-Red">
    <w:name w:val="Nível 2 -Red"/>
    <w:basedOn w:val="Nivel2"/>
    <w:link w:val="Nvel2-RedChar"/>
    <w:qFormat/>
    <w:rsid w:val="00B8510A"/>
    <w:pPr>
      <w:ind w:left="4969"/>
    </w:pPr>
    <w:rPr>
      <w:rFonts w:ascii="Arial" w:eastAsia="Times New Roman" w:hAnsi="Arial" w:cs="Arial"/>
      <w:i/>
      <w:iCs/>
      <w:color w:val="FF0000"/>
    </w:rPr>
  </w:style>
  <w:style w:type="character" w:customStyle="1" w:styleId="Nvel3-RChar">
    <w:name w:val="Nível 3-R Char"/>
    <w:basedOn w:val="Nivel3Char"/>
    <w:link w:val="Nvel3-R"/>
    <w:locked/>
    <w:rsid w:val="00B8510A"/>
    <w:rPr>
      <w:rFonts w:ascii="Ecofont_Spranq_eco_Sans" w:eastAsia="Arial Unicode MS" w:hAnsi="Ecofont_Spranq_eco_Sans" w:cs="Arial"/>
      <w:i/>
      <w:iCs/>
      <w:color w:val="FF0000"/>
    </w:rPr>
  </w:style>
  <w:style w:type="paragraph" w:customStyle="1" w:styleId="Nvel3-R">
    <w:name w:val="Nível 3-R"/>
    <w:basedOn w:val="Nivel3"/>
    <w:link w:val="Nvel3-RChar"/>
    <w:qFormat/>
    <w:rsid w:val="00B8510A"/>
    <w:pPr>
      <w:tabs>
        <w:tab w:val="clear" w:pos="360"/>
      </w:tabs>
      <w:ind w:left="425" w:firstLine="0"/>
    </w:pPr>
    <w:rPr>
      <w:i/>
      <w:iCs/>
      <w:color w:val="FF0000"/>
    </w:rPr>
  </w:style>
  <w:style w:type="character" w:customStyle="1" w:styleId="Nvel4-RChar">
    <w:name w:val="Nível 4-R Char"/>
    <w:basedOn w:val="Nivel4Char"/>
    <w:link w:val="Nvel4-R"/>
    <w:locked/>
    <w:rsid w:val="00B8510A"/>
    <w:rPr>
      <w:rFonts w:ascii="Ecofont_Spranq_eco_Sans" w:eastAsia="Arial Unicode MS" w:hAnsi="Ecofont_Spranq_eco_Sans" w:cs="Arial"/>
      <w:i/>
      <w:iCs/>
      <w:color w:val="FF0000"/>
    </w:rPr>
  </w:style>
  <w:style w:type="paragraph" w:customStyle="1" w:styleId="Nvel4-R">
    <w:name w:val="Nível 4-R"/>
    <w:basedOn w:val="Nivel4"/>
    <w:link w:val="Nvel4-RChar"/>
    <w:qFormat/>
    <w:rsid w:val="00B8510A"/>
    <w:pPr>
      <w:tabs>
        <w:tab w:val="clear" w:pos="360"/>
      </w:tabs>
      <w:ind w:left="2491" w:hanging="648"/>
    </w:pPr>
    <w:rPr>
      <w:i/>
      <w:iCs/>
      <w:color w:val="FF0000"/>
    </w:rPr>
  </w:style>
  <w:style w:type="character" w:customStyle="1" w:styleId="PrembuloChar">
    <w:name w:val="Preâmbulo Char"/>
    <w:basedOn w:val="Fontepargpadro"/>
    <w:link w:val="Prembulo"/>
    <w:locked/>
    <w:rsid w:val="00B8510A"/>
    <w:rPr>
      <w:rFonts w:ascii="Arial" w:eastAsia="Arial" w:hAnsi="Arial" w:cs="Arial"/>
      <w:bCs/>
    </w:rPr>
  </w:style>
  <w:style w:type="paragraph" w:customStyle="1" w:styleId="Prembulo">
    <w:name w:val="Preâmbulo"/>
    <w:basedOn w:val="Normal"/>
    <w:link w:val="PrembuloChar"/>
    <w:qFormat/>
    <w:rsid w:val="00B8510A"/>
    <w:pPr>
      <w:suppressAutoHyphens w:val="0"/>
      <w:spacing w:before="480" w:after="120" w:line="360" w:lineRule="auto"/>
      <w:ind w:left="4253" w:right="-17"/>
      <w:jc w:val="both"/>
    </w:pPr>
    <w:rPr>
      <w:rFonts w:eastAsia="Arial" w:cs="Arial"/>
      <w:bCs/>
      <w:szCs w:val="20"/>
    </w:rPr>
  </w:style>
  <w:style w:type="paragraph" w:customStyle="1" w:styleId="Notaexplicativa">
    <w:name w:val="Nota explicativa"/>
    <w:basedOn w:val="Citao"/>
    <w:link w:val="NotaexplicativaChar"/>
    <w:qFormat/>
    <w:rsid w:val="00E726A9"/>
    <w:pPr>
      <w:suppressAutoHyphens w:val="0"/>
    </w:pPr>
    <w:rPr>
      <w:rFonts w:ascii="Arial" w:hAnsi="Arial" w:cs="Tahoma"/>
    </w:rPr>
  </w:style>
  <w:style w:type="character" w:customStyle="1" w:styleId="NotaexplicativaChar">
    <w:name w:val="Nota explicativa Char"/>
    <w:basedOn w:val="CitaoChar"/>
    <w:link w:val="Notaexplicativa"/>
    <w:rsid w:val="00E726A9"/>
    <w:rPr>
      <w:rFonts w:ascii="Arial" w:eastAsia="Calibri" w:hAnsi="Arial" w:cs="Tahoma"/>
      <w:i/>
      <w:iCs/>
      <w:color w:val="000000"/>
      <w:szCs w:val="24"/>
      <w:shd w:val="clear" w:color="auto" w:fill="FFFFCC"/>
      <w:lang w:eastAsia="en-US"/>
    </w:rPr>
  </w:style>
  <w:style w:type="numbering" w:customStyle="1" w:styleId="Estilo3">
    <w:name w:val="Estilo3"/>
    <w:uiPriority w:val="99"/>
    <w:rsid w:val="00E726A9"/>
    <w:pPr>
      <w:numPr>
        <w:numId w:val="11"/>
      </w:numPr>
    </w:pPr>
  </w:style>
  <w:style w:type="numbering" w:customStyle="1" w:styleId="Estilo4">
    <w:name w:val="Estilo4"/>
    <w:uiPriority w:val="99"/>
    <w:rsid w:val="00E726A9"/>
    <w:pPr>
      <w:numPr>
        <w:numId w:val="12"/>
      </w:numPr>
    </w:pPr>
  </w:style>
  <w:style w:type="numbering" w:customStyle="1" w:styleId="Estilo5">
    <w:name w:val="Estilo5"/>
    <w:uiPriority w:val="99"/>
    <w:rsid w:val="00E726A9"/>
    <w:pPr>
      <w:numPr>
        <w:numId w:val="13"/>
      </w:numPr>
    </w:pPr>
  </w:style>
  <w:style w:type="numbering" w:customStyle="1" w:styleId="Estilo6">
    <w:name w:val="Estilo6"/>
    <w:uiPriority w:val="99"/>
    <w:rsid w:val="00E726A9"/>
    <w:pPr>
      <w:numPr>
        <w:numId w:val="14"/>
      </w:numPr>
    </w:pPr>
  </w:style>
  <w:style w:type="character" w:customStyle="1" w:styleId="TtuloChar">
    <w:name w:val="Título Char"/>
    <w:basedOn w:val="Fontepargpadro"/>
    <w:link w:val="Ttulo"/>
    <w:rsid w:val="00E726A9"/>
    <w:rPr>
      <w:rFonts w:ascii="Liberation Sans" w:eastAsia="Microsoft YaHei" w:hAnsi="Liberation Sans" w:cs="Mangal"/>
      <w:sz w:val="28"/>
      <w:szCs w:val="28"/>
    </w:rPr>
  </w:style>
  <w:style w:type="paragraph" w:customStyle="1" w:styleId="PADRO">
    <w:name w:val="PADRÃO"/>
    <w:qFormat/>
    <w:rsid w:val="00E726A9"/>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paragraph">
    <w:name w:val="paragraph"/>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normaltextrun">
    <w:name w:val="normaltextrun"/>
    <w:basedOn w:val="Fontepargpadro"/>
    <w:rsid w:val="00E726A9"/>
  </w:style>
  <w:style w:type="character" w:customStyle="1" w:styleId="eop">
    <w:name w:val="eop"/>
    <w:basedOn w:val="Fontepargpadro"/>
    <w:rsid w:val="00E726A9"/>
  </w:style>
  <w:style w:type="character" w:customStyle="1" w:styleId="spellingerror">
    <w:name w:val="spellingerror"/>
    <w:basedOn w:val="Fontepargpadro"/>
    <w:rsid w:val="00E726A9"/>
  </w:style>
  <w:style w:type="paragraph" w:customStyle="1" w:styleId="textbody">
    <w:name w:val="textbody"/>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em0020ementa">
    <w:name w:val="em_0020ementa"/>
    <w:basedOn w:val="Normal"/>
    <w:rsid w:val="00E726A9"/>
    <w:pPr>
      <w:suppressAutoHyphens w:val="0"/>
      <w:ind w:left="4160"/>
      <w:jc w:val="both"/>
    </w:pPr>
    <w:rPr>
      <w:rFonts w:ascii="Times New Roman" w:hAnsi="Times New Roman" w:cs="Times New Roman"/>
      <w:sz w:val="28"/>
      <w:szCs w:val="28"/>
    </w:rPr>
  </w:style>
  <w:style w:type="character" w:customStyle="1" w:styleId="cp0020corpodespachochar1">
    <w:name w:val="cp_0020corpodespacho__char1"/>
    <w:rsid w:val="00E726A9"/>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E726A9"/>
    <w:rPr>
      <w:rFonts w:ascii="Times New Roman" w:hAnsi="Times New Roman" w:cs="Times New Roman" w:hint="default"/>
      <w:strike w:val="0"/>
      <w:dstrike w:val="0"/>
      <w:sz w:val="28"/>
      <w:szCs w:val="28"/>
      <w:u w:val="none"/>
      <w:effect w:val="none"/>
    </w:rPr>
  </w:style>
  <w:style w:type="character" w:customStyle="1" w:styleId="Manoel">
    <w:name w:val="Manoel"/>
    <w:rsid w:val="00E726A9"/>
    <w:rPr>
      <w:rFonts w:ascii="Arial" w:hAnsi="Arial" w:cs="Arial"/>
      <w:color w:val="7030A0"/>
      <w:sz w:val="20"/>
    </w:rPr>
  </w:style>
  <w:style w:type="character" w:customStyle="1" w:styleId="ListLabel12">
    <w:name w:val="ListLabel 12"/>
    <w:rsid w:val="00E726A9"/>
    <w:rPr>
      <w:b/>
    </w:rPr>
  </w:style>
  <w:style w:type="paragraph" w:customStyle="1" w:styleId="texto1">
    <w:name w:val="texto1"/>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xwestern">
    <w:name w:val="x_western"/>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rsid w:val="00E726A9"/>
    <w:pPr>
      <w:suppressAutoHyphens w:val="0"/>
      <w:ind w:firstLine="1134"/>
      <w:jc w:val="both"/>
    </w:pPr>
    <w:rPr>
      <w:rFonts w:ascii="Times New Roman" w:hAnsi="Times New Roman" w:cs="Times New Roman"/>
      <w:sz w:val="24"/>
      <w:szCs w:val="22"/>
      <w:lang w:eastAsia="en-US"/>
    </w:rPr>
  </w:style>
  <w:style w:type="paragraph" w:customStyle="1" w:styleId="Normal1">
    <w:name w:val="Normal_1"/>
    <w:rsid w:val="00E726A9"/>
    <w:rPr>
      <w:sz w:val="24"/>
      <w:szCs w:val="22"/>
      <w:lang w:eastAsia="en-US"/>
    </w:rPr>
  </w:style>
  <w:style w:type="paragraph" w:customStyle="1" w:styleId="tcu-ac-item9-1linha">
    <w:name w:val="tcu_-__ac_-_item_9_-_1ª_linha"/>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textojustificadorecuoprimeiralinha0">
    <w:name w:val="texto_justificado_recuo_primeira_linha"/>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highlight">
    <w:name w:val="highlight"/>
    <w:basedOn w:val="Fontepargpadro"/>
    <w:rsid w:val="00E726A9"/>
  </w:style>
  <w:style w:type="paragraph" w:customStyle="1" w:styleId="Nvel2Opcional">
    <w:name w:val="Nível 2 Opcional"/>
    <w:basedOn w:val="Nivel2"/>
    <w:link w:val="Nvel2OpcionalChar"/>
    <w:rsid w:val="00E726A9"/>
    <w:pPr>
      <w:numPr>
        <w:ilvl w:val="0"/>
        <w:numId w:val="0"/>
      </w:numPr>
      <w:ind w:left="432" w:hanging="432"/>
    </w:pPr>
    <w:rPr>
      <w:rFonts w:ascii="Arial" w:eastAsia="Times New Roman" w:hAnsi="Arial" w:cs="Arial"/>
      <w:i/>
      <w:noProof/>
      <w:color w:val="FF0000"/>
    </w:rPr>
  </w:style>
  <w:style w:type="paragraph" w:customStyle="1" w:styleId="Nvel3Opcional">
    <w:name w:val="Nível 3 Opcional"/>
    <w:basedOn w:val="Nivel3"/>
    <w:link w:val="Nvel3OpcionalChar"/>
    <w:rsid w:val="00E726A9"/>
    <w:pPr>
      <w:numPr>
        <w:ilvl w:val="0"/>
        <w:numId w:val="0"/>
      </w:numPr>
      <w:ind w:left="1072" w:hanging="504"/>
    </w:pPr>
    <w:rPr>
      <w:rFonts w:ascii="Arial" w:eastAsia="Times New Roman" w:hAnsi="Arial"/>
      <w:i/>
      <w:iCs/>
      <w:noProof/>
      <w:color w:val="FF0000"/>
    </w:rPr>
  </w:style>
  <w:style w:type="character" w:customStyle="1" w:styleId="Nvel2OpcionalChar">
    <w:name w:val="Nível 2 Opcional Char"/>
    <w:basedOn w:val="Fontepargpadro"/>
    <w:link w:val="Nvel2Opcional"/>
    <w:rsid w:val="00E726A9"/>
    <w:rPr>
      <w:rFonts w:ascii="Arial" w:hAnsi="Arial" w:cs="Arial"/>
      <w:i/>
      <w:noProof/>
      <w:color w:val="FF0000"/>
    </w:rPr>
  </w:style>
  <w:style w:type="character" w:customStyle="1" w:styleId="Nvel3OpcionalChar">
    <w:name w:val="Nível 3 Opcional Char"/>
    <w:basedOn w:val="Fontepargpadro"/>
    <w:link w:val="Nvel3Opcional"/>
    <w:rsid w:val="00E726A9"/>
    <w:rPr>
      <w:rFonts w:ascii="Arial" w:hAnsi="Arial" w:cs="Arial"/>
      <w:i/>
      <w:iCs/>
      <w:noProof/>
      <w:color w:val="FF0000"/>
    </w:rPr>
  </w:style>
  <w:style w:type="paragraph" w:customStyle="1" w:styleId="corpo0">
    <w:name w:val="corpo"/>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nivel2">
    <w:name w:val="item_nivel2"/>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nivel1">
    <w:name w:val="item_nivel1"/>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alinealetra">
    <w:name w:val="item_alinea_letra"/>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markedcontent">
    <w:name w:val="markedcontent"/>
    <w:basedOn w:val="Fontepargpadro"/>
    <w:rsid w:val="00E726A9"/>
  </w:style>
  <w:style w:type="paragraph" w:customStyle="1" w:styleId="Textbody0">
    <w:name w:val="Text body"/>
    <w:basedOn w:val="Standard"/>
    <w:rsid w:val="00E726A9"/>
    <w:pPr>
      <w:widowControl/>
      <w:autoSpaceDN w:val="0"/>
      <w:spacing w:after="140" w:line="276" w:lineRule="auto"/>
      <w:textAlignment w:val="auto"/>
    </w:pPr>
    <w:rPr>
      <w:rFonts w:ascii="Liberation Serif" w:eastAsia="NSimSun" w:hAnsi="Liberation Serif" w:cs="Lucida Sans"/>
      <w:kern w:val="3"/>
    </w:rPr>
  </w:style>
  <w:style w:type="character" w:customStyle="1" w:styleId="MenoPendente3">
    <w:name w:val="Menção Pendente3"/>
    <w:basedOn w:val="Fontepargpadro"/>
    <w:uiPriority w:val="99"/>
    <w:semiHidden/>
    <w:unhideWhenUsed/>
    <w:rsid w:val="00E726A9"/>
    <w:rPr>
      <w:color w:val="605E5C"/>
      <w:shd w:val="clear" w:color="auto" w:fill="E1DFDD"/>
    </w:rPr>
  </w:style>
  <w:style w:type="character" w:customStyle="1" w:styleId="MenoPendente4">
    <w:name w:val="Menção Pendente4"/>
    <w:basedOn w:val="Fontepargpadro"/>
    <w:uiPriority w:val="99"/>
    <w:semiHidden/>
    <w:unhideWhenUsed/>
    <w:rsid w:val="00E726A9"/>
    <w:rPr>
      <w:color w:val="605E5C"/>
      <w:shd w:val="clear" w:color="auto" w:fill="E1DFDD"/>
    </w:rPr>
  </w:style>
  <w:style w:type="paragraph" w:customStyle="1" w:styleId="Nvel1-SemNum">
    <w:name w:val="Nível 1-Sem Num"/>
    <w:basedOn w:val="Nivel010"/>
    <w:link w:val="Nvel1-SemNumChar"/>
    <w:qFormat/>
    <w:rsid w:val="00E726A9"/>
    <w:pPr>
      <w:ind w:left="357" w:firstLine="0"/>
      <w:outlineLvl w:val="1"/>
    </w:pPr>
    <w:rPr>
      <w:color w:val="FF0000"/>
    </w:rPr>
  </w:style>
  <w:style w:type="character" w:customStyle="1" w:styleId="Nvel1-SemNumChar">
    <w:name w:val="Nível 1-Sem Num Char"/>
    <w:basedOn w:val="Nivel01Char"/>
    <w:link w:val="Nvel1-SemNum"/>
    <w:rsid w:val="00E726A9"/>
    <w:rPr>
      <w:rFonts w:ascii="Arial" w:eastAsiaTheme="majorEastAsia" w:hAnsi="Arial" w:cs="Arial"/>
      <w:b/>
      <w:bCs/>
      <w:color w:val="FF0000"/>
    </w:rPr>
  </w:style>
  <w:style w:type="character" w:customStyle="1" w:styleId="MenoPendente5">
    <w:name w:val="Menção Pendente5"/>
    <w:basedOn w:val="Fontepargpadro"/>
    <w:uiPriority w:val="99"/>
    <w:semiHidden/>
    <w:unhideWhenUsed/>
    <w:rsid w:val="00E726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92213576">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27387057">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39728096">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727218041">
      <w:bodyDiv w:val="1"/>
      <w:marLeft w:val="0"/>
      <w:marRight w:val="0"/>
      <w:marTop w:val="0"/>
      <w:marBottom w:val="0"/>
      <w:divBdr>
        <w:top w:val="none" w:sz="0" w:space="0" w:color="auto"/>
        <w:left w:val="none" w:sz="0" w:space="0" w:color="auto"/>
        <w:bottom w:val="none" w:sz="0" w:space="0" w:color="auto"/>
        <w:right w:val="none" w:sz="0" w:space="0" w:color="auto"/>
      </w:divBdr>
    </w:div>
    <w:div w:id="790441106">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28206667">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889196079">
      <w:bodyDiv w:val="1"/>
      <w:marLeft w:val="0"/>
      <w:marRight w:val="0"/>
      <w:marTop w:val="0"/>
      <w:marBottom w:val="0"/>
      <w:divBdr>
        <w:top w:val="none" w:sz="0" w:space="0" w:color="auto"/>
        <w:left w:val="none" w:sz="0" w:space="0" w:color="auto"/>
        <w:bottom w:val="none" w:sz="0" w:space="0" w:color="auto"/>
        <w:right w:val="none" w:sz="0" w:space="0" w:color="auto"/>
      </w:divBdr>
    </w:div>
    <w:div w:id="889652347">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3901786">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49354929">
      <w:bodyDiv w:val="1"/>
      <w:marLeft w:val="0"/>
      <w:marRight w:val="0"/>
      <w:marTop w:val="0"/>
      <w:marBottom w:val="0"/>
      <w:divBdr>
        <w:top w:val="none" w:sz="0" w:space="0" w:color="auto"/>
        <w:left w:val="none" w:sz="0" w:space="0" w:color="auto"/>
        <w:bottom w:val="none" w:sz="0" w:space="0" w:color="auto"/>
        <w:right w:val="none" w:sz="0" w:space="0" w:color="auto"/>
      </w:divBdr>
    </w:div>
    <w:div w:id="96353868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19027574">
      <w:bodyDiv w:val="1"/>
      <w:marLeft w:val="0"/>
      <w:marRight w:val="0"/>
      <w:marTop w:val="0"/>
      <w:marBottom w:val="0"/>
      <w:divBdr>
        <w:top w:val="none" w:sz="0" w:space="0" w:color="auto"/>
        <w:left w:val="none" w:sz="0" w:space="0" w:color="auto"/>
        <w:bottom w:val="none" w:sz="0" w:space="0" w:color="auto"/>
        <w:right w:val="none" w:sz="0" w:space="0" w:color="auto"/>
      </w:divBdr>
    </w:div>
    <w:div w:id="1140462987">
      <w:bodyDiv w:val="1"/>
      <w:marLeft w:val="0"/>
      <w:marRight w:val="0"/>
      <w:marTop w:val="0"/>
      <w:marBottom w:val="0"/>
      <w:divBdr>
        <w:top w:val="none" w:sz="0" w:space="0" w:color="auto"/>
        <w:left w:val="none" w:sz="0" w:space="0" w:color="auto"/>
        <w:bottom w:val="none" w:sz="0" w:space="0" w:color="auto"/>
        <w:right w:val="none" w:sz="0" w:space="0" w:color="auto"/>
      </w:divBdr>
    </w:div>
    <w:div w:id="1164541323">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196850575">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27826971">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4670030">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28502552">
      <w:bodyDiv w:val="1"/>
      <w:marLeft w:val="0"/>
      <w:marRight w:val="0"/>
      <w:marTop w:val="0"/>
      <w:marBottom w:val="0"/>
      <w:divBdr>
        <w:top w:val="none" w:sz="0" w:space="0" w:color="auto"/>
        <w:left w:val="none" w:sz="0" w:space="0" w:color="auto"/>
        <w:bottom w:val="none" w:sz="0" w:space="0" w:color="auto"/>
        <w:right w:val="none" w:sz="0" w:space="0" w:color="auto"/>
      </w:divBdr>
    </w:div>
    <w:div w:id="1445802959">
      <w:bodyDiv w:val="1"/>
      <w:marLeft w:val="0"/>
      <w:marRight w:val="0"/>
      <w:marTop w:val="0"/>
      <w:marBottom w:val="0"/>
      <w:divBdr>
        <w:top w:val="none" w:sz="0" w:space="0" w:color="auto"/>
        <w:left w:val="none" w:sz="0" w:space="0" w:color="auto"/>
        <w:bottom w:val="none" w:sz="0" w:space="0" w:color="auto"/>
        <w:right w:val="none" w:sz="0" w:space="0" w:color="auto"/>
      </w:divBdr>
    </w:div>
    <w:div w:id="1447197569">
      <w:bodyDiv w:val="1"/>
      <w:marLeft w:val="0"/>
      <w:marRight w:val="0"/>
      <w:marTop w:val="0"/>
      <w:marBottom w:val="0"/>
      <w:divBdr>
        <w:top w:val="none" w:sz="0" w:space="0" w:color="auto"/>
        <w:left w:val="none" w:sz="0" w:space="0" w:color="auto"/>
        <w:bottom w:val="none" w:sz="0" w:space="0" w:color="auto"/>
        <w:right w:val="none" w:sz="0" w:space="0" w:color="auto"/>
      </w:divBdr>
    </w:div>
    <w:div w:id="1459688482">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65412564">
      <w:bodyDiv w:val="1"/>
      <w:marLeft w:val="0"/>
      <w:marRight w:val="0"/>
      <w:marTop w:val="0"/>
      <w:marBottom w:val="0"/>
      <w:divBdr>
        <w:top w:val="none" w:sz="0" w:space="0" w:color="auto"/>
        <w:left w:val="none" w:sz="0" w:space="0" w:color="auto"/>
        <w:bottom w:val="none" w:sz="0" w:space="0" w:color="auto"/>
        <w:right w:val="none" w:sz="0" w:space="0" w:color="auto"/>
      </w:divBdr>
    </w:div>
    <w:div w:id="1580629620">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57763182">
      <w:bodyDiv w:val="1"/>
      <w:marLeft w:val="0"/>
      <w:marRight w:val="0"/>
      <w:marTop w:val="0"/>
      <w:marBottom w:val="0"/>
      <w:divBdr>
        <w:top w:val="none" w:sz="0" w:space="0" w:color="auto"/>
        <w:left w:val="none" w:sz="0" w:space="0" w:color="auto"/>
        <w:bottom w:val="none" w:sz="0" w:space="0" w:color="auto"/>
        <w:right w:val="none" w:sz="0" w:space="0" w:color="auto"/>
      </w:divBdr>
    </w:div>
    <w:div w:id="1658151491">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739595972">
      <w:bodyDiv w:val="1"/>
      <w:marLeft w:val="0"/>
      <w:marRight w:val="0"/>
      <w:marTop w:val="0"/>
      <w:marBottom w:val="0"/>
      <w:divBdr>
        <w:top w:val="none" w:sz="0" w:space="0" w:color="auto"/>
        <w:left w:val="none" w:sz="0" w:space="0" w:color="auto"/>
        <w:bottom w:val="none" w:sz="0" w:space="0" w:color="auto"/>
        <w:right w:val="none" w:sz="0" w:space="0" w:color="auto"/>
      </w:divBdr>
    </w:div>
    <w:div w:id="1900046650">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1947342292">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57311793">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s://www.planalto.gov.br/ccivil_03/leis/lcp/lcp123.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s://www.planalto.gov.br/ccivil_03/leis/l8078compilado.htm" TargetMode="External"/><Relationship Id="rId34" Type="http://schemas.openxmlformats.org/officeDocument/2006/relationships/hyperlink" Target="https://www.planalto.gov.br/ccivil_03/_ato2015-2018/2018/lei/l13709.htm" TargetMode="External"/><Relationship Id="rId42" Type="http://schemas.openxmlformats.org/officeDocument/2006/relationships/hyperlink" Target="https://www.planalto.gov.br/ccivil_03/leis/l8078compilado.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9" Type="http://schemas.openxmlformats.org/officeDocument/2006/relationships/hyperlink" Target="https://www.planalto.gov.br/ccivil_03/leis/lcp/lcp123.htm"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www.planalto.gov.br/ccivil_03/_ato2015-2018/2018/lei/l13709.htm"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s://www.planalto.gov.br/ccivil_03/_ato2011-2014/2012/decreto/d7724.htm" TargetMode="Externa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planalto.gov.br/ccivil_03/leis/lcp/lcp12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footer" Target="footer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s://www.planalto.gov.br/ccivil_03/_ato2015-2018/2018/lei/l13709.htm" TargetMode="External"/><Relationship Id="rId44" Type="http://schemas.openxmlformats.org/officeDocument/2006/relationships/hyperlink" Target="https://www.planalto.gov.br/ccivil_03/_ato2011-2014/2011/lei/l12527.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leis/lcp/lcp123.htm" TargetMode="External"/><Relationship Id="rId30" Type="http://schemas.openxmlformats.org/officeDocument/2006/relationships/hyperlink" Target="https://www.planalto.gov.br/ccivil_03/leis/lcp/lcp123.htm" TargetMode="External"/><Relationship Id="rId35" Type="http://schemas.openxmlformats.org/officeDocument/2006/relationships/hyperlink" Target="https://www.planalto.gov.br/ccivil_03/_ato2015-2018/2018/lei/l13709.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eader" Target="header1.xml"/><Relationship Id="rId8" Type="http://schemas.openxmlformats.org/officeDocument/2006/relationships/image" Target="media/image1.png"/><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s://www.planalto.gov.br/ccivil_03/_ato2015-2018/2018/lei/l13709.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246067-BCA2-4AA8-8EBE-9C2CC0950D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19</Pages>
  <Words>7080</Words>
  <Characters>38232</Characters>
  <Application>Microsoft Office Word</Application>
  <DocSecurity>0</DocSecurity>
  <Lines>318</Lines>
  <Paragraphs>90</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45222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Hellen</cp:lastModifiedBy>
  <cp:revision>11</cp:revision>
  <cp:lastPrinted>2025-02-04T02:25:00Z</cp:lastPrinted>
  <dcterms:created xsi:type="dcterms:W3CDTF">2024-12-15T01:14:00Z</dcterms:created>
  <dcterms:modified xsi:type="dcterms:W3CDTF">2025-02-26T19:37:00Z</dcterms:modified>
  <dc:language>pt-BR</dc:language>
</cp:coreProperties>
</file>