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F028A" w14:textId="77777777" w:rsidR="007F7BA5" w:rsidRDefault="006962AF">
      <w:pPr>
        <w:pStyle w:val="Recuodecorpodetexto2"/>
      </w:pPr>
      <w:r>
        <w:rPr>
          <w:noProof/>
        </w:rPr>
        <w:drawing>
          <wp:anchor distT="0" distB="0" distL="0" distR="0" simplePos="0" relativeHeight="251655680" behindDoc="0" locked="0" layoutInCell="1" allowOverlap="1" wp14:anchorId="3B9B3D1E" wp14:editId="57AD8F0E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/>
      </w:r>
    </w:p>
    <w:p w14:paraId="278851EF" w14:textId="77777777" w:rsidR="007F7BA5" w:rsidRPr="00380B50" w:rsidRDefault="006962A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80B50"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 w14:textId="77777777" w:rsidR="007F7BA5" w:rsidRPr="00380B50" w:rsidRDefault="006962AF">
      <w:pPr>
        <w:pStyle w:val="Ttulo1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380B50"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 w14:textId="77777777" w:rsidR="007F7BA5" w:rsidRPr="00380B50" w:rsidRDefault="006962A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80B50"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 w14:textId="77777777" w:rsidR="007F7BA5" w:rsidRPr="00380B50" w:rsidRDefault="007F7BA5">
      <w:pPr>
        <w:pStyle w:val="Default"/>
        <w:rPr>
          <w:rFonts w:asciiTheme="minorHAnsi" w:hAnsiTheme="minorHAnsi"/>
          <w:b/>
        </w:rPr>
      </w:pPr>
      <w:bookmarkStart w:id="0" w:name="_GoBack"/>
    </w:p>
    <w:bookmarkEnd w:id="0"/>
    <w:p w14:paraId="1AC72059" w14:textId="2273BAF3" w:rsidR="007F7BA5" w:rsidRPr="00380B50" w:rsidRDefault="006962AF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80B50">
        <w:rPr>
          <w:rFonts w:asciiTheme="minorHAnsi" w:hAnsiTheme="minorHAnsi" w:cstheme="minorHAnsi"/>
          <w:b/>
          <w:sz w:val="24"/>
          <w:szCs w:val="24"/>
        </w:rPr>
        <w:t xml:space="preserve">PREGÃO ELETRÔNICO Nº </w:t>
      </w:r>
      <w:r w:rsidR="004C69AC" w:rsidRPr="004C69AC">
        <w:rPr>
          <w:rFonts w:asciiTheme="minorHAnsi" w:hAnsiTheme="minorHAnsi" w:cstheme="minorHAnsi"/>
          <w:b/>
          <w:sz w:val="24"/>
          <w:szCs w:val="24"/>
        </w:rPr>
        <w:t>90.020</w:t>
      </w:r>
      <w:r w:rsidRPr="004C69AC">
        <w:rPr>
          <w:rFonts w:asciiTheme="minorHAnsi" w:hAnsiTheme="minorHAnsi" w:cstheme="minorHAnsi"/>
          <w:b/>
          <w:sz w:val="24"/>
          <w:szCs w:val="24"/>
        </w:rPr>
        <w:t>/202</w:t>
      </w:r>
      <w:r w:rsidR="00CE0773" w:rsidRPr="004C69AC">
        <w:rPr>
          <w:rFonts w:asciiTheme="minorHAnsi" w:hAnsiTheme="minorHAnsi" w:cstheme="minorHAnsi"/>
          <w:b/>
          <w:sz w:val="24"/>
          <w:szCs w:val="24"/>
        </w:rPr>
        <w:t>5</w:t>
      </w:r>
    </w:p>
    <w:p w14:paraId="6430B21F" w14:textId="77777777" w:rsidR="007F7BA5" w:rsidRPr="00380B50" w:rsidRDefault="007F7BA5">
      <w:pPr>
        <w:pStyle w:val="Default"/>
        <w:rPr>
          <w:rFonts w:asciiTheme="minorHAnsi" w:hAnsiTheme="minorHAnsi"/>
          <w:b/>
        </w:rPr>
      </w:pPr>
    </w:p>
    <w:p w14:paraId="3B2E4D84" w14:textId="195985BF" w:rsidR="007F7BA5" w:rsidRPr="00380B50" w:rsidRDefault="006962AF">
      <w:pPr>
        <w:pStyle w:val="Ttulo7"/>
        <w:rPr>
          <w:rFonts w:asciiTheme="minorHAnsi" w:hAnsiTheme="minorHAnsi" w:cs="Arial"/>
          <w:sz w:val="24"/>
          <w:szCs w:val="24"/>
          <w:u w:val="none"/>
        </w:rPr>
      </w:pPr>
      <w:proofErr w:type="gramStart"/>
      <w:r w:rsidRPr="00380B50">
        <w:rPr>
          <w:rFonts w:asciiTheme="minorHAnsi" w:hAnsiTheme="minorHAnsi" w:cs="Arial"/>
          <w:sz w:val="24"/>
          <w:szCs w:val="24"/>
          <w:u w:val="none"/>
        </w:rPr>
        <w:t>ANEXO  X</w:t>
      </w:r>
      <w:proofErr w:type="gramEnd"/>
      <w:r w:rsidRPr="00380B50">
        <w:rPr>
          <w:rFonts w:asciiTheme="minorHAnsi" w:hAnsiTheme="minorHAnsi" w:cs="Arial"/>
          <w:sz w:val="24"/>
          <w:szCs w:val="24"/>
          <w:u w:val="none"/>
        </w:rPr>
        <w:t xml:space="preserve"> DO EDITAL</w:t>
      </w:r>
      <w:r w:rsidR="00C03647">
        <w:rPr>
          <w:rFonts w:asciiTheme="minorHAnsi" w:hAnsiTheme="minorHAnsi" w:cs="Arial"/>
          <w:sz w:val="24"/>
          <w:szCs w:val="24"/>
          <w:u w:val="none"/>
        </w:rPr>
        <w:t xml:space="preserve"> </w:t>
      </w:r>
    </w:p>
    <w:p w14:paraId="7A609D43" w14:textId="77777777" w:rsidR="007F7BA5" w:rsidRDefault="007F7BA5">
      <w:pPr>
        <w:rPr>
          <w:lang w:val="pt-PT"/>
        </w:rPr>
      </w:pPr>
    </w:p>
    <w:p w14:paraId="677E0B26" w14:textId="77777777" w:rsidR="007F7BA5" w:rsidRDefault="007F7BA5">
      <w:pPr>
        <w:rPr>
          <w:lang w:val="pt-PT"/>
        </w:rPr>
      </w:pPr>
    </w:p>
    <w:p w14:paraId="697E9BBA" w14:textId="77777777" w:rsidR="007F7BA5" w:rsidRDefault="007F7BA5">
      <w:pPr>
        <w:pStyle w:val="Ttulo7"/>
        <w:rPr>
          <w:rFonts w:asciiTheme="minorHAnsi" w:hAnsiTheme="minorHAnsi" w:cs="Arial"/>
          <w:sz w:val="16"/>
          <w:szCs w:val="16"/>
        </w:rPr>
      </w:pPr>
    </w:p>
    <w:p w14:paraId="39291021" w14:textId="77777777" w:rsidR="007F7BA5" w:rsidRDefault="006962AF">
      <w:pPr>
        <w:pStyle w:val="Ttulo7"/>
        <w:rPr>
          <w:rFonts w:asciiTheme="minorHAnsi" w:hAnsiTheme="minorHAnsi" w:cs="Arial"/>
          <w:sz w:val="20"/>
        </w:rPr>
      </w:pPr>
      <w:r>
        <w:rPr>
          <w:rFonts w:asciiTheme="minorHAnsi" w:hAnsiTheme="minorHAnsi" w:cs="Arial"/>
          <w:sz w:val="20"/>
        </w:rPr>
        <w:t>MEMÓRIA DE CÁLCULO DA PLANILHA DE CUSTO E FORMAÇÃO DE PREÇO</w:t>
      </w:r>
    </w:p>
    <w:p w14:paraId="775C887E" w14:textId="77777777" w:rsidR="007F7BA5" w:rsidRDefault="007F7BA5">
      <w:pPr>
        <w:rPr>
          <w:rFonts w:asciiTheme="minorHAnsi" w:hAnsiTheme="minorHAnsi" w:cs="Arial"/>
          <w:sz w:val="16"/>
          <w:szCs w:val="16"/>
          <w:lang w:val="pt-PT"/>
        </w:rPr>
      </w:pPr>
    </w:p>
    <w:p w14:paraId="33ED470E" w14:textId="77777777" w:rsidR="007F7BA5" w:rsidRDefault="007F7BA5">
      <w:pPr>
        <w:rPr>
          <w:rFonts w:asciiTheme="minorHAnsi" w:hAnsiTheme="minorHAnsi" w:cs="Arial"/>
          <w:b/>
          <w:sz w:val="16"/>
          <w:szCs w:val="16"/>
          <w:u w:val="single"/>
          <w:lang w:val="pt-PT"/>
        </w:rPr>
      </w:pPr>
    </w:p>
    <w:p w14:paraId="30CBB28A" w14:textId="77777777" w:rsidR="007F7BA5" w:rsidRDefault="006962AF">
      <w:pPr>
        <w:pStyle w:val="A010165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 w14:textId="77777777" w:rsidR="007F7BA5" w:rsidRDefault="007F7BA5">
      <w:pPr>
        <w:pStyle w:val="Default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 w14:textId="77777777" w:rsidR="007F7BA5" w:rsidRDefault="007F7BA5">
      <w:pPr>
        <w:pStyle w:val="Default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 w14:textId="77777777" w:rsidR="007F7BA5" w:rsidRDefault="006962AF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 w14:textId="77777777" w:rsidR="007F7BA5" w:rsidRDefault="007F7BA5">
      <w:pPr>
        <w:rPr>
          <w:rFonts w:ascii="Calibri" w:hAnsi="Calibri" w:cs="Arial"/>
          <w:sz w:val="22"/>
          <w:szCs w:val="22"/>
        </w:rPr>
      </w:pPr>
    </w:p>
    <w:p w14:paraId="70D31BA2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 w14:textId="77777777" w:rsidR="007F7BA5" w:rsidRDefault="007F7BA5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26DD0FCE" w14:textId="77777777" w:rsidR="00F61A0A" w:rsidRPr="00F61A0A" w:rsidRDefault="006962AF" w:rsidP="00F61A0A">
      <w:pPr>
        <w:pStyle w:val="Default"/>
        <w:jc w:val="both"/>
        <w:rPr>
          <w:rFonts w:asciiTheme="minorHAnsi" w:eastAsiaTheme="minorHAnsi" w:hAnsiTheme="minorHAnsi" w:cstheme="minorHAnsi"/>
        </w:rPr>
      </w:pPr>
      <w:r>
        <w:rPr>
          <w:rStyle w:val="Fontepargpadro6"/>
          <w:rFonts w:ascii="Calibri" w:hAnsi="Calibri"/>
          <w:sz w:val="22"/>
          <w:szCs w:val="22"/>
        </w:rPr>
        <w:t xml:space="preserve">A </w:t>
      </w:r>
      <w:r w:rsidRPr="00F61A0A">
        <w:rPr>
          <w:rStyle w:val="Fontepargpadro6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</w:t>
      </w:r>
      <w:proofErr w:type="gramStart"/>
      <w:r w:rsidRPr="00F61A0A">
        <w:rPr>
          <w:rStyle w:val="Fontepargpadro6"/>
          <w:rFonts w:asciiTheme="minorHAnsi" w:hAnsiTheme="minorHAnsi" w:cstheme="minorHAnsi"/>
          <w:sz w:val="22"/>
          <w:szCs w:val="22"/>
        </w:rPr>
        <w:t>acordo</w:t>
      </w:r>
      <w:proofErr w:type="gramEnd"/>
      <w:r w:rsidRPr="00F61A0A">
        <w:rPr>
          <w:rStyle w:val="Fontepargpadro6"/>
          <w:rFonts w:asciiTheme="minorHAnsi" w:hAnsiTheme="minorHAnsi" w:cstheme="minorHAnsi"/>
          <w:sz w:val="22"/>
          <w:szCs w:val="22"/>
        </w:rPr>
        <w:t xml:space="preserve"> com a convenção coletiva do sindicato relacionado à sua atividade preponderante (</w:t>
      </w:r>
      <w:proofErr w:type="spellStart"/>
      <w:r w:rsidRPr="00F61A0A">
        <w:rPr>
          <w:rStyle w:val="Fontepargpadro6"/>
          <w:rFonts w:asciiTheme="minorHAnsi" w:hAnsiTheme="minorHAnsi" w:cstheme="minorHAnsi"/>
          <w:sz w:val="22"/>
          <w:szCs w:val="22"/>
        </w:rPr>
        <w:t>Arts</w:t>
      </w:r>
      <w:proofErr w:type="spellEnd"/>
      <w:r w:rsidRPr="00F61A0A">
        <w:rPr>
          <w:rStyle w:val="Fontepargpadro6"/>
          <w:rFonts w:asciiTheme="minorHAnsi" w:hAnsiTheme="minorHAnsi" w:cstheme="minorHAnsi"/>
          <w:sz w:val="22"/>
          <w:szCs w:val="22"/>
        </w:rPr>
        <w:t xml:space="preserve">. 570, 577 e 581, §2º da CLT, Art. 8º, II, CF e Acórdão TCU 1097/2019, Plenário). Os valores dos salários e benefícios dos profissionais previstos neste Edital foram considerados de acordo com o estabelecido </w:t>
      </w:r>
    </w:p>
    <w:p w14:paraId="1479F85B" w14:textId="2A3A3D4A" w:rsidR="007F7BA5" w:rsidRPr="00F61A0A" w:rsidRDefault="00F61A0A" w:rsidP="00F61A0A">
      <w:pPr>
        <w:pStyle w:val="Default"/>
        <w:jc w:val="both"/>
        <w:rPr>
          <w:rStyle w:val="Fontepargpadro6"/>
          <w:rFonts w:asciiTheme="minorHAnsi" w:hAnsiTheme="minorHAnsi" w:cstheme="minorHAnsi"/>
          <w:sz w:val="22"/>
          <w:szCs w:val="22"/>
        </w:rPr>
      </w:pPr>
      <w:r w:rsidRPr="00F61A0A">
        <w:rPr>
          <w:rFonts w:asciiTheme="minorHAnsi" w:eastAsiaTheme="minorHAnsi" w:hAnsiTheme="minorHAnsi" w:cstheme="minorHAnsi"/>
        </w:rPr>
        <w:t xml:space="preserve"> </w:t>
      </w:r>
      <w:r w:rsidRPr="00F61A0A">
        <w:rPr>
          <w:rFonts w:asciiTheme="minorHAnsi" w:eastAsiaTheme="minorHAnsi" w:hAnsiTheme="minorHAnsi" w:cstheme="minorHAnsi"/>
          <w:sz w:val="20"/>
          <w:szCs w:val="20"/>
        </w:rPr>
        <w:t>SINDICATO DAS EMP ASSEIO E CONS EST DO RIO DE JANEIRO</w:t>
      </w:r>
      <w:r w:rsidR="006962AF" w:rsidRPr="00F61A0A">
        <w:rPr>
          <w:rStyle w:val="Fontepargpadro6"/>
          <w:rFonts w:asciiTheme="minorHAnsi" w:hAnsiTheme="minorHAnsi" w:cstheme="minorHAnsi"/>
          <w:sz w:val="22"/>
          <w:szCs w:val="22"/>
        </w:rPr>
        <w:t>, por meio da Convenção Coletiva de Trabalho 202</w:t>
      </w:r>
      <w:r w:rsidR="001B54ED">
        <w:rPr>
          <w:rStyle w:val="Fontepargpadro6"/>
          <w:rFonts w:asciiTheme="minorHAnsi" w:hAnsiTheme="minorHAnsi" w:cstheme="minorHAnsi"/>
          <w:sz w:val="22"/>
          <w:szCs w:val="22"/>
        </w:rPr>
        <w:t>4</w:t>
      </w:r>
      <w:r w:rsidR="006962AF" w:rsidRPr="00F61A0A">
        <w:rPr>
          <w:rStyle w:val="Fontepargpadro6"/>
          <w:rFonts w:asciiTheme="minorHAnsi" w:hAnsiTheme="minorHAnsi" w:cstheme="minorHAnsi"/>
          <w:sz w:val="22"/>
          <w:szCs w:val="22"/>
        </w:rPr>
        <w:t>/202</w:t>
      </w:r>
      <w:r w:rsidR="001B54ED">
        <w:rPr>
          <w:rStyle w:val="Fontepargpadro6"/>
          <w:rFonts w:asciiTheme="minorHAnsi" w:hAnsiTheme="minorHAnsi" w:cstheme="minorHAnsi"/>
          <w:sz w:val="22"/>
          <w:szCs w:val="22"/>
        </w:rPr>
        <w:t>5</w:t>
      </w:r>
      <w:r w:rsidR="006962AF" w:rsidRPr="00F61A0A">
        <w:rPr>
          <w:rStyle w:val="Fontepargpadro6"/>
          <w:rFonts w:asciiTheme="minorHAnsi" w:hAnsiTheme="minorHAnsi" w:cstheme="minorHAnsi"/>
          <w:sz w:val="22"/>
          <w:szCs w:val="22"/>
        </w:rPr>
        <w:t xml:space="preserve">, registrada sob o nº </w:t>
      </w:r>
      <w:r w:rsidR="006962AF" w:rsidRPr="00F61A0A">
        <w:rPr>
          <w:rStyle w:val="Fontepargpadro6"/>
          <w:rFonts w:asciiTheme="minorHAnsi" w:hAnsiTheme="minorHAnsi" w:cstheme="minorHAnsi"/>
          <w:b/>
          <w:sz w:val="22"/>
          <w:szCs w:val="22"/>
        </w:rPr>
        <w:t>RJ00</w:t>
      </w:r>
      <w:r w:rsidR="001B54ED">
        <w:rPr>
          <w:rStyle w:val="Fontepargpadro6"/>
          <w:rFonts w:asciiTheme="minorHAnsi" w:hAnsiTheme="minorHAnsi" w:cstheme="minorHAnsi"/>
          <w:b/>
          <w:sz w:val="22"/>
          <w:szCs w:val="22"/>
        </w:rPr>
        <w:t>1171</w:t>
      </w:r>
      <w:r w:rsidR="006962AF" w:rsidRPr="00F61A0A">
        <w:rPr>
          <w:rStyle w:val="Fontepargpadro6"/>
          <w:rFonts w:asciiTheme="minorHAnsi" w:hAnsiTheme="minorHAnsi" w:cstheme="minorHAnsi"/>
          <w:b/>
          <w:sz w:val="22"/>
          <w:szCs w:val="22"/>
        </w:rPr>
        <w:t>/202</w:t>
      </w:r>
      <w:r w:rsidR="001B54ED">
        <w:rPr>
          <w:rStyle w:val="Fontepargpadro6"/>
          <w:rFonts w:asciiTheme="minorHAnsi" w:hAnsiTheme="minorHAnsi" w:cstheme="minorHAnsi"/>
          <w:b/>
          <w:sz w:val="22"/>
          <w:szCs w:val="22"/>
        </w:rPr>
        <w:t>4</w:t>
      </w:r>
      <w:r w:rsidRPr="00F61A0A">
        <w:rPr>
          <w:rStyle w:val="Fontepargpadro6"/>
          <w:rFonts w:asciiTheme="minorHAnsi" w:hAnsiTheme="minorHAnsi" w:cstheme="minorHAnsi"/>
          <w:b/>
          <w:bCs/>
          <w:sz w:val="22"/>
          <w:szCs w:val="22"/>
        </w:rPr>
        <w:t>.</w:t>
      </w:r>
    </w:p>
    <w:p w14:paraId="09AEC5C9" w14:textId="10E66A18" w:rsidR="00083DB0" w:rsidRDefault="00083DB0">
      <w:pPr>
        <w:pStyle w:val="Default"/>
        <w:jc w:val="both"/>
        <w:rPr>
          <w:rStyle w:val="Fontepargpadro6"/>
          <w:rFonts w:ascii="Calibri" w:hAnsi="Calibri"/>
          <w:sz w:val="22"/>
          <w:szCs w:val="22"/>
        </w:rPr>
      </w:pPr>
    </w:p>
    <w:p w14:paraId="4050F700" w14:textId="77777777" w:rsidR="00083DB0" w:rsidRPr="000D7E4A" w:rsidRDefault="00083DB0" w:rsidP="00083DB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 w:rsidRPr="000D7E4A"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 w:rsidRPr="000D7E4A"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 w:rsidRPr="000D7E4A"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 w:rsidRPr="000D7E4A">
        <w:rPr>
          <w:rFonts w:cs="Arial"/>
          <w:i/>
          <w:color w:val="FF0000"/>
          <w:lang w:eastAsia="en-US"/>
        </w:rPr>
        <w:t xml:space="preserve"> </w:t>
      </w:r>
    </w:p>
    <w:p w14:paraId="04AE4B4F" w14:textId="174E10BC" w:rsidR="007F7BA5" w:rsidRDefault="006962AF">
      <w:pPr>
        <w:pStyle w:val="Default"/>
        <w:jc w:val="both"/>
        <w:rPr>
          <w:rStyle w:val="Fontepargpadro6"/>
          <w:rFonts w:ascii="Calibri" w:hAnsi="Calibri"/>
          <w:bCs/>
          <w:sz w:val="22"/>
          <w:szCs w:val="22"/>
          <w:highlight w:val="yellow"/>
        </w:rPr>
      </w:pPr>
      <w:r>
        <w:rPr>
          <w:rStyle w:val="Fontepargpadro6"/>
          <w:rFonts w:ascii="Calibri" w:hAnsi="Calibri"/>
          <w:sz w:val="22"/>
          <w:szCs w:val="22"/>
        </w:rPr>
        <w:t xml:space="preserve">Observação: Conforme Cláusula Terceira da CCT registrada sob o nº </w:t>
      </w:r>
      <w:r w:rsidR="00F61A0A" w:rsidRPr="00F61A0A">
        <w:rPr>
          <w:rStyle w:val="Fontepargpadro6"/>
          <w:rFonts w:asciiTheme="minorHAnsi" w:hAnsiTheme="minorHAnsi" w:cstheme="minorHAnsi"/>
          <w:b/>
          <w:sz w:val="22"/>
          <w:szCs w:val="22"/>
        </w:rPr>
        <w:t>RJ00</w:t>
      </w:r>
      <w:r w:rsidR="007C052A">
        <w:rPr>
          <w:rStyle w:val="Fontepargpadro6"/>
          <w:rFonts w:asciiTheme="minorHAnsi" w:hAnsiTheme="minorHAnsi" w:cstheme="minorHAnsi"/>
          <w:b/>
          <w:sz w:val="22"/>
          <w:szCs w:val="22"/>
        </w:rPr>
        <w:t>1171</w:t>
      </w:r>
      <w:r w:rsidR="00F61A0A" w:rsidRPr="00F61A0A">
        <w:rPr>
          <w:rStyle w:val="Fontepargpadro6"/>
          <w:rFonts w:asciiTheme="minorHAnsi" w:hAnsiTheme="minorHAnsi" w:cstheme="minorHAnsi"/>
          <w:b/>
          <w:sz w:val="22"/>
          <w:szCs w:val="22"/>
        </w:rPr>
        <w:t>/202</w:t>
      </w:r>
      <w:r w:rsidR="007C052A">
        <w:rPr>
          <w:rStyle w:val="Fontepargpadro6"/>
          <w:rFonts w:asciiTheme="minorHAnsi" w:hAnsiTheme="minorHAnsi" w:cstheme="minorHAnsi"/>
          <w:b/>
          <w:sz w:val="22"/>
          <w:szCs w:val="22"/>
        </w:rPr>
        <w:t>4</w:t>
      </w:r>
      <w:r>
        <w:rPr>
          <w:rStyle w:val="Fontepargpadro6"/>
          <w:rFonts w:ascii="Calibri" w:hAnsi="Calibri"/>
          <w:b/>
          <w:sz w:val="22"/>
          <w:szCs w:val="22"/>
        </w:rPr>
        <w:t xml:space="preserve">, </w:t>
      </w:r>
      <w:r>
        <w:rPr>
          <w:rStyle w:val="Fontepargpadro6"/>
          <w:rFonts w:ascii="Calibri" w:hAnsi="Calibri"/>
          <w:bCs/>
          <w:sz w:val="22"/>
          <w:szCs w:val="22"/>
        </w:rPr>
        <w:t>o salário dos profissionais será:</w:t>
      </w:r>
    </w:p>
    <w:p w14:paraId="2D8BB7F1" w14:textId="77777777" w:rsidR="007F7BA5" w:rsidRDefault="007F7BA5">
      <w:pPr>
        <w:pStyle w:val="Default"/>
        <w:jc w:val="both"/>
        <w:rPr>
          <w:rFonts w:ascii="Calibri" w:hAnsi="Calibri"/>
          <w:b/>
          <w:u w:val="single"/>
        </w:rPr>
      </w:pPr>
    </w:p>
    <w:tbl>
      <w:tblPr>
        <w:tblStyle w:val="TabeladeGrade4-nfase11"/>
        <w:tblW w:w="8435" w:type="dxa"/>
        <w:tblLook w:val="04A0" w:firstRow="1" w:lastRow="0" w:firstColumn="1" w:lastColumn="0" w:noHBand="0" w:noVBand="1"/>
      </w:tblPr>
      <w:tblGrid>
        <w:gridCol w:w="641"/>
        <w:gridCol w:w="3880"/>
        <w:gridCol w:w="1298"/>
        <w:gridCol w:w="1196"/>
        <w:gridCol w:w="1420"/>
      </w:tblGrid>
      <w:tr w:rsidR="000E4506" w:rsidRPr="004D4FFC" w14:paraId="023E0B4B" w14:textId="77777777" w:rsidTr="000E4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hideMark/>
          </w:tcPr>
          <w:p w14:paraId="0F58A7D3" w14:textId="77777777" w:rsidR="000E4506" w:rsidRPr="004D4FFC" w:rsidRDefault="000E4506" w:rsidP="004D4F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880" w:type="dxa"/>
            <w:hideMark/>
          </w:tcPr>
          <w:p w14:paraId="572B0226" w14:textId="77777777" w:rsidR="000E4506" w:rsidRPr="004D4FFC" w:rsidRDefault="000E4506" w:rsidP="004D4F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298" w:type="dxa"/>
            <w:hideMark/>
          </w:tcPr>
          <w:p w14:paraId="27FE43FF" w14:textId="77777777" w:rsidR="000E4506" w:rsidRPr="004D4FFC" w:rsidRDefault="000E4506" w:rsidP="004D4F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Quantidade de Pessoal</w:t>
            </w:r>
          </w:p>
        </w:tc>
        <w:tc>
          <w:tcPr>
            <w:tcW w:w="1196" w:type="dxa"/>
            <w:hideMark/>
          </w:tcPr>
          <w:p w14:paraId="60835F75" w14:textId="77777777" w:rsidR="000E4506" w:rsidRPr="004D4FFC" w:rsidRDefault="000E4506" w:rsidP="004D4F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CCT ASSEIO</w:t>
            </w:r>
          </w:p>
        </w:tc>
        <w:tc>
          <w:tcPr>
            <w:tcW w:w="1420" w:type="dxa"/>
            <w:hideMark/>
          </w:tcPr>
          <w:p w14:paraId="1EFD9B5D" w14:textId="77777777" w:rsidR="000E4506" w:rsidRPr="004D4FFC" w:rsidRDefault="000E4506" w:rsidP="004D4F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Média dos salários (</w:t>
            </w:r>
            <w:proofErr w:type="spellStart"/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Proad</w:t>
            </w:r>
            <w:proofErr w:type="spellEnd"/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  <w:tr w:rsidR="000E4506" w:rsidRPr="004D4FFC" w14:paraId="649D9C80" w14:textId="77777777" w:rsidTr="000E45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hideMark/>
          </w:tcPr>
          <w:p w14:paraId="2143DAD2" w14:textId="77777777" w:rsidR="000E4506" w:rsidRPr="004D4FFC" w:rsidRDefault="000E4506" w:rsidP="004D4F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880" w:type="dxa"/>
            <w:noWrap/>
            <w:hideMark/>
          </w:tcPr>
          <w:p w14:paraId="432E61F7" w14:textId="05F6A6B9" w:rsidR="000E4506" w:rsidRPr="004D4FFC" w:rsidRDefault="000E4506" w:rsidP="004D4F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E4506">
              <w:rPr>
                <w:rFonts w:ascii="Calibri" w:hAnsi="Calibri" w:cs="Calibri"/>
                <w:color w:val="000000"/>
                <w:sz w:val="22"/>
                <w:szCs w:val="22"/>
              </w:rPr>
              <w:t>Auxiliar de Saúde Bucal</w:t>
            </w:r>
          </w:p>
        </w:tc>
        <w:tc>
          <w:tcPr>
            <w:tcW w:w="1298" w:type="dxa"/>
            <w:hideMark/>
          </w:tcPr>
          <w:p w14:paraId="657109A2" w14:textId="14769D74" w:rsidR="000E4506" w:rsidRPr="004D4FFC" w:rsidRDefault="00CE0773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96" w:type="dxa"/>
            <w:hideMark/>
          </w:tcPr>
          <w:p w14:paraId="3C8B81F0" w14:textId="78EEB6CE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</w:t>
            </w:r>
            <w:r w:rsidR="007C052A">
              <w:rPr>
                <w:rFonts w:ascii="Calibri" w:hAnsi="Calibri" w:cs="Calibri"/>
                <w:color w:val="000000"/>
              </w:rPr>
              <w:t>917,28</w:t>
            </w:r>
          </w:p>
        </w:tc>
        <w:tc>
          <w:tcPr>
            <w:tcW w:w="1420" w:type="dxa"/>
            <w:noWrap/>
            <w:hideMark/>
          </w:tcPr>
          <w:p w14:paraId="031C02A1" w14:textId="742B613C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D4FFC">
              <w:rPr>
                <w:rFonts w:ascii="Calibri" w:hAnsi="Calibri" w:cs="Calibri"/>
                <w:sz w:val="22"/>
                <w:szCs w:val="22"/>
              </w:rPr>
              <w:t xml:space="preserve"> R$</w:t>
            </w: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7C052A">
              <w:rPr>
                <w:rFonts w:ascii="Calibri" w:hAnsi="Calibri" w:cs="Calibri"/>
              </w:rPr>
              <w:t>917,28</w:t>
            </w:r>
          </w:p>
        </w:tc>
      </w:tr>
      <w:tr w:rsidR="000E4506" w:rsidRPr="004D4FFC" w14:paraId="6A420D1E" w14:textId="77777777" w:rsidTr="000E45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hideMark/>
          </w:tcPr>
          <w:p w14:paraId="0D89B552" w14:textId="77777777" w:rsidR="000E4506" w:rsidRPr="004D4FFC" w:rsidRDefault="000E4506" w:rsidP="004D4F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880" w:type="dxa"/>
            <w:noWrap/>
            <w:hideMark/>
          </w:tcPr>
          <w:p w14:paraId="76FDB499" w14:textId="724B0CF5" w:rsidR="000E4506" w:rsidRPr="004D4FFC" w:rsidRDefault="000E4506" w:rsidP="004D4F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E450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Auxiliar em </w:t>
            </w:r>
            <w:proofErr w:type="spellStart"/>
            <w:r w:rsidRPr="000E4506">
              <w:rPr>
                <w:rFonts w:ascii="Calibri" w:hAnsi="Calibri" w:cs="Calibri"/>
                <w:color w:val="000000"/>
                <w:sz w:val="22"/>
                <w:szCs w:val="22"/>
              </w:rPr>
              <w:t>Necrópsia</w:t>
            </w:r>
            <w:proofErr w:type="spellEnd"/>
          </w:p>
        </w:tc>
        <w:tc>
          <w:tcPr>
            <w:tcW w:w="1298" w:type="dxa"/>
            <w:hideMark/>
          </w:tcPr>
          <w:p w14:paraId="7E06390E" w14:textId="71D25B24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96" w:type="dxa"/>
            <w:hideMark/>
          </w:tcPr>
          <w:p w14:paraId="4FC7C871" w14:textId="77777777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noWrap/>
            <w:hideMark/>
          </w:tcPr>
          <w:p w14:paraId="3EC6C360" w14:textId="21B2729C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D4FFC">
              <w:rPr>
                <w:rFonts w:ascii="Calibri" w:hAnsi="Calibri" w:cs="Calibri"/>
                <w:sz w:val="22"/>
                <w:szCs w:val="22"/>
              </w:rPr>
              <w:t xml:space="preserve"> R</w:t>
            </w:r>
            <w:r>
              <w:rPr>
                <w:rFonts w:ascii="Calibri" w:hAnsi="Calibri" w:cs="Calibri"/>
                <w:sz w:val="22"/>
                <w:szCs w:val="22"/>
              </w:rPr>
              <w:t>$</w:t>
            </w:r>
            <w:r w:rsidR="00CE0773">
              <w:rPr>
                <w:rFonts w:ascii="Calibri" w:hAnsi="Calibri" w:cs="Calibri"/>
              </w:rPr>
              <w:t>2.435,49</w:t>
            </w:r>
            <w:r w:rsidRPr="004D4FF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  <w:tr w:rsidR="000E4506" w:rsidRPr="004D4FFC" w14:paraId="4A5E51A3" w14:textId="77777777" w:rsidTr="000E45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1" w:type="dxa"/>
            <w:hideMark/>
          </w:tcPr>
          <w:p w14:paraId="02FE3089" w14:textId="77777777" w:rsidR="000E4506" w:rsidRPr="004D4FFC" w:rsidRDefault="000E4506" w:rsidP="004D4F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880" w:type="dxa"/>
            <w:noWrap/>
            <w:hideMark/>
          </w:tcPr>
          <w:p w14:paraId="6C98BC2D" w14:textId="526A03C6" w:rsidR="000E4506" w:rsidRPr="004D4FFC" w:rsidRDefault="000E4506" w:rsidP="004D4F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E4506">
              <w:rPr>
                <w:rFonts w:ascii="Calibri" w:hAnsi="Calibri" w:cs="Calibri"/>
                <w:color w:val="000000"/>
                <w:sz w:val="22"/>
                <w:szCs w:val="22"/>
              </w:rPr>
              <w:t>Auxiliar de Biotério</w:t>
            </w:r>
          </w:p>
        </w:tc>
        <w:tc>
          <w:tcPr>
            <w:tcW w:w="1298" w:type="dxa"/>
            <w:hideMark/>
          </w:tcPr>
          <w:p w14:paraId="3A780455" w14:textId="2B0CA852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196" w:type="dxa"/>
            <w:hideMark/>
          </w:tcPr>
          <w:p w14:paraId="294B16B5" w14:textId="093C4452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</w:t>
            </w:r>
            <w:r w:rsidR="007C052A">
              <w:rPr>
                <w:rFonts w:ascii="Calibri" w:hAnsi="Calibri" w:cs="Calibri"/>
                <w:color w:val="000000"/>
              </w:rPr>
              <w:t>610,00</w:t>
            </w:r>
          </w:p>
        </w:tc>
        <w:tc>
          <w:tcPr>
            <w:tcW w:w="1420" w:type="dxa"/>
            <w:noWrap/>
            <w:hideMark/>
          </w:tcPr>
          <w:p w14:paraId="2BF3FDDA" w14:textId="3E9F23EF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D4FFC">
              <w:rPr>
                <w:rFonts w:ascii="Calibri" w:hAnsi="Calibri" w:cs="Calibri"/>
                <w:sz w:val="22"/>
                <w:szCs w:val="22"/>
              </w:rPr>
              <w:t xml:space="preserve"> R$</w:t>
            </w:r>
            <w:r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7C052A">
              <w:rPr>
                <w:rFonts w:ascii="Calibri" w:hAnsi="Calibri" w:cs="Calibri"/>
              </w:rPr>
              <w:t>610,00</w:t>
            </w:r>
          </w:p>
        </w:tc>
      </w:tr>
      <w:tr w:rsidR="000E4506" w:rsidRPr="004D4FFC" w14:paraId="1AA7C81A" w14:textId="77777777" w:rsidTr="000E450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1" w:type="dxa"/>
            <w:gridSpan w:val="2"/>
            <w:hideMark/>
          </w:tcPr>
          <w:p w14:paraId="5FCCBFB0" w14:textId="77777777" w:rsidR="000E4506" w:rsidRPr="004D4FFC" w:rsidRDefault="000E4506" w:rsidP="004D4F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298" w:type="dxa"/>
            <w:hideMark/>
          </w:tcPr>
          <w:p w14:paraId="4CE2A23F" w14:textId="16FDD30A" w:rsidR="000E4506" w:rsidRPr="000E4506" w:rsidRDefault="00CE0773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hideMark/>
          </w:tcPr>
          <w:p w14:paraId="2D772687" w14:textId="77777777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D4FF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20" w:type="dxa"/>
            <w:noWrap/>
            <w:hideMark/>
          </w:tcPr>
          <w:p w14:paraId="5DDDA24A" w14:textId="77777777" w:rsidR="000E4506" w:rsidRPr="004D4FFC" w:rsidRDefault="000E4506" w:rsidP="004D4F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 w:cs="Calibri"/>
              </w:rPr>
            </w:pPr>
            <w:r w:rsidRPr="004D4FFC">
              <w:rPr>
                <w:rFonts w:ascii="Verdana" w:hAnsi="Verdana" w:cs="Calibri"/>
              </w:rPr>
              <w:t> </w:t>
            </w:r>
          </w:p>
        </w:tc>
      </w:tr>
    </w:tbl>
    <w:p w14:paraId="609D1381" w14:textId="2FD1407A" w:rsidR="007F7BA5" w:rsidRDefault="007F7BA5">
      <w:pPr>
        <w:spacing w:line="276" w:lineRule="auto"/>
        <w:jc w:val="both"/>
        <w:rPr>
          <w:rFonts w:ascii="Calibri" w:hAnsi="Calibri" w:cs="Arial"/>
          <w:b/>
        </w:rPr>
      </w:pPr>
    </w:p>
    <w:p w14:paraId="09A35979" w14:textId="77777777" w:rsidR="00131DDA" w:rsidRDefault="00131DDA">
      <w:pPr>
        <w:spacing w:line="276" w:lineRule="auto"/>
        <w:jc w:val="both"/>
        <w:rPr>
          <w:rFonts w:ascii="Calibri" w:hAnsi="Calibri" w:cs="Arial"/>
          <w:b/>
        </w:rPr>
      </w:pPr>
    </w:p>
    <w:p w14:paraId="050237B9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 w14:textId="409A1879" w:rsidR="00BC4EF0" w:rsidRDefault="00097471" w:rsidP="00BC4EF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Há </w:t>
      </w:r>
      <w:r w:rsidR="00BC4EF0">
        <w:rPr>
          <w:rFonts w:ascii="Calibri" w:hAnsi="Calibri" w:cs="Arial"/>
          <w:sz w:val="22"/>
          <w:szCs w:val="22"/>
        </w:rPr>
        <w:t xml:space="preserve">previsão para insalubridade </w:t>
      </w:r>
      <w:r>
        <w:rPr>
          <w:rFonts w:ascii="Calibri" w:hAnsi="Calibri" w:cs="Arial"/>
          <w:sz w:val="22"/>
          <w:szCs w:val="22"/>
        </w:rPr>
        <w:t>conforme Norma Regulamentadora NR 15 (Grau Médio 20%).</w:t>
      </w:r>
    </w:p>
    <w:p w14:paraId="14A94591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 w14:textId="4EC3B633" w:rsidR="00131DDA" w:rsidRDefault="004D4FFC" w:rsidP="00131DDA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</w:t>
      </w:r>
      <w:r w:rsidR="00F61A0A">
        <w:rPr>
          <w:rFonts w:ascii="Calibri" w:hAnsi="Calibri" w:cs="Arial"/>
          <w:sz w:val="22"/>
          <w:szCs w:val="22"/>
        </w:rPr>
        <w:t>á previsão de Adicional Noturno</w:t>
      </w:r>
      <w:r w:rsidR="00BC4EF0">
        <w:rPr>
          <w:rFonts w:ascii="Calibri" w:hAnsi="Calibri" w:cs="Arial"/>
          <w:sz w:val="22"/>
          <w:szCs w:val="22"/>
        </w:rPr>
        <w:t>, conforme Planilha de Formação de Custos (Anexo IV do Edital).</w:t>
      </w:r>
    </w:p>
    <w:p w14:paraId="42CBFA4E" w14:textId="77777777" w:rsidR="00131DDA" w:rsidRDefault="00131DDA" w:rsidP="00131DDA">
      <w:pPr>
        <w:spacing w:line="276" w:lineRule="auto"/>
        <w:jc w:val="both"/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</w:pPr>
      <w:r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 w14:textId="5112040D" w:rsidR="007F7BA5" w:rsidRDefault="003D7132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eastAsia="en-US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>Não há previsão de a</w:t>
      </w:r>
      <w:r w:rsidR="006962AF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dicional noturno. </w:t>
      </w:r>
    </w:p>
    <w:p w14:paraId="293581FD" w14:textId="77777777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 w14:textId="77777777" w:rsidR="007F7BA5" w:rsidRDefault="006962AF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 w14:textId="77777777" w:rsidR="007F7BA5" w:rsidRDefault="007F7BA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 w14:textId="77777777" w:rsidR="007F7BA5" w:rsidRDefault="007F7BA5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 w14:textId="77777777" w:rsidR="007F7BA5" w:rsidRDefault="006962AF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a 6ª Feira</w:t>
      </w:r>
    </w:p>
    <w:p w14:paraId="45C901D9" w14:textId="77777777" w:rsidR="007F7BA5" w:rsidRDefault="007F7BA5">
      <w:pPr>
        <w:pStyle w:val="rtecenter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 w14:textId="77777777" w:rsidR="007F7BA5" w:rsidRDefault="007F7BA5">
      <w:pPr>
        <w:rPr>
          <w:rFonts w:asciiTheme="minorHAnsi" w:hAnsiTheme="minorHAnsi"/>
          <w:iCs/>
          <w:sz w:val="22"/>
          <w:szCs w:val="22"/>
        </w:rPr>
      </w:pPr>
    </w:p>
    <w:p w14:paraId="1E411F15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 w14:textId="77777777" w:rsidR="007F7BA5" w:rsidRDefault="007F7BA5">
      <w:pPr>
        <w:rPr>
          <w:rFonts w:asciiTheme="minorHAnsi" w:hAnsiTheme="minorHAnsi"/>
          <w:iCs/>
          <w:sz w:val="22"/>
          <w:szCs w:val="22"/>
        </w:rPr>
      </w:pPr>
    </w:p>
    <w:p w14:paraId="07EE4BF3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</w:t>
      </w:r>
      <w:proofErr w:type="gramStart"/>
      <w:r>
        <w:rPr>
          <w:rFonts w:asciiTheme="minorHAnsi" w:hAnsiTheme="minorHAnsi"/>
          <w:iCs/>
          <w:sz w:val="22"/>
          <w:szCs w:val="22"/>
        </w:rPr>
        <w:t xml:space="preserve">   (</w:t>
      </w:r>
      <w:proofErr w:type="gramEnd"/>
      <w:r>
        <w:rPr>
          <w:rFonts w:asciiTheme="minorHAnsi" w:hAnsiTheme="minorHAnsi"/>
          <w:iCs/>
          <w:sz w:val="22"/>
          <w:szCs w:val="22"/>
        </w:rPr>
        <w:t>semanas no ano)</w:t>
      </w:r>
    </w:p>
    <w:p w14:paraId="5BE44B98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</w:t>
      </w:r>
      <w:proofErr w:type="gramStart"/>
      <w:r>
        <w:rPr>
          <w:rFonts w:asciiTheme="minorHAnsi" w:hAnsiTheme="minorHAnsi"/>
          <w:iCs/>
          <w:sz w:val="22"/>
          <w:szCs w:val="22"/>
        </w:rPr>
        <w:t>2858  (</w:t>
      </w:r>
      <w:proofErr w:type="gramEnd"/>
      <w:r>
        <w:rPr>
          <w:rFonts w:asciiTheme="minorHAnsi" w:hAnsiTheme="minorHAnsi"/>
          <w:iCs/>
          <w:sz w:val="22"/>
          <w:szCs w:val="22"/>
        </w:rPr>
        <w:t>dias de final de semana no ano)</w:t>
      </w:r>
    </w:p>
    <w:p w14:paraId="6034E766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 w14:textId="77777777" w:rsidR="007F7BA5" w:rsidRDefault="006962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 w14:textId="2BE91249" w:rsidR="007F7BA5" w:rsidRDefault="006962AF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</w:t>
      </w:r>
      <w:proofErr w:type="gramStart"/>
      <w:r>
        <w:rPr>
          <w:rFonts w:asciiTheme="minorHAnsi" w:hAnsiTheme="minorHAnsi"/>
          <w:iCs/>
          <w:sz w:val="22"/>
          <w:szCs w:val="22"/>
        </w:rPr>
        <w:t>5713 :</w:t>
      </w:r>
      <w:proofErr w:type="gramEnd"/>
      <w:r>
        <w:rPr>
          <w:rFonts w:asciiTheme="minorHAnsi" w:hAnsiTheme="minorHAnsi"/>
          <w:iCs/>
          <w:sz w:val="22"/>
          <w:szCs w:val="22"/>
        </w:rPr>
        <w:t xml:space="preserve">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 w14:textId="2A8F8DA7" w:rsidR="004A4856" w:rsidRDefault="004A4856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02DB9B98" w14:textId="77777777" w:rsidR="004D4FFC" w:rsidRDefault="004D4FFC" w:rsidP="004D4FFC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CA2B6CA" wp14:editId="494B273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4F2F269" id="Conector Reto 3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6pt,113.1pt" to="44.1pt,1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" strokecolor="black [3040]"/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(44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3DECC8DF" w14:textId="77777777" w:rsidR="004D4FFC" w:rsidRDefault="004D4FFC" w:rsidP="004D4FFC">
      <w:pPr>
        <w:pStyle w:val="rtecenter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3FE2E4C3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7E6EDDD5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E414224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28935265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CCB526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</w:t>
      </w:r>
      <w:proofErr w:type="gramStart"/>
      <w:r>
        <w:rPr>
          <w:rFonts w:asciiTheme="minorHAnsi" w:hAnsiTheme="minorHAnsi"/>
          <w:iCs/>
          <w:sz w:val="22"/>
          <w:szCs w:val="22"/>
        </w:rPr>
        <w:t>)  =</w:t>
      </w:r>
      <w:proofErr w:type="gramEnd"/>
      <w:r>
        <w:rPr>
          <w:rFonts w:asciiTheme="minorHAnsi" w:hAnsiTheme="minorHAnsi"/>
          <w:iCs/>
          <w:sz w:val="22"/>
          <w:szCs w:val="22"/>
        </w:rPr>
        <w:t xml:space="preserve"> 8,5714</w:t>
      </w:r>
    </w:p>
    <w:p w14:paraId="664E3F14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2D6DF05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836AD36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149FEE20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</w:t>
      </w:r>
      <w:proofErr w:type="gramStart"/>
      <w:r>
        <w:rPr>
          <w:rFonts w:asciiTheme="minorHAnsi" w:hAnsiTheme="minorHAnsi"/>
          <w:iCs/>
          <w:sz w:val="22"/>
          <w:szCs w:val="22"/>
        </w:rPr>
        <w:t xml:space="preserve">   (</w:t>
      </w:r>
      <w:proofErr w:type="gramEnd"/>
      <w:r>
        <w:rPr>
          <w:rFonts w:asciiTheme="minorHAnsi" w:hAnsiTheme="minorHAnsi"/>
          <w:iCs/>
          <w:sz w:val="22"/>
          <w:szCs w:val="22"/>
        </w:rPr>
        <w:t>semanas no ano)</w:t>
      </w:r>
    </w:p>
    <w:p w14:paraId="567EFE9E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</w:t>
      </w:r>
      <w:proofErr w:type="gramStart"/>
      <w:r>
        <w:rPr>
          <w:rFonts w:asciiTheme="minorHAnsi" w:hAnsiTheme="minorHAnsi"/>
          <w:iCs/>
          <w:sz w:val="22"/>
          <w:szCs w:val="22"/>
        </w:rPr>
        <w:t>1429  (</w:t>
      </w:r>
      <w:proofErr w:type="gramEnd"/>
      <w:r>
        <w:rPr>
          <w:rFonts w:asciiTheme="minorHAnsi" w:hAnsiTheme="minorHAnsi"/>
          <w:iCs/>
          <w:sz w:val="22"/>
          <w:szCs w:val="22"/>
        </w:rPr>
        <w:t>dias de final de semana no ano)</w:t>
      </w:r>
    </w:p>
    <w:p w14:paraId="60FAC7B1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FCBB868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156E1EDD" w14:textId="77777777" w:rsidR="004D4FFC" w:rsidRDefault="004D4FFC" w:rsidP="004D4FFC">
      <w:pPr>
        <w:pStyle w:val="rtecenter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</w:t>
      </w:r>
      <w:proofErr w:type="gramStart"/>
      <w:r>
        <w:rPr>
          <w:rFonts w:asciiTheme="minorHAnsi" w:hAnsiTheme="minorHAnsi"/>
          <w:iCs/>
          <w:sz w:val="22"/>
          <w:szCs w:val="22"/>
        </w:rPr>
        <w:t>2857 :</w:t>
      </w:r>
      <w:proofErr w:type="gramEnd"/>
      <w:r>
        <w:rPr>
          <w:rFonts w:asciiTheme="minorHAnsi" w:hAnsiTheme="minorHAnsi"/>
          <w:iCs/>
          <w:sz w:val="22"/>
          <w:szCs w:val="22"/>
        </w:rPr>
        <w:t xml:space="preserve">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195A2A11" w14:textId="77777777" w:rsidR="004D4FFC" w:rsidRDefault="004D4FFC" w:rsidP="00131DDA">
      <w:pPr>
        <w:pStyle w:val="rtecenter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0482D690" w14:textId="77777777" w:rsidR="004D4FFC" w:rsidRDefault="004D4FFC" w:rsidP="00131DDA">
      <w:pPr>
        <w:pStyle w:val="rtecenter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4AC8C0AD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3215EDEA" wp14:editId="0E550739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ector reto 9" o:spid="_x0000_s1026" o:spt="20" style="position:absolute;left:0pt;margin-left:26.6pt;margin-top:113.15pt;height:0.05pt;width:17.55pt;z-index:251659264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 w14:textId="77777777" w:rsidR="007F7BA5" w:rsidRDefault="007F7BA5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proofErr w:type="spellStart"/>
      <w:r>
        <w:rPr>
          <w:rFonts w:ascii="Calibri" w:hAnsi="Calibri" w:cs="Arial"/>
          <w:sz w:val="22"/>
          <w:szCs w:val="22"/>
          <w:u w:val="single"/>
          <w:lang w:val="pt-PT"/>
        </w:rPr>
        <w:t>Submódulo</w:t>
      </w:r>
      <w:proofErr w:type="spellEnd"/>
      <w:r>
        <w:rPr>
          <w:rFonts w:ascii="Calibri" w:hAnsi="Calibri" w:cs="Arial"/>
          <w:sz w:val="22"/>
          <w:szCs w:val="22"/>
          <w:u w:val="single"/>
          <w:lang w:val="pt-PT"/>
        </w:rPr>
        <w:t xml:space="preserve"> 2.1 – 13º Salário, Férias e Adicional de Férias</w:t>
      </w:r>
    </w:p>
    <w:p w14:paraId="369D399B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1"/>
        <w:tblW w:w="8917" w:type="dxa"/>
        <w:tblLook w:val="04A0" w:firstRow="1" w:lastRow="0" w:firstColumn="1" w:lastColumn="0" w:noHBand="0" w:noVBand="1"/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:rsidR="007F7BA5" w14:paraId="4CFE3D41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48B7B212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</w:tcPr>
          <w:p w14:paraId="4A37304F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</w:tcPr>
          <w:p w14:paraId="4245236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</w:tcPr>
          <w:p w14:paraId="716B5AE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</w:tcPr>
          <w:p w14:paraId="3E8AB312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</w:tcPr>
          <w:p w14:paraId="6A049613" w14:textId="77777777" w:rsidR="007F7BA5" w:rsidRDefault="007F7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7F7BA5" w14:paraId="635AED5A" w14:textId="77777777" w:rsidTr="007F7BA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  <w:shd w:val="clear" w:color="auto" w:fill="DBE5F1" w:themeFill="accent1" w:themeFillTint="33"/>
          </w:tcPr>
          <w:p w14:paraId="5080C519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7B725556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32507B86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3286C15A" w14:textId="77777777" w:rsidTr="007F7BA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4" w:type="dxa"/>
            <w:gridSpan w:val="3"/>
            <w:shd w:val="clear" w:color="auto" w:fill="DBE5F1" w:themeFill="accent1" w:themeFillTint="33"/>
          </w:tcPr>
          <w:p w14:paraId="6C40AE5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7BA5" w14:paraId="4F26DC14" w14:textId="77777777" w:rsidTr="007F7BA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gridSpan w:val="2"/>
          </w:tcPr>
          <w:p w14:paraId="76B4582F" w14:textId="77777777" w:rsidR="007F7BA5" w:rsidRDefault="006962A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 w14:textId="77777777" w:rsidR="007F7BA5" w:rsidRDefault="006962AF">
            <w:pPr>
              <w:ind w:right="-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Incidência do 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Submódulo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2.2 - Encargos previdenciários (GPS), FGTS e outras contribuições</w:t>
            </w:r>
          </w:p>
        </w:tc>
        <w:tc>
          <w:tcPr>
            <w:tcW w:w="851" w:type="dxa"/>
          </w:tcPr>
          <w:p w14:paraId="68A16E6C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ncoradanotaderodap"/>
                <w:rFonts w:ascii="Calibri" w:hAnsi="Calibri" w:cs="Arial"/>
                <w:sz w:val="18"/>
                <w:szCs w:val="18"/>
              </w:rPr>
              <w:footnoteReference w:id="1"/>
            </w:r>
          </w:p>
        </w:tc>
        <w:tc>
          <w:tcPr>
            <w:tcW w:w="2900" w:type="dxa"/>
          </w:tcPr>
          <w:p w14:paraId="14160B3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 w14:textId="77777777" w:rsidR="007F7BA5" w:rsidRDefault="007F7BA5">
      <w:pPr>
        <w:jc w:val="center"/>
        <w:rPr>
          <w:rFonts w:ascii="Calibri" w:hAnsi="Calibri" w:cs="Arial"/>
        </w:rPr>
      </w:pPr>
    </w:p>
    <w:p w14:paraId="45927BFD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 w14:textId="77777777" w:rsidR="007F7BA5" w:rsidRDefault="007F7BA5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O adicional de férias contido no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Submódulo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2.1 corresponde a 1/3 (um terço) da remuneração que, por sua vez, é divido por 12 (doze) conforme Nota 1 acima.</w:t>
      </w:r>
    </w:p>
    <w:p w14:paraId="5DE06481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p w14:paraId="5A11DF7E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proofErr w:type="spellStart"/>
      <w:r>
        <w:rPr>
          <w:rFonts w:ascii="Calibri" w:hAnsi="Calibri" w:cs="Arial"/>
          <w:sz w:val="22"/>
          <w:szCs w:val="22"/>
          <w:u w:val="single"/>
          <w:lang w:val="pt-PT"/>
        </w:rPr>
        <w:t>Submódulo</w:t>
      </w:r>
      <w:proofErr w:type="spellEnd"/>
      <w:r>
        <w:rPr>
          <w:rFonts w:ascii="Calibri" w:hAnsi="Calibri" w:cs="Arial"/>
          <w:sz w:val="22"/>
          <w:szCs w:val="22"/>
          <w:u w:val="single"/>
          <w:lang w:val="pt-PT"/>
        </w:rPr>
        <w:t xml:space="preserve"> 2.2 - Encargos Previdenciários (GPS), Fundo de Garantia por Tempo de Serviço (FGTS) e outras contribuições. </w:t>
      </w:r>
    </w:p>
    <w:p w14:paraId="7AB7D2D7" w14:textId="77777777" w:rsidR="007F7BA5" w:rsidRDefault="007F7BA5">
      <w:pPr>
        <w:rPr>
          <w:rFonts w:ascii="Calibri" w:hAnsi="Calibri" w:cs="Arial"/>
        </w:rPr>
      </w:pPr>
    </w:p>
    <w:tbl>
      <w:tblPr>
        <w:tblStyle w:val="TabeladeGrade4-nfase11"/>
        <w:tblW w:w="9007" w:type="dxa"/>
        <w:tblLook w:val="04A0" w:firstRow="1" w:lastRow="0" w:firstColumn="1" w:lastColumn="0" w:noHBand="0" w:noVBand="1"/>
      </w:tblPr>
      <w:tblGrid>
        <w:gridCol w:w="845"/>
        <w:gridCol w:w="2126"/>
        <w:gridCol w:w="850"/>
        <w:gridCol w:w="1842"/>
        <w:gridCol w:w="3344"/>
      </w:tblGrid>
      <w:tr w:rsidR="007F7BA5" w14:paraId="57AA9960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9207BC9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</w:tcPr>
          <w:p w14:paraId="6E39CD9F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</w:tcPr>
          <w:p w14:paraId="3A92337D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</w:tcPr>
          <w:p w14:paraId="15CE1D7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</w:tcPr>
          <w:p w14:paraId="1F4C92DB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14:paraId="011BB93A" w14:textId="77777777" w:rsidTr="007F7BA5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46CACC18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:rsidR="007F7BA5" w14:paraId="43B3CCAC" w14:textId="77777777" w:rsidTr="007F7B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1F9D87F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:rsidR="007F7BA5" w14:paraId="30B4E371" w14:textId="77777777" w:rsidTr="007F7BA5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63BFADEF" w14:textId="77777777" w:rsidR="007F7BA5" w:rsidRDefault="006962AF">
            <w:pPr>
              <w:jc w:val="center"/>
              <w:rPr>
                <w:rFonts w:ascii="Calibri" w:hAnsi="Calibri" w:cs="Arial"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Forte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qtip-link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 w14:textId="77777777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RATxFAT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– </w:t>
            </w:r>
            <w:r>
              <w:rPr>
                <w:rStyle w:val="nfase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:rsidR="007F7BA5" w14:paraId="5267C886" w14:textId="77777777" w:rsidTr="007F7BA5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268635E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:rsidR="007F7BA5" w14:paraId="71737F03" w14:textId="77777777" w:rsidTr="007F7BA5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7284B10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:rsidR="007F7BA5" w14:paraId="3537FD33" w14:textId="77777777" w:rsidTr="007F7BA5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76DC81E9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:rsidR="007F7BA5" w14:paraId="5B09864B" w14:textId="77777777" w:rsidTr="007F7BA5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3FF9699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:rsidR="007F7BA5" w14:paraId="5B24A59C" w14:textId="77777777" w:rsidTr="007F7BA5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</w:tcPr>
          <w:p w14:paraId="1771E4EF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lastRenderedPageBreak/>
              <w:t>H</w:t>
            </w:r>
          </w:p>
        </w:tc>
        <w:tc>
          <w:tcPr>
            <w:tcW w:w="2126" w:type="dxa"/>
          </w:tcPr>
          <w:p w14:paraId="076857B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:rsidR="007F7BA5" w14:paraId="315DD15F" w14:textId="77777777" w:rsidTr="007F7BA5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dxa"/>
            <w:shd w:val="clear" w:color="auto" w:fill="DBE5F1" w:themeFill="accent1" w:themeFillTint="33"/>
          </w:tcPr>
          <w:p w14:paraId="27F2290A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 w14:textId="77777777" w:rsidR="007F7BA5" w:rsidRDefault="006962AF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 w14:textId="77777777" w:rsidR="007F7BA5" w:rsidRDefault="007F7BA5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 w14:textId="77777777" w:rsidR="007F7BA5" w:rsidRDefault="006962AF">
      <w:pPr>
        <w:pStyle w:val="textojustificado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Forte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 w14:textId="77777777" w:rsidR="007F7BA5" w:rsidRDefault="007F7BA5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57728" behindDoc="0" locked="0" layoutInCell="1" allowOverlap="1" wp14:anchorId="6F02C7AF" wp14:editId="58B36455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 w14:textId="77777777" w:rsidR="007F7BA5" w:rsidRDefault="006962AF">
                            <w:pPr>
                              <w:pStyle w:val="rtecenter"/>
                              <w:spacing w:beforeAutospacing="0" w:afterAutospacing="0"/>
                              <w:rPr>
                                <w:rFonts w:asciiTheme="minorHAnsi" w:hAnsiTheme="minorHAnsi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Forte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 w14:textId="77777777" w:rsidR="007F7BA5" w:rsidRDefault="006962AF">
                            <w:pPr>
                              <w:pStyle w:val="NormalWeb"/>
                              <w:spacing w:beforeAutospacing="0" w:afterAutospacing="0"/>
                              <w:rPr>
                                <w:rFonts w:asciiTheme="minorHAnsi" w:hAnsiTheme="minorHAnsi" w:cs="Arial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nfase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 w14:textId="77777777" w:rsidR="007F7BA5" w:rsidRDefault="006962AF">
                            <w:pPr>
                              <w:pStyle w:val="rteindent1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/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F02C7AF" id="AutoForma 2" o:spid="_x0000_s1026" style="position:absolute;left:0;text-align:left;margin-left:-.05pt;margin-top:-329.35pt;width:141.95pt;height:195.45pt;rotation:90;z-index:251657728;visibility:visible;mso-wrap-style:square;mso-wrap-distance-left:10.8pt;mso-wrap-distance-top:7.2pt;mso-wrap-distance-right:10.8pt;mso-wrap-distance-bottom:7.2pt;mso-position-horizontal:absolute;mso-position-horizontal-relative:margin;mso-position-vertical:absolute;mso-position-vertical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" fillcolor="#d6e3bc [1302]" stroked="f">
                <v:textbox>
                  <w:txbxContent>
                    <w:p w14:paraId="04AEC597" w14:textId="77777777" w:rsidR="007F7BA5" w:rsidRDefault="006962AF">
                      <w:pPr>
                        <w:pStyle w:val="rtecenter"/>
                        <w:spacing w:beforeAutospacing="0" w:afterAutospacing="0"/>
                        <w:rPr>
                          <w:rFonts w:asciiTheme="minorHAnsi" w:hAnsiTheme="minorHAnsi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Forte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 w14:textId="77777777" w:rsidR="007F7BA5" w:rsidRDefault="006962AF">
                      <w:pPr>
                        <w:pStyle w:val="NormalWeb"/>
                        <w:spacing w:beforeAutospacing="0" w:afterAutospacing="0"/>
                        <w:rPr>
                          <w:rFonts w:asciiTheme="minorHAnsi" w:hAnsiTheme="minorHAnsi" w:cs="Arial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nfase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 w14:textId="77777777" w:rsidR="007F7BA5" w:rsidRDefault="006962AF">
                      <w:pPr>
                        <w:pStyle w:val="rteindent1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/>
                        <w:t>12 = número de meses no ano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rStyle w:val="Forte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Submódulo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2.1.  </w:t>
      </w:r>
    </w:p>
    <w:p w14:paraId="0816A4E9" w14:textId="77777777" w:rsidR="007F7BA5" w:rsidRDefault="006962A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Submódulo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 w14:textId="77777777" w:rsidR="007F7BA5" w:rsidRDefault="006962AF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 xml:space="preserve">total do </w:t>
      </w:r>
      <w:proofErr w:type="spellStart"/>
      <w:r>
        <w:rPr>
          <w:rFonts w:asciiTheme="minorHAnsi" w:hAnsiTheme="minorHAnsi" w:cstheme="minorHAnsi"/>
          <w:b/>
          <w:sz w:val="22"/>
          <w:szCs w:val="22"/>
          <w:lang w:val="pt-PT"/>
        </w:rPr>
        <w:t>Submódulo</w:t>
      </w:r>
      <w:proofErr w:type="spellEnd"/>
      <w:r>
        <w:rPr>
          <w:rFonts w:asciiTheme="minorHAnsi" w:hAnsiTheme="minorHAnsi" w:cstheme="minorHAnsi"/>
          <w:b/>
          <w:sz w:val="22"/>
          <w:szCs w:val="22"/>
          <w:lang w:val="pt-PT"/>
        </w:rPr>
        <w:t xml:space="preserve">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</w:t>
      </w:r>
      <w:proofErr w:type="spellStart"/>
      <w:r>
        <w:rPr>
          <w:rFonts w:asciiTheme="minorHAnsi" w:hAnsiTheme="minorHAnsi" w:cstheme="minorHAnsi"/>
          <w:sz w:val="22"/>
          <w:szCs w:val="22"/>
          <w:lang w:val="pt-PT"/>
        </w:rPr>
        <w:t>Submódulo</w:t>
      </w:r>
      <w:proofErr w:type="spellEnd"/>
      <w:r>
        <w:rPr>
          <w:rFonts w:asciiTheme="minorHAnsi" w:hAnsiTheme="minorHAnsi" w:cstheme="minorHAnsi"/>
          <w:sz w:val="22"/>
          <w:szCs w:val="22"/>
          <w:lang w:val="pt-PT"/>
        </w:rPr>
        <w:t xml:space="preserve"> 2.</w:t>
      </w:r>
      <w:proofErr w:type="gramStart"/>
      <w:r>
        <w:rPr>
          <w:rFonts w:asciiTheme="minorHAnsi" w:hAnsiTheme="minorHAnsi" w:cstheme="minorHAnsi"/>
          <w:sz w:val="22"/>
          <w:szCs w:val="22"/>
          <w:lang w:val="pt-PT"/>
        </w:rPr>
        <w:t>2  -</w:t>
      </w:r>
      <w:proofErr w:type="gramEnd"/>
      <w:r>
        <w:rPr>
          <w:rFonts w:asciiTheme="minorHAnsi" w:hAnsiTheme="minorHAnsi" w:cstheme="minorHAnsi"/>
          <w:sz w:val="22"/>
          <w:szCs w:val="22"/>
          <w:lang w:val="pt-PT"/>
        </w:rPr>
        <w:t xml:space="preserve"> Encargos previdenciários (GPS), FGTS e outras contribuições sobre o 13º (décimo terceiro) Salário, Férias e Adicional de Férias (letra C do </w:t>
      </w:r>
      <w:proofErr w:type="spellStart"/>
      <w:r>
        <w:rPr>
          <w:rFonts w:asciiTheme="minorHAnsi" w:hAnsiTheme="minorHAnsi" w:cstheme="minorHAnsi"/>
          <w:sz w:val="22"/>
          <w:szCs w:val="22"/>
          <w:lang w:val="pt-PT"/>
        </w:rPr>
        <w:t>Submódulo</w:t>
      </w:r>
      <w:proofErr w:type="spellEnd"/>
      <w:r>
        <w:rPr>
          <w:rFonts w:asciiTheme="minorHAnsi" w:hAnsiTheme="minorHAnsi" w:cstheme="minorHAnsi"/>
          <w:sz w:val="22"/>
          <w:szCs w:val="22"/>
          <w:lang w:val="pt-PT"/>
        </w:rPr>
        <w:t xml:space="preserve"> 2.1).</w:t>
      </w:r>
    </w:p>
    <w:p w14:paraId="444238DD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 w14:textId="77777777" w:rsidR="007F7BA5" w:rsidRDefault="006962AF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proofErr w:type="spellStart"/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</w:t>
      </w:r>
      <w:proofErr w:type="spellEnd"/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 xml:space="preserve"> 2.3 - Benefícios Mensais e Diários</w:t>
      </w:r>
    </w:p>
    <w:p w14:paraId="0E416BF3" w14:textId="77777777" w:rsidR="007F7BA5" w:rsidRDefault="007F7BA5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 w14:textId="77777777" w:rsidR="007F7BA5" w:rsidRDefault="006962AF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TabeladeGrade4-nfase11"/>
        <w:tblW w:w="7938" w:type="dxa"/>
        <w:tblLook w:val="04A0" w:firstRow="1" w:lastRow="0" w:firstColumn="1" w:lastColumn="0" w:noHBand="0" w:noVBand="1"/>
      </w:tblPr>
      <w:tblGrid>
        <w:gridCol w:w="562"/>
        <w:gridCol w:w="2410"/>
        <w:gridCol w:w="4966"/>
      </w:tblGrid>
      <w:tr w:rsidR="007F7BA5" w14:paraId="3EF5D975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3373673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</w:tcPr>
          <w:p w14:paraId="183091AD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</w:tcPr>
          <w:p w14:paraId="1A5160A8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VALOR (R$) </w:t>
            </w:r>
          </w:p>
        </w:tc>
      </w:tr>
      <w:tr w:rsidR="007F7BA5" w14:paraId="07E8AC74" w14:textId="77777777" w:rsidTr="007F7BA5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DBE5F1" w:themeFill="accent1" w:themeFillTint="33"/>
          </w:tcPr>
          <w:p w14:paraId="78A441D4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 w14:textId="77777777" w:rsidR="007F7BA5" w:rsidRDefault="006962A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proofErr w:type="gramStart"/>
            <w:r>
              <w:rPr>
                <w:rFonts w:ascii="Calibri" w:hAnsi="Calibri" w:cs="Arial"/>
                <w:sz w:val="18"/>
                <w:szCs w:val="18"/>
              </w:rPr>
              <w:t>valor</w:t>
            </w:r>
            <w:proofErr w:type="gramEnd"/>
            <w:r>
              <w:rPr>
                <w:rFonts w:ascii="Calibri" w:hAnsi="Calibri" w:cs="Arial"/>
                <w:sz w:val="18"/>
                <w:szCs w:val="18"/>
              </w:rPr>
              <w:t xml:space="preserve"> do transporte x nº de passagens por dia x nº de dias trabalhados – (6% x valor salário base)</w:t>
            </w:r>
          </w:p>
        </w:tc>
      </w:tr>
      <w:tr w:rsidR="007F7BA5" w14:paraId="4DDBF6AC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42C80FC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 w14:textId="7A35844A" w:rsidR="007F7BA5" w:rsidRDefault="00131DDA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Há previsão de </w:t>
            </w:r>
            <w:r w:rsidR="00F61A0A">
              <w:rPr>
                <w:rFonts w:ascii="Calibri" w:hAnsi="Calibri" w:cs="Arial"/>
                <w:sz w:val="18"/>
                <w:szCs w:val="18"/>
              </w:rPr>
              <w:t>Vale diário</w:t>
            </w:r>
            <w:r>
              <w:rPr>
                <w:rFonts w:ascii="Calibri" w:hAnsi="Calibri" w:cs="Arial"/>
                <w:sz w:val="18"/>
                <w:szCs w:val="18"/>
              </w:rPr>
              <w:t xml:space="preserve"> no valor de R$</w:t>
            </w:r>
            <w:r w:rsidR="00F61A0A">
              <w:rPr>
                <w:rFonts w:ascii="Calibri" w:hAnsi="Calibri" w:cs="Arial"/>
                <w:sz w:val="18"/>
                <w:szCs w:val="18"/>
              </w:rPr>
              <w:t>2</w:t>
            </w:r>
            <w:r w:rsidR="007C052A">
              <w:rPr>
                <w:rFonts w:ascii="Calibri" w:hAnsi="Calibri" w:cs="Arial"/>
                <w:sz w:val="18"/>
                <w:szCs w:val="18"/>
              </w:rPr>
              <w:t>3</w:t>
            </w:r>
            <w:r w:rsidR="00F61A0A">
              <w:rPr>
                <w:rFonts w:ascii="Calibri" w:hAnsi="Calibri" w:cs="Arial"/>
                <w:sz w:val="18"/>
                <w:szCs w:val="18"/>
              </w:rPr>
              <w:t>,5</w:t>
            </w:r>
            <w:r>
              <w:rPr>
                <w:rFonts w:ascii="Calibri" w:hAnsi="Calibri" w:cs="Arial"/>
                <w:sz w:val="18"/>
                <w:szCs w:val="18"/>
              </w:rPr>
              <w:t xml:space="preserve">0 (Cláusula </w:t>
            </w:r>
            <w:r w:rsidR="00F61A0A">
              <w:rPr>
                <w:rFonts w:ascii="Calibri" w:hAnsi="Calibri" w:cs="Arial"/>
                <w:sz w:val="18"/>
                <w:szCs w:val="18"/>
              </w:rPr>
              <w:t>2</w:t>
            </w:r>
            <w:r w:rsidR="004442E8">
              <w:rPr>
                <w:rFonts w:ascii="Calibri" w:hAnsi="Calibri" w:cs="Arial"/>
                <w:sz w:val="18"/>
                <w:szCs w:val="18"/>
              </w:rPr>
              <w:t>2</w:t>
            </w:r>
            <w:r>
              <w:rPr>
                <w:rFonts w:ascii="Calibri" w:hAnsi="Calibri" w:cs="Arial"/>
                <w:sz w:val="18"/>
                <w:szCs w:val="18"/>
              </w:rPr>
              <w:t>ª da CCT)</w:t>
            </w:r>
          </w:p>
        </w:tc>
      </w:tr>
      <w:tr w:rsidR="007F7BA5" w14:paraId="4A4E61AC" w14:textId="77777777" w:rsidTr="007F7BA5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  <w:shd w:val="clear" w:color="auto" w:fill="DBE5F1" w:themeFill="accent1" w:themeFillTint="33"/>
          </w:tcPr>
          <w:p w14:paraId="0A92FEC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 w14:textId="6331D100" w:rsidR="007F7BA5" w:rsidRDefault="00F97F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 w14:textId="662B5B2A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Cláusula </w:t>
            </w:r>
            <w:r w:rsidR="00F97FCD">
              <w:rPr>
                <w:rFonts w:ascii="Calibri" w:hAnsi="Calibri" w:cs="Arial"/>
                <w:sz w:val="18"/>
                <w:szCs w:val="18"/>
              </w:rPr>
              <w:t>28</w:t>
            </w:r>
            <w:r>
              <w:rPr>
                <w:rFonts w:ascii="Calibri" w:hAnsi="Calibri" w:cs="Arial"/>
                <w:sz w:val="18"/>
                <w:szCs w:val="18"/>
              </w:rPr>
              <w:t xml:space="preserve">ª da CCT </w:t>
            </w:r>
            <w:proofErr w:type="gramStart"/>
            <w:r>
              <w:rPr>
                <w:rFonts w:ascii="Calibri" w:hAnsi="Calibri" w:cs="Arial"/>
                <w:sz w:val="18"/>
                <w:szCs w:val="18"/>
              </w:rPr>
              <w:t>=  R</w:t>
            </w:r>
            <w:proofErr w:type="gramEnd"/>
            <w:r>
              <w:rPr>
                <w:rFonts w:ascii="Calibri" w:hAnsi="Calibri" w:cs="Arial"/>
                <w:sz w:val="18"/>
                <w:szCs w:val="18"/>
              </w:rPr>
              <w:t>$</w:t>
            </w:r>
            <w:r w:rsidR="007C052A">
              <w:rPr>
                <w:rFonts w:ascii="Calibri" w:hAnsi="Calibri" w:cs="Arial"/>
                <w:sz w:val="18"/>
                <w:szCs w:val="18"/>
              </w:rPr>
              <w:t>20,15</w:t>
            </w:r>
            <w:r>
              <w:rPr>
                <w:rFonts w:ascii="Calibri" w:hAnsi="Calibri" w:cs="Arial"/>
                <w:sz w:val="18"/>
                <w:szCs w:val="18"/>
              </w:rPr>
              <w:t>, vedado qualquer desconto do trabalhador</w:t>
            </w:r>
          </w:p>
        </w:tc>
      </w:tr>
      <w:tr w:rsidR="007F7BA5" w14:paraId="4FB0B667" w14:textId="77777777" w:rsidTr="007F7BA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gridSpan w:val="2"/>
            <w:shd w:val="clear" w:color="auto" w:fill="DBE5F1" w:themeFill="accent1" w:themeFillTint="33"/>
          </w:tcPr>
          <w:p w14:paraId="237E6D6D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 w14:textId="77777777" w:rsidR="007F7BA5" w:rsidRDefault="007F7BA5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 w14:textId="77777777" w:rsidR="007F7BA5" w:rsidRDefault="006962AF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 w14:textId="77777777" w:rsidR="007F7BA5" w:rsidRDefault="007F7BA5">
      <w:pPr>
        <w:jc w:val="both"/>
        <w:rPr>
          <w:rFonts w:ascii="Calibri" w:hAnsi="Calibri" w:cs="Arial"/>
          <w:u w:val="single"/>
        </w:rPr>
      </w:pPr>
    </w:p>
    <w:p w14:paraId="54D94351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5C354C6" w14:textId="77777777" w:rsidR="007C052A" w:rsidRDefault="006962AF" w:rsidP="007C052A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proofErr w:type="gramStart"/>
      <w:r w:rsidRPr="007C052A">
        <w:rPr>
          <w:rFonts w:asciiTheme="minorHAnsi" w:hAnsiTheme="minorHAnsi" w:cstheme="minorHAnsi"/>
          <w:sz w:val="22"/>
          <w:szCs w:val="22"/>
          <w:lang w:val="pt-PT"/>
        </w:rPr>
        <w:t>a.1.</w:t>
      </w:r>
      <w:proofErr w:type="gramEnd"/>
      <w:r w:rsidRPr="007C052A"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="007C052A" w:rsidRPr="007C052A">
        <w:rPr>
          <w:rFonts w:asciiTheme="minorHAnsi" w:hAnsiTheme="minorHAnsi" w:cstheme="minorHAnsi"/>
          <w:sz w:val="22"/>
          <w:szCs w:val="22"/>
          <w:lang w:val="pt-PT"/>
        </w:rPr>
        <w:t>Para efeito da composição do Vale Transporte, foi utilizado como base o valor do Bilhete Único Intermunicipal, isto, pois, o Município do Rio e sua Região Metropolitana possui grande discrepância no que se refere à valores de passagens, à exemplo, caso seja cotado apenas o modal municipal para ônibus, restringiríamos a utilização de metrô, trem, barca ou VLT. Tal experiência tem prejudicado e muito a prestação de serviços atual, gerado atrasos e, por consequência, glosas</w:t>
      </w:r>
    </w:p>
    <w:p w14:paraId="59CA6F1E" w14:textId="77777777" w:rsidR="007C052A" w:rsidRDefault="007C052A" w:rsidP="007C052A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proofErr w:type="gramStart"/>
      <w:r>
        <w:rPr>
          <w:rFonts w:asciiTheme="minorHAnsi" w:hAnsiTheme="minorHAnsi" w:cstheme="minorHAnsi"/>
          <w:sz w:val="22"/>
          <w:szCs w:val="22"/>
          <w:lang w:val="pt-PT"/>
        </w:rPr>
        <w:t>a.2.</w:t>
      </w:r>
      <w:proofErr w:type="gramEnd"/>
      <w:r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Pr="007C052A">
        <w:rPr>
          <w:rFonts w:asciiTheme="minorHAnsi" w:hAnsiTheme="minorHAnsi" w:cstheme="minorHAnsi"/>
          <w:sz w:val="22"/>
          <w:szCs w:val="22"/>
          <w:lang w:val="pt-PT"/>
        </w:rPr>
        <w:t xml:space="preserve">Outrossim, cabe destacar também a restrição de empregabilidade no que se refere a região metropolitana, dotada de mão de obra capacitada mas que, por vezes, frustra-se a contratação por divergências no valor da passagem. Deste modo, visando abrir um leque maior de possibilidades no que se refere a </w:t>
      </w:r>
      <w:proofErr w:type="gramStart"/>
      <w:r w:rsidRPr="007C052A">
        <w:rPr>
          <w:rFonts w:asciiTheme="minorHAnsi" w:hAnsiTheme="minorHAnsi" w:cstheme="minorHAnsi"/>
          <w:sz w:val="22"/>
          <w:szCs w:val="22"/>
          <w:lang w:val="pt-PT"/>
        </w:rPr>
        <w:t>mão de obra</w:t>
      </w:r>
      <w:proofErr w:type="gramEnd"/>
      <w:r w:rsidRPr="007C052A">
        <w:rPr>
          <w:rFonts w:asciiTheme="minorHAnsi" w:hAnsiTheme="minorHAnsi" w:cstheme="minorHAnsi"/>
          <w:sz w:val="22"/>
          <w:szCs w:val="22"/>
          <w:lang w:val="pt-PT"/>
        </w:rPr>
        <w:t xml:space="preserve"> qualificada, vinculamos o valor diário de passagens ao modal intermunicipal.</w:t>
      </w:r>
    </w:p>
    <w:p w14:paraId="2DF85B62" w14:textId="3D97324D" w:rsidR="007F7BA5" w:rsidRDefault="007C052A" w:rsidP="007C052A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/>
          <w:iCs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  <w:lang w:val="pt-PT"/>
        </w:rPr>
        <w:lastRenderedPageBreak/>
        <w:t>a.3.</w:t>
      </w:r>
      <w:proofErr w:type="gramEnd"/>
      <w:r>
        <w:rPr>
          <w:rFonts w:asciiTheme="minorHAnsi" w:hAnsiTheme="minorHAnsi" w:cstheme="minorHAnsi"/>
          <w:sz w:val="22"/>
          <w:szCs w:val="22"/>
          <w:lang w:val="pt-PT"/>
        </w:rPr>
        <w:t xml:space="preserve"> </w:t>
      </w:r>
      <w:r w:rsidRPr="007C052A">
        <w:rPr>
          <w:rFonts w:asciiTheme="minorHAnsi" w:hAnsiTheme="minorHAnsi" w:cstheme="minorHAnsi"/>
          <w:sz w:val="22"/>
          <w:szCs w:val="22"/>
          <w:lang w:val="pt-PT"/>
        </w:rPr>
        <w:t>Para efeito de estimativa de custo e isonomia entre as licitantes, fica estabelecido que as propostas ofereçam, no mínimo, o valor correspondente ao de 02 (duas) tarifas do Bilhete Único Intermunicipal para a passagem diária (R$8,55 por tarifa)</w:t>
      </w:r>
      <w:r w:rsidR="006962AF">
        <w:rPr>
          <w:rFonts w:asciiTheme="minorHAnsi" w:hAnsiTheme="minorHAnsi"/>
          <w:iCs/>
          <w:sz w:val="22"/>
          <w:szCs w:val="22"/>
        </w:rPr>
        <w:t>:</w:t>
      </w:r>
    </w:p>
    <w:p w14:paraId="2BD69A17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 w14:textId="3790C270" w:rsidR="007F7BA5" w:rsidRDefault="006962A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</w:t>
      </w:r>
      <w:r w:rsidR="007C052A">
        <w:rPr>
          <w:rFonts w:ascii="Calibri" w:hAnsi="Calibri" w:cs="Arial"/>
          <w:sz w:val="22"/>
          <w:szCs w:val="22"/>
        </w:rPr>
        <w:t>8</w:t>
      </w:r>
      <w:r>
        <w:rPr>
          <w:rFonts w:ascii="Calibri" w:hAnsi="Calibri" w:cs="Arial"/>
          <w:sz w:val="22"/>
          <w:szCs w:val="22"/>
        </w:rPr>
        <w:t>,</w:t>
      </w:r>
      <w:r w:rsidR="007C052A">
        <w:rPr>
          <w:rFonts w:ascii="Calibri" w:hAnsi="Calibri" w:cs="Arial"/>
          <w:sz w:val="22"/>
          <w:szCs w:val="22"/>
        </w:rPr>
        <w:t>5</w:t>
      </w:r>
      <w:r>
        <w:rPr>
          <w:rFonts w:ascii="Calibri" w:hAnsi="Calibri" w:cs="Arial"/>
          <w:sz w:val="22"/>
          <w:szCs w:val="22"/>
        </w:rPr>
        <w:t xml:space="preserve">5 x </w:t>
      </w:r>
      <w:r w:rsidR="007C052A">
        <w:rPr>
          <w:rFonts w:ascii="Calibri" w:hAnsi="Calibri" w:cs="Arial"/>
          <w:sz w:val="22"/>
          <w:szCs w:val="22"/>
        </w:rPr>
        <w:t>2</w:t>
      </w:r>
      <w:r>
        <w:rPr>
          <w:rFonts w:ascii="Calibri" w:hAnsi="Calibri" w:cs="Arial"/>
          <w:sz w:val="22"/>
          <w:szCs w:val="22"/>
        </w:rPr>
        <w:t xml:space="preserve">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 w14:textId="4CE78EC7" w:rsidR="004A4856" w:rsidRDefault="004A4856" w:rsidP="004A4856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 w14:textId="5D3760C4" w:rsidR="004A4856" w:rsidRDefault="004A4856" w:rsidP="004A485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</w:t>
      </w:r>
      <w:r w:rsidR="007C052A">
        <w:rPr>
          <w:rFonts w:ascii="Calibri" w:hAnsi="Calibri" w:cs="Arial"/>
          <w:sz w:val="22"/>
          <w:szCs w:val="22"/>
        </w:rPr>
        <w:t>8</w:t>
      </w:r>
      <w:r>
        <w:rPr>
          <w:rFonts w:ascii="Calibri" w:hAnsi="Calibri" w:cs="Arial"/>
          <w:sz w:val="22"/>
          <w:szCs w:val="22"/>
        </w:rPr>
        <w:t>,</w:t>
      </w:r>
      <w:r w:rsidR="007C052A">
        <w:rPr>
          <w:rFonts w:ascii="Calibri" w:hAnsi="Calibri" w:cs="Arial"/>
          <w:sz w:val="22"/>
          <w:szCs w:val="22"/>
        </w:rPr>
        <w:t>5</w:t>
      </w:r>
      <w:r>
        <w:rPr>
          <w:rFonts w:ascii="Calibri" w:hAnsi="Calibri" w:cs="Arial"/>
          <w:sz w:val="22"/>
          <w:szCs w:val="22"/>
        </w:rPr>
        <w:t xml:space="preserve">5 x </w:t>
      </w:r>
      <w:r w:rsidR="007C052A">
        <w:rPr>
          <w:rFonts w:ascii="Calibri" w:hAnsi="Calibri" w:cs="Arial"/>
          <w:sz w:val="22"/>
          <w:szCs w:val="22"/>
        </w:rPr>
        <w:t>2</w:t>
      </w:r>
      <w:r>
        <w:rPr>
          <w:rFonts w:ascii="Calibri" w:hAnsi="Calibri" w:cs="Arial"/>
          <w:sz w:val="22"/>
          <w:szCs w:val="22"/>
        </w:rPr>
        <w:t xml:space="preserve">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 w14:textId="77777777" w:rsidR="00695D13" w:rsidRDefault="00695D13" w:rsidP="00695D1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 w14:textId="086D4A1C" w:rsidR="00695D13" w:rsidRDefault="00695D13" w:rsidP="00695D13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</w:t>
      </w:r>
      <w:r w:rsidR="007C052A">
        <w:rPr>
          <w:rFonts w:ascii="Calibri" w:hAnsi="Calibri" w:cs="Arial"/>
          <w:sz w:val="22"/>
          <w:szCs w:val="22"/>
        </w:rPr>
        <w:t>8</w:t>
      </w:r>
      <w:r>
        <w:rPr>
          <w:rFonts w:ascii="Calibri" w:hAnsi="Calibri" w:cs="Arial"/>
          <w:sz w:val="22"/>
          <w:szCs w:val="22"/>
        </w:rPr>
        <w:t>,</w:t>
      </w:r>
      <w:r w:rsidR="007C052A">
        <w:rPr>
          <w:rFonts w:ascii="Calibri" w:hAnsi="Calibri" w:cs="Arial"/>
          <w:sz w:val="22"/>
          <w:szCs w:val="22"/>
        </w:rPr>
        <w:t>5</w:t>
      </w:r>
      <w:r>
        <w:rPr>
          <w:rFonts w:ascii="Calibri" w:hAnsi="Calibri" w:cs="Arial"/>
          <w:sz w:val="22"/>
          <w:szCs w:val="22"/>
        </w:rPr>
        <w:t xml:space="preserve">5 x </w:t>
      </w:r>
      <w:r w:rsidR="007C052A">
        <w:rPr>
          <w:rFonts w:ascii="Calibri" w:hAnsi="Calibri" w:cs="Arial"/>
          <w:sz w:val="22"/>
          <w:szCs w:val="22"/>
        </w:rPr>
        <w:t>2</w:t>
      </w:r>
      <w:r>
        <w:rPr>
          <w:rFonts w:ascii="Calibri" w:hAnsi="Calibri" w:cs="Arial"/>
          <w:sz w:val="22"/>
          <w:szCs w:val="22"/>
        </w:rPr>
        <w:t xml:space="preserve">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 w14:textId="77777777" w:rsidR="00695D13" w:rsidRDefault="00695D13" w:rsidP="004A485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 w14:textId="77777777" w:rsidR="007F7BA5" w:rsidRDefault="006962AF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 w14:textId="51A07334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</w:t>
      </w:r>
      <w:r w:rsidR="004E5031">
        <w:rPr>
          <w:rFonts w:ascii="Calibri" w:hAnsi="Calibri" w:cs="Arial"/>
          <w:b/>
          <w:sz w:val="22"/>
          <w:szCs w:val="22"/>
        </w:rPr>
        <w:t xml:space="preserve">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 w14:textId="073EAF85" w:rsidR="007F7BA5" w:rsidRDefault="00695D13" w:rsidP="004A485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</w:t>
      </w:r>
      <w:r w:rsidR="00A34AB3">
        <w:rPr>
          <w:rFonts w:ascii="Calibri" w:hAnsi="Calibri" w:cs="Arial"/>
          <w:sz w:val="22"/>
          <w:szCs w:val="22"/>
        </w:rPr>
        <w:t>á previsão para este custo.</w:t>
      </w:r>
    </w:p>
    <w:p w14:paraId="7209CC92" w14:textId="77777777" w:rsidR="007F7BA5" w:rsidRDefault="007F7BA5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 w14:textId="3EB2E1E9" w:rsidR="00A34AB3" w:rsidRDefault="006962AF" w:rsidP="00A34AB3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 xml:space="preserve">C) </w:t>
      </w:r>
      <w:r w:rsidR="00F97FCD">
        <w:rPr>
          <w:rFonts w:ascii="Calibri" w:hAnsi="Calibri" w:cs="Arial"/>
          <w:b/>
          <w:sz w:val="22"/>
          <w:szCs w:val="22"/>
        </w:rPr>
        <w:t>Benefício Social Familiar</w:t>
      </w:r>
    </w:p>
    <w:p w14:paraId="25BC783F" w14:textId="383407C1" w:rsidR="007F7BA5" w:rsidRDefault="007F7BA5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 w14:textId="08C82E59" w:rsidR="007F7BA5" w:rsidRPr="00695D13" w:rsidRDefault="00A34AB3">
      <w:pPr>
        <w:jc w:val="both"/>
        <w:rPr>
          <w:rFonts w:ascii="Calibri" w:hAnsi="Calibri" w:cs="Arial"/>
          <w:sz w:val="22"/>
          <w:szCs w:val="22"/>
        </w:rPr>
      </w:pPr>
      <w:r w:rsidRPr="00695D13">
        <w:rPr>
          <w:rFonts w:ascii="Calibri" w:hAnsi="Calibri" w:cs="Arial"/>
          <w:sz w:val="22"/>
          <w:szCs w:val="22"/>
        </w:rPr>
        <w:t xml:space="preserve">Cláusula </w:t>
      </w:r>
      <w:r w:rsidR="00F97FCD">
        <w:rPr>
          <w:rFonts w:ascii="Calibri" w:hAnsi="Calibri" w:cs="Arial"/>
          <w:sz w:val="22"/>
          <w:szCs w:val="22"/>
        </w:rPr>
        <w:t>28</w:t>
      </w:r>
      <w:r w:rsidRPr="00695D13">
        <w:rPr>
          <w:rFonts w:ascii="Calibri" w:hAnsi="Calibri" w:cs="Arial"/>
          <w:sz w:val="22"/>
          <w:szCs w:val="22"/>
        </w:rPr>
        <w:t xml:space="preserve">ª da CCT </w:t>
      </w:r>
      <w:proofErr w:type="gramStart"/>
      <w:r w:rsidRPr="00695D13">
        <w:rPr>
          <w:rFonts w:ascii="Calibri" w:hAnsi="Calibri" w:cs="Arial"/>
          <w:sz w:val="22"/>
          <w:szCs w:val="22"/>
        </w:rPr>
        <w:t>=  R</w:t>
      </w:r>
      <w:proofErr w:type="gramEnd"/>
      <w:r w:rsidRPr="00695D13">
        <w:rPr>
          <w:rFonts w:ascii="Calibri" w:hAnsi="Calibri" w:cs="Arial"/>
          <w:sz w:val="22"/>
          <w:szCs w:val="22"/>
        </w:rPr>
        <w:t>$</w:t>
      </w:r>
      <w:r w:rsidR="007C052A">
        <w:rPr>
          <w:rFonts w:ascii="Calibri" w:hAnsi="Calibri" w:cs="Arial"/>
          <w:sz w:val="22"/>
          <w:szCs w:val="22"/>
        </w:rPr>
        <w:t>20</w:t>
      </w:r>
      <w:r w:rsidR="00695D13" w:rsidRPr="00695D13">
        <w:rPr>
          <w:rFonts w:ascii="Calibri" w:hAnsi="Calibri" w:cs="Arial"/>
          <w:sz w:val="22"/>
          <w:szCs w:val="22"/>
        </w:rPr>
        <w:t>,</w:t>
      </w:r>
      <w:r w:rsidR="007C052A">
        <w:rPr>
          <w:rFonts w:ascii="Calibri" w:hAnsi="Calibri" w:cs="Arial"/>
          <w:sz w:val="22"/>
          <w:szCs w:val="22"/>
        </w:rPr>
        <w:t>15</w:t>
      </w:r>
      <w:r w:rsidRPr="00695D13">
        <w:rPr>
          <w:rFonts w:ascii="Calibri" w:hAnsi="Calibri" w:cs="Arial"/>
          <w:sz w:val="22"/>
          <w:szCs w:val="22"/>
        </w:rPr>
        <w:t xml:space="preserve"> vedado qualquer desconto do trabalhador</w:t>
      </w:r>
    </w:p>
    <w:p w14:paraId="7C85D9F9" w14:textId="77777777" w:rsidR="00A34AB3" w:rsidRDefault="00A34AB3">
      <w:pPr>
        <w:jc w:val="both"/>
        <w:rPr>
          <w:rFonts w:ascii="Calibri" w:hAnsi="Calibri" w:cs="Arial"/>
          <w:sz w:val="22"/>
          <w:szCs w:val="22"/>
        </w:rPr>
      </w:pPr>
    </w:p>
    <w:p w14:paraId="48B4A4A8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 w14:textId="77777777" w:rsidR="007F7BA5" w:rsidRDefault="007F7BA5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TabeladeGrade4-nfase11"/>
        <w:tblW w:w="7938" w:type="dxa"/>
        <w:tblLook w:val="04A0" w:firstRow="1" w:lastRow="0" w:firstColumn="1" w:lastColumn="0" w:noHBand="0" w:noVBand="1"/>
      </w:tblPr>
      <w:tblGrid>
        <w:gridCol w:w="851"/>
        <w:gridCol w:w="2125"/>
        <w:gridCol w:w="3119"/>
        <w:gridCol w:w="1843"/>
      </w:tblGrid>
      <w:tr w:rsidR="007F7BA5" w14:paraId="2BC1540D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A0AC2DB" w14:textId="77777777" w:rsidR="007F7BA5" w:rsidRDefault="006962AF">
            <w:pPr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</w:tcPr>
          <w:p w14:paraId="39E24205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</w:tcPr>
          <w:p w14:paraId="380B9A5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</w:tcPr>
          <w:p w14:paraId="302C3A32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:rsidRPr="00CE0773" w14:paraId="17A204E8" w14:textId="77777777" w:rsidTr="007F7BA5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32C23FEE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59E7407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:rsidR="007F7BA5" w14:paraId="265799C1" w14:textId="77777777" w:rsidTr="007F7BA5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DA2F7A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Súmula nº 305 do TST</w:t>
            </w:r>
          </w:p>
        </w:tc>
      </w:tr>
      <w:tr w:rsidR="007F7BA5" w14:paraId="4C536B62" w14:textId="77777777" w:rsidTr="007F7BA5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9B23DB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Zerado. Consideramos a tabela de percentual da Conta Vinculada, Anexo XII, devido a ser proposto percentual único para a multa.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Independente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 xml:space="preserve">Leis </w:t>
            </w:r>
            <w:proofErr w:type="spellStart"/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n.ºs</w:t>
            </w:r>
            <w:proofErr w:type="spellEnd"/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 xml:space="preserve"> 8.036/90 e</w:t>
            </w:r>
          </w:p>
          <w:p w14:paraId="6D00A1F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  <w:t>9.491/97</w:t>
            </w:r>
          </w:p>
        </w:tc>
      </w:tr>
      <w:tr w:rsidR="007F7BA5" w:rsidRPr="00CE0773" w14:paraId="796F72E1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74B6DD6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[(Remuneração + benefícios mensais e diários não dedutíveis, ex.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beneficio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social familiar) / dias do mês) / meses do ano] x 7 dias de redução da jornada.</w:t>
            </w:r>
          </w:p>
        </w:tc>
        <w:tc>
          <w:tcPr>
            <w:tcW w:w="1843" w:type="dxa"/>
          </w:tcPr>
          <w:p w14:paraId="22D81C69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Art. 7º, XXI, CF/88,</w:t>
            </w:r>
          </w:p>
          <w:p w14:paraId="57C69C8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7F7BA5" w14:paraId="7289BCD4" w14:textId="77777777" w:rsidTr="007F7BA5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3971667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Incidência dos encargos do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Submódulo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</w:tc>
      </w:tr>
      <w:tr w:rsidR="007F7BA5" w:rsidRPr="00CE0773" w14:paraId="5E0852CE" w14:textId="77777777" w:rsidTr="007F7BA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91DF50C" w14:textId="77777777" w:rsidR="007F7BA5" w:rsidRDefault="006962AF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Consideramos a tabela de percentual da Conta Vinculada, Anexo XII, devido a ser proposto percentual único para a multa. </w:t>
            </w:r>
            <w:proofErr w:type="spellStart"/>
            <w:r>
              <w:rPr>
                <w:rFonts w:asciiTheme="minorHAnsi" w:hAnsiTheme="minorHAnsi" w:cs="Arial"/>
                <w:sz w:val="18"/>
                <w:szCs w:val="18"/>
              </w:rPr>
              <w:t>Independente</w:t>
            </w:r>
            <w:proofErr w:type="spellEnd"/>
            <w:r>
              <w:rPr>
                <w:rFonts w:asciiTheme="minorHAnsi" w:hAnsiTheme="minorHAnsi" w:cs="Arial"/>
                <w:sz w:val="18"/>
                <w:szCs w:val="18"/>
              </w:rPr>
              <w:t xml:space="preserve"> da quantidade de API e APT e da rotatividade do </w:t>
            </w:r>
            <w:r>
              <w:rPr>
                <w:rFonts w:asciiTheme="minorHAnsi" w:hAnsiTheme="minorHAnsi" w:cs="Arial"/>
                <w:sz w:val="18"/>
                <w:szCs w:val="18"/>
              </w:rPr>
              <w:lastRenderedPageBreak/>
              <w:t>contrato, a multa, por ser linear, será calculada considerando 100% dos empregados.</w:t>
            </w:r>
          </w:p>
          <w:p w14:paraId="088FEF7F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  <w:p w14:paraId="14E3A29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Remuneração x </w:t>
            </w:r>
            <w:r>
              <w:rPr>
                <w:rFonts w:asciiTheme="minorHAnsi" w:hAnsiTheme="minorHAnsi" w:cs="Arial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asciiTheme="minorHAnsi" w:hAnsiTheme="minorHAnsi" w:cs="Arial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lastRenderedPageBreak/>
              <w:t>Art. 7º, XXI, CF/88,</w:t>
            </w:r>
          </w:p>
          <w:p w14:paraId="385CDFF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:rsidR="007F7BA5" w14:paraId="141C805B" w14:textId="77777777" w:rsidTr="007F7BA5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05D8766" w14:textId="77777777" w:rsidR="007F7BA5" w:rsidRDefault="007F7BA5">
            <w:pPr>
              <w:jc w:val="center"/>
              <w:rPr>
                <w:rFonts w:asciiTheme="minorHAnsi" w:hAnsiTheme="minorHAns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eastAsia="en-US"/>
              </w:rPr>
            </w:pPr>
          </w:p>
        </w:tc>
      </w:tr>
    </w:tbl>
    <w:p w14:paraId="2474DD48" w14:textId="77777777" w:rsidR="007F7BA5" w:rsidRDefault="006962AF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  <w:r>
        <w:rPr>
          <w:rFonts w:asciiTheme="minorHAnsi" w:eastAsiaTheme="minorHAnsi" w:hAnsiTheme="minorHAnsi" w:cs="Arial"/>
          <w:sz w:val="16"/>
          <w:szCs w:val="16"/>
          <w:lang w:eastAsia="en-US"/>
        </w:rPr>
        <w:t>OBSERVAÇÕES: Nota Técnica nº 652/2017 - MP</w:t>
      </w:r>
    </w:p>
    <w:p w14:paraId="3259CBCE" w14:textId="77777777" w:rsidR="007F7BA5" w:rsidRDefault="007F7BA5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39EC5D9A" w14:textId="77777777" w:rsidR="007F7BA5" w:rsidRDefault="007F7BA5">
      <w:pPr>
        <w:ind w:left="426"/>
        <w:jc w:val="both"/>
        <w:rPr>
          <w:rFonts w:asciiTheme="minorHAnsi" w:eastAsiaTheme="minorHAnsi" w:hAnsiTheme="minorHAnsi" w:cs="Arial"/>
          <w:sz w:val="16"/>
          <w:szCs w:val="16"/>
          <w:lang w:eastAsia="en-US"/>
        </w:rPr>
      </w:pPr>
    </w:p>
    <w:p w14:paraId="3BCFA687" w14:textId="77777777" w:rsidR="007F7BA5" w:rsidRDefault="006962AF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 w14:textId="77777777" w:rsidR="007F7BA5" w:rsidRDefault="007F7BA5">
      <w:pPr>
        <w:rPr>
          <w:rFonts w:ascii="Calibri" w:hAnsi="Calibri" w:cs="Arial"/>
          <w:sz w:val="22"/>
          <w:szCs w:val="22"/>
        </w:rPr>
      </w:pPr>
    </w:p>
    <w:p w14:paraId="7924B36A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proofErr w:type="spellStart"/>
      <w:r>
        <w:rPr>
          <w:rFonts w:ascii="Calibri" w:hAnsi="Calibri" w:cs="Arial"/>
          <w:sz w:val="22"/>
          <w:szCs w:val="22"/>
          <w:u w:val="single"/>
          <w:lang w:val="pt-PT"/>
        </w:rPr>
        <w:t>Submódulo</w:t>
      </w:r>
      <w:proofErr w:type="spellEnd"/>
      <w:r>
        <w:rPr>
          <w:rFonts w:ascii="Calibri" w:hAnsi="Calibri" w:cs="Arial"/>
          <w:sz w:val="22"/>
          <w:szCs w:val="22"/>
          <w:u w:val="single"/>
          <w:lang w:val="pt-PT"/>
        </w:rPr>
        <w:t xml:space="preserve"> 4.1 – Ausências Legais</w:t>
      </w:r>
    </w:p>
    <w:p w14:paraId="1003D987" w14:textId="77777777" w:rsidR="007F7BA5" w:rsidRDefault="007F7BA5">
      <w:pPr>
        <w:rPr>
          <w:rFonts w:ascii="Calibri" w:hAnsi="Calibri" w:cs="Arial"/>
          <w:lang w:val="pt-PT"/>
        </w:rPr>
      </w:pPr>
    </w:p>
    <w:tbl>
      <w:tblPr>
        <w:tblStyle w:val="TabeladeGrade4-nfase11"/>
        <w:tblW w:w="9351" w:type="dxa"/>
        <w:tblLook w:val="04A0" w:firstRow="1" w:lastRow="0" w:firstColumn="1" w:lastColumn="0" w:noHBand="0" w:noVBand="1"/>
      </w:tblPr>
      <w:tblGrid>
        <w:gridCol w:w="513"/>
        <w:gridCol w:w="1719"/>
        <w:gridCol w:w="2601"/>
        <w:gridCol w:w="4518"/>
      </w:tblGrid>
      <w:tr w:rsidR="007F7BA5" w14:paraId="6D3631DA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7EBCD8CB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</w:tcPr>
          <w:p w14:paraId="2DD5F243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</w:tcPr>
          <w:p w14:paraId="03BBBA67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</w:tcPr>
          <w:p w14:paraId="53EAAE86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FUNDAMENTO</w:t>
            </w:r>
          </w:p>
        </w:tc>
      </w:tr>
      <w:tr w:rsidR="007F7BA5" w14:paraId="5D4F44BA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53237CF8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 w14:textId="77777777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-</w:t>
            </w:r>
          </w:p>
          <w:p w14:paraId="29CDF57B" w14:textId="77777777" w:rsidR="007F7BA5" w:rsidRDefault="007F7BA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</w:p>
        </w:tc>
      </w:tr>
      <w:tr w:rsidR="007F7BA5" w14:paraId="69BC0C72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450C73A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AL= 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>(AL) x CDR / 12</w:t>
            </w:r>
          </w:p>
        </w:tc>
        <w:tc>
          <w:tcPr>
            <w:tcW w:w="3531" w:type="dxa"/>
          </w:tcPr>
          <w:p w14:paraId="102E677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 xml:space="preserve">Art. 473 da CLT / Acórdão TCU 1.753/2008:  Calculado segundo estimativa do MPOG (manual de preenchimento, </w:t>
            </w:r>
            <w:proofErr w:type="spellStart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pg</w:t>
            </w:r>
            <w:proofErr w:type="spellEnd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 xml:space="preserve"> 54).</w:t>
            </w:r>
          </w:p>
          <w:p w14:paraId="5F44B4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Calibri" w:hAnsi="Calibri" w:cs="Arial"/>
                <w:b/>
                <w:sz w:val="18"/>
                <w:szCs w:val="18"/>
              </w:rPr>
              <w:t>nDR</w:t>
            </w:r>
            <w:proofErr w:type="spellEnd"/>
            <w:proofErr w:type="gramEnd"/>
            <w:r>
              <w:rPr>
                <w:rFonts w:ascii="Calibri" w:hAnsi="Calibri" w:cs="Arial"/>
                <w:b/>
                <w:sz w:val="18"/>
                <w:szCs w:val="18"/>
              </w:rPr>
              <w:t>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:rsidR="007F7BA5" w14:paraId="0106AF70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6E365451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 xml:space="preserve">Substituto na cobertura de </w:t>
            </w:r>
            <w:proofErr w:type="spellStart"/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Licença-Paternidade</w:t>
            </w:r>
            <w:proofErr w:type="spellEnd"/>
          </w:p>
        </w:tc>
        <w:tc>
          <w:tcPr>
            <w:tcW w:w="3314" w:type="dxa"/>
            <w:shd w:val="clear" w:color="auto" w:fill="DBE5F1" w:themeFill="accent1" w:themeFillTint="33"/>
          </w:tcPr>
          <w:p w14:paraId="7DCBACC0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 xml:space="preserve">LP= </w:t>
            </w:r>
            <w:proofErr w:type="spellStart"/>
            <w:r>
              <w:rPr>
                <w:rFonts w:ascii="Calibri" w:hAnsi="Calibri" w:cs="Arial"/>
                <w:sz w:val="18"/>
                <w:szCs w:val="18"/>
                <w:lang w:val="en-US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en-US"/>
              </w:rPr>
              <w:t>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Art. 7º, XIX, CF/88 e</w:t>
            </w:r>
          </w:p>
          <w:p w14:paraId="23DB1B7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10, § 1º, da CLT.</w:t>
            </w:r>
          </w:p>
          <w:p w14:paraId="27B90BC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Manual de Preenchimento de Planilhas do MPOG 2011 (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pg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:rsidR="007F7BA5" w14:paraId="6A6304F6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788507BE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 w14:textId="77777777" w:rsidR="007F7BA5" w:rsidRDefault="006962A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 xml:space="preserve">AT= </w:t>
            </w:r>
            <w:proofErr w:type="spellStart"/>
            <w:r>
              <w:rPr>
                <w:rFonts w:ascii="Calibri" w:hAnsi="Calibri" w:cs="Arial"/>
                <w:sz w:val="18"/>
                <w:szCs w:val="18"/>
                <w:lang w:val="en-US"/>
              </w:rPr>
              <w:t>nDR</w:t>
            </w:r>
            <w:proofErr w:type="spellEnd"/>
            <w:r>
              <w:rPr>
                <w:rFonts w:ascii="Calibri" w:hAnsi="Calibri" w:cs="Arial"/>
                <w:sz w:val="18"/>
                <w:szCs w:val="18"/>
                <w:lang w:val="en-US"/>
              </w:rPr>
              <w:t>(AT) x % AT x CDR/12</w:t>
            </w:r>
          </w:p>
        </w:tc>
        <w:tc>
          <w:tcPr>
            <w:tcW w:w="3531" w:type="dxa"/>
          </w:tcPr>
          <w:p w14:paraId="5777DF4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Arts</w:t>
            </w:r>
            <w:proofErr w:type="spellEnd"/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. 19 a 23 c/c § 2º, Art. 43 da Lei 8.213/91.</w:t>
            </w:r>
          </w:p>
          <w:p w14:paraId="2CBE698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Manual de Preenchimento de Planilhas do MPOG 2011 (</w:t>
            </w:r>
            <w:proofErr w:type="spellStart"/>
            <w:r>
              <w:rPr>
                <w:rFonts w:ascii="Calibri" w:hAnsi="Calibri" w:cs="Arial"/>
                <w:sz w:val="18"/>
                <w:szCs w:val="18"/>
              </w:rPr>
              <w:t>pg</w:t>
            </w:r>
            <w:proofErr w:type="spellEnd"/>
            <w:r>
              <w:rPr>
                <w:rFonts w:ascii="Calibri" w:hAnsi="Calibri" w:cs="Arial"/>
                <w:sz w:val="18"/>
                <w:szCs w:val="18"/>
              </w:rPr>
              <w:t xml:space="preserve">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356CCBF7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73C237CB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asciiTheme="minorHAnsi" w:hAnsiTheme="minorHAnsi" w:cs="Arial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 w14:textId="77777777" w:rsidR="007F7BA5" w:rsidRDefault="006962AF">
            <w:pPr>
              <w:pStyle w:val="PargrafodaLista"/>
              <w:ind w:left="-7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</w:pPr>
            <w:r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 xml:space="preserve">AMT: FPAM + (BMDND x 3,95 x  % </w:t>
            </w:r>
            <w:proofErr w:type="spellStart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>a.a</w:t>
            </w:r>
            <w:proofErr w:type="spellEnd"/>
            <w:r>
              <w:rPr>
                <w:rFonts w:asciiTheme="minorHAnsi" w:eastAsiaTheme="minorHAnsi" w:hAnsiTheme="minorHAnsi" w:cs="Arial"/>
                <w:sz w:val="16"/>
                <w:szCs w:val="16"/>
                <w:lang w:val="en-US" w:eastAsia="en-US"/>
              </w:rPr>
              <w:t xml:space="preserve"> AM) : 12 + IAM</w:t>
            </w:r>
          </w:p>
          <w:p w14:paraId="0D82DD85" w14:textId="77777777" w:rsidR="007F7BA5" w:rsidRDefault="007F7B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nfase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nfase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Arial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:rsidR="007F7BA5" w14:paraId="524568D4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</w:tcPr>
          <w:p w14:paraId="29D983C5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  <w:t>-</w:t>
            </w:r>
          </w:p>
        </w:tc>
      </w:tr>
      <w:tr w:rsidR="007F7BA5" w14:paraId="67515982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2" w:type="dxa"/>
            <w:shd w:val="clear" w:color="auto" w:fill="DBE5F1" w:themeFill="accent1" w:themeFillTint="33"/>
          </w:tcPr>
          <w:p w14:paraId="4BD37E02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HAnsi" w:hAnsi="Calibri" w:cs="Arial"/>
                <w:sz w:val="18"/>
                <w:szCs w:val="18"/>
                <w:lang w:eastAsia="en-US"/>
              </w:rPr>
            </w:pPr>
          </w:p>
        </w:tc>
      </w:tr>
    </w:tbl>
    <w:p w14:paraId="36E3C3D7" w14:textId="77777777" w:rsidR="007F7BA5" w:rsidRDefault="007F7BA5">
      <w:pPr>
        <w:ind w:left="426"/>
        <w:jc w:val="both"/>
        <w:rPr>
          <w:rStyle w:val="Forte"/>
          <w:rFonts w:asciiTheme="minorHAnsi" w:hAnsiTheme="minorHAnsi" w:cs="Arial"/>
          <w:color w:val="000000"/>
          <w:sz w:val="16"/>
          <w:szCs w:val="16"/>
          <w:shd w:val="clear" w:color="auto" w:fill="FFFFFF"/>
        </w:rPr>
      </w:pPr>
    </w:p>
    <w:p w14:paraId="5ADCF35C" w14:textId="77777777" w:rsidR="007F7BA5" w:rsidRDefault="006962AF">
      <w:pPr>
        <w:ind w:left="426"/>
        <w:rPr>
          <w:rFonts w:asciiTheme="minorHAnsi" w:hAnsiTheme="minorHAnsi" w:cs="Arial"/>
          <w:color w:val="000000"/>
          <w:sz w:val="22"/>
          <w:szCs w:val="22"/>
          <w:highlight w:val="white"/>
        </w:rPr>
      </w:pPr>
      <w:r>
        <w:rPr>
          <w:rStyle w:val="Forte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>Nota 1: </w:t>
      </w:r>
      <w:r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 w14:textId="77777777" w:rsidR="007F7BA5" w:rsidRDefault="007F7BA5">
      <w:pPr>
        <w:ind w:left="42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C0B9BAF" w14:textId="77777777" w:rsidR="007F7BA5" w:rsidRDefault="006962AF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>OBSERVAÇÕES:</w:t>
      </w:r>
    </w:p>
    <w:p w14:paraId="54606483" w14:textId="77777777" w:rsidR="007F7BA5" w:rsidRDefault="007F7BA5">
      <w:pPr>
        <w:ind w:left="42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10FCCA90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3AA8BD59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Custo mensal do repositor (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1 +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2 + mod. 3 + maternidade +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mód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5 – (transp. –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aliment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. –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equip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eastAsia="en-US"/>
        </w:rPr>
        <w:t>.  – materiais)</w:t>
      </w:r>
    </w:p>
    <w:p w14:paraId="7674DB91" w14:textId="77777777" w:rsidR="007F7BA5" w:rsidRDefault="006962AF">
      <w:pPr>
        <w:rPr>
          <w:sz w:val="22"/>
          <w:szCs w:val="22"/>
        </w:rPr>
      </w:pPr>
      <w:r>
        <w:rPr>
          <w:rFonts w:asciiTheme="minorHAnsi" w:eastAsiaTheme="minorHAnsi" w:hAnsiTheme="minorHAnsi" w:cs="Arial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                                 Dias do mês (30)</w:t>
      </w:r>
    </w:p>
    <w:p w14:paraId="4889C912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68F39FC3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094BA0B" w14:textId="77777777" w:rsidR="007F7BA5" w:rsidRDefault="006962AF">
      <w:pPr>
        <w:pStyle w:val="PargrafodaLista"/>
        <w:numPr>
          <w:ilvl w:val="0"/>
          <w:numId w:val="1"/>
        </w:numPr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 w14:textId="77777777" w:rsidR="007F7BA5" w:rsidRDefault="007F7BA5">
      <w:pPr>
        <w:pStyle w:val="PargrafodaLista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3BED8CBD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asciiTheme="minorHAnsi" w:hAnsiTheme="minorHAnsi" w:cs="Arial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(*)</w:t>
      </w:r>
    </w:p>
    <w:p w14:paraId="233CF5D8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b/>
          <w:sz w:val="22"/>
          <w:szCs w:val="22"/>
          <w:u w:val="single"/>
          <w:lang w:eastAsia="en-US"/>
        </w:rPr>
      </w:pPr>
    </w:p>
    <w:p w14:paraId="74B0285F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>AMT: FPAM + (BMDND x 3</w:t>
      </w:r>
      <w:proofErr w:type="gramStart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>,95</w:t>
      </w:r>
      <w:proofErr w:type="gramEnd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x  % </w:t>
      </w:r>
      <w:proofErr w:type="spellStart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>a.a</w:t>
      </w:r>
      <w:proofErr w:type="spellEnd"/>
      <w:r>
        <w:rPr>
          <w:rFonts w:asciiTheme="minorHAnsi" w:eastAsiaTheme="minorHAnsi" w:hAnsiTheme="minorHAnsi" w:cs="Arial"/>
          <w:sz w:val="22"/>
          <w:szCs w:val="22"/>
          <w:lang w:val="en-US" w:eastAsia="en-US"/>
        </w:rPr>
        <w:t xml:space="preserve"> AM) : 12 + IAM</w:t>
      </w:r>
    </w:p>
    <w:p w14:paraId="2509BA9A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val="en-US" w:eastAsia="en-US"/>
        </w:rPr>
      </w:pPr>
    </w:p>
    <w:p w14:paraId="0148639E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FPAM (</w:t>
      </w:r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Ferias proporcionais sobre o afastamento maternidade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>) = [(F + AF) x 3,95/12)]</w:t>
      </w:r>
    </w:p>
    <w:p w14:paraId="51224451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IAM (</w:t>
      </w:r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 xml:space="preserve">Incidência do </w:t>
      </w:r>
      <w:proofErr w:type="spellStart"/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>submódulo</w:t>
      </w:r>
      <w:proofErr w:type="spellEnd"/>
      <w:r>
        <w:rPr>
          <w:rFonts w:asciiTheme="minorHAnsi" w:eastAsiaTheme="minorHAnsi" w:hAnsiTheme="minorHAnsi" w:cs="Arial"/>
          <w:i/>
          <w:sz w:val="22"/>
          <w:szCs w:val="22"/>
          <w:lang w:eastAsia="en-US"/>
        </w:rPr>
        <w:t xml:space="preserve"> 2.2 sobre o afastamento maternidade</w:t>
      </w:r>
      <w:r>
        <w:rPr>
          <w:rFonts w:asciiTheme="minorHAnsi" w:eastAsiaTheme="minorHAnsi" w:hAnsiTheme="minorHAnsi" w:cs="Arial"/>
          <w:sz w:val="22"/>
          <w:szCs w:val="22"/>
          <w:lang w:eastAsia="en-US"/>
        </w:rPr>
        <w:t>) = [(R + 13º) x %TE (alíquota encargos) x 3,95)] x %</w:t>
      </w:r>
      <w:proofErr w:type="gramStart"/>
      <w:r>
        <w:rPr>
          <w:rFonts w:asciiTheme="minorHAnsi" w:eastAsiaTheme="minorHAnsi" w:hAnsiTheme="minorHAnsi" w:cs="Arial"/>
          <w:sz w:val="22"/>
          <w:szCs w:val="22"/>
          <w:lang w:eastAsia="en-US"/>
        </w:rPr>
        <w:t>AM :</w:t>
      </w:r>
      <w:proofErr w:type="gramEnd"/>
      <w:r>
        <w:rPr>
          <w:rFonts w:asciiTheme="minorHAnsi" w:eastAsiaTheme="minorHAnsi" w:hAnsiTheme="minorHAnsi" w:cs="Arial"/>
          <w:sz w:val="22"/>
          <w:szCs w:val="22"/>
          <w:lang w:eastAsia="en-US"/>
        </w:rPr>
        <w:t xml:space="preserve"> 12</w:t>
      </w:r>
    </w:p>
    <w:p w14:paraId="2AA3BFCE" w14:textId="77777777" w:rsidR="007F7BA5" w:rsidRDefault="006962AF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="Calibri" w:eastAsiaTheme="minorHAnsi" w:hAnsi="Calibri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751CF01C" wp14:editId="72345D34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 w14:textId="77777777" w:rsidR="007F7BA5" w:rsidRDefault="006962AF">
                            <w:pPr>
                              <w:pStyle w:val="Contedodoquadro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1CF01C" id="Caixa de texto 6" o:spid="_x0000_s1027" style="position:absolute;left:0;text-align:left;margin-left:83.35pt;margin-top:4.6pt;width:274pt;height:37.9pt;z-index:2516587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" fillcolor="#ddd8c2 [2894]" strokeweight=".18mm">
                <v:stroke joinstyle="round"/>
                <v:textbox>
                  <w:txbxContent>
                    <w:p w14:paraId="3880AE72" w14:textId="77777777" w:rsidR="007F7BA5" w:rsidRDefault="006962AF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 w14:textId="77777777" w:rsidR="007F7BA5" w:rsidRDefault="006962AF">
                      <w:pPr>
                        <w:pStyle w:val="Contedodoquadro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 w14:textId="77777777" w:rsidR="007F7BA5" w:rsidRDefault="006962AF">
                      <w:pPr>
                        <w:pStyle w:val="Contedodoquadro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5309FA44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40D2E289" w14:textId="77777777" w:rsidR="007F7BA5" w:rsidRDefault="007F7BA5">
      <w:pPr>
        <w:pStyle w:val="PargrafodaLista"/>
        <w:ind w:left="786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754987D2" w14:textId="77777777" w:rsidR="007F7BA5" w:rsidRDefault="006962A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proofErr w:type="spellStart"/>
      <w:r>
        <w:rPr>
          <w:rFonts w:ascii="Calibri" w:hAnsi="Calibri" w:cs="Arial"/>
          <w:sz w:val="22"/>
          <w:szCs w:val="22"/>
          <w:u w:val="single"/>
          <w:lang w:val="pt-PT"/>
        </w:rPr>
        <w:t>Submódulo</w:t>
      </w:r>
      <w:proofErr w:type="spellEnd"/>
      <w:r>
        <w:rPr>
          <w:rFonts w:ascii="Calibri" w:hAnsi="Calibri" w:cs="Arial"/>
          <w:sz w:val="22"/>
          <w:szCs w:val="22"/>
          <w:u w:val="single"/>
          <w:lang w:val="pt-PT"/>
        </w:rPr>
        <w:t xml:space="preserve"> 4.2 – </w:t>
      </w:r>
      <w:r>
        <w:rPr>
          <w:rStyle w:val="Forte"/>
          <w:rFonts w:asciiTheme="minorHAnsi" w:hAnsiTheme="minorHAnsi" w:cs="Arial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 w14:textId="77777777" w:rsidR="007F7BA5" w:rsidRDefault="006962AF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 w14:textId="77777777" w:rsidR="007F7BA5" w:rsidRDefault="007F7BA5">
      <w:pPr>
        <w:jc w:val="both"/>
        <w:rPr>
          <w:rFonts w:ascii="Calibri" w:hAnsi="Calibri" w:cs="Arial"/>
        </w:rPr>
      </w:pPr>
    </w:p>
    <w:p w14:paraId="545C7691" w14:textId="77777777" w:rsidR="007F7BA5" w:rsidRDefault="007F7BA5">
      <w:pPr>
        <w:jc w:val="both"/>
        <w:rPr>
          <w:rFonts w:ascii="Calibri" w:hAnsi="Calibri" w:cs="Arial"/>
          <w:b/>
          <w:u w:val="single"/>
        </w:rPr>
      </w:pPr>
    </w:p>
    <w:p w14:paraId="7A3D8817" w14:textId="77777777" w:rsidR="007F7BA5" w:rsidRDefault="006962AF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 w14:textId="77777777" w:rsidR="007F7BA5" w:rsidRDefault="007F7BA5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 w14:textId="77777777" w:rsidR="007F7BA5" w:rsidRDefault="006962A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 w14:textId="1813E0EB" w:rsidR="007F7BA5" w:rsidRDefault="006962A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É considerado os valores praticados no mercado para uniforme e EPIS</w:t>
      </w:r>
      <w:r w:rsidR="008B65B2">
        <w:rPr>
          <w:rFonts w:ascii="Calibri" w:hAnsi="Calibri" w:cs="Arial"/>
          <w:sz w:val="22"/>
          <w:szCs w:val="22"/>
        </w:rPr>
        <w:t>, conforme Anexo III-B1.</w:t>
      </w:r>
    </w:p>
    <w:p w14:paraId="0CB81891" w14:textId="23228784" w:rsidR="00720009" w:rsidRDefault="006962AF" w:rsidP="00720009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meses.</w:t>
      </w:r>
    </w:p>
    <w:p w14:paraId="674B2A9F" w14:textId="77777777" w:rsidR="00156A99" w:rsidRDefault="00156A99" w:rsidP="00720009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A6D678D" w14:textId="77777777" w:rsidR="00F97FCD" w:rsidRDefault="00F97FCD" w:rsidP="00720009">
      <w:pPr>
        <w:spacing w:line="276" w:lineRule="auto"/>
        <w:jc w:val="both"/>
        <w:rPr>
          <w:rFonts w:ascii="Calibri" w:hAnsi="Calibri" w:cs="Arial"/>
        </w:rPr>
      </w:pPr>
    </w:p>
    <w:p w14:paraId="3143AB62" w14:textId="0C12A167" w:rsidR="00242E8C" w:rsidRDefault="006962AF">
      <w:pPr>
        <w:rPr>
          <w:rFonts w:asciiTheme="minorHAnsi" w:hAnsiTheme="minorHAnsi" w:cs="Arial"/>
          <w:b/>
          <w:lang w:val="pt-PT"/>
        </w:rPr>
      </w:pPr>
      <w:r>
        <w:rPr>
          <w:rFonts w:asciiTheme="minorHAnsi" w:hAnsiTheme="minorHAnsi" w:cs="Arial"/>
          <w:b/>
          <w:lang w:val="pt-PT"/>
        </w:rPr>
        <w:t>B) EQUIPAMENTOS</w:t>
      </w:r>
    </w:p>
    <w:p w14:paraId="494059F2" w14:textId="009D784E" w:rsidR="008B65B2" w:rsidRPr="009B277A" w:rsidRDefault="008B65B2">
      <w:pPr>
        <w:rPr>
          <w:rFonts w:asciiTheme="minorHAnsi" w:hAnsiTheme="minorHAnsi" w:cs="Arial"/>
          <w:bCs/>
          <w:lang w:val="pt-PT"/>
        </w:rPr>
      </w:pPr>
      <w:r w:rsidRPr="009B277A">
        <w:rPr>
          <w:rFonts w:asciiTheme="minorHAnsi" w:hAnsiTheme="minorHAnsi" w:cs="Arial"/>
          <w:bCs/>
          <w:lang w:val="pt-PT"/>
        </w:rPr>
        <w:t>Conforme Anexo III-B2.</w:t>
      </w:r>
    </w:p>
    <w:p w14:paraId="7A4A58DF" w14:textId="77777777" w:rsidR="00242E8C" w:rsidRDefault="00242E8C">
      <w:pPr>
        <w:rPr>
          <w:rFonts w:asciiTheme="minorHAnsi" w:hAnsiTheme="minorHAnsi" w:cs="Arial"/>
          <w:b/>
          <w:lang w:val="pt-PT"/>
        </w:rPr>
      </w:pPr>
    </w:p>
    <w:p w14:paraId="2C4BEBB0" w14:textId="77777777" w:rsidR="00242E8C" w:rsidRDefault="00242E8C">
      <w:pPr>
        <w:rPr>
          <w:rFonts w:asciiTheme="minorHAnsi" w:hAnsiTheme="minorHAnsi" w:cs="Arial"/>
          <w:b/>
        </w:rPr>
      </w:pPr>
    </w:p>
    <w:p w14:paraId="7CF4D73D" w14:textId="77777777" w:rsidR="00720009" w:rsidRDefault="00720009">
      <w:pPr>
        <w:rPr>
          <w:rFonts w:asciiTheme="minorHAnsi" w:hAnsiTheme="minorHAnsi" w:cs="Arial"/>
          <w:b/>
          <w:lang w:val="pt-PT"/>
        </w:rPr>
      </w:pPr>
    </w:p>
    <w:p w14:paraId="38A59BF6" w14:textId="77777777" w:rsidR="007F7BA5" w:rsidRDefault="006962AF">
      <w:pP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 w14:textId="77777777" w:rsidR="007F7BA5" w:rsidRDefault="007F7BA5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7F7BA5" w14:paraId="5D0B8698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40B28631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1BD2E26A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</w:tcPr>
          <w:p w14:paraId="0444C378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7F7BA5" w14:paraId="6353E4F9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E37514F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lastRenderedPageBreak/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 w14:textId="572A9806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4,</w:t>
            </w:r>
            <w:r w:rsidR="0060694C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20358E68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4842004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 w14:textId="3234CB3E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3,</w:t>
            </w:r>
            <w:r w:rsidR="0060694C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1CDD48EB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1A4F2A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61BDF58F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0431445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:rsidR="007F7BA5" w14:paraId="4A51C8A7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4F8266C2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7F7BA5" w14:paraId="03A9F67E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3E8B8536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7F7BA5" w14:paraId="46379D16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2A61F99F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 w14:textId="77777777" w:rsidR="007F7BA5" w:rsidRDefault="007F7BA5">
      <w:pPr>
        <w:rPr>
          <w:rFonts w:ascii="Calibri" w:eastAsiaTheme="minorHAnsi" w:hAnsi="Calibri" w:cs="Arial"/>
          <w:b/>
          <w:u w:val="single"/>
          <w:lang w:eastAsia="en-US"/>
        </w:rPr>
      </w:pPr>
    </w:p>
    <w:tbl>
      <w:tblPr>
        <w:tblStyle w:val="TabeladeGrade4-nfase11"/>
        <w:tblW w:w="5523" w:type="dxa"/>
        <w:tblLook w:val="04A0" w:firstRow="1" w:lastRow="0" w:firstColumn="1" w:lastColumn="0" w:noHBand="0" w:noVBand="1"/>
      </w:tblPr>
      <w:tblGrid>
        <w:gridCol w:w="850"/>
        <w:gridCol w:w="2126"/>
        <w:gridCol w:w="2547"/>
      </w:tblGrid>
      <w:tr w:rsidR="007F7BA5" w14:paraId="22FB0C7E" w14:textId="77777777" w:rsidTr="007F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28215E4E" w14:textId="77777777" w:rsidR="007F7BA5" w:rsidRDefault="006962A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</w:tcPr>
          <w:p w14:paraId="232B96A0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</w:tcPr>
          <w:p w14:paraId="5A3E4C1E" w14:textId="77777777" w:rsidR="007F7BA5" w:rsidRDefault="006962A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:rsidR="007F7BA5" w14:paraId="0AF8D7F9" w14:textId="77777777" w:rsidTr="007F7BA5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41AFF57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 w14:textId="040B14BC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4,</w:t>
            </w:r>
            <w:r w:rsidR="0060694C">
              <w:rPr>
                <w:rFonts w:asciiTheme="minorHAnsi" w:hAnsiTheme="minorHAnsi" w:cs="Arial"/>
                <w:b/>
              </w:rPr>
              <w:t>80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501BB533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07822D53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 w14:textId="0BC18DD0" w:rsidR="007F7BA5" w:rsidRDefault="006962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asciiTheme="minorHAnsi" w:hAnsiTheme="minorHAnsi" w:cs="Arial"/>
                <w:b/>
              </w:rPr>
              <w:t>3,</w:t>
            </w:r>
            <w:r w:rsidR="0060694C">
              <w:rPr>
                <w:rFonts w:asciiTheme="minorHAnsi" w:hAnsiTheme="minorHAnsi" w:cs="Arial"/>
                <w:b/>
              </w:rPr>
              <w:t>92</w:t>
            </w:r>
            <w:r>
              <w:rPr>
                <w:rFonts w:asciiTheme="minorHAnsi" w:hAnsiTheme="minorHAnsi" w:cs="Arial"/>
                <w:b/>
              </w:rPr>
              <w:t>%</w:t>
            </w:r>
          </w:p>
        </w:tc>
      </w:tr>
      <w:tr w:rsidR="007F7BA5" w14:paraId="296A2940" w14:textId="77777777" w:rsidTr="007F7BA5">
        <w:trPr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52033FAA" w14:textId="77777777" w:rsidR="007F7BA5" w:rsidRDefault="006962A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F7BA5" w14:paraId="7E0115CE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68BD39EA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:rsidR="007F7BA5" w14:paraId="48C9C519" w14:textId="77777777" w:rsidTr="007F7BA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0AAE85BD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:rsidR="007F7BA5" w14:paraId="7682BA7B" w14:textId="77777777" w:rsidTr="007F7BA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</w:tcPr>
          <w:p w14:paraId="7F9B1D1B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:rsidR="007F7BA5" w14:paraId="7DB5DE1E" w14:textId="77777777" w:rsidTr="007F7BA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shd w:val="clear" w:color="auto" w:fill="DBE5F1" w:themeFill="accent1" w:themeFillTint="33"/>
          </w:tcPr>
          <w:p w14:paraId="1038EA09" w14:textId="77777777" w:rsidR="007F7BA5" w:rsidRDefault="007F7BA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 w14:textId="77777777" w:rsidR="007F7BA5" w:rsidRDefault="006962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 w14:textId="77777777" w:rsidR="007F7BA5" w:rsidRDefault="007F7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 w14:textId="77777777" w:rsidR="007F7BA5" w:rsidRDefault="007F7BA5">
      <w:pPr>
        <w:rPr>
          <w:rFonts w:ascii="Calibri" w:eastAsiaTheme="minorHAnsi" w:hAnsi="Calibri" w:cs="Arial"/>
          <w:lang w:eastAsia="en-US"/>
        </w:rPr>
      </w:pPr>
    </w:p>
    <w:p w14:paraId="240B475D" w14:textId="77777777" w:rsidR="007F7BA5" w:rsidRDefault="006962AF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  <w:r>
        <w:rPr>
          <w:rFonts w:ascii="Calibri" w:eastAsiaTheme="minorHAnsi" w:hAnsi="Calibri" w:cs="Arial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 w14:textId="77777777" w:rsidR="007F7BA5" w:rsidRDefault="007F7BA5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04AE4A50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CUSTOS INDIRETOS:</w:t>
      </w:r>
    </w:p>
    <w:p w14:paraId="2D6592EA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51353A4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36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4,11%</w:t>
      </w:r>
    </w:p>
    <w:p w14:paraId="117CA043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6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6EAA55C7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4,</w:t>
      </w:r>
      <w:r>
        <w:rPr>
          <w:rFonts w:asciiTheme="minorHAnsi" w:hAnsiTheme="minorHAnsi" w:cstheme="minorHAnsi"/>
          <w:b/>
          <w:sz w:val="22"/>
          <w:szCs w:val="22"/>
        </w:rPr>
        <w:t>80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1"/>
    <w:p w14:paraId="22E8387F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1CC2958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LUCRO:</w:t>
      </w:r>
    </w:p>
    <w:p w14:paraId="505ADA34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871D06F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277FB629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2" w:name="_Hlk34141943"/>
      <w:r w:rsidRPr="001A0C8E">
        <w:rPr>
          <w:rFonts w:asciiTheme="minorHAnsi" w:hAnsiTheme="minorHAnsi" w:cstheme="minorHAnsi"/>
          <w:sz w:val="22"/>
          <w:szCs w:val="22"/>
        </w:rPr>
        <w:t xml:space="preserve">Proposta 1 (Pregão Eletrônico 11/2020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Ctesa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2,00%</w:t>
      </w:r>
    </w:p>
    <w:p w14:paraId="697BF8C4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lastRenderedPageBreak/>
        <w:t xml:space="preserve">Proposta 2 (Pregão Eletrônico 12/2020 – UASG 150182) – </w:t>
      </w:r>
      <w:proofErr w:type="spellStart"/>
      <w:r w:rsidRPr="001A0C8E">
        <w:rPr>
          <w:rFonts w:asciiTheme="minorHAnsi" w:hAnsiTheme="minorHAnsi" w:cstheme="minorHAnsi"/>
          <w:sz w:val="22"/>
          <w:szCs w:val="22"/>
        </w:rPr>
        <w:t>RioMinas</w:t>
      </w:r>
      <w:proofErr w:type="spellEnd"/>
      <w:r w:rsidRPr="001A0C8E">
        <w:rPr>
          <w:rFonts w:asciiTheme="minorHAnsi" w:hAnsiTheme="minorHAnsi" w:cstheme="minorHAnsi"/>
          <w:sz w:val="22"/>
          <w:szCs w:val="22"/>
        </w:rPr>
        <w:t xml:space="preserve"> = 4,75%</w:t>
      </w:r>
    </w:p>
    <w:p w14:paraId="5403680B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A0C8E">
        <w:rPr>
          <w:rFonts w:asciiTheme="minorHAnsi" w:hAnsiTheme="minorHAnsi" w:cstheme="minorHAnsi"/>
          <w:sz w:val="22"/>
          <w:szCs w:val="22"/>
        </w:rPr>
        <w:t xml:space="preserve">Proposta 3 (Pregão Eletrônico </w:t>
      </w:r>
      <w:r>
        <w:rPr>
          <w:rFonts w:asciiTheme="minorHAnsi" w:hAnsiTheme="minorHAnsi" w:cstheme="minorHAnsi"/>
          <w:sz w:val="22"/>
          <w:szCs w:val="22"/>
        </w:rPr>
        <w:t>88</w:t>
      </w:r>
      <w:r w:rsidRPr="001A0C8E">
        <w:rPr>
          <w:rFonts w:asciiTheme="minorHAnsi" w:hAnsiTheme="minorHAnsi" w:cstheme="minorHAnsi"/>
          <w:sz w:val="22"/>
          <w:szCs w:val="22"/>
        </w:rPr>
        <w:t>/202</w:t>
      </w:r>
      <w:r>
        <w:rPr>
          <w:rFonts w:asciiTheme="minorHAnsi" w:hAnsiTheme="minorHAnsi" w:cstheme="minorHAnsi"/>
          <w:sz w:val="22"/>
          <w:szCs w:val="22"/>
        </w:rPr>
        <w:t>1</w:t>
      </w:r>
      <w:r w:rsidRPr="001A0C8E">
        <w:rPr>
          <w:rFonts w:asciiTheme="minorHAnsi" w:hAnsiTheme="minorHAnsi" w:cstheme="minorHAnsi"/>
          <w:sz w:val="22"/>
          <w:szCs w:val="22"/>
        </w:rPr>
        <w:t xml:space="preserve"> – UASG 150182) – </w:t>
      </w:r>
      <w:r>
        <w:rPr>
          <w:rFonts w:asciiTheme="minorHAnsi" w:hAnsiTheme="minorHAnsi" w:cstheme="minorHAnsi"/>
          <w:sz w:val="22"/>
          <w:szCs w:val="22"/>
        </w:rPr>
        <w:t>Persona</w:t>
      </w:r>
      <w:r w:rsidRPr="001A0C8E">
        <w:rPr>
          <w:rFonts w:asciiTheme="minorHAnsi" w:hAnsiTheme="minorHAnsi" w:cstheme="minorHAnsi"/>
          <w:sz w:val="22"/>
          <w:szCs w:val="22"/>
        </w:rPr>
        <w:t xml:space="preserve"> = </w:t>
      </w:r>
      <w:r>
        <w:rPr>
          <w:rFonts w:asciiTheme="minorHAnsi" w:hAnsiTheme="minorHAnsi" w:cstheme="minorHAnsi"/>
          <w:sz w:val="22"/>
          <w:szCs w:val="22"/>
        </w:rPr>
        <w:t>5</w:t>
      </w:r>
      <w:r w:rsidRPr="001A0C8E">
        <w:rPr>
          <w:rFonts w:asciiTheme="minorHAnsi" w:hAnsiTheme="minorHAnsi" w:cstheme="minorHAnsi"/>
          <w:sz w:val="22"/>
          <w:szCs w:val="22"/>
        </w:rPr>
        <w:t>%</w:t>
      </w:r>
    </w:p>
    <w:p w14:paraId="21BB5CF8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 w14:textId="77777777" w:rsidR="0060694C" w:rsidRPr="001A0C8E" w:rsidRDefault="0060694C" w:rsidP="0060694C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A0C8E">
        <w:rPr>
          <w:rFonts w:asciiTheme="minorHAnsi" w:hAnsiTheme="minorHAnsi" w:cstheme="minorHAnsi"/>
          <w:b/>
          <w:sz w:val="22"/>
          <w:szCs w:val="22"/>
        </w:rPr>
        <w:t>Média = 3,</w:t>
      </w:r>
      <w:r>
        <w:rPr>
          <w:rFonts w:asciiTheme="minorHAnsi" w:hAnsiTheme="minorHAnsi" w:cstheme="minorHAnsi"/>
          <w:b/>
          <w:sz w:val="22"/>
          <w:szCs w:val="22"/>
        </w:rPr>
        <w:t>92</w:t>
      </w:r>
      <w:r w:rsidRPr="001A0C8E">
        <w:rPr>
          <w:rFonts w:asciiTheme="minorHAnsi" w:hAnsiTheme="minorHAnsi" w:cstheme="minorHAnsi"/>
          <w:b/>
          <w:sz w:val="22"/>
          <w:szCs w:val="22"/>
        </w:rPr>
        <w:t>%</w:t>
      </w:r>
    </w:p>
    <w:bookmarkEnd w:id="2"/>
    <w:p w14:paraId="1BE5C235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58583103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  <w:u w:val="single"/>
        </w:rPr>
      </w:pPr>
      <w:r>
        <w:rPr>
          <w:rFonts w:asciiTheme="minorHAnsi" w:hAnsiTheme="minorHAnsi" w:cs="Arial"/>
          <w:b/>
          <w:sz w:val="22"/>
          <w:szCs w:val="22"/>
          <w:u w:val="single"/>
        </w:rPr>
        <w:t>CÁLCULO TRIBUTOS:</w:t>
      </w:r>
    </w:p>
    <w:p w14:paraId="4A5D1E0D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7156AA04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i/>
          <w:sz w:val="22"/>
          <w:szCs w:val="22"/>
        </w:rPr>
        <w:t>Fator de divisão</w:t>
      </w:r>
      <w:r>
        <w:rPr>
          <w:rFonts w:asciiTheme="minorHAnsi" w:hAnsiTheme="minorHAnsi" w:cs="Arial"/>
          <w:sz w:val="22"/>
          <w:szCs w:val="22"/>
        </w:rPr>
        <w:t>: 1 – (Alíquota do PIS + Alíquota da COFINS + Alíquota do ISS</w:t>
      </w:r>
      <w:proofErr w:type="gramStart"/>
      <w:r>
        <w:rPr>
          <w:rFonts w:asciiTheme="minorHAnsi" w:hAnsiTheme="minorHAnsi" w:cs="Arial"/>
          <w:sz w:val="22"/>
          <w:szCs w:val="22"/>
        </w:rPr>
        <w:t>) :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100</w:t>
      </w:r>
    </w:p>
    <w:p w14:paraId="24C55EBB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42CFE867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color w:val="FF0000"/>
          <w:sz w:val="22"/>
          <w:szCs w:val="22"/>
        </w:rPr>
        <w:t>Base de Cálculo:</w:t>
      </w:r>
      <w:r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(Módulo 1 + Módulo 2 + Módulo 3 + Módulo 4 + Módulo 5 + Módulo 6-A + Modulo 6-B</w:t>
      </w:r>
      <w:proofErr w:type="gramStart"/>
      <w:r>
        <w:rPr>
          <w:rFonts w:asciiTheme="minorHAnsi" w:hAnsiTheme="minorHAnsi" w:cs="Arial"/>
          <w:sz w:val="22"/>
          <w:szCs w:val="22"/>
        </w:rPr>
        <w:t>) :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Fator de Divisão</w:t>
      </w:r>
    </w:p>
    <w:p w14:paraId="3D13814C" w14:textId="77777777" w:rsidR="007F7BA5" w:rsidRDefault="007F7BA5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highlight w:val="yellow"/>
          <w:lang w:eastAsia="en-US"/>
        </w:rPr>
      </w:pPr>
    </w:p>
    <w:p w14:paraId="30541E32" w14:textId="77777777" w:rsidR="007F7BA5" w:rsidRDefault="006962AF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Cálculo tributos federais: Base de cálculo x alíquota (PIS e COFINS)</w:t>
      </w:r>
    </w:p>
    <w:p w14:paraId="261738FC" w14:textId="77777777" w:rsidR="007F7BA5" w:rsidRDefault="006962AF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Cálculo tributos municipais: Base de cálculo x alíquota (ISS)</w:t>
      </w:r>
    </w:p>
    <w:p w14:paraId="63F1E6B3" w14:textId="77777777" w:rsidR="007F7BA5" w:rsidRDefault="007F7BA5">
      <w:pPr>
        <w:jc w:val="center"/>
        <w:rPr>
          <w:rFonts w:ascii="Calibri" w:eastAsiaTheme="minorHAnsi" w:hAnsi="Calibri" w:cs="Arial"/>
          <w:b/>
          <w:sz w:val="22"/>
          <w:szCs w:val="22"/>
          <w:lang w:eastAsia="en-US"/>
        </w:rPr>
      </w:pPr>
    </w:p>
    <w:p w14:paraId="522C41FC" w14:textId="77777777" w:rsidR="007F7BA5" w:rsidRDefault="007F7BA5">
      <w:pPr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06EC3C0A" w14:textId="77777777" w:rsidR="007F7BA5" w:rsidRDefault="006962AF">
      <w:pPr>
        <w:spacing w:line="276" w:lineRule="auto"/>
        <w:jc w:val="both"/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</w:pPr>
      <w:r>
        <w:rPr>
          <w:rFonts w:ascii="Calibri" w:eastAsiaTheme="minorHAnsi" w:hAnsi="Calibri" w:cs="Arial"/>
          <w:b/>
          <w:sz w:val="22"/>
          <w:szCs w:val="22"/>
          <w:u w:val="single"/>
          <w:lang w:eastAsia="en-US"/>
        </w:rPr>
        <w:t>Tributação</w:t>
      </w:r>
    </w:p>
    <w:p w14:paraId="2FC7F6CB" w14:textId="77777777" w:rsidR="007F7BA5" w:rsidRDefault="007F7BA5">
      <w:pPr>
        <w:spacing w:line="276" w:lineRule="auto"/>
        <w:jc w:val="both"/>
        <w:rPr>
          <w:rFonts w:ascii="Calibri" w:eastAsiaTheme="minorHAnsi" w:hAnsi="Calibri" w:cs="Arial"/>
          <w:sz w:val="22"/>
          <w:szCs w:val="22"/>
          <w:lang w:eastAsia="en-US"/>
        </w:rPr>
      </w:pPr>
    </w:p>
    <w:p w14:paraId="25539533" w14:textId="77777777" w:rsidR="007F7BA5" w:rsidRDefault="006962AF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  <w:r>
        <w:rPr>
          <w:rFonts w:asciiTheme="minorHAnsi" w:eastAsiaTheme="minorHAnsi" w:hAnsiTheme="minorHAnsi" w:cs="Arial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 w14:textId="77777777" w:rsidR="007F7BA5" w:rsidRDefault="007F7BA5">
      <w:pPr>
        <w:spacing w:line="276" w:lineRule="auto"/>
        <w:jc w:val="both"/>
        <w:rPr>
          <w:rFonts w:asciiTheme="minorHAnsi" w:eastAsiaTheme="minorHAnsi" w:hAnsiTheme="minorHAnsi" w:cs="Arial"/>
          <w:sz w:val="22"/>
          <w:szCs w:val="22"/>
          <w:lang w:eastAsia="en-US"/>
        </w:rPr>
      </w:pPr>
    </w:p>
    <w:p w14:paraId="2A6050A4" w14:textId="77777777" w:rsidR="007F7BA5" w:rsidRDefault="006962AF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asciiTheme="minorHAnsi" w:hAnsiTheme="minorHAnsi" w:cs="Arial"/>
          <w:b/>
          <w:sz w:val="22"/>
          <w:szCs w:val="22"/>
        </w:rPr>
        <w:t>para a empresa que optar pelo regime tributário de LUCRO REAL ou PRESUMIDO</w:t>
      </w:r>
      <w:r>
        <w:rPr>
          <w:rFonts w:asciiTheme="minorHAnsi" w:hAnsiTheme="minorHAnsi" w:cs="Arial"/>
          <w:sz w:val="22"/>
          <w:szCs w:val="22"/>
        </w:rPr>
        <w:t xml:space="preserve">, </w:t>
      </w:r>
      <w:r>
        <w:rPr>
          <w:rFonts w:asciiTheme="minorHAnsi" w:hAnsiTheme="minorHAnsi" w:cs="Arial"/>
          <w:b/>
          <w:sz w:val="22"/>
          <w:szCs w:val="22"/>
        </w:rPr>
        <w:t>já que estão contidos no lucro bruto apresentado na proposta</w:t>
      </w:r>
      <w:r>
        <w:rPr>
          <w:rFonts w:asciiTheme="minorHAnsi" w:hAnsiTheme="minorHAnsi" w:cs="Arial"/>
          <w:sz w:val="22"/>
          <w:szCs w:val="22"/>
        </w:rPr>
        <w:t xml:space="preserve"> e em virtude da determinação contida na Súmula do TCU nº 254, Acórdão TCU nº 1591/2008 – Plenário, Acórdão TCU nº 264/2012 – Plenário e </w:t>
      </w:r>
      <w:proofErr w:type="gramStart"/>
      <w:r>
        <w:rPr>
          <w:rFonts w:asciiTheme="minorHAnsi" w:hAnsiTheme="minorHAnsi" w:cs="Arial"/>
          <w:sz w:val="22"/>
          <w:szCs w:val="22"/>
        </w:rPr>
        <w:t>Informativo  de</w:t>
      </w:r>
      <w:proofErr w:type="gramEnd"/>
      <w:r>
        <w:rPr>
          <w:rFonts w:asciiTheme="minorHAnsi" w:hAnsiTheme="minorHAnsi" w:cs="Arial"/>
          <w:sz w:val="22"/>
          <w:szCs w:val="22"/>
        </w:rPr>
        <w:t xml:space="preserve"> Jurisprudência TCU nº 279.</w:t>
      </w:r>
    </w:p>
    <w:p w14:paraId="4C027699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158CAF51" w14:textId="77777777" w:rsidR="007F7BA5" w:rsidRDefault="006962AF">
      <w:pPr>
        <w:shd w:val="clear" w:color="auto" w:fill="FFFFFF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asciiTheme="minorHAnsi" w:hAnsiTheme="minorHAnsi" w:cs="Arial"/>
          <w:b/>
          <w:bCs/>
          <w:sz w:val="22"/>
          <w:szCs w:val="22"/>
          <w:u w:val="single"/>
        </w:rPr>
        <w:t>tributárias.</w:t>
      </w:r>
      <w:r>
        <w:rPr>
          <w:rFonts w:asciiTheme="minorHAnsi" w:hAnsiTheme="minorHAnsi" w:cs="Arial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 w14:textId="77777777" w:rsidR="007F7BA5" w:rsidRDefault="007F7BA5">
      <w:pPr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14:paraId="7B45C43C" w14:textId="77777777" w:rsidR="007F7BA5" w:rsidRDefault="006962AF">
      <w:pPr>
        <w:shd w:val="clear" w:color="auto" w:fill="FFFFFF"/>
        <w:spacing w:line="276" w:lineRule="auto"/>
        <w:rPr>
          <w:rFonts w:ascii="Calibri" w:eastAsia="Lucida Sans Unicode" w:hAnsi="Calibri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A LICITANTE deverá </w:t>
      </w:r>
      <w:r>
        <w:rPr>
          <w:rFonts w:ascii="Calibri" w:eastAsia="Lucida Sans Unicode" w:hAnsi="Calibri"/>
          <w:b/>
          <w:kern w:val="2"/>
          <w:sz w:val="22"/>
          <w:szCs w:val="22"/>
        </w:rPr>
        <w:t xml:space="preserve">comprovar, por meio de documentação hábil (DCTF, GFIP, EFD </w:t>
      </w:r>
      <w:proofErr w:type="spellStart"/>
      <w:r>
        <w:rPr>
          <w:rFonts w:ascii="Calibri" w:eastAsia="Lucida Sans Unicode" w:hAnsi="Calibri"/>
          <w:b/>
          <w:kern w:val="2"/>
          <w:sz w:val="22"/>
          <w:szCs w:val="22"/>
        </w:rPr>
        <w:t>etc</w:t>
      </w:r>
      <w:proofErr w:type="spellEnd"/>
      <w:r>
        <w:rPr>
          <w:rFonts w:ascii="Calibri" w:eastAsia="Lucida Sans Unicode" w:hAnsi="Calibri"/>
          <w:b/>
          <w:kern w:val="2"/>
          <w:sz w:val="22"/>
          <w:szCs w:val="22"/>
        </w:rPr>
        <w:t>), a opção aos regimes acima elencados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a fim de que se possa </w:t>
      </w:r>
      <w:r>
        <w:rPr>
          <w:rFonts w:ascii="Calibri" w:eastAsia="Lucida Sans Unicode" w:hAnsi="Calibri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>
        <w:rPr>
          <w:rFonts w:ascii="Calibri" w:eastAsia="Lucida Sans Unicode" w:hAnsi="Calibri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3E86317A" w14:textId="77777777" w:rsidR="007F7BA5" w:rsidRDefault="007F7BA5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eastAsia="Lucida Sans Unicode" w:hAnsi="Calibri"/>
          <w:kern w:val="2"/>
          <w:sz w:val="22"/>
          <w:szCs w:val="22"/>
        </w:rPr>
      </w:pPr>
    </w:p>
    <w:p w14:paraId="3D24DC94" w14:textId="77777777" w:rsidR="007F7BA5" w:rsidRDefault="006962AF">
      <w:pPr>
        <w:widowControl w:val="0"/>
        <w:tabs>
          <w:tab w:val="left" w:pos="1560"/>
        </w:tabs>
        <w:spacing w:line="276" w:lineRule="auto"/>
        <w:jc w:val="both"/>
        <w:rPr>
          <w:rFonts w:ascii="Calibri" w:eastAsia="Lucida Sans Unicode" w:hAnsi="Calibri"/>
          <w:kern w:val="2"/>
          <w:sz w:val="22"/>
          <w:szCs w:val="22"/>
        </w:rPr>
      </w:pPr>
      <w:r>
        <w:rPr>
          <w:rFonts w:ascii="Calibri" w:eastAsia="Lucida Sans Unicode" w:hAnsi="Calibri"/>
          <w:kern w:val="2"/>
          <w:sz w:val="22"/>
          <w:szCs w:val="22"/>
        </w:rPr>
        <w:t xml:space="preserve">As </w:t>
      </w:r>
      <w:r>
        <w:rPr>
          <w:rFonts w:ascii="Calibri" w:eastAsia="Lucida Sans Unicode" w:hAnsi="Calibri"/>
          <w:b/>
          <w:kern w:val="2"/>
          <w:sz w:val="22"/>
          <w:szCs w:val="22"/>
        </w:rPr>
        <w:t>empresas tributadas pelo regime de incidência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não-cumulativa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de </w:t>
      </w:r>
      <w:r>
        <w:rPr>
          <w:rFonts w:ascii="Calibri" w:eastAsia="Lucida Sans Unicode" w:hAnsi="Calibri"/>
          <w:b/>
          <w:kern w:val="2"/>
          <w:sz w:val="22"/>
          <w:szCs w:val="22"/>
        </w:rPr>
        <w:t>PIS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e </w:t>
      </w:r>
      <w:r>
        <w:rPr>
          <w:rFonts w:ascii="Calibri" w:eastAsia="Lucida Sans Unicode" w:hAnsi="Calibri"/>
          <w:b/>
          <w:kern w:val="2"/>
          <w:sz w:val="22"/>
          <w:szCs w:val="22"/>
        </w:rPr>
        <w:t>COFINS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devem cotar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eastAsia="Lucida Sans Unicode" w:hAnsi="Calibri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, cujos respectivos </w:t>
      </w:r>
      <w:r>
        <w:rPr>
          <w:rFonts w:ascii="Calibri" w:eastAsia="Lucida Sans Unicode" w:hAnsi="Calibri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p w14:paraId="4A2EE9A4" w14:textId="77777777" w:rsidR="007F7BA5" w:rsidRDefault="007F7BA5">
      <w:pPr>
        <w:widowControl w:val="0"/>
        <w:spacing w:line="276" w:lineRule="auto"/>
        <w:ind w:left="708"/>
        <w:rPr>
          <w:rFonts w:ascii="Calibri" w:eastAsia="Lucida Sans Unicode" w:hAnsi="Calibri"/>
          <w:kern w:val="2"/>
          <w:sz w:val="22"/>
          <w:szCs w:val="22"/>
        </w:rPr>
      </w:pPr>
    </w:p>
    <w:p w14:paraId="04C6042F" w14:textId="77777777" w:rsidR="007F7BA5" w:rsidRDefault="006962A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eastAsia="Lucida Sans Unicode" w:hAnsi="Calibri"/>
          <w:kern w:val="2"/>
          <w:sz w:val="22"/>
          <w:szCs w:val="22"/>
        </w:rPr>
        <w:t xml:space="preserve">Caso a LICITANTE tenha </w:t>
      </w:r>
      <w:r>
        <w:rPr>
          <w:rFonts w:ascii="Calibri" w:eastAsia="Lucida Sans Unicode" w:hAnsi="Calibri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em apenas </w:t>
      </w:r>
      <w:r>
        <w:rPr>
          <w:rFonts w:ascii="Calibri" w:eastAsia="Lucida Sans Unicode" w:hAnsi="Calibri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eastAsia="Lucida Sans Unicode" w:hAnsi="Calibri"/>
          <w:kern w:val="2"/>
          <w:sz w:val="22"/>
          <w:szCs w:val="22"/>
        </w:rPr>
        <w:t xml:space="preserve"> (12 meses </w:t>
      </w:r>
      <w:r>
        <w:rPr>
          <w:rFonts w:ascii="Calibri" w:eastAsia="Lucida Sans Unicode" w:hAnsi="Calibri"/>
          <w:kern w:val="2"/>
          <w:sz w:val="22"/>
          <w:szCs w:val="22"/>
        </w:rPr>
        <w:lastRenderedPageBreak/>
        <w:t xml:space="preserve">anteriores à data da proposta), poderá apresentar o cálculo </w:t>
      </w:r>
      <w:r>
        <w:rPr>
          <w:rFonts w:ascii="Calibri" w:eastAsia="Lucida Sans Unicode" w:hAnsi="Calibri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eastAsia="Lucida Sans Unicode" w:hAnsi="Calibri"/>
          <w:kern w:val="2"/>
          <w:sz w:val="22"/>
          <w:szCs w:val="22"/>
        </w:rPr>
        <w:t>.</w:t>
      </w:r>
    </w:p>
    <w:sectPr w:rsidR="007F7BA5">
      <w:headerReference w:type="default" r:id="rId10"/>
      <w:footerReference w:type="default" r:id="rId11"/>
      <w:pgSz w:w="11906" w:h="16838"/>
      <w:pgMar w:top="1417" w:right="1274" w:bottom="1417" w:left="1418" w:header="708" w:footer="306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0F7F1E" w14:textId="77777777" w:rsidR="009F21B1" w:rsidRDefault="009F21B1">
      <w:r>
        <w:separator/>
      </w:r>
    </w:p>
  </w:endnote>
  <w:endnote w:type="continuationSeparator" w:id="0">
    <w:p w14:paraId="7201868B" w14:textId="77777777" w:rsidR="009F21B1" w:rsidRDefault="009F2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C4E8B7" w14:textId="77777777" w:rsidR="007F7BA5" w:rsidRDefault="006962AF">
    <w:pPr>
      <w:pStyle w:val="Rodap"/>
    </w:pPr>
    <w:r>
      <w:t>____________________________________________________________________</w:t>
    </w:r>
  </w:p>
  <w:p w14:paraId="26207778" w14:textId="3E5B9E1B" w:rsidR="007F7BA5" w:rsidRDefault="006962A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A57223">
      <w:rPr>
        <w:sz w:val="12"/>
        <w:szCs w:val="12"/>
      </w:rPr>
      <w:t>X</w:t>
    </w:r>
    <w:r>
      <w:rPr>
        <w:sz w:val="12"/>
        <w:szCs w:val="12"/>
      </w:rPr>
      <w:t xml:space="preserve">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t>1/10</w:t>
    </w:r>
    <w:r w:rsidR="00C03647">
      <w:rPr>
        <w:rStyle w:val="Nmerodepgina"/>
        <w:rFonts w:ascii="Verdana" w:eastAsia="MS Gothic" w:hAnsi="Verdana"/>
        <w:sz w:val="16"/>
        <w:szCs w:val="16"/>
      </w:rPr>
      <w:t xml:space="preserve"> </w:t>
    </w:r>
  </w:p>
  <w:p w14:paraId="4693F8E8" w14:textId="77777777" w:rsidR="007F7BA5" w:rsidRDefault="007F7BA5">
    <w:pPr>
      <w:pStyle w:val="Rodap"/>
      <w:rPr>
        <w:sz w:val="12"/>
        <w:szCs w:val="12"/>
      </w:rPr>
    </w:pPr>
  </w:p>
  <w:p w14:paraId="35C0AC9B" w14:textId="77777777" w:rsidR="007F7BA5" w:rsidRDefault="007F7B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7B3E34" w14:textId="77777777" w:rsidR="009F21B1" w:rsidRDefault="009F21B1">
      <w:r>
        <w:separator/>
      </w:r>
    </w:p>
  </w:footnote>
  <w:footnote w:type="continuationSeparator" w:id="0">
    <w:p w14:paraId="17FA6013" w14:textId="77777777" w:rsidR="009F21B1" w:rsidRDefault="009F21B1">
      <w:r>
        <w:continuationSeparator/>
      </w:r>
    </w:p>
  </w:footnote>
  <w:footnote w:id="1">
    <w:p w14:paraId="63DA2296" w14:textId="77777777" w:rsidR="007F7BA5" w:rsidRDefault="006962AF">
      <w:pPr>
        <w:pStyle w:val="Textodenotaderodap"/>
      </w:pPr>
      <w:r>
        <w:rPr>
          <w:rStyle w:val="Caracteresdenotaderodap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6B957" w14:textId="7DA9877B" w:rsidR="007F7BA5" w:rsidRDefault="006962AF">
    <w:pPr>
      <w:pStyle w:val="Cabealho"/>
      <w:jc w:val="right"/>
      <w:rPr>
        <w:rFonts w:asciiTheme="minorHAnsi" w:hAnsiTheme="minorHAnsi"/>
        <w:sz w:val="16"/>
        <w:szCs w:val="16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5DEA3874" wp14:editId="7D849F24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 xml:space="preserve">Processo: </w:t>
    </w:r>
    <w:r w:rsidR="00CE0773" w:rsidRPr="00CE0773">
      <w:rPr>
        <w:rFonts w:asciiTheme="minorHAnsi" w:hAnsiTheme="minorHAnsi"/>
        <w:sz w:val="16"/>
        <w:szCs w:val="16"/>
      </w:rPr>
      <w:t>23069.153534/2025-13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4062C"/>
    <w:multiLevelType w:val="multilevel"/>
    <w:tmpl w:val="0554062C"/>
    <w:lvl w:ilvl="0">
      <w:start w:val="1"/>
      <w:numFmt w:val="decimal"/>
      <w:lvlText w:val="(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97471"/>
    <w:rsid w:val="000B2A18"/>
    <w:rsid w:val="000C34B7"/>
    <w:rsid w:val="000D4F19"/>
    <w:rsid w:val="000D7E4A"/>
    <w:rsid w:val="000E4506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B54ED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42E8C"/>
    <w:rsid w:val="00262EB7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6A22"/>
    <w:rsid w:val="003D7132"/>
    <w:rsid w:val="003E2244"/>
    <w:rsid w:val="003F496D"/>
    <w:rsid w:val="003F53BE"/>
    <w:rsid w:val="004020FD"/>
    <w:rsid w:val="00425FD6"/>
    <w:rsid w:val="0043494E"/>
    <w:rsid w:val="00442149"/>
    <w:rsid w:val="004442E8"/>
    <w:rsid w:val="00456CA1"/>
    <w:rsid w:val="00460EF0"/>
    <w:rsid w:val="004706D0"/>
    <w:rsid w:val="00481D1C"/>
    <w:rsid w:val="004933EB"/>
    <w:rsid w:val="004A4856"/>
    <w:rsid w:val="004B4712"/>
    <w:rsid w:val="004C5329"/>
    <w:rsid w:val="004C69AC"/>
    <w:rsid w:val="004D3DBC"/>
    <w:rsid w:val="004D4C2F"/>
    <w:rsid w:val="004D4FFC"/>
    <w:rsid w:val="004E1415"/>
    <w:rsid w:val="004E1728"/>
    <w:rsid w:val="004E5031"/>
    <w:rsid w:val="00515DDC"/>
    <w:rsid w:val="005209B9"/>
    <w:rsid w:val="00572950"/>
    <w:rsid w:val="005B72D0"/>
    <w:rsid w:val="005C4DE5"/>
    <w:rsid w:val="005E5BE8"/>
    <w:rsid w:val="0060694C"/>
    <w:rsid w:val="0061341E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E68A1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52A"/>
    <w:rsid w:val="007C0B40"/>
    <w:rsid w:val="007C31B8"/>
    <w:rsid w:val="007C5E16"/>
    <w:rsid w:val="007D5DDC"/>
    <w:rsid w:val="007D776F"/>
    <w:rsid w:val="007F4CE0"/>
    <w:rsid w:val="007F7BA5"/>
    <w:rsid w:val="0081045C"/>
    <w:rsid w:val="00834AAA"/>
    <w:rsid w:val="0084281D"/>
    <w:rsid w:val="00853327"/>
    <w:rsid w:val="00864661"/>
    <w:rsid w:val="00876481"/>
    <w:rsid w:val="00880459"/>
    <w:rsid w:val="008862D8"/>
    <w:rsid w:val="008A6FF3"/>
    <w:rsid w:val="008B36E0"/>
    <w:rsid w:val="008B6503"/>
    <w:rsid w:val="008B65B2"/>
    <w:rsid w:val="008C1B2B"/>
    <w:rsid w:val="008D647E"/>
    <w:rsid w:val="008F098C"/>
    <w:rsid w:val="008F6046"/>
    <w:rsid w:val="009143CE"/>
    <w:rsid w:val="00951E7B"/>
    <w:rsid w:val="009660B4"/>
    <w:rsid w:val="009B277A"/>
    <w:rsid w:val="009F21B1"/>
    <w:rsid w:val="00A11B58"/>
    <w:rsid w:val="00A34AB3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D06CA"/>
    <w:rsid w:val="00AD242D"/>
    <w:rsid w:val="00B14366"/>
    <w:rsid w:val="00B602FA"/>
    <w:rsid w:val="00B73F23"/>
    <w:rsid w:val="00B807D1"/>
    <w:rsid w:val="00BC1110"/>
    <w:rsid w:val="00BC4EF0"/>
    <w:rsid w:val="00BD0E8C"/>
    <w:rsid w:val="00BE1D75"/>
    <w:rsid w:val="00BF05FF"/>
    <w:rsid w:val="00C03647"/>
    <w:rsid w:val="00C57E60"/>
    <w:rsid w:val="00C609DB"/>
    <w:rsid w:val="00C60C1C"/>
    <w:rsid w:val="00C85F08"/>
    <w:rsid w:val="00C86FD7"/>
    <w:rsid w:val="00C90D31"/>
    <w:rsid w:val="00CB6253"/>
    <w:rsid w:val="00CC4061"/>
    <w:rsid w:val="00CD5693"/>
    <w:rsid w:val="00CE0773"/>
    <w:rsid w:val="00CE38FA"/>
    <w:rsid w:val="00CF30B1"/>
    <w:rsid w:val="00D010D1"/>
    <w:rsid w:val="00D66379"/>
    <w:rsid w:val="00D71182"/>
    <w:rsid w:val="00D91DD1"/>
    <w:rsid w:val="00DA53E7"/>
    <w:rsid w:val="00DB650F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7FCD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08D7A1A"/>
  <w15:docId w15:val="{C4D97659-6470-431C-81C4-60310FFF1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link w:val="Ttulo7Char"/>
    <w:qFormat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800080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basedOn w:val="Fontepargpadro"/>
    <w:uiPriority w:val="99"/>
    <w:semiHidden/>
    <w:unhideWhenUsed/>
    <w:rPr>
      <w:color w:val="0000FF"/>
      <w:u w:val="single"/>
    </w:rPr>
  </w:style>
  <w:style w:type="character" w:styleId="Nmerodepgina">
    <w:name w:val="page number"/>
  </w:style>
  <w:style w:type="paragraph" w:styleId="Lista">
    <w:name w:val="List"/>
    <w:basedOn w:val="Corpodetexto"/>
    <w:rPr>
      <w:rFonts w:cs="Arial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</w:style>
  <w:style w:type="paragraph" w:styleId="Recuodecorpodetexto2">
    <w:name w:val="Body Text Indent 2"/>
    <w:basedOn w:val="Normal"/>
    <w:link w:val="Recuodecorpodetexto2Char"/>
    <w:qFormat/>
    <w:pPr>
      <w:ind w:left="3686"/>
      <w:jc w:val="both"/>
    </w:pPr>
    <w:rPr>
      <w:rFonts w:ascii="Arial" w:hAnsi="Arial"/>
      <w:b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</w:pPr>
    <w:rPr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</w:style>
  <w:style w:type="paragraph" w:styleId="Recuodecorpodetexto">
    <w:name w:val="Body Text Indent"/>
    <w:basedOn w:val="Normal"/>
    <w:link w:val="RecuodecorpodetextoChar"/>
    <w:pPr>
      <w:ind w:left="426" w:hanging="426"/>
    </w:pPr>
  </w:style>
  <w:style w:type="table" w:styleId="Tabelacomgrade">
    <w:name w:val="Table Grid"/>
    <w:basedOn w:val="Tabela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7Char">
    <w:name w:val="Título 7 Char"/>
    <w:basedOn w:val="Fontepargpadro"/>
    <w:link w:val="Ttulo7"/>
    <w:qFormat/>
    <w:rPr>
      <w:rFonts w:ascii="Arial" w:eastAsia="Times New Roman" w:hAnsi="Arial" w:cs="Times New Roman"/>
      <w:b/>
      <w:sz w:val="28"/>
      <w:szCs w:val="20"/>
      <w:u w:val="single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rFonts w:ascii="Arial" w:eastAsia="Times New Roman" w:hAnsi="Arial" w:cs="Times New Roman"/>
      <w:b/>
      <w:sz w:val="20"/>
      <w:szCs w:val="2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Fontepargpadro6">
    <w:name w:val="Fonte parág. padrão6"/>
    <w:qFormat/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pt-BR"/>
    </w:rPr>
  </w:style>
  <w:style w:type="character" w:customStyle="1" w:styleId="LinkdaInternet">
    <w:name w:val="Link da Internet"/>
    <w:basedOn w:val="Fontepargpadro"/>
    <w:uiPriority w:val="99"/>
    <w:semiHidden/>
    <w:unhideWhenUsed/>
    <w:rPr>
      <w:color w:val="0000FF"/>
      <w:u w:val="single"/>
    </w:rPr>
  </w:style>
  <w:style w:type="character" w:customStyle="1" w:styleId="qtip-link">
    <w:name w:val="qtip-link"/>
    <w:basedOn w:val="Fontepargpadro"/>
    <w:qFormat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m7892110431564642023ttulo2char">
    <w:name w:val="m_7892110431564642023ttulo2char"/>
    <w:basedOn w:val="Fontepargpadro"/>
    <w:qFormat/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4">
    <w:name w:val="WW8Num5z4"/>
    <w:qFormat/>
    <w:rPr>
      <w:rFonts w:ascii="Courier New" w:hAnsi="Courier New" w:cs="Courier New"/>
    </w:rPr>
  </w:style>
  <w:style w:type="character" w:customStyle="1" w:styleId="WW8Num6z0">
    <w:name w:val="WW8Num6z0"/>
    <w:qFormat/>
    <w:rPr>
      <w:rFonts w:ascii="Times New Roman" w:hAnsi="Times New Roman" w:cs="Times New Roma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Pr>
      <w:vertAlign w:val="superscript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ParaPrinc">
    <w:name w:val="ParaPrinc"/>
    <w:basedOn w:val="Normal"/>
    <w:qFormat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Default">
    <w:name w:val="Default"/>
    <w:qFormat/>
    <w:rPr>
      <w:rFonts w:ascii="Arial" w:eastAsia="Times New Roman" w:hAnsi="Arial" w:cs="Arial"/>
      <w:color w:val="000000"/>
      <w:sz w:val="24"/>
      <w:szCs w:val="24"/>
    </w:rPr>
  </w:style>
  <w:style w:type="paragraph" w:customStyle="1" w:styleId="WW-Recuodecorpodetexto2">
    <w:name w:val="WW-Recuo de corpo de texto 2"/>
    <w:basedOn w:val="Normal"/>
    <w:qFormat/>
    <w:pPr>
      <w:suppressAutoHyphens/>
      <w:ind w:firstLine="708"/>
      <w:jc w:val="both"/>
    </w:pPr>
    <w:rPr>
      <w:b/>
    </w:rPr>
  </w:style>
  <w:style w:type="paragraph" w:customStyle="1" w:styleId="Contrato">
    <w:name w:val="Contrato"/>
    <w:basedOn w:val="Normal"/>
    <w:qFormat/>
    <w:pPr>
      <w:spacing w:after="240"/>
      <w:jc w:val="both"/>
    </w:pPr>
    <w:rPr>
      <w:sz w:val="24"/>
    </w:rPr>
  </w:style>
  <w:style w:type="paragraph" w:customStyle="1" w:styleId="CabealhoeRodap">
    <w:name w:val="Cabeçalho e Rodapé"/>
    <w:basedOn w:val="Normal"/>
    <w:qFormat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PargrafodaLista1">
    <w:name w:val="Parágrafo da Lista1"/>
    <w:basedOn w:val="Normal"/>
    <w:qFormat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A010165">
    <w:name w:val="_A010165"/>
    <w:qFormat/>
    <w:pPr>
      <w:tabs>
        <w:tab w:val="left" w:pos="937"/>
      </w:tabs>
      <w:suppressAutoHyphens/>
      <w:jc w:val="both"/>
    </w:pPr>
    <w:rPr>
      <w:rFonts w:ascii="Arial" w:eastAsia="Times New Roman" w:hAnsi="Arial" w:cs="Times New Roman"/>
      <w:color w:val="000000"/>
      <w:lang w:eastAsia="ar-SA"/>
    </w:rPr>
  </w:style>
  <w:style w:type="paragraph" w:customStyle="1" w:styleId="TableParagraph">
    <w:name w:val="Table Paragraph"/>
    <w:basedOn w:val="Normal"/>
    <w:uiPriority w:val="1"/>
    <w:qFormat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rtejustify">
    <w:name w:val="rtejustify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rtecenter">
    <w:name w:val="rtecenter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rteindent1">
    <w:name w:val="rteindent1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textojustificado">
    <w:name w:val="texto_justificado"/>
    <w:basedOn w:val="Normal"/>
    <w:qFormat/>
    <w:pPr>
      <w:spacing w:beforeAutospacing="1" w:afterAutospacing="1"/>
    </w:pPr>
    <w:rPr>
      <w:sz w:val="24"/>
      <w:szCs w:val="24"/>
    </w:rPr>
  </w:style>
  <w:style w:type="paragraph" w:customStyle="1" w:styleId="Contedodoquadro">
    <w:name w:val="Conteúdo do quadro"/>
    <w:basedOn w:val="Normal"/>
    <w:qFormat/>
  </w:style>
  <w:style w:type="table" w:customStyle="1" w:styleId="TabeladeGrade4-nfase31">
    <w:name w:val="Tabela de Grade 4 - Ênfase 31"/>
    <w:basedOn w:val="Tabelanormal"/>
    <w:uiPriority w:val="49"/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Lista3-nfase31">
    <w:name w:val="Tabela de Lista 3 - Ênfase 31"/>
    <w:basedOn w:val="Tabelanormal"/>
    <w:uiPriority w:val="48"/>
    <w:tblPr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TabeladeGrade6Colorida-nfase31">
    <w:name w:val="Tabela de Grade 6 Colorida - Ênfase 31"/>
    <w:basedOn w:val="Tabelanormal"/>
    <w:uiPriority w:val="51"/>
    <w:qFormat/>
    <w:rPr>
      <w:color w:val="76923C" w:themeColor="accent3" w:themeShade="BF"/>
    </w:rPr>
    <w:tblPr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eladeGrade4-nfase11">
    <w:name w:val="Tabela de Grade 4 - Ênfase 11"/>
    <w:basedOn w:val="Tabelanormal"/>
    <w:uiPriority w:val="49"/>
    <w:tblPr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1">
    <w:name w:val="Grid Table 4 Accent 1"/>
    <w:basedOn w:val="Tabelanormal"/>
    <w:uiPriority w:val="49"/>
    <w:rsid w:val="004706D0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5Escura-nfase1">
    <w:name w:val="Grid Table 5 Dark Accent 1"/>
    <w:basedOn w:val="Tabelanormal"/>
    <w:uiPriority w:val="50"/>
    <w:rsid w:val="00C0364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E5656-B2BF-4DB9-8691-09159D744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3080</Words>
  <Characters>16635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bteixeira</dc:creator>
  <cp:lastModifiedBy>Hellen</cp:lastModifiedBy>
  <cp:revision>11</cp:revision>
  <cp:lastPrinted>2024-05-25T04:32:00Z</cp:lastPrinted>
  <dcterms:created xsi:type="dcterms:W3CDTF">2023-10-22T23:44:00Z</dcterms:created>
  <dcterms:modified xsi:type="dcterms:W3CDTF">2025-02-26T19:30:00Z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1046-11.2.0.10114</vt:lpwstr>
  </property>
</Properties>
</file>