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58AF3" w14:textId="17039491" w:rsidR="00146AC4" w:rsidRDefault="00146AC4"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7216" behindDoc="0" locked="0" layoutInCell="1" allowOverlap="1" wp14:anchorId="31497412" wp14:editId="7F672C74">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0D25B8D2" w:rsidR="00676FA4" w:rsidRPr="00E5719D" w:rsidRDefault="00975F7E" w:rsidP="00676FA4">
      <w:pPr>
        <w:jc w:val="center"/>
        <w:rPr>
          <w:rFonts w:ascii="Arial" w:hAnsi="Arial" w:cs="Arial"/>
          <w:b/>
          <w:sz w:val="20"/>
          <w:szCs w:val="20"/>
        </w:rPr>
      </w:pPr>
      <w:r>
        <w:rPr>
          <w:rFonts w:ascii="Arial" w:hAnsi="Arial" w:cs="Arial"/>
          <w:b/>
          <w:sz w:val="20"/>
          <w:szCs w:val="20"/>
        </w:rPr>
        <w:t>SUPERINTENDÊNCIA DE OPERAÇÕES E MANUTENÇÃO</w:t>
      </w:r>
    </w:p>
    <w:p w14:paraId="0FDDAC44" w14:textId="77777777" w:rsidR="00146AC4" w:rsidRDefault="00146AC4" w:rsidP="00146AC4">
      <w:pPr>
        <w:rPr>
          <w:sz w:val="22"/>
        </w:rPr>
      </w:pPr>
    </w:p>
    <w:p w14:paraId="48224372" w14:textId="7D909E29" w:rsidR="00146AC4" w:rsidRPr="00F60A70" w:rsidRDefault="00146AC4" w:rsidP="00146AC4">
      <w:pPr>
        <w:pStyle w:val="Ttulo1"/>
        <w:shd w:val="clear" w:color="auto" w:fill="E7E6E6"/>
        <w:rPr>
          <w:rFonts w:asciiTheme="minorHAnsi" w:hAnsiTheme="minorHAnsi" w:cstheme="minorHAnsi"/>
          <w:sz w:val="22"/>
          <w:szCs w:val="22"/>
        </w:rPr>
      </w:pPr>
      <w:r w:rsidRPr="00F60A70">
        <w:rPr>
          <w:rFonts w:asciiTheme="minorHAnsi" w:hAnsiTheme="minorHAnsi" w:cstheme="minorHAnsi"/>
          <w:sz w:val="22"/>
          <w:szCs w:val="22"/>
        </w:rPr>
        <w:t xml:space="preserve">ANEXO </w:t>
      </w:r>
      <w:r w:rsidR="003811FD" w:rsidRPr="00F60A70">
        <w:rPr>
          <w:rFonts w:asciiTheme="minorHAnsi" w:hAnsiTheme="minorHAnsi" w:cstheme="minorHAnsi"/>
          <w:sz w:val="22"/>
          <w:szCs w:val="22"/>
        </w:rPr>
        <w:t>VIII</w:t>
      </w:r>
      <w:r w:rsidR="00777603" w:rsidRPr="00F60A70">
        <w:rPr>
          <w:rFonts w:asciiTheme="minorHAnsi" w:hAnsiTheme="minorHAnsi" w:cstheme="minorHAnsi"/>
          <w:sz w:val="22"/>
          <w:szCs w:val="22"/>
        </w:rPr>
        <w:t xml:space="preserve"> </w:t>
      </w:r>
      <w:r w:rsidRPr="00F60A70">
        <w:rPr>
          <w:rFonts w:asciiTheme="minorHAnsi" w:hAnsiTheme="minorHAnsi" w:cstheme="minorHAnsi"/>
          <w:sz w:val="22"/>
          <w:szCs w:val="22"/>
        </w:rPr>
        <w:t>– INSTRUMENTO DE MEDIÇÃO DE RESULTADO</w:t>
      </w:r>
    </w:p>
    <w:p w14:paraId="65824008" w14:textId="77777777" w:rsidR="00146AC4" w:rsidRPr="00F60A70" w:rsidRDefault="00146AC4" w:rsidP="00146AC4">
      <w:pPr>
        <w:pStyle w:val="PargrafodaLista"/>
        <w:tabs>
          <w:tab w:val="left" w:pos="426"/>
        </w:tabs>
        <w:ind w:left="0"/>
        <w:jc w:val="both"/>
        <w:rPr>
          <w:rFonts w:asciiTheme="minorHAnsi" w:eastAsia="Arial Unicode MS" w:hAnsiTheme="minorHAnsi" w:cstheme="minorHAnsi"/>
          <w:sz w:val="22"/>
          <w:szCs w:val="22"/>
          <w:lang w:val="x-none"/>
        </w:rPr>
      </w:pPr>
    </w:p>
    <w:bookmarkEnd w:id="1"/>
    <w:p w14:paraId="44ABEE82" w14:textId="03D12A20" w:rsidR="00DD5D63" w:rsidRPr="00F60A70" w:rsidRDefault="005913FE" w:rsidP="00DD5D63">
      <w:pPr>
        <w:pStyle w:val="PargrafodaLista"/>
        <w:tabs>
          <w:tab w:val="left" w:pos="426"/>
        </w:tabs>
        <w:ind w:left="0"/>
        <w:jc w:val="center"/>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INSTRUMENTO DE MEDIÇÃO DE RESULTADOS</w:t>
      </w:r>
      <w:r w:rsidR="00DD5D63" w:rsidRPr="00F60A70">
        <w:rPr>
          <w:rFonts w:asciiTheme="minorHAnsi" w:eastAsia="Arial Unicode MS" w:hAnsiTheme="minorHAnsi" w:cstheme="minorHAnsi"/>
          <w:b/>
          <w:sz w:val="22"/>
          <w:szCs w:val="22"/>
          <w:lang w:val="x-none"/>
        </w:rPr>
        <w:t xml:space="preserve"> DE ATIVIDADES D</w:t>
      </w:r>
      <w:r w:rsidR="00DD5D63" w:rsidRPr="00F60A70">
        <w:rPr>
          <w:rFonts w:asciiTheme="minorHAnsi" w:eastAsia="Arial Unicode MS" w:hAnsiTheme="minorHAnsi" w:cstheme="minorHAnsi"/>
          <w:b/>
          <w:sz w:val="22"/>
          <w:szCs w:val="22"/>
        </w:rPr>
        <w:t>E</w:t>
      </w:r>
      <w:r w:rsidR="00DD5D63" w:rsidRPr="00F60A70">
        <w:rPr>
          <w:rFonts w:asciiTheme="minorHAnsi" w:eastAsia="Arial Unicode MS" w:hAnsiTheme="minorHAnsi" w:cstheme="minorHAnsi"/>
          <w:b/>
          <w:sz w:val="22"/>
          <w:szCs w:val="22"/>
          <w:lang w:val="x-none"/>
        </w:rPr>
        <w:t xml:space="preserve"> </w:t>
      </w:r>
      <w:r w:rsidR="00DD5D63" w:rsidRPr="00F60A70">
        <w:rPr>
          <w:rFonts w:asciiTheme="minorHAnsi" w:eastAsia="Arial Unicode MS" w:hAnsiTheme="minorHAnsi" w:cstheme="minorHAnsi"/>
          <w:b/>
          <w:sz w:val="22"/>
          <w:szCs w:val="22"/>
        </w:rPr>
        <w:t>MÃO DE OBRA PARA SERVIÇOS CONTINUADOS DE NA UNIVERSIDADE FEDERAL FLUMINENSE</w:t>
      </w:r>
    </w:p>
    <w:p w14:paraId="12E9BD6F" w14:textId="77777777" w:rsidR="00DD5D63" w:rsidRPr="00F60A70" w:rsidRDefault="00DD5D63" w:rsidP="00DD5D63">
      <w:pPr>
        <w:pStyle w:val="PargrafodaLista"/>
        <w:tabs>
          <w:tab w:val="left" w:pos="426"/>
        </w:tabs>
        <w:ind w:left="0"/>
        <w:jc w:val="both"/>
        <w:rPr>
          <w:rFonts w:asciiTheme="minorHAnsi" w:eastAsia="Arial Unicode MS" w:hAnsiTheme="minorHAnsi" w:cstheme="minorHAnsi"/>
          <w:sz w:val="22"/>
          <w:szCs w:val="22"/>
        </w:rPr>
      </w:pPr>
    </w:p>
    <w:p w14:paraId="2C14F463"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INTRODUÇÃO</w:t>
      </w:r>
    </w:p>
    <w:p w14:paraId="009617C2" w14:textId="77777777" w:rsidR="00C6037F" w:rsidRPr="00F60A70" w:rsidRDefault="00C6037F" w:rsidP="00DD5D63">
      <w:pPr>
        <w:pStyle w:val="PargrafodaLista"/>
        <w:tabs>
          <w:tab w:val="left" w:pos="0"/>
        </w:tabs>
        <w:ind w:left="426"/>
        <w:jc w:val="both"/>
        <w:rPr>
          <w:rFonts w:asciiTheme="minorHAnsi" w:eastAsia="Arial Unicode MS" w:hAnsiTheme="minorHAnsi" w:cstheme="minorHAnsi"/>
          <w:sz w:val="22"/>
          <w:szCs w:val="22"/>
        </w:rPr>
      </w:pPr>
    </w:p>
    <w:p w14:paraId="3AF0421F" w14:textId="77777777" w:rsidR="00DD5D63" w:rsidRPr="00F60A70" w:rsidRDefault="00DD5D63" w:rsidP="00F60A70">
      <w:pPr>
        <w:pStyle w:val="PargrafodaLista"/>
        <w:tabs>
          <w:tab w:val="left" w:pos="0"/>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 procedimento a ser adotado pela gestão do contrato de prestação de </w:t>
      </w:r>
      <w:r w:rsidRPr="00F60A70">
        <w:rPr>
          <w:rFonts w:asciiTheme="minorHAnsi" w:eastAsia="Arial Unicode MS" w:hAnsiTheme="minorHAnsi" w:cstheme="minorHAnsi"/>
          <w:b/>
          <w:sz w:val="22"/>
          <w:szCs w:val="22"/>
        </w:rPr>
        <w:t>SERVIÇO TERCEIRIZADO PARA CONTRATAÇÃO DE MÃO DE OBRA,</w:t>
      </w:r>
      <w:r w:rsidRPr="00F60A70">
        <w:rPr>
          <w:rFonts w:asciiTheme="minorHAnsi" w:eastAsia="Arial Unicode MS" w:hAnsiTheme="minorHAnsi" w:cstheme="minorHAnsi"/>
          <w:sz w:val="22"/>
          <w:szCs w:val="22"/>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6E2DD16B"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OBJETIVO</w:t>
      </w:r>
    </w:p>
    <w:p w14:paraId="191A0F9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6EC7DEC5" w14:textId="44230677" w:rsidR="00DD5D63" w:rsidRPr="00F60A70" w:rsidRDefault="00C42008"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Parametrizar</w:t>
      </w:r>
      <w:r w:rsidR="00DD5D63" w:rsidRPr="00F60A70">
        <w:rPr>
          <w:rFonts w:asciiTheme="minorHAnsi" w:eastAsia="Arial Unicode MS" w:hAnsiTheme="minorHAnsi" w:cstheme="minorHAnsi"/>
          <w:sz w:val="22"/>
          <w:szCs w:val="22"/>
        </w:rPr>
        <w:t xml:space="preserve"> e padronizar a avaliação de desempenho e qualidade dos serviços prestados pela CONTRATADA na execução do contrato de prestação de serviços.</w:t>
      </w:r>
    </w:p>
    <w:p w14:paraId="04BA10CC" w14:textId="77777777" w:rsidR="00DD5D63" w:rsidRPr="00F60A70" w:rsidRDefault="00DD5D63" w:rsidP="00DD5D63">
      <w:pPr>
        <w:pStyle w:val="PargrafodaLista"/>
        <w:tabs>
          <w:tab w:val="left" w:pos="426"/>
        </w:tabs>
        <w:jc w:val="both"/>
        <w:rPr>
          <w:rFonts w:asciiTheme="minorHAnsi" w:eastAsia="Arial Unicode MS" w:hAnsiTheme="minorHAnsi" w:cstheme="minorHAnsi"/>
          <w:b/>
          <w:sz w:val="22"/>
          <w:szCs w:val="22"/>
        </w:rPr>
      </w:pPr>
    </w:p>
    <w:p w14:paraId="712324DE" w14:textId="77777777" w:rsidR="00DD5D63" w:rsidRPr="00F60A70" w:rsidRDefault="00DD5D63" w:rsidP="00DD5D63">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REGRAS GERAIS</w:t>
      </w:r>
    </w:p>
    <w:p w14:paraId="17D42052" w14:textId="77777777" w:rsidR="00C6037F" w:rsidRPr="00F60A70" w:rsidRDefault="00C6037F" w:rsidP="00DD5D63">
      <w:pPr>
        <w:pStyle w:val="PargrafodaLista"/>
        <w:tabs>
          <w:tab w:val="left" w:pos="426"/>
        </w:tabs>
        <w:ind w:left="426"/>
        <w:jc w:val="both"/>
        <w:rPr>
          <w:rFonts w:asciiTheme="minorHAnsi" w:eastAsia="Arial Unicode MS" w:hAnsiTheme="minorHAnsi" w:cstheme="minorHAnsi"/>
          <w:sz w:val="22"/>
          <w:szCs w:val="22"/>
        </w:rPr>
      </w:pPr>
    </w:p>
    <w:p w14:paraId="24674AB7" w14:textId="7BA3B3F4" w:rsidR="00606C14" w:rsidRPr="00F60A70" w:rsidRDefault="00DD5D63" w:rsidP="00F60A70">
      <w:pPr>
        <w:pStyle w:val="PargrafodaLista"/>
        <w:tabs>
          <w:tab w:val="left" w:pos="426"/>
        </w:tabs>
        <w:ind w:left="426"/>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A avaliação da CONTRATADA na prestação de serviços será feita por meio da análise </w:t>
      </w:r>
      <w:r w:rsidR="00C30570" w:rsidRPr="00F60A70">
        <w:rPr>
          <w:rFonts w:asciiTheme="minorHAnsi" w:eastAsia="Arial Unicode MS" w:hAnsiTheme="minorHAnsi" w:cstheme="minorHAnsi"/>
          <w:sz w:val="22"/>
          <w:szCs w:val="22"/>
        </w:rPr>
        <w:t xml:space="preserve">de </w:t>
      </w:r>
      <w:r w:rsidR="004500FD" w:rsidRPr="00F60A70">
        <w:rPr>
          <w:rFonts w:asciiTheme="minorHAnsi" w:eastAsia="Arial Unicode MS" w:hAnsiTheme="minorHAnsi" w:cstheme="minorHAnsi"/>
          <w:sz w:val="22"/>
          <w:szCs w:val="22"/>
        </w:rPr>
        <w:t>Efetividade da Qualidade</w:t>
      </w:r>
      <w:r w:rsidR="00C30570" w:rsidRPr="00F60A70">
        <w:rPr>
          <w:rFonts w:asciiTheme="minorHAnsi" w:eastAsia="Arial Unicode MS" w:hAnsiTheme="minorHAnsi" w:cstheme="minorHAnsi"/>
          <w:sz w:val="22"/>
          <w:szCs w:val="22"/>
        </w:rPr>
        <w:t xml:space="preserve"> (EQ)</w:t>
      </w:r>
      <w:r w:rsidR="004500FD" w:rsidRPr="00F60A70">
        <w:rPr>
          <w:rFonts w:asciiTheme="minorHAnsi" w:eastAsia="Arial Unicode MS" w:hAnsiTheme="minorHAnsi" w:cstheme="minorHAnsi"/>
          <w:sz w:val="22"/>
          <w:szCs w:val="22"/>
        </w:rPr>
        <w:t xml:space="preserve"> na prestação dos serviços</w:t>
      </w:r>
      <w:r w:rsidRPr="00F60A70">
        <w:rPr>
          <w:rFonts w:asciiTheme="minorHAnsi" w:eastAsia="Arial Unicode MS" w:hAnsiTheme="minorHAnsi" w:cstheme="minorHAnsi"/>
          <w:sz w:val="22"/>
          <w:szCs w:val="22"/>
        </w:rPr>
        <w:t>.</w:t>
      </w:r>
    </w:p>
    <w:p w14:paraId="523BA242" w14:textId="385BAEBF" w:rsidR="00606C14" w:rsidRPr="00F60A70" w:rsidRDefault="00606C14" w:rsidP="00606C14">
      <w:pPr>
        <w:tabs>
          <w:tab w:val="left" w:pos="426"/>
        </w:tabs>
        <w:jc w:val="both"/>
        <w:rPr>
          <w:rFonts w:asciiTheme="minorHAnsi" w:eastAsia="Arial Unicode MS" w:hAnsiTheme="minorHAnsi" w:cstheme="minorHAnsi"/>
          <w:sz w:val="22"/>
          <w:szCs w:val="22"/>
        </w:rPr>
      </w:pPr>
    </w:p>
    <w:p w14:paraId="304BA304" w14:textId="60B98AD2" w:rsidR="00606C14" w:rsidRPr="00F60A70" w:rsidRDefault="00606C14" w:rsidP="00606C14">
      <w:pPr>
        <w:tabs>
          <w:tab w:val="left" w:pos="426"/>
        </w:tabs>
        <w:jc w:val="both"/>
        <w:rPr>
          <w:rFonts w:asciiTheme="minorHAnsi" w:eastAsia="Arial Unicode MS" w:hAnsiTheme="minorHAnsi" w:cstheme="minorHAnsi"/>
          <w:sz w:val="22"/>
          <w:szCs w:val="22"/>
        </w:rPr>
      </w:pPr>
    </w:p>
    <w:p w14:paraId="490F873C" w14:textId="20F3A1B5" w:rsidR="00606C14" w:rsidRPr="00F60A70" w:rsidRDefault="00606C14" w:rsidP="00606C14">
      <w:pPr>
        <w:pStyle w:val="PargrafodaLista"/>
        <w:numPr>
          <w:ilvl w:val="0"/>
          <w:numId w:val="3"/>
        </w:numPr>
        <w:tabs>
          <w:tab w:val="left" w:pos="426"/>
        </w:tabs>
        <w:jc w:val="both"/>
        <w:rPr>
          <w:rFonts w:asciiTheme="minorHAnsi" w:eastAsia="Arial Unicode MS" w:hAnsiTheme="minorHAnsi" w:cstheme="minorHAnsi"/>
          <w:b/>
          <w:sz w:val="22"/>
          <w:szCs w:val="22"/>
        </w:rPr>
      </w:pPr>
      <w:r w:rsidRPr="00F60A70">
        <w:rPr>
          <w:rFonts w:asciiTheme="minorHAnsi" w:eastAsia="Arial Unicode MS" w:hAnsiTheme="minorHAnsi" w:cstheme="minorHAnsi"/>
          <w:b/>
          <w:sz w:val="22"/>
          <w:szCs w:val="22"/>
        </w:rPr>
        <w:t>TABELA DE INDICADORES, OCORRÊNCIAS E PONTOS</w:t>
      </w:r>
    </w:p>
    <w:p w14:paraId="3D8F6F8D" w14:textId="42B7430C" w:rsidR="00606C14" w:rsidRDefault="00606C14" w:rsidP="00606C14">
      <w:pPr>
        <w:pStyle w:val="PargrafodaLista"/>
        <w:tabs>
          <w:tab w:val="left" w:pos="426"/>
        </w:tabs>
        <w:ind w:left="360"/>
        <w:jc w:val="both"/>
        <w:rPr>
          <w:rFonts w:eastAsia="Arial Unicode MS" w:cs="Arial"/>
          <w:szCs w:val="20"/>
        </w:rPr>
      </w:pPr>
    </w:p>
    <w:tbl>
      <w:tblPr>
        <w:tblStyle w:val="TabeladeGrade4-nfase1"/>
        <w:tblW w:w="5900" w:type="dxa"/>
        <w:tblLook w:val="04A0" w:firstRow="1" w:lastRow="0" w:firstColumn="1" w:lastColumn="0" w:noHBand="0" w:noVBand="1"/>
      </w:tblPr>
      <w:tblGrid>
        <w:gridCol w:w="757"/>
        <w:gridCol w:w="2051"/>
        <w:gridCol w:w="3260"/>
      </w:tblGrid>
      <w:tr w:rsidR="00606C14" w14:paraId="17E48BDB" w14:textId="77777777" w:rsidTr="00606C1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02ACF5DA" w14:textId="77777777" w:rsidR="00606C14" w:rsidRDefault="00606C14">
            <w:pPr>
              <w:rPr>
                <w:rFonts w:ascii="Calibri" w:hAnsi="Calibri" w:cs="Calibri"/>
                <w:color w:val="000000"/>
                <w:sz w:val="22"/>
                <w:szCs w:val="22"/>
              </w:rPr>
            </w:pPr>
            <w:r>
              <w:rPr>
                <w:rFonts w:ascii="Calibri" w:hAnsi="Calibri" w:cs="Calibri"/>
                <w:color w:val="000000"/>
                <w:sz w:val="22"/>
                <w:szCs w:val="22"/>
              </w:rPr>
              <w:t>GRAU</w:t>
            </w:r>
          </w:p>
        </w:tc>
        <w:tc>
          <w:tcPr>
            <w:tcW w:w="1980" w:type="dxa"/>
            <w:noWrap/>
            <w:hideMark/>
          </w:tcPr>
          <w:p w14:paraId="40606AB0"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CORRESPONDÊNCIA</w:t>
            </w:r>
          </w:p>
        </w:tc>
        <w:tc>
          <w:tcPr>
            <w:tcW w:w="3260" w:type="dxa"/>
            <w:noWrap/>
            <w:hideMark/>
          </w:tcPr>
          <w:p w14:paraId="4DE9A826" w14:textId="77777777" w:rsidR="00606C14" w:rsidRDefault="00606C14">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APLICABILIDADE</w:t>
            </w:r>
          </w:p>
        </w:tc>
      </w:tr>
      <w:tr w:rsidR="00606C14" w14:paraId="2720BD08"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35D60010"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1</w:t>
            </w:r>
          </w:p>
        </w:tc>
        <w:tc>
          <w:tcPr>
            <w:tcW w:w="1980" w:type="dxa"/>
            <w:noWrap/>
            <w:hideMark/>
          </w:tcPr>
          <w:p w14:paraId="6DCD45CB"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0,10%</w:t>
            </w:r>
          </w:p>
        </w:tc>
        <w:tc>
          <w:tcPr>
            <w:tcW w:w="3260" w:type="dxa"/>
            <w:noWrap/>
            <w:hideMark/>
          </w:tcPr>
          <w:p w14:paraId="76FB70B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4ACC6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2E00A291"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2</w:t>
            </w:r>
          </w:p>
        </w:tc>
        <w:tc>
          <w:tcPr>
            <w:tcW w:w="1980" w:type="dxa"/>
            <w:noWrap/>
            <w:hideMark/>
          </w:tcPr>
          <w:p w14:paraId="6969532A"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08A85ED5"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EE81AC2"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56912A2B"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3</w:t>
            </w:r>
          </w:p>
        </w:tc>
        <w:tc>
          <w:tcPr>
            <w:tcW w:w="1980" w:type="dxa"/>
            <w:noWrap/>
            <w:hideMark/>
          </w:tcPr>
          <w:p w14:paraId="1A0B92C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4,00%</w:t>
            </w:r>
          </w:p>
        </w:tc>
        <w:tc>
          <w:tcPr>
            <w:tcW w:w="3260" w:type="dxa"/>
            <w:noWrap/>
            <w:hideMark/>
          </w:tcPr>
          <w:p w14:paraId="490AD05B"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42F303BC"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9576D4D"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4</w:t>
            </w:r>
          </w:p>
        </w:tc>
        <w:tc>
          <w:tcPr>
            <w:tcW w:w="1980" w:type="dxa"/>
            <w:noWrap/>
            <w:hideMark/>
          </w:tcPr>
          <w:p w14:paraId="5A09013B"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c>
          <w:tcPr>
            <w:tcW w:w="3260" w:type="dxa"/>
            <w:noWrap/>
            <w:hideMark/>
          </w:tcPr>
          <w:p w14:paraId="2681219B"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9FAC16A" w14:textId="77777777" w:rsidTr="00606C1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7FE3279F"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5</w:t>
            </w:r>
          </w:p>
        </w:tc>
        <w:tc>
          <w:tcPr>
            <w:tcW w:w="1980" w:type="dxa"/>
            <w:noWrap/>
            <w:hideMark/>
          </w:tcPr>
          <w:p w14:paraId="48740748" w14:textId="77777777" w:rsidR="00606C14" w:rsidRDefault="00606C1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1,50%</w:t>
            </w:r>
          </w:p>
        </w:tc>
        <w:tc>
          <w:tcPr>
            <w:tcW w:w="3260" w:type="dxa"/>
            <w:noWrap/>
            <w:hideMark/>
          </w:tcPr>
          <w:p w14:paraId="26482D33" w14:textId="77777777" w:rsidR="00606C14" w:rsidRDefault="00606C14">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r w:rsidR="00606C14" w14:paraId="376E7553" w14:textId="77777777" w:rsidTr="00606C14">
        <w:trPr>
          <w:trHeight w:val="300"/>
        </w:trPr>
        <w:tc>
          <w:tcPr>
            <w:cnfStyle w:val="001000000000" w:firstRow="0" w:lastRow="0" w:firstColumn="1" w:lastColumn="0" w:oddVBand="0" w:evenVBand="0" w:oddHBand="0" w:evenHBand="0" w:firstRowFirstColumn="0" w:firstRowLastColumn="0" w:lastRowFirstColumn="0" w:lastRowLastColumn="0"/>
            <w:tcW w:w="660" w:type="dxa"/>
            <w:noWrap/>
            <w:hideMark/>
          </w:tcPr>
          <w:p w14:paraId="63DAC8B6" w14:textId="77777777" w:rsidR="00606C14" w:rsidRDefault="00606C14">
            <w:pPr>
              <w:jc w:val="right"/>
              <w:rPr>
                <w:rFonts w:ascii="Calibri" w:hAnsi="Calibri" w:cs="Calibri"/>
                <w:color w:val="000000"/>
                <w:sz w:val="22"/>
                <w:szCs w:val="22"/>
              </w:rPr>
            </w:pPr>
            <w:r>
              <w:rPr>
                <w:rFonts w:ascii="Calibri" w:hAnsi="Calibri" w:cs="Calibri"/>
                <w:color w:val="000000"/>
                <w:sz w:val="22"/>
                <w:szCs w:val="22"/>
              </w:rPr>
              <w:t>6</w:t>
            </w:r>
          </w:p>
        </w:tc>
        <w:tc>
          <w:tcPr>
            <w:tcW w:w="1980" w:type="dxa"/>
            <w:noWrap/>
            <w:hideMark/>
          </w:tcPr>
          <w:p w14:paraId="5B52D9B6" w14:textId="77777777" w:rsidR="00606C14" w:rsidRDefault="00606C1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2,00%</w:t>
            </w:r>
          </w:p>
        </w:tc>
        <w:tc>
          <w:tcPr>
            <w:tcW w:w="3260" w:type="dxa"/>
            <w:noWrap/>
            <w:hideMark/>
          </w:tcPr>
          <w:p w14:paraId="14771507" w14:textId="77777777" w:rsidR="00606C14" w:rsidRDefault="00606C14">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Sobre o valor mensal do Contrato</w:t>
            </w:r>
          </w:p>
        </w:tc>
      </w:tr>
    </w:tbl>
    <w:p w14:paraId="0B940080" w14:textId="772CC436" w:rsidR="00606C14" w:rsidRDefault="00606C14" w:rsidP="00606C14">
      <w:pPr>
        <w:pStyle w:val="PargrafodaLista"/>
        <w:tabs>
          <w:tab w:val="left" w:pos="426"/>
        </w:tabs>
        <w:ind w:left="360"/>
        <w:jc w:val="both"/>
        <w:rPr>
          <w:rFonts w:eastAsia="Arial Unicode MS" w:cs="Arial"/>
          <w:szCs w:val="20"/>
        </w:rPr>
      </w:pPr>
    </w:p>
    <w:tbl>
      <w:tblPr>
        <w:tblStyle w:val="TabeladeGrade4-nfase1"/>
        <w:tblW w:w="10343" w:type="dxa"/>
        <w:tblLook w:val="04A0" w:firstRow="1" w:lastRow="0" w:firstColumn="1" w:lastColumn="0" w:noHBand="0" w:noVBand="1"/>
      </w:tblPr>
      <w:tblGrid>
        <w:gridCol w:w="684"/>
        <w:gridCol w:w="6115"/>
        <w:gridCol w:w="757"/>
        <w:gridCol w:w="2787"/>
      </w:tblGrid>
      <w:tr w:rsidR="001149FE" w14:paraId="1F71636F" w14:textId="77777777" w:rsidTr="001149F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5C6A395" w14:textId="77777777" w:rsidR="001149FE" w:rsidRDefault="001149FE">
            <w:pPr>
              <w:rPr>
                <w:rFonts w:ascii="Calibri" w:hAnsi="Calibri" w:cs="Calibri"/>
                <w:color w:val="000000"/>
                <w:sz w:val="22"/>
                <w:szCs w:val="22"/>
              </w:rPr>
            </w:pPr>
            <w:r>
              <w:rPr>
                <w:rFonts w:ascii="Calibri" w:hAnsi="Calibri" w:cs="Calibri"/>
                <w:color w:val="000000"/>
                <w:sz w:val="22"/>
                <w:szCs w:val="22"/>
              </w:rPr>
              <w:t>ITEM</w:t>
            </w:r>
          </w:p>
        </w:tc>
        <w:tc>
          <w:tcPr>
            <w:tcW w:w="6115" w:type="dxa"/>
            <w:noWrap/>
            <w:hideMark/>
          </w:tcPr>
          <w:p w14:paraId="407E6498"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DESCRIÇÃO</w:t>
            </w:r>
          </w:p>
        </w:tc>
        <w:tc>
          <w:tcPr>
            <w:tcW w:w="757" w:type="dxa"/>
            <w:noWrap/>
            <w:hideMark/>
          </w:tcPr>
          <w:p w14:paraId="4BE5F069"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GRAU</w:t>
            </w:r>
          </w:p>
        </w:tc>
        <w:tc>
          <w:tcPr>
            <w:tcW w:w="2787" w:type="dxa"/>
            <w:noWrap/>
            <w:hideMark/>
          </w:tcPr>
          <w:p w14:paraId="4F44DA23" w14:textId="77777777" w:rsidR="001149FE" w:rsidRDefault="001149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INCIDÊNCIA</w:t>
            </w:r>
          </w:p>
        </w:tc>
      </w:tr>
      <w:tr w:rsidR="001149FE" w14:paraId="4B210767" w14:textId="77777777" w:rsidTr="001149FE">
        <w:trPr>
          <w:cnfStyle w:val="000000100000" w:firstRow="0" w:lastRow="0" w:firstColumn="0" w:lastColumn="0" w:oddVBand="0" w:evenVBand="0" w:oddHBand="1" w:evenHBand="0" w:firstRowFirstColumn="0" w:firstRowLastColumn="0" w:lastRowFirstColumn="0" w:lastRowLastColumn="0"/>
          <w:trHeight w:val="9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C005052"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w:t>
            </w:r>
          </w:p>
        </w:tc>
        <w:tc>
          <w:tcPr>
            <w:tcW w:w="6115" w:type="dxa"/>
            <w:hideMark/>
          </w:tcPr>
          <w:p w14:paraId="1316401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entregar conjunto completo dos uniformes aos funcionários a cada 6 (seis) meses ou não submeter à aprovação do fiscal do contrato, ou fornecer uniformes de má qualidade, ou não documentar a entrega.</w:t>
            </w:r>
          </w:p>
        </w:tc>
        <w:tc>
          <w:tcPr>
            <w:tcW w:w="757" w:type="dxa"/>
            <w:noWrap/>
            <w:hideMark/>
          </w:tcPr>
          <w:p w14:paraId="57A4A3B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2289D22"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68C7171E" w14:textId="77777777" w:rsidTr="001149FE">
        <w:trPr>
          <w:trHeight w:val="12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D25E364"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2</w:t>
            </w:r>
          </w:p>
        </w:tc>
        <w:tc>
          <w:tcPr>
            <w:tcW w:w="6115" w:type="dxa"/>
            <w:hideMark/>
          </w:tcPr>
          <w:p w14:paraId="41915F86"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efetuar o pagamento dos salários nas datas determinadas em leis, vales transportes, vales refeições, seguros, diferenças salarias, encargos fiscais e setoriais, bem como arcar com quaisquer encargos trabalhistas diretos ou indiretos relacionados à execução do contrato</w:t>
            </w:r>
          </w:p>
        </w:tc>
        <w:tc>
          <w:tcPr>
            <w:tcW w:w="757" w:type="dxa"/>
            <w:noWrap/>
            <w:hideMark/>
          </w:tcPr>
          <w:p w14:paraId="010A7C9D"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3</w:t>
            </w:r>
          </w:p>
        </w:tc>
        <w:tc>
          <w:tcPr>
            <w:tcW w:w="2787" w:type="dxa"/>
            <w:noWrap/>
            <w:hideMark/>
          </w:tcPr>
          <w:p w14:paraId="0A5B39DA"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5315BD8"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38CEC4B6"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3</w:t>
            </w:r>
          </w:p>
        </w:tc>
        <w:tc>
          <w:tcPr>
            <w:tcW w:w="6115" w:type="dxa"/>
            <w:hideMark/>
          </w:tcPr>
          <w:p w14:paraId="6F5D3E0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registrar e controlar, diariamente, a assiduidade e pontualidade dos seus funcionários</w:t>
            </w:r>
          </w:p>
        </w:tc>
        <w:tc>
          <w:tcPr>
            <w:tcW w:w="757" w:type="dxa"/>
            <w:noWrap/>
            <w:hideMark/>
          </w:tcPr>
          <w:p w14:paraId="67207591"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34B27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A84E6C5" w14:textId="77777777" w:rsidTr="001149FE">
        <w:trPr>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619D577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lastRenderedPageBreak/>
              <w:t>4</w:t>
            </w:r>
          </w:p>
        </w:tc>
        <w:tc>
          <w:tcPr>
            <w:tcW w:w="6115" w:type="dxa"/>
            <w:hideMark/>
          </w:tcPr>
          <w:p w14:paraId="6C32576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 horário estabelecido ou determinado pela fiscalização.</w:t>
            </w:r>
          </w:p>
        </w:tc>
        <w:tc>
          <w:tcPr>
            <w:tcW w:w="757" w:type="dxa"/>
            <w:noWrap/>
            <w:hideMark/>
          </w:tcPr>
          <w:p w14:paraId="62513548"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60760404"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96F5519"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795DAD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5</w:t>
            </w:r>
          </w:p>
        </w:tc>
        <w:tc>
          <w:tcPr>
            <w:tcW w:w="6115" w:type="dxa"/>
            <w:hideMark/>
          </w:tcPr>
          <w:p w14:paraId="5AF8A086"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 xml:space="preserve">Deixar de substituir funcionários com rendimento insatisfatório ou que tenha conduta inconveniente ou </w:t>
            </w:r>
            <w:proofErr w:type="spellStart"/>
            <w:r>
              <w:rPr>
                <w:rFonts w:ascii="Calibri" w:hAnsi="Calibri" w:cs="Calibri"/>
                <w:color w:val="000000"/>
                <w:sz w:val="22"/>
                <w:szCs w:val="22"/>
              </w:rPr>
              <w:t>incompátivel</w:t>
            </w:r>
            <w:proofErr w:type="spellEnd"/>
            <w:r>
              <w:rPr>
                <w:rFonts w:ascii="Calibri" w:hAnsi="Calibri" w:cs="Calibri"/>
                <w:color w:val="000000"/>
                <w:sz w:val="22"/>
                <w:szCs w:val="22"/>
              </w:rPr>
              <w:t xml:space="preserve"> com suas atribuições.</w:t>
            </w:r>
          </w:p>
        </w:tc>
        <w:tc>
          <w:tcPr>
            <w:tcW w:w="757" w:type="dxa"/>
            <w:noWrap/>
            <w:hideMark/>
          </w:tcPr>
          <w:p w14:paraId="0F3326A6"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85E6C59"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53D2EA8E"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F204D7D"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6</w:t>
            </w:r>
          </w:p>
        </w:tc>
        <w:tc>
          <w:tcPr>
            <w:tcW w:w="6115" w:type="dxa"/>
            <w:hideMark/>
          </w:tcPr>
          <w:p w14:paraId="75499118"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Permitir a presença de empregados não uniformizados ou com uniforme manchado e ou ainda sem a utilização dos EPIS.</w:t>
            </w:r>
          </w:p>
        </w:tc>
        <w:tc>
          <w:tcPr>
            <w:tcW w:w="757" w:type="dxa"/>
            <w:noWrap/>
            <w:hideMark/>
          </w:tcPr>
          <w:p w14:paraId="22503A0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w:t>
            </w:r>
          </w:p>
        </w:tc>
        <w:tc>
          <w:tcPr>
            <w:tcW w:w="2787" w:type="dxa"/>
            <w:noWrap/>
            <w:hideMark/>
          </w:tcPr>
          <w:p w14:paraId="7ACE34F7"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09F05BB"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5D7D291E"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7</w:t>
            </w:r>
          </w:p>
        </w:tc>
        <w:tc>
          <w:tcPr>
            <w:tcW w:w="6115" w:type="dxa"/>
            <w:hideMark/>
          </w:tcPr>
          <w:p w14:paraId="259F5471" w14:textId="2D17F4F2"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substituir funcionários faltosos após o limite de 30 minutos após o início do expediente do posto, se autorizado pelo fiscal</w:t>
            </w:r>
          </w:p>
        </w:tc>
        <w:tc>
          <w:tcPr>
            <w:tcW w:w="757" w:type="dxa"/>
            <w:noWrap/>
            <w:hideMark/>
          </w:tcPr>
          <w:p w14:paraId="6C774625"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w:t>
            </w:r>
          </w:p>
        </w:tc>
        <w:tc>
          <w:tcPr>
            <w:tcW w:w="2787" w:type="dxa"/>
            <w:noWrap/>
            <w:hideMark/>
          </w:tcPr>
          <w:p w14:paraId="36CAE424"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empregado e por dia de atraso</w:t>
            </w:r>
          </w:p>
        </w:tc>
      </w:tr>
      <w:tr w:rsidR="001149FE" w14:paraId="22F10D08"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FABA9CF"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8</w:t>
            </w:r>
          </w:p>
        </w:tc>
        <w:tc>
          <w:tcPr>
            <w:tcW w:w="6115" w:type="dxa"/>
            <w:hideMark/>
          </w:tcPr>
          <w:p w14:paraId="479E19A1"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Suspender ou interromper, salvo motivo de força maior ou caso fortuito, os serviços contratuais</w:t>
            </w:r>
          </w:p>
        </w:tc>
        <w:tc>
          <w:tcPr>
            <w:tcW w:w="757" w:type="dxa"/>
            <w:noWrap/>
            <w:hideMark/>
          </w:tcPr>
          <w:p w14:paraId="174A0E82"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0F1B3C9D"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dia de interrupção</w:t>
            </w:r>
          </w:p>
        </w:tc>
      </w:tr>
      <w:tr w:rsidR="001149FE" w14:paraId="0211ED4C" w14:textId="77777777" w:rsidTr="001149FE">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148DB603"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9</w:t>
            </w:r>
          </w:p>
        </w:tc>
        <w:tc>
          <w:tcPr>
            <w:tcW w:w="6115" w:type="dxa"/>
            <w:hideMark/>
          </w:tcPr>
          <w:p w14:paraId="1B8C5D38"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Recusar-se a executar serviço determinado pela fiscalização, sem motivo justificado ou determinação formal</w:t>
            </w:r>
          </w:p>
        </w:tc>
        <w:tc>
          <w:tcPr>
            <w:tcW w:w="757" w:type="dxa"/>
            <w:noWrap/>
            <w:hideMark/>
          </w:tcPr>
          <w:p w14:paraId="72E0F5CC"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4</w:t>
            </w:r>
          </w:p>
        </w:tc>
        <w:tc>
          <w:tcPr>
            <w:tcW w:w="2787" w:type="dxa"/>
            <w:noWrap/>
            <w:hideMark/>
          </w:tcPr>
          <w:p w14:paraId="3B4285C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115DA019" w14:textId="77777777" w:rsidTr="001149FE">
        <w:trPr>
          <w:trHeight w:val="6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04C92839"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10</w:t>
            </w:r>
          </w:p>
        </w:tc>
        <w:tc>
          <w:tcPr>
            <w:tcW w:w="6115" w:type="dxa"/>
            <w:hideMark/>
          </w:tcPr>
          <w:p w14:paraId="3418BB3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apresentar documentações exigidas em contrato, tais como extrato de FGTS, INSS, dos empregados, etc.</w:t>
            </w:r>
          </w:p>
        </w:tc>
        <w:tc>
          <w:tcPr>
            <w:tcW w:w="757" w:type="dxa"/>
            <w:noWrap/>
            <w:hideMark/>
          </w:tcPr>
          <w:p w14:paraId="33D4349F" w14:textId="77777777" w:rsidR="001149FE" w:rsidRDefault="001149FE">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6EF3930F" w14:textId="77777777" w:rsidR="001149FE" w:rsidRDefault="001149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r w:rsidR="001149FE" w14:paraId="28506EFC" w14:textId="77777777" w:rsidTr="001149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84" w:type="dxa"/>
            <w:noWrap/>
            <w:hideMark/>
          </w:tcPr>
          <w:p w14:paraId="4FD3A1B1" w14:textId="77777777" w:rsidR="001149FE" w:rsidRDefault="001149FE">
            <w:pPr>
              <w:jc w:val="right"/>
              <w:rPr>
                <w:rFonts w:ascii="Calibri" w:hAnsi="Calibri" w:cs="Calibri"/>
                <w:color w:val="000000"/>
                <w:sz w:val="22"/>
                <w:szCs w:val="22"/>
              </w:rPr>
            </w:pPr>
            <w:r>
              <w:rPr>
                <w:rFonts w:ascii="Calibri" w:hAnsi="Calibri" w:cs="Calibri"/>
                <w:color w:val="000000"/>
                <w:sz w:val="22"/>
                <w:szCs w:val="22"/>
              </w:rPr>
              <w:t>11</w:t>
            </w:r>
          </w:p>
        </w:tc>
        <w:tc>
          <w:tcPr>
            <w:tcW w:w="6115" w:type="dxa"/>
            <w:hideMark/>
          </w:tcPr>
          <w:p w14:paraId="04EEEF80"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Deixar de cumprir demais obrigações previstas em contrato e/ou na licitação</w:t>
            </w:r>
          </w:p>
        </w:tc>
        <w:tc>
          <w:tcPr>
            <w:tcW w:w="757" w:type="dxa"/>
            <w:noWrap/>
            <w:hideMark/>
          </w:tcPr>
          <w:p w14:paraId="5D66C010" w14:textId="77777777" w:rsidR="001149FE" w:rsidRDefault="001149FE">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6</w:t>
            </w:r>
          </w:p>
        </w:tc>
        <w:tc>
          <w:tcPr>
            <w:tcW w:w="2787" w:type="dxa"/>
            <w:noWrap/>
            <w:hideMark/>
          </w:tcPr>
          <w:p w14:paraId="49E3195A" w14:textId="77777777" w:rsidR="001149FE" w:rsidRDefault="001149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Por ocorrência</w:t>
            </w:r>
          </w:p>
        </w:tc>
      </w:tr>
    </w:tbl>
    <w:p w14:paraId="0B703784" w14:textId="55568723" w:rsidR="00606C14" w:rsidRDefault="00606C14" w:rsidP="00606C14">
      <w:pPr>
        <w:pStyle w:val="PargrafodaLista"/>
        <w:tabs>
          <w:tab w:val="left" w:pos="426"/>
        </w:tabs>
        <w:ind w:left="360"/>
        <w:jc w:val="both"/>
        <w:rPr>
          <w:rFonts w:eastAsia="Arial Unicode MS" w:cs="Arial"/>
          <w:szCs w:val="20"/>
        </w:rPr>
      </w:pPr>
    </w:p>
    <w:p w14:paraId="738B286C" w14:textId="58B587EF"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O pagamento mensal ficará vinculado ao cumprimento dos níveis de serviço definidos neste IMR. O Valor do pagamento mensal dos serviços será calculado como sendo o valor da fatura mensal de acordo com os serviços executados, subtraídas as somas das glosas e multas computadas e aplicáveis no período correspondente.</w:t>
      </w:r>
    </w:p>
    <w:p w14:paraId="472CCED7" w14:textId="1D07E0FB" w:rsidR="001149FE" w:rsidRPr="00F60A70" w:rsidRDefault="001149FE" w:rsidP="00606C14">
      <w:pPr>
        <w:pStyle w:val="PargrafodaLista"/>
        <w:tabs>
          <w:tab w:val="left" w:pos="426"/>
        </w:tabs>
        <w:ind w:left="360"/>
        <w:jc w:val="both"/>
        <w:rPr>
          <w:rFonts w:asciiTheme="minorHAnsi" w:eastAsia="Arial Unicode MS" w:hAnsiTheme="minorHAnsi" w:cstheme="minorHAnsi"/>
          <w:sz w:val="22"/>
          <w:szCs w:val="22"/>
        </w:rPr>
      </w:pPr>
    </w:p>
    <w:p w14:paraId="524EAC9D" w14:textId="6DD4BC9B" w:rsidR="001149FE"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b/>
          <w:bCs/>
          <w:sz w:val="22"/>
          <w:szCs w:val="22"/>
        </w:rPr>
        <w:t>VPM = SSE – TGM</w:t>
      </w:r>
      <w:r w:rsidRPr="00F60A70">
        <w:rPr>
          <w:rFonts w:asciiTheme="minorHAnsi" w:eastAsia="Arial Unicode MS" w:hAnsiTheme="minorHAnsi" w:cstheme="minorHAnsi"/>
          <w:sz w:val="22"/>
          <w:szCs w:val="22"/>
        </w:rPr>
        <w:t>,</w:t>
      </w:r>
    </w:p>
    <w:p w14:paraId="15546BC4" w14:textId="352EFE10"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Onde: </w:t>
      </w:r>
    </w:p>
    <w:p w14:paraId="66D58892" w14:textId="28E5444C"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 xml:space="preserve"> </w:t>
      </w:r>
    </w:p>
    <w:p w14:paraId="4E9993F8" w14:textId="6008265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VPM = Valor a ser Pago no Mês</w:t>
      </w:r>
    </w:p>
    <w:p w14:paraId="33B3D57C" w14:textId="3AA29DD8" w:rsidR="00F60A70" w:rsidRP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SSE = Soma dos Serviços executados no Mês</w:t>
      </w:r>
    </w:p>
    <w:p w14:paraId="0B8E3F5E" w14:textId="7C475163" w:rsidR="00F60A70" w:rsidRDefault="00F60A70" w:rsidP="00606C14">
      <w:pPr>
        <w:pStyle w:val="PargrafodaLista"/>
        <w:tabs>
          <w:tab w:val="left" w:pos="426"/>
        </w:tabs>
        <w:ind w:left="360"/>
        <w:jc w:val="both"/>
        <w:rPr>
          <w:rFonts w:asciiTheme="minorHAnsi" w:eastAsia="Arial Unicode MS" w:hAnsiTheme="minorHAnsi" w:cstheme="minorHAnsi"/>
          <w:sz w:val="22"/>
          <w:szCs w:val="22"/>
        </w:rPr>
      </w:pPr>
      <w:r w:rsidRPr="00F60A70">
        <w:rPr>
          <w:rFonts w:asciiTheme="minorHAnsi" w:eastAsia="Arial Unicode MS" w:hAnsiTheme="minorHAnsi" w:cstheme="minorHAnsi"/>
          <w:sz w:val="22"/>
          <w:szCs w:val="22"/>
        </w:rPr>
        <w:t>TGM = Total geral de glosas e multas no Mês</w:t>
      </w:r>
    </w:p>
    <w:p w14:paraId="570A4005" w14:textId="3F46DFCD" w:rsidR="0008010D" w:rsidRPr="0008010D" w:rsidRDefault="0008010D" w:rsidP="0008010D">
      <w:pPr>
        <w:rPr>
          <w:rFonts w:eastAsia="Arial Unicode MS"/>
          <w:lang w:eastAsia="ar-SA"/>
        </w:rPr>
      </w:pPr>
    </w:p>
    <w:p w14:paraId="1D04891A" w14:textId="520C64D0" w:rsidR="0008010D" w:rsidRPr="0008010D" w:rsidRDefault="0008010D" w:rsidP="0008010D">
      <w:pPr>
        <w:rPr>
          <w:rFonts w:eastAsia="Arial Unicode MS"/>
          <w:lang w:eastAsia="ar-SA"/>
        </w:rPr>
      </w:pPr>
    </w:p>
    <w:p w14:paraId="40846C82" w14:textId="3343951D" w:rsidR="0008010D" w:rsidRPr="0008010D" w:rsidRDefault="0008010D" w:rsidP="0008010D">
      <w:pPr>
        <w:rPr>
          <w:rFonts w:eastAsia="Arial Unicode MS"/>
          <w:lang w:eastAsia="ar-SA"/>
        </w:rPr>
      </w:pPr>
    </w:p>
    <w:p w14:paraId="42BC43DD" w14:textId="4B845651" w:rsidR="0008010D" w:rsidRPr="0008010D" w:rsidRDefault="0008010D" w:rsidP="0008010D">
      <w:pPr>
        <w:rPr>
          <w:rFonts w:eastAsia="Arial Unicode MS"/>
          <w:lang w:eastAsia="ar-SA"/>
        </w:rPr>
      </w:pPr>
    </w:p>
    <w:p w14:paraId="2EF043E2" w14:textId="52690280" w:rsidR="0008010D" w:rsidRPr="0008010D" w:rsidRDefault="0008010D" w:rsidP="0008010D">
      <w:pPr>
        <w:rPr>
          <w:rFonts w:eastAsia="Arial Unicode MS"/>
          <w:lang w:eastAsia="ar-SA"/>
        </w:rPr>
      </w:pPr>
    </w:p>
    <w:p w14:paraId="2191DAB1" w14:textId="737F8B3E" w:rsidR="0008010D" w:rsidRPr="0008010D" w:rsidRDefault="0008010D" w:rsidP="0008010D">
      <w:pPr>
        <w:rPr>
          <w:rFonts w:eastAsia="Arial Unicode MS"/>
          <w:lang w:eastAsia="ar-SA"/>
        </w:rPr>
      </w:pPr>
    </w:p>
    <w:p w14:paraId="7F0DCCA5" w14:textId="4F70D159" w:rsidR="0008010D" w:rsidRPr="0008010D" w:rsidRDefault="0008010D" w:rsidP="0008010D">
      <w:pPr>
        <w:rPr>
          <w:rFonts w:eastAsia="Arial Unicode MS"/>
          <w:lang w:eastAsia="ar-SA"/>
        </w:rPr>
      </w:pPr>
    </w:p>
    <w:p w14:paraId="361C2377" w14:textId="708967CA" w:rsidR="0008010D" w:rsidRPr="0008010D" w:rsidRDefault="0008010D" w:rsidP="0008010D">
      <w:pPr>
        <w:rPr>
          <w:rFonts w:eastAsia="Arial Unicode MS"/>
          <w:lang w:eastAsia="ar-SA"/>
        </w:rPr>
      </w:pPr>
    </w:p>
    <w:p w14:paraId="625FAF3C" w14:textId="0BD27E92" w:rsidR="0008010D" w:rsidRPr="0008010D" w:rsidRDefault="0008010D" w:rsidP="0008010D">
      <w:pPr>
        <w:rPr>
          <w:rFonts w:eastAsia="Arial Unicode MS"/>
          <w:lang w:eastAsia="ar-SA"/>
        </w:rPr>
      </w:pPr>
    </w:p>
    <w:p w14:paraId="254E5E7D" w14:textId="4A8BA4C5" w:rsidR="0008010D" w:rsidRDefault="0008010D" w:rsidP="0008010D">
      <w:pPr>
        <w:rPr>
          <w:rFonts w:asciiTheme="minorHAnsi" w:eastAsia="Arial Unicode MS" w:hAnsiTheme="minorHAnsi" w:cstheme="minorHAnsi"/>
          <w:sz w:val="22"/>
          <w:szCs w:val="22"/>
          <w:lang w:eastAsia="ar-SA"/>
        </w:rPr>
      </w:pPr>
    </w:p>
    <w:p w14:paraId="6A3CFEB8" w14:textId="4104BAED" w:rsidR="0008010D" w:rsidRPr="0008010D" w:rsidRDefault="0008010D" w:rsidP="0008010D">
      <w:pPr>
        <w:tabs>
          <w:tab w:val="left" w:pos="2415"/>
        </w:tabs>
        <w:rPr>
          <w:rFonts w:eastAsia="Arial Unicode MS"/>
          <w:lang w:eastAsia="ar-SA"/>
        </w:rPr>
      </w:pPr>
      <w:r>
        <w:rPr>
          <w:rFonts w:eastAsia="Arial Unicode MS"/>
          <w:lang w:eastAsia="ar-SA"/>
        </w:rPr>
        <w:tab/>
      </w:r>
    </w:p>
    <w:sectPr w:rsidR="0008010D" w:rsidRPr="0008010D" w:rsidSect="00606C14">
      <w:footerReference w:type="default" r:id="rId8"/>
      <w:pgSz w:w="11906" w:h="16838"/>
      <w:pgMar w:top="720" w:right="720" w:bottom="1418"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66A32" w14:textId="77777777" w:rsidR="000744A0" w:rsidRDefault="000744A0" w:rsidP="00A116FB">
      <w:r>
        <w:separator/>
      </w:r>
    </w:p>
  </w:endnote>
  <w:endnote w:type="continuationSeparator" w:id="0">
    <w:p w14:paraId="04D96F87" w14:textId="77777777" w:rsidR="000744A0" w:rsidRDefault="000744A0"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A3A9D" w14:textId="16FB5BEA" w:rsidR="0008010D" w:rsidRPr="0008010D" w:rsidRDefault="0008010D">
    <w:pPr>
      <w:pStyle w:val="Rodap"/>
      <w:rPr>
        <w:rFonts w:asciiTheme="minorHAnsi" w:hAnsiTheme="minorHAnsi" w:cstheme="minorHAnsi"/>
        <w:i/>
        <w:iCs/>
        <w:sz w:val="18"/>
        <w:szCs w:val="18"/>
      </w:rPr>
    </w:pPr>
    <w:r w:rsidRPr="0008010D">
      <w:rPr>
        <w:rFonts w:asciiTheme="minorHAnsi" w:hAnsiTheme="minorHAnsi" w:cstheme="minorHAnsi"/>
        <w:i/>
        <w:iCs/>
        <w:sz w:val="18"/>
        <w:szCs w:val="18"/>
      </w:rPr>
      <w:fldChar w:fldCharType="begin"/>
    </w:r>
    <w:r w:rsidRPr="0008010D">
      <w:rPr>
        <w:rFonts w:asciiTheme="minorHAnsi" w:hAnsiTheme="minorHAnsi" w:cstheme="minorHAnsi"/>
        <w:i/>
        <w:iCs/>
        <w:sz w:val="18"/>
        <w:szCs w:val="18"/>
      </w:rPr>
      <w:instrText xml:space="preserve"> FILENAME \* MERGEFORMAT </w:instrText>
    </w:r>
    <w:r w:rsidRPr="0008010D">
      <w:rPr>
        <w:rFonts w:asciiTheme="minorHAnsi" w:hAnsiTheme="minorHAnsi" w:cstheme="minorHAnsi"/>
        <w:i/>
        <w:iCs/>
        <w:sz w:val="18"/>
        <w:szCs w:val="18"/>
      </w:rPr>
      <w:fldChar w:fldCharType="separate"/>
    </w:r>
    <w:r w:rsidR="00F06256">
      <w:rPr>
        <w:rFonts w:asciiTheme="minorHAnsi" w:hAnsiTheme="minorHAnsi" w:cstheme="minorHAnsi"/>
        <w:i/>
        <w:iCs/>
        <w:noProof/>
        <w:sz w:val="18"/>
        <w:szCs w:val="18"/>
      </w:rPr>
      <w:t xml:space="preserve">Anexo VIII - PE </w:t>
    </w:r>
    <w:r w:rsidR="00F57014">
      <w:rPr>
        <w:rFonts w:asciiTheme="minorHAnsi" w:hAnsiTheme="minorHAnsi" w:cstheme="minorHAnsi"/>
        <w:i/>
        <w:iCs/>
        <w:noProof/>
        <w:sz w:val="18"/>
        <w:szCs w:val="18"/>
      </w:rPr>
      <w:t>XX.2025</w:t>
    </w:r>
    <w:r w:rsidR="00F06256">
      <w:rPr>
        <w:rFonts w:asciiTheme="minorHAnsi" w:hAnsiTheme="minorHAnsi" w:cstheme="minorHAnsi"/>
        <w:i/>
        <w:iCs/>
        <w:noProof/>
        <w:sz w:val="18"/>
        <w:szCs w:val="18"/>
      </w:rPr>
      <w:t xml:space="preserve"> IMR</w:t>
    </w:r>
    <w:r w:rsidRPr="0008010D">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91748" w14:textId="77777777" w:rsidR="000744A0" w:rsidRDefault="000744A0" w:rsidP="00A116FB">
      <w:r>
        <w:separator/>
      </w:r>
    </w:p>
  </w:footnote>
  <w:footnote w:type="continuationSeparator" w:id="0">
    <w:p w14:paraId="46AC2207" w14:textId="77777777" w:rsidR="000744A0" w:rsidRDefault="000744A0" w:rsidP="00A116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744A0"/>
    <w:rsid w:val="0008010D"/>
    <w:rsid w:val="00106F74"/>
    <w:rsid w:val="001149FE"/>
    <w:rsid w:val="00125AF5"/>
    <w:rsid w:val="001347A0"/>
    <w:rsid w:val="00146AC4"/>
    <w:rsid w:val="00150B06"/>
    <w:rsid w:val="00153CB1"/>
    <w:rsid w:val="00185559"/>
    <w:rsid w:val="001E33C4"/>
    <w:rsid w:val="00232D24"/>
    <w:rsid w:val="002764D1"/>
    <w:rsid w:val="002D315C"/>
    <w:rsid w:val="002E3C88"/>
    <w:rsid w:val="002F3AB3"/>
    <w:rsid w:val="003229E7"/>
    <w:rsid w:val="003378CA"/>
    <w:rsid w:val="003811FD"/>
    <w:rsid w:val="003B716D"/>
    <w:rsid w:val="003D48BF"/>
    <w:rsid w:val="003F7B77"/>
    <w:rsid w:val="00400A94"/>
    <w:rsid w:val="004236C5"/>
    <w:rsid w:val="00441A6E"/>
    <w:rsid w:val="004500FD"/>
    <w:rsid w:val="00474BEB"/>
    <w:rsid w:val="004D323F"/>
    <w:rsid w:val="00505200"/>
    <w:rsid w:val="005224BB"/>
    <w:rsid w:val="0057035B"/>
    <w:rsid w:val="005913FE"/>
    <w:rsid w:val="005B1931"/>
    <w:rsid w:val="005C1E22"/>
    <w:rsid w:val="005E1ACB"/>
    <w:rsid w:val="00606C14"/>
    <w:rsid w:val="00635738"/>
    <w:rsid w:val="00643D4E"/>
    <w:rsid w:val="006726D7"/>
    <w:rsid w:val="00672A05"/>
    <w:rsid w:val="00676FA4"/>
    <w:rsid w:val="00697934"/>
    <w:rsid w:val="006C3158"/>
    <w:rsid w:val="00710F68"/>
    <w:rsid w:val="007326A7"/>
    <w:rsid w:val="00746448"/>
    <w:rsid w:val="00761918"/>
    <w:rsid w:val="00777603"/>
    <w:rsid w:val="00783B66"/>
    <w:rsid w:val="00792BA7"/>
    <w:rsid w:val="007B4C1C"/>
    <w:rsid w:val="007C7C62"/>
    <w:rsid w:val="007F4B2B"/>
    <w:rsid w:val="00806BDC"/>
    <w:rsid w:val="00821189"/>
    <w:rsid w:val="008713CB"/>
    <w:rsid w:val="008B6A77"/>
    <w:rsid w:val="008F0018"/>
    <w:rsid w:val="00975F7E"/>
    <w:rsid w:val="00997ED6"/>
    <w:rsid w:val="009A1D81"/>
    <w:rsid w:val="009F46EC"/>
    <w:rsid w:val="00A03318"/>
    <w:rsid w:val="00A116FB"/>
    <w:rsid w:val="00A11BC2"/>
    <w:rsid w:val="00A36CE3"/>
    <w:rsid w:val="00A6222D"/>
    <w:rsid w:val="00A74E78"/>
    <w:rsid w:val="00AC3D95"/>
    <w:rsid w:val="00AE3D56"/>
    <w:rsid w:val="00B3224C"/>
    <w:rsid w:val="00B541F6"/>
    <w:rsid w:val="00B731D5"/>
    <w:rsid w:val="00B73C57"/>
    <w:rsid w:val="00B75C81"/>
    <w:rsid w:val="00B7769F"/>
    <w:rsid w:val="00BB09BB"/>
    <w:rsid w:val="00BB0CF6"/>
    <w:rsid w:val="00BF709A"/>
    <w:rsid w:val="00C27039"/>
    <w:rsid w:val="00C30570"/>
    <w:rsid w:val="00C40D25"/>
    <w:rsid w:val="00C42008"/>
    <w:rsid w:val="00C42086"/>
    <w:rsid w:val="00C425E0"/>
    <w:rsid w:val="00C45C32"/>
    <w:rsid w:val="00C6037F"/>
    <w:rsid w:val="00C93BFF"/>
    <w:rsid w:val="00CC78BD"/>
    <w:rsid w:val="00CD1813"/>
    <w:rsid w:val="00CE3964"/>
    <w:rsid w:val="00CE5121"/>
    <w:rsid w:val="00CF1E5C"/>
    <w:rsid w:val="00D5091B"/>
    <w:rsid w:val="00D97F19"/>
    <w:rsid w:val="00DA11D0"/>
    <w:rsid w:val="00DA229F"/>
    <w:rsid w:val="00DA5F31"/>
    <w:rsid w:val="00DC77CF"/>
    <w:rsid w:val="00DD5D63"/>
    <w:rsid w:val="00E07BD1"/>
    <w:rsid w:val="00E27EE9"/>
    <w:rsid w:val="00E6083F"/>
    <w:rsid w:val="00E94B74"/>
    <w:rsid w:val="00EC3E01"/>
    <w:rsid w:val="00F06256"/>
    <w:rsid w:val="00F41FB6"/>
    <w:rsid w:val="00F46A4B"/>
    <w:rsid w:val="00F57014"/>
    <w:rsid w:val="00F60A70"/>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 w:type="table" w:styleId="TabeladeGrade4-nfase1">
    <w:name w:val="Grid Table 4 Accent 1"/>
    <w:basedOn w:val="Tabelanormal"/>
    <w:uiPriority w:val="49"/>
    <w:rsid w:val="00606C1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72798">
      <w:bodyDiv w:val="1"/>
      <w:marLeft w:val="0"/>
      <w:marRight w:val="0"/>
      <w:marTop w:val="0"/>
      <w:marBottom w:val="0"/>
      <w:divBdr>
        <w:top w:val="none" w:sz="0" w:space="0" w:color="auto"/>
        <w:left w:val="none" w:sz="0" w:space="0" w:color="auto"/>
        <w:bottom w:val="none" w:sz="0" w:space="0" w:color="auto"/>
        <w:right w:val="none" w:sz="0" w:space="0" w:color="auto"/>
      </w:divBdr>
    </w:div>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698746295">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113550065">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565</Words>
  <Characters>3054</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Carlos Ramos</cp:lastModifiedBy>
  <cp:revision>8</cp:revision>
  <cp:lastPrinted>2023-06-29T02:06:00Z</cp:lastPrinted>
  <dcterms:created xsi:type="dcterms:W3CDTF">2023-06-29T02:06:00Z</dcterms:created>
  <dcterms:modified xsi:type="dcterms:W3CDTF">2025-01-23T14:55:00Z</dcterms:modified>
</cp:coreProperties>
</file>