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2e75b5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0"/>
      <w:bookmarkEnd w:id="0"/>
      <w:r w:rsidDel="00000000" w:rsidR="00000000" w:rsidRPr="00000000">
        <w:rPr>
          <w:rFonts w:ascii="Arial" w:cs="Arial" w:eastAsia="Arial" w:hAnsi="Arial"/>
          <w:b w:val="1"/>
          <w:color w:val="ff0000"/>
          <w:sz w:val="18"/>
          <w:szCs w:val="18"/>
          <w:rtl w:val="0"/>
        </w:rPr>
        <w:t xml:space="preserve">ANEXO I-C DO EDITAL DO PREGÃO ELETRÔNICO N.º 90.039/2024/AD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           PREGÃO ELETRÔNICO Nº </w:t>
      </w:r>
      <w:r w:rsidDel="00000000" w:rsidR="00000000" w:rsidRPr="00000000">
        <w:rPr>
          <w:b w:val="1"/>
          <w:color w:val="ff0000"/>
          <w:sz w:val="24"/>
          <w:szCs w:val="24"/>
          <w:rtl w:val="0"/>
        </w:rPr>
        <w:t xml:space="preserve">90.039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/2024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23069.190021/2023-13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DECLARAÇÃO DE COMPROMISSO DE ENTREGA DOS PRODUTOS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740" w:right="3079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3" w:line="240" w:lineRule="auto"/>
        <w:ind w:left="0" w:right="3079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declara que está ciente que a entrega dos produtos deverá ser realizada de acordo com a unidade de fornecimento detalhada no descritivo de cada produto, conforme o anexo I-A do Edital sob pena da aplicação das sanções previstas na Legislação,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90.039/2024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1"/>
      <w:bookmarkEnd w:id="1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  <w:rPr>
      <w:lang w:val="en-US"/>
    </w:r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MenoPendente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i2AjB0uU+46cR8Lo1aXCjAD1vQ==">CgMxLjAyCWguMzBqMHpsbDIIaC5namRneHM4AHIhMUhnOEUxbFFkVjJPT3AtcnRJaHZEUG1fbEktTGxnSWpD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