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8043C6" w14:textId="77777777" w:rsidR="003A3A91" w:rsidRDefault="00000000">
      <w:pPr>
        <w:jc w:val="center"/>
        <w:rPr>
          <w:u w:val="single"/>
        </w:rPr>
      </w:pPr>
      <w:r>
        <w:rPr>
          <w:noProof/>
        </w:rPr>
        <w:drawing>
          <wp:inline distT="0" distB="0" distL="0" distR="0" wp14:anchorId="55F14740" wp14:editId="244733A0">
            <wp:extent cx="1524000" cy="548640"/>
            <wp:effectExtent l="0" t="0" r="0" b="0"/>
            <wp:docPr id="1" name="Imagem 1" descr="Come to Brazil, Choose U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Come to Brazil, Choose UFF"/>
                    <pic:cNvPicPr>
                      <a:picLocks noChangeAspect="1" noChangeArrowheads="1"/>
                    </pic:cNvPicPr>
                  </pic:nvPicPr>
                  <pic:blipFill>
                    <a:blip r:embed="rId6"/>
                    <a:stretch>
                      <a:fillRect/>
                    </a:stretch>
                  </pic:blipFill>
                  <pic:spPr bwMode="auto">
                    <a:xfrm>
                      <a:off x="0" y="0"/>
                      <a:ext cx="1524000" cy="548640"/>
                    </a:xfrm>
                    <a:prstGeom prst="rect">
                      <a:avLst/>
                    </a:prstGeom>
                  </pic:spPr>
                </pic:pic>
              </a:graphicData>
            </a:graphic>
          </wp:inline>
        </w:drawing>
      </w:r>
    </w:p>
    <w:p w14:paraId="50B4C791" w14:textId="77777777" w:rsidR="003A3A91" w:rsidRDefault="00000000">
      <w:pPr>
        <w:spacing w:after="0"/>
        <w:ind w:left="360"/>
        <w:jc w:val="center"/>
        <w:rPr>
          <w:color w:val="000000"/>
        </w:rPr>
      </w:pPr>
      <w:r>
        <w:rPr>
          <w:color w:val="000000"/>
          <w:lang w:val="pt-BR"/>
        </w:rPr>
        <w:t xml:space="preserve">ANEXO I-A </w:t>
      </w:r>
    </w:p>
    <w:p w14:paraId="4258D357" w14:textId="77777777" w:rsidR="003A3A91" w:rsidRDefault="003A3A91">
      <w:pPr>
        <w:spacing w:after="0"/>
        <w:ind w:left="360"/>
        <w:rPr>
          <w:color w:val="FF0000"/>
          <w:lang w:val="pt-BR"/>
        </w:rPr>
      </w:pPr>
    </w:p>
    <w:tbl>
      <w:tblPr>
        <w:tblW w:w="5000" w:type="pct"/>
        <w:tblInd w:w="75" w:type="dxa"/>
        <w:tblLayout w:type="fixed"/>
        <w:tblCellMar>
          <w:left w:w="70" w:type="dxa"/>
          <w:right w:w="70" w:type="dxa"/>
        </w:tblCellMar>
        <w:tblLook w:val="04A0" w:firstRow="1" w:lastRow="0" w:firstColumn="1" w:lastColumn="0" w:noHBand="0" w:noVBand="1"/>
      </w:tblPr>
      <w:tblGrid>
        <w:gridCol w:w="12950"/>
      </w:tblGrid>
      <w:tr w:rsidR="003A3A91" w14:paraId="626BB837" w14:textId="77777777">
        <w:trPr>
          <w:trHeight w:val="735"/>
        </w:trPr>
        <w:tc>
          <w:tcPr>
            <w:tcW w:w="129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B081AD" w14:textId="77777777" w:rsidR="003A3A91" w:rsidRDefault="00000000">
            <w:pPr>
              <w:widowControl w:val="0"/>
              <w:spacing w:after="0" w:line="240" w:lineRule="auto"/>
              <w:jc w:val="center"/>
              <w:rPr>
                <w:color w:val="000000"/>
              </w:rPr>
            </w:pPr>
            <w:r>
              <w:rPr>
                <w:rFonts w:cstheme="minorHAnsi"/>
                <w:color w:val="000000"/>
                <w:sz w:val="18"/>
                <w:szCs w:val="18"/>
                <w:lang w:val="pt-BR"/>
              </w:rPr>
              <w:t xml:space="preserve">AQUISIÇÃO DE </w:t>
            </w:r>
            <w:r>
              <w:rPr>
                <w:rFonts w:cs="Calibri"/>
                <w:color w:val="000000"/>
                <w:sz w:val="18"/>
                <w:szCs w:val="18"/>
                <w:lang w:val="pt-BR"/>
              </w:rPr>
              <w:t>COMPUTADORES E MONITORES (2024)</w:t>
            </w:r>
          </w:p>
        </w:tc>
      </w:tr>
    </w:tbl>
    <w:p w14:paraId="5987052C" w14:textId="77777777" w:rsidR="003A3A91" w:rsidRDefault="003A3A91">
      <w:pPr>
        <w:rPr>
          <w:lang w:val="pt-BR"/>
        </w:rPr>
      </w:pPr>
    </w:p>
    <w:tbl>
      <w:tblPr>
        <w:tblW w:w="5000" w:type="pct"/>
        <w:jc w:val="center"/>
        <w:tblLayout w:type="fixed"/>
        <w:tblCellMar>
          <w:left w:w="70" w:type="dxa"/>
          <w:right w:w="70" w:type="dxa"/>
        </w:tblCellMar>
        <w:tblLook w:val="04A0" w:firstRow="1" w:lastRow="0" w:firstColumn="1" w:lastColumn="0" w:noHBand="0" w:noVBand="1"/>
      </w:tblPr>
      <w:tblGrid>
        <w:gridCol w:w="1263"/>
        <w:gridCol w:w="8601"/>
        <w:gridCol w:w="1010"/>
        <w:gridCol w:w="1015"/>
        <w:gridCol w:w="1061"/>
      </w:tblGrid>
      <w:tr w:rsidR="003A3A91" w14:paraId="030EFFDA" w14:textId="77777777">
        <w:trPr>
          <w:trHeight w:val="491"/>
          <w:jc w:val="center"/>
        </w:trPr>
        <w:tc>
          <w:tcPr>
            <w:tcW w:w="1263" w:type="dxa"/>
            <w:tcBorders>
              <w:top w:val="single" w:sz="4" w:space="0" w:color="000000"/>
              <w:left w:val="single" w:sz="4" w:space="0" w:color="000000"/>
              <w:bottom w:val="single" w:sz="4" w:space="0" w:color="000000"/>
              <w:right w:val="single" w:sz="4" w:space="0" w:color="000000"/>
            </w:tcBorders>
            <w:shd w:val="clear" w:color="000000" w:fill="BFBFBF"/>
            <w:vAlign w:val="center"/>
          </w:tcPr>
          <w:p w14:paraId="2BDE581B" w14:textId="77777777" w:rsidR="003A3A91" w:rsidRDefault="00000000">
            <w:pPr>
              <w:widowControl w:val="0"/>
              <w:spacing w:after="0"/>
              <w:jc w:val="center"/>
              <w:rPr>
                <w:rFonts w:cstheme="minorHAnsi"/>
                <w:b/>
                <w:sz w:val="18"/>
                <w:szCs w:val="18"/>
              </w:rPr>
            </w:pPr>
            <w:r>
              <w:rPr>
                <w:rFonts w:cstheme="minorHAnsi"/>
                <w:b/>
                <w:sz w:val="18"/>
                <w:szCs w:val="18"/>
              </w:rPr>
              <w:t>ITEM NO TR</w:t>
            </w:r>
          </w:p>
        </w:tc>
        <w:tc>
          <w:tcPr>
            <w:tcW w:w="8608" w:type="dxa"/>
            <w:tcBorders>
              <w:top w:val="single" w:sz="4" w:space="0" w:color="000000"/>
              <w:left w:val="single" w:sz="4" w:space="0" w:color="000000"/>
              <w:bottom w:val="single" w:sz="4" w:space="0" w:color="000000"/>
              <w:right w:val="single" w:sz="4" w:space="0" w:color="000000"/>
            </w:tcBorders>
            <w:shd w:val="clear" w:color="000000" w:fill="BFBFBF"/>
            <w:vAlign w:val="center"/>
          </w:tcPr>
          <w:p w14:paraId="0BE6C599" w14:textId="77777777" w:rsidR="003A3A91" w:rsidRDefault="00000000">
            <w:pPr>
              <w:widowControl w:val="0"/>
              <w:spacing w:after="0"/>
              <w:rPr>
                <w:rFonts w:cstheme="minorHAnsi"/>
                <w:b/>
                <w:sz w:val="18"/>
                <w:szCs w:val="18"/>
              </w:rPr>
            </w:pPr>
            <w:r>
              <w:rPr>
                <w:rFonts w:cstheme="minorHAnsi"/>
                <w:b/>
                <w:sz w:val="18"/>
                <w:szCs w:val="18"/>
              </w:rPr>
              <w:t>DESCRIÇÃO</w:t>
            </w:r>
          </w:p>
        </w:tc>
        <w:tc>
          <w:tcPr>
            <w:tcW w:w="1011" w:type="dxa"/>
            <w:tcBorders>
              <w:top w:val="single" w:sz="4" w:space="0" w:color="000000"/>
              <w:left w:val="single" w:sz="4" w:space="0" w:color="000000"/>
              <w:bottom w:val="single" w:sz="4" w:space="0" w:color="000000"/>
            </w:tcBorders>
            <w:shd w:val="clear" w:color="000000" w:fill="BFBFBF"/>
            <w:vAlign w:val="center"/>
          </w:tcPr>
          <w:p w14:paraId="2F37447E" w14:textId="77777777" w:rsidR="003A3A91" w:rsidRDefault="00000000">
            <w:pPr>
              <w:widowControl w:val="0"/>
              <w:spacing w:after="0"/>
              <w:jc w:val="center"/>
              <w:rPr>
                <w:rFonts w:cstheme="minorHAnsi"/>
                <w:b/>
                <w:sz w:val="18"/>
                <w:szCs w:val="18"/>
              </w:rPr>
            </w:pPr>
            <w:r>
              <w:rPr>
                <w:rFonts w:cstheme="minorHAnsi"/>
                <w:b/>
                <w:sz w:val="18"/>
                <w:szCs w:val="18"/>
              </w:rPr>
              <w:t>CATMAT</w:t>
            </w:r>
          </w:p>
        </w:tc>
        <w:tc>
          <w:tcPr>
            <w:tcW w:w="1016" w:type="dxa"/>
            <w:tcBorders>
              <w:top w:val="single" w:sz="4" w:space="0" w:color="000000"/>
              <w:left w:val="single" w:sz="4" w:space="0" w:color="000000"/>
              <w:bottom w:val="single" w:sz="4" w:space="0" w:color="000000"/>
              <w:right w:val="single" w:sz="4" w:space="0" w:color="000000"/>
            </w:tcBorders>
            <w:shd w:val="clear" w:color="000000" w:fill="BFBFBF"/>
            <w:vAlign w:val="center"/>
          </w:tcPr>
          <w:p w14:paraId="764B5B4E" w14:textId="77777777" w:rsidR="003A3A91" w:rsidRDefault="00000000">
            <w:pPr>
              <w:widowControl w:val="0"/>
              <w:spacing w:after="0"/>
              <w:jc w:val="center"/>
              <w:rPr>
                <w:rFonts w:cstheme="minorHAnsi"/>
                <w:b/>
                <w:sz w:val="18"/>
                <w:szCs w:val="18"/>
              </w:rPr>
            </w:pPr>
            <w:r>
              <w:rPr>
                <w:rFonts w:cstheme="minorHAnsi"/>
                <w:b/>
                <w:sz w:val="18"/>
                <w:szCs w:val="18"/>
              </w:rPr>
              <w:t>UND</w:t>
            </w:r>
          </w:p>
        </w:tc>
        <w:tc>
          <w:tcPr>
            <w:tcW w:w="1062" w:type="dxa"/>
            <w:tcBorders>
              <w:top w:val="single" w:sz="4" w:space="0" w:color="000000"/>
              <w:left w:val="single" w:sz="4" w:space="0" w:color="000000"/>
              <w:bottom w:val="single" w:sz="4" w:space="0" w:color="000000"/>
              <w:right w:val="single" w:sz="4" w:space="0" w:color="000000"/>
            </w:tcBorders>
            <w:shd w:val="clear" w:color="000000" w:fill="BFBFBF"/>
            <w:vAlign w:val="center"/>
          </w:tcPr>
          <w:p w14:paraId="43FAAEC1" w14:textId="77777777" w:rsidR="003A3A91" w:rsidRDefault="00000000">
            <w:pPr>
              <w:widowControl w:val="0"/>
              <w:spacing w:after="0"/>
              <w:jc w:val="center"/>
              <w:rPr>
                <w:rFonts w:cstheme="minorHAnsi"/>
                <w:b/>
                <w:sz w:val="18"/>
                <w:szCs w:val="18"/>
              </w:rPr>
            </w:pPr>
            <w:r>
              <w:rPr>
                <w:rFonts w:cstheme="minorHAnsi"/>
                <w:b/>
                <w:sz w:val="18"/>
                <w:szCs w:val="18"/>
              </w:rPr>
              <w:t>QTD</w:t>
            </w:r>
          </w:p>
        </w:tc>
      </w:tr>
      <w:tr w:rsidR="003A3A91" w14:paraId="779A9EDD" w14:textId="77777777">
        <w:trPr>
          <w:trHeight w:val="735"/>
          <w:jc w:val="center"/>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7A0A96" w14:textId="77777777" w:rsidR="003A3A91" w:rsidRDefault="003A3A91">
            <w:pPr>
              <w:widowControl w:val="0"/>
              <w:spacing w:after="0" w:line="240" w:lineRule="auto"/>
              <w:jc w:val="center"/>
              <w:rPr>
                <w:rFonts w:cstheme="minorHAnsi"/>
                <w:sz w:val="16"/>
                <w:szCs w:val="16"/>
              </w:rPr>
            </w:pPr>
          </w:p>
          <w:p w14:paraId="71F505C4" w14:textId="77777777" w:rsidR="003A3A91" w:rsidRDefault="003A3A91">
            <w:pPr>
              <w:widowControl w:val="0"/>
              <w:spacing w:after="0" w:line="240" w:lineRule="auto"/>
              <w:jc w:val="center"/>
              <w:rPr>
                <w:rFonts w:cstheme="minorHAnsi"/>
                <w:sz w:val="16"/>
                <w:szCs w:val="16"/>
              </w:rPr>
            </w:pPr>
          </w:p>
          <w:p w14:paraId="5FEB28E9" w14:textId="77777777" w:rsidR="003A3A91" w:rsidRDefault="003A3A91">
            <w:pPr>
              <w:widowControl w:val="0"/>
              <w:spacing w:after="0" w:line="240" w:lineRule="auto"/>
              <w:jc w:val="center"/>
              <w:rPr>
                <w:rFonts w:cstheme="minorHAnsi"/>
                <w:sz w:val="16"/>
                <w:szCs w:val="16"/>
              </w:rPr>
            </w:pPr>
          </w:p>
          <w:p w14:paraId="5B8D6476" w14:textId="77777777" w:rsidR="003A3A91" w:rsidRDefault="003A3A91">
            <w:pPr>
              <w:widowControl w:val="0"/>
              <w:spacing w:after="0" w:line="240" w:lineRule="auto"/>
              <w:jc w:val="center"/>
              <w:rPr>
                <w:sz w:val="16"/>
                <w:szCs w:val="16"/>
              </w:rPr>
            </w:pPr>
          </w:p>
          <w:p w14:paraId="5A53D955" w14:textId="77777777" w:rsidR="003A3A91" w:rsidRDefault="00000000">
            <w:pPr>
              <w:widowControl w:val="0"/>
              <w:spacing w:after="0" w:line="240" w:lineRule="auto"/>
              <w:jc w:val="center"/>
              <w:rPr>
                <w:sz w:val="16"/>
                <w:szCs w:val="16"/>
              </w:rPr>
            </w:pPr>
            <w:r>
              <w:rPr>
                <w:rFonts w:cstheme="minorHAnsi"/>
                <w:sz w:val="16"/>
                <w:szCs w:val="16"/>
              </w:rPr>
              <w:t>1</w:t>
            </w:r>
          </w:p>
          <w:p w14:paraId="5DC5833E" w14:textId="77777777" w:rsidR="003A3A91" w:rsidRDefault="003A3A91">
            <w:pPr>
              <w:widowControl w:val="0"/>
              <w:spacing w:after="0" w:line="240" w:lineRule="auto"/>
              <w:jc w:val="center"/>
              <w:rPr>
                <w:rFonts w:cstheme="minorHAnsi"/>
                <w:sz w:val="16"/>
                <w:szCs w:val="16"/>
              </w:rPr>
            </w:pPr>
          </w:p>
        </w:tc>
        <w:tc>
          <w:tcPr>
            <w:tcW w:w="86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48DAE7" w14:textId="77777777" w:rsidR="003A3A91" w:rsidRDefault="00000000">
            <w:pPr>
              <w:widowControl w:val="0"/>
              <w:spacing w:after="0" w:line="240" w:lineRule="auto"/>
              <w:jc w:val="both"/>
              <w:rPr>
                <w:sz w:val="16"/>
                <w:szCs w:val="16"/>
              </w:rPr>
            </w:pPr>
            <w:r>
              <w:rPr>
                <w:b/>
                <w:bCs/>
                <w:sz w:val="16"/>
                <w:szCs w:val="16"/>
              </w:rPr>
              <w:t>COMPUTADOR BÁSICO</w:t>
            </w:r>
            <w:r>
              <w:rPr>
                <w:sz w:val="16"/>
                <w:szCs w:val="16"/>
              </w:rPr>
              <w:t xml:space="preserve"> - DESCRIÇÃO: </w:t>
            </w:r>
            <w:r>
              <w:rPr>
                <w:b/>
                <w:bCs/>
                <w:sz w:val="16"/>
                <w:szCs w:val="16"/>
              </w:rPr>
              <w:t>PLACA MÃE:</w:t>
            </w:r>
            <w:r>
              <w:rPr>
                <w:sz w:val="16"/>
                <w:szCs w:val="16"/>
              </w:rPr>
              <w:t xml:space="preserve"> IGUAL OU SUPERIOR AS SEGUINTES ESPECIFICAÇÕES: POSSUIR 4X SLOTS DE MEMÓRIA DIMM, SUPORTAR 128GB DDR4 MEMÓRIA NÃO ECC. VELOCIDADE: 2133MHZ A 5333(OC). POSSUIR GRÁFICOS IGUAL OU SUPERIOR: 1 X DISPLAYPORT, 2 X PORTAS HDMI ® COM SUPORTE MÁXIMO A 4K@60HZ CONFORME ESPECIFICADO EM DISPLAYPORT 1.4 E SUPORTE 4K A 60 HZ CONFORME ESPECIFICADO EM HDMI ® 2.1. POSSUIR SLOTS DE EXPANSÃO IGUAL OU SUPERIOR: 1 X SLOT PCIE 4.0 X16 CHIPSET, 1 X SLOT PCIE 4.0 X16 (SUPORTA O MODO X4), 1 X SLOT PCIE 4.0 X16 (SUPORTA O MODO X1). POSSUIR ARMAZENAMENTO IGUAL OU SUPERIOR: SUPORTA 2 SLOTS M.2 E 4 PORTAS SATA 6 GB/S. SLOT M.2_1 (CHAVE M), SLOT M.2_2 DO CHIPSET. SUPORTAR (CHAVE M) E 4 PORTAS SATA 6 GB/S, TECNOLOGIA DE ARMAZENAMENTO RAPID SUPORTA SATA RAID 0/1/5/10. POSSUIR REDE: 1 X ETHERNET REALTEK 2,5 GB. POSSUIR WIRELESS / BLUETOOTH IGUAL OU SUPERIOR: WI-FI 6 2X2 WI-FI 6 (802.11 A/B/G/N/AC/AX). DEVE SUPORTAR BANDA DE FREQUÊNCIA DE 2,4/5 GHZ OU SUPERIOR. POSSUIR BLUETOOTH V5.2 OU SUPERIOR. POSSUIR USB TRASEIRO IGUAL OU SUPERIOR: 2 X PORTAS USB 3.2 GEN 2 (2 X TIPO A), 4 X PORTAS USB 2.0 (4 X TIPO A) TOTAL DE 6 PORTAS. POSSUIR USB FRONTAL IGUAL OU SUPERIOR: 2 X CONECTORES USB 3.2 GEN 1 SUPORTAM 4 ADICIONAIS PORTAS USB 3.2 GEN 1, 1 X CONECTOR USB 3.2 GEN 1 (SUPORTA USB TYPE-C®), 2 X CONECTORES USB 2.0 SUPORTAM 4 PORTAS USB 2.0 ADICIONAIS, 1 X CONECTOR USB 2.0 SUPORTA 1 PORTA USB 2.0 ADICIONAL TOTAL 10 PORTAS. POSSUIR ÁUDIO IGUAL OU SUPERIOR: CODEC DE ÁUDIO DE ALTA DEFINIÇÃO REALTEK 7.1 SURROUND SOUND. POSSUIR PORTAS I/O NO PAINEL TRASEIRO IGUAL OU SUPERIOR: 2 X PORTAS USB 3.2 GEN 2 (2 X TIPO A), 4 X PORTAS USB 2.0 (4 X TIPO A), 1 X DISPLAYPORT, 2 X PORTAS HDMI®, 1 X MÓDULO WI-FI, 1 X PORTA ETHERNET REALTEK 2,5 GB 3 X ÁUDIO CONECTORES, 1 X PORTA COMBINADA TECLADO/MOUSE PS/2. POSSUIR PAINEL INTERNO IGUAL OU SUPERIOR: VENTILADOR E RESFRIAMENTO: 1 X CONECTOR DE VENTILADOR DE CPU DE 4 PINOS, 1 X CONECTOR DE VENTILADOR OPT DE CPU DE 4 PINOS 2 X CONECTOR DE VENTILADOR DE CHASSI DE 4 PINOS. POSSUIR ALIMENTAÇÃO DE ENERGIA IGUAL OU SUPERIOR: 1 X CONECTOR DE ALIMENTAÇÃO PRINCIPAL DE 24 PINOS, 1 X CONECTOR DE ALIMENTAÇÃO DE 8 PINOS + 12V. POSSUIR ARMAZENAMENTO IGUAL OU SUPERIOR: 2 X SLOTS M.2 (CHAVE M), 4 X PORTAS SATA 6 GB/S. POSSUIR 1 X CABEÇALHO DO PAINEL DO SISTEMA DE 20-3 PINOS COM FUNÇÃO DE INTRUSÃO DO CHASSI. POSSUIR PROTEÇÃO CONTRA SOBRETENSÃO. BIOS ATUALIZADA EM ÚLTIMA VERSÃO. NÃO SERÁ ACEITA PROPOSTA FINAL QUE NÃO CONSTAR MARCA E MODELO DA PLACA MÃE OFERTADA. EM CASO DE DÚVIDA, PARA EFEITO DE DILIGÊNCIA SERÁ SOLICITADO CATALOGO COM LAYOUT DA ARQUITETURA E PAINEL TRASEIRO DA PLACA MÃE OFERTADA. </w:t>
            </w:r>
            <w:r>
              <w:rPr>
                <w:b/>
                <w:bCs/>
                <w:sz w:val="16"/>
                <w:szCs w:val="16"/>
              </w:rPr>
              <w:t xml:space="preserve">PROCESSADOR: </w:t>
            </w:r>
            <w:r>
              <w:rPr>
                <w:sz w:val="16"/>
                <w:szCs w:val="16"/>
              </w:rPr>
              <w:t xml:space="preserve">IGUAL OU SUPERIOR A 14ª GERAÇÃO. PROCESSAMENTO DE 64 BITS; COM NÚCLEO IGUAL OU SUPERIOR A 4 NÚCLEOS; NÚMERO THREADS IGUAL OU SUPERIOR A 8; FREQUÊNCIA BASE PERFORMANCE DE 3.5 GHZ OU SUPERIOR; FREQUÊNCIA TURBO OU CLOCK MÁXIMO DE PERFORMANCE IGUAL OU SUPERIOR A 4.7 GHZ. POSSUIR CACHE IGUAL OU SUPERIOR A 12 MB. POSSUIR POTÊNCIA BÁSICA DO PROCESSADOR IGUAL OU (INFERIOR): 65 W. POSSUIR TAMANHO DE MEMÓRIA IGUAL OU SUPERIOR: 192 GB. TIPO DE MEMÓRIA IGUAL OU SUPERIOR: DDR4 OU DDR5. POSSUIR SAÍDA GRÁFICA IGUAL OU SUPERIOR: EDP 1.4B, DP 1.4A, HDMI 2.1. POSSUIR RESOLUÇÃO MÁXIMA (HDMI)‡ IGUAL OU SUPERIOR: 4096 X 2160 @ 60HZ. POSSUIR RESOLUÇÃO MÁXIMA (DP)‡ IGUAL OU 7680 X 4320 @ 60HZ. POSSUIR </w:t>
            </w:r>
            <w:r>
              <w:rPr>
                <w:sz w:val="16"/>
                <w:szCs w:val="16"/>
              </w:rPr>
              <w:lastRenderedPageBreak/>
              <w:t xml:space="preserve">CONFIGURAÇÕES PCI EXPRESS IGUAL OU SUPERIOR A 4.0 OU PROCESSADOR SIMILAR. NÃO SERÁ ACEITA PROPOSTA FINAL QUE NÃO CONSTAR MARCA E MODELO DO PROCESSADOR OFERTADO. </w:t>
            </w:r>
            <w:r>
              <w:rPr>
                <w:b/>
                <w:bCs/>
                <w:sz w:val="16"/>
                <w:szCs w:val="16"/>
              </w:rPr>
              <w:t>MEMÓRIA:</w:t>
            </w:r>
            <w:r>
              <w:rPr>
                <w:sz w:val="16"/>
                <w:szCs w:val="16"/>
              </w:rPr>
              <w:t xml:space="preserve"> DDR 4 OU DDR5 COM FREQUÊNCIA DE 3200MHZ OU SUPERIOR. 1X SLOT DE 8GB COM LATÊNCIA IGUAL OU INFERIOR A 16-18-18-36. PARA MELHOR DESEMPENHO DO EQUIPAMENTO A MEMÓRIA OFERTADA DEVERÁ SER CERTIFICADA PELO FABRICANTE DA PLACA MÃE.NÃO SERÁ ACEITA PROPOSTA FINAL QUE NÃO CONSTAR MARCA E MODELO DA MEMÓRIA OFERTADA. </w:t>
            </w:r>
            <w:r>
              <w:rPr>
                <w:b/>
                <w:bCs/>
                <w:sz w:val="16"/>
                <w:szCs w:val="16"/>
              </w:rPr>
              <w:t xml:space="preserve">UNIDADE DE ARMAZENAMENTO: </w:t>
            </w:r>
            <w:r>
              <w:rPr>
                <w:sz w:val="16"/>
                <w:szCs w:val="16"/>
              </w:rPr>
              <w:t xml:space="preserve">SSD IGUAL OU SUPERIOR A 480GB. POSSUIR INTERFACE IGUAL OU SUPERIOR A SATA 6GB/S. POSSUIR LEITURA SEQUENCIAL ATÉ 520MB/S OU SUPERIOR E GRAVAÇÃO SEQUENCIAL ATÉ 450MB/S OU SUPERIOR. POSSUIR MTBF IGUAL OU SUPERIOR A 1.500.000 HORAS. PARA MELHOR DESEMPENHO DO EQUIPAMENTO, O DISPOSITIVO DE ARMAZENAMENTO SSD OFERTADO DEVERÁ SER CERTIFICADO PELO FABRICANTE DA PLACA MÃE. NÃO SERÁ ACEITA PROPOSTA FINAL QUE NÃO CONSTAR MARCA E MODELO DO DISPOSITIVO DE ARMAZENAMENTO SSD OFERTADO. </w:t>
            </w:r>
            <w:r>
              <w:rPr>
                <w:b/>
                <w:bCs/>
                <w:sz w:val="16"/>
                <w:szCs w:val="16"/>
              </w:rPr>
              <w:t>SISTEMA OPERACIONAL:</w:t>
            </w:r>
            <w:r>
              <w:rPr>
                <w:sz w:val="16"/>
                <w:szCs w:val="16"/>
              </w:rPr>
              <w:t xml:space="preserve"> WINDOWS 11 PROFISSIONAL – INSTALADO. </w:t>
            </w:r>
            <w:r>
              <w:rPr>
                <w:b/>
                <w:bCs/>
                <w:sz w:val="16"/>
                <w:szCs w:val="16"/>
              </w:rPr>
              <w:t>FONTE DE ALIMENTAÇÃO</w:t>
            </w:r>
            <w:r>
              <w:rPr>
                <w:sz w:val="16"/>
                <w:szCs w:val="16"/>
              </w:rPr>
              <w:t xml:space="preserve"> ATX IGUAL OU SUPERIOR: 500W DE POTÊNCIA REAL. DEVE POSSUIR TECNOLOGIA DE PFC ATIVO. O VENTILADOR DE ROLAMENTO HIDRÁULICO BAIXO RUÍDO 120MM COM EXCELENTE DISSIPAÇÃO DE CALOR. VOLTAGEM DE ENTRADA IGUAL A 110-240~. POSSUIR NÍVEL DE RUÍDO IGUAL OU INFERIOR A 17.2 - 39 DBA. POSSUIR FREQUÊNCIA DE ENTRADA IGUAL A 50~60HZ. POSSUIR OS SEGUINTES SUPORTES DE PROTEÇÃO: OCP, OVP, OPP, OTP, SCP, UVP OU SUPERIORES. POSSUIR OS SEGUINTES CONECTORES: 1X PCI-E 6+2 PINOS, 1X EPS 8 PINOS, 2X MOLEX 4 PINOS. POSSUIR EFICIÊNCIA IGUAL OU SUPERIOR A 80 PLUS STANDARD UP TO 80%. NÃO SERÁ ACEITA PROPOSTA FINAL QUE NÃO CONSTAR MARCA E MODELO DA FONTE DE ALIMENTAÇÃO OFERTADA. A FONTE OFERTADA DEVERÁ ESTAR CADASTRADA NO SITE 80PIUS STANDARD PARA ACEITAÇÃO DA PROPOSTA. </w:t>
            </w:r>
            <w:r>
              <w:rPr>
                <w:b/>
                <w:bCs/>
                <w:sz w:val="16"/>
                <w:szCs w:val="16"/>
              </w:rPr>
              <w:t>GABINETE ATX / MICRO ATX IGUAL OU SUPERIOR</w:t>
            </w:r>
            <w:r>
              <w:rPr>
                <w:sz w:val="16"/>
                <w:szCs w:val="16"/>
              </w:rPr>
              <w:t xml:space="preserve"> - BAIAS: 2 X 5.25” EXTERNAS, 1X SSD 2.5”, 1X 3.5” INTERNA, 1X2.5” INTERNA. POSSUIR PELO MENOS 4 SLOTS DE EXPANSÃO. POSSUIR VENTILAÇÃO TRASEIRA IGUAL OU SUPERIOR A 80X80MM, VENTILAÇÃO LATERAL PELO MENOS 2X 120X120MM. NÃO SERÁ ACEITA PROPOSTA FINAL QUE NÃO CONSTAR MARCA E MODELO DO GABINETE OFERTADO. </w:t>
            </w:r>
            <w:r>
              <w:rPr>
                <w:b/>
                <w:bCs/>
                <w:sz w:val="16"/>
                <w:szCs w:val="16"/>
              </w:rPr>
              <w:t>TECLADO IGUAL OU SUPERIOR:</w:t>
            </w:r>
            <w:r>
              <w:rPr>
                <w:sz w:val="16"/>
                <w:szCs w:val="16"/>
              </w:rPr>
              <w:t xml:space="preserve"> CONEXÃO USB. POSSUIR CABO 1200MM +/-50MM – TOLERÂNCIA OU SUPERIOR. POSSUIR CICLO DE VIDA IGUAL OU SUPERIOR A 5000000 DE TOQUES. ATENDER PADRÃO ABNT2. POSSUIR NO MÍNIMO 8 TECLAS DE ATALHO/MULTIMIDIA. NÃO SERÁ ACEITA PROPOSTA FINAL QUE NÃO CONSTAR MARCA E MODELO DO TECLADO OFERTADO. </w:t>
            </w:r>
            <w:r>
              <w:rPr>
                <w:b/>
                <w:bCs/>
                <w:sz w:val="16"/>
                <w:szCs w:val="16"/>
              </w:rPr>
              <w:t>MOUSE ÓTICO IGUAL OU SUPERIOR:</w:t>
            </w:r>
            <w:r>
              <w:rPr>
                <w:sz w:val="16"/>
                <w:szCs w:val="16"/>
              </w:rPr>
              <w:t xml:space="preserve"> POSSUIR DESIGN ERGONÔMICO. POSSUIR TECNOLOGIA ÓTICA DE ALTA SENSIBILIDADE OU SUPERIOR. POSSUIR SCROLL TEXTURIZADO. POSSUIR RESOLUÇÃO IGUAL OU SUPERIOR A 1000DPI. POSSUIR COMPRIMENTO DO CABO DE PELO MENOS 1.100MM ±50MM TOLERÂNCIA. POSSUIR CONEXÃO VIA USB. NÃO SERÁ ACEITA PROPOSTA FINAL QUE NÃO CONSTAR MARCA E MODELO DO MOUSE OFERTADO. OBS: TODOS OS COMPONENTES DEVEM SER HARMÔNICOS E COMPATÍVEIS EM SI VISANDO O PERFEITO FUNCIONAMENTO DO EQUIPAMENTO.</w:t>
            </w:r>
          </w:p>
        </w:tc>
        <w:tc>
          <w:tcPr>
            <w:tcW w:w="1011" w:type="dxa"/>
            <w:tcBorders>
              <w:top w:val="single" w:sz="4" w:space="0" w:color="000000"/>
              <w:left w:val="single" w:sz="4" w:space="0" w:color="000000"/>
              <w:bottom w:val="single" w:sz="4" w:space="0" w:color="000000"/>
            </w:tcBorders>
            <w:shd w:val="clear" w:color="auto" w:fill="auto"/>
            <w:vAlign w:val="center"/>
          </w:tcPr>
          <w:p w14:paraId="6F02DA02" w14:textId="77777777" w:rsidR="003A3A91" w:rsidRDefault="003A3A91">
            <w:pPr>
              <w:widowControl w:val="0"/>
              <w:spacing w:after="0" w:line="240" w:lineRule="auto"/>
              <w:jc w:val="center"/>
              <w:rPr>
                <w:sz w:val="16"/>
                <w:szCs w:val="16"/>
              </w:rPr>
            </w:pPr>
          </w:p>
          <w:p w14:paraId="5B7275F0" w14:textId="77777777" w:rsidR="003A3A91" w:rsidRDefault="003A3A91">
            <w:pPr>
              <w:widowControl w:val="0"/>
              <w:spacing w:after="0" w:line="240" w:lineRule="auto"/>
              <w:jc w:val="center"/>
              <w:rPr>
                <w:sz w:val="16"/>
                <w:szCs w:val="16"/>
              </w:rPr>
            </w:pPr>
          </w:p>
          <w:p w14:paraId="512351BA" w14:textId="77777777" w:rsidR="003A3A91" w:rsidRDefault="003A3A91">
            <w:pPr>
              <w:widowControl w:val="0"/>
              <w:spacing w:after="0" w:line="240" w:lineRule="auto"/>
              <w:jc w:val="center"/>
              <w:rPr>
                <w:sz w:val="16"/>
                <w:szCs w:val="16"/>
              </w:rPr>
            </w:pPr>
          </w:p>
          <w:p w14:paraId="530328BB" w14:textId="77777777" w:rsidR="003A3A91" w:rsidRDefault="003A3A91">
            <w:pPr>
              <w:widowControl w:val="0"/>
              <w:spacing w:after="0" w:line="240" w:lineRule="auto"/>
              <w:jc w:val="center"/>
              <w:rPr>
                <w:sz w:val="16"/>
                <w:szCs w:val="16"/>
              </w:rPr>
            </w:pPr>
          </w:p>
          <w:p w14:paraId="3B3E77CF" w14:textId="77777777" w:rsidR="003A3A91" w:rsidRDefault="00000000">
            <w:pPr>
              <w:widowControl w:val="0"/>
              <w:spacing w:after="0" w:line="240" w:lineRule="auto"/>
              <w:jc w:val="center"/>
              <w:rPr>
                <w:sz w:val="16"/>
                <w:szCs w:val="16"/>
              </w:rPr>
            </w:pPr>
            <w:r>
              <w:rPr>
                <w:sz w:val="16"/>
                <w:szCs w:val="16"/>
              </w:rPr>
              <w:t>601761</w:t>
            </w:r>
          </w:p>
        </w:tc>
        <w:tc>
          <w:tcPr>
            <w:tcW w:w="10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870CEC" w14:textId="77777777" w:rsidR="003A3A91" w:rsidRDefault="003A3A91">
            <w:pPr>
              <w:widowControl w:val="0"/>
              <w:spacing w:after="0" w:line="240" w:lineRule="auto"/>
              <w:jc w:val="center"/>
              <w:rPr>
                <w:rFonts w:cstheme="minorHAnsi"/>
                <w:sz w:val="16"/>
                <w:szCs w:val="16"/>
              </w:rPr>
            </w:pPr>
          </w:p>
          <w:p w14:paraId="6607B9EF" w14:textId="77777777" w:rsidR="003A3A91" w:rsidRDefault="003A3A91">
            <w:pPr>
              <w:widowControl w:val="0"/>
              <w:spacing w:after="0" w:line="240" w:lineRule="auto"/>
              <w:jc w:val="center"/>
              <w:rPr>
                <w:rFonts w:cstheme="minorHAnsi"/>
                <w:sz w:val="16"/>
                <w:szCs w:val="16"/>
              </w:rPr>
            </w:pPr>
          </w:p>
          <w:p w14:paraId="5174FDDC" w14:textId="77777777" w:rsidR="003A3A91" w:rsidRDefault="003A3A91">
            <w:pPr>
              <w:widowControl w:val="0"/>
              <w:spacing w:after="0" w:line="240" w:lineRule="auto"/>
              <w:jc w:val="center"/>
              <w:rPr>
                <w:sz w:val="16"/>
                <w:szCs w:val="16"/>
              </w:rPr>
            </w:pPr>
          </w:p>
          <w:p w14:paraId="103BBA51" w14:textId="77777777" w:rsidR="003A3A91" w:rsidRDefault="003A3A91">
            <w:pPr>
              <w:widowControl w:val="0"/>
              <w:spacing w:after="0" w:line="240" w:lineRule="auto"/>
              <w:jc w:val="center"/>
              <w:rPr>
                <w:sz w:val="16"/>
                <w:szCs w:val="16"/>
              </w:rPr>
            </w:pPr>
          </w:p>
          <w:p w14:paraId="5E675D49" w14:textId="77777777" w:rsidR="003A3A91" w:rsidRDefault="00000000">
            <w:pPr>
              <w:widowControl w:val="0"/>
              <w:spacing w:after="0" w:line="240" w:lineRule="auto"/>
              <w:jc w:val="center"/>
              <w:rPr>
                <w:sz w:val="16"/>
                <w:szCs w:val="16"/>
              </w:rPr>
            </w:pPr>
            <w:r>
              <w:rPr>
                <w:rFonts w:cstheme="minorHAnsi"/>
                <w:sz w:val="16"/>
                <w:szCs w:val="16"/>
              </w:rPr>
              <w:t>UND</w:t>
            </w:r>
          </w:p>
        </w:tc>
        <w:tc>
          <w:tcPr>
            <w:tcW w:w="10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72ABA3" w14:textId="77777777" w:rsidR="003A3A91" w:rsidRDefault="003A3A91">
            <w:pPr>
              <w:widowControl w:val="0"/>
              <w:spacing w:after="0" w:line="240" w:lineRule="auto"/>
              <w:jc w:val="center"/>
              <w:rPr>
                <w:rFonts w:cstheme="minorHAnsi"/>
                <w:sz w:val="16"/>
                <w:szCs w:val="16"/>
              </w:rPr>
            </w:pPr>
          </w:p>
          <w:p w14:paraId="502F5831" w14:textId="77777777" w:rsidR="003A3A91" w:rsidRDefault="003A3A91">
            <w:pPr>
              <w:widowControl w:val="0"/>
              <w:spacing w:after="0" w:line="240" w:lineRule="auto"/>
              <w:jc w:val="center"/>
              <w:rPr>
                <w:rFonts w:cstheme="minorHAnsi"/>
                <w:sz w:val="16"/>
                <w:szCs w:val="16"/>
              </w:rPr>
            </w:pPr>
          </w:p>
          <w:p w14:paraId="435730AF" w14:textId="77777777" w:rsidR="003A3A91" w:rsidRDefault="003A3A91">
            <w:pPr>
              <w:widowControl w:val="0"/>
              <w:spacing w:after="0" w:line="240" w:lineRule="auto"/>
              <w:jc w:val="center"/>
              <w:rPr>
                <w:sz w:val="16"/>
                <w:szCs w:val="16"/>
              </w:rPr>
            </w:pPr>
          </w:p>
          <w:p w14:paraId="02F37E19" w14:textId="77777777" w:rsidR="003A3A91" w:rsidRDefault="003A3A91">
            <w:pPr>
              <w:widowControl w:val="0"/>
              <w:spacing w:after="0" w:line="240" w:lineRule="auto"/>
              <w:jc w:val="center"/>
              <w:rPr>
                <w:sz w:val="16"/>
                <w:szCs w:val="16"/>
              </w:rPr>
            </w:pPr>
          </w:p>
          <w:p w14:paraId="5239345C" w14:textId="77777777" w:rsidR="003A3A91" w:rsidRDefault="00000000">
            <w:pPr>
              <w:widowControl w:val="0"/>
              <w:spacing w:after="0" w:line="240" w:lineRule="auto"/>
              <w:jc w:val="center"/>
              <w:rPr>
                <w:sz w:val="16"/>
                <w:szCs w:val="16"/>
              </w:rPr>
            </w:pPr>
            <w:r>
              <w:rPr>
                <w:rFonts w:cstheme="minorHAnsi"/>
                <w:sz w:val="16"/>
                <w:szCs w:val="16"/>
              </w:rPr>
              <w:t>984</w:t>
            </w:r>
          </w:p>
        </w:tc>
      </w:tr>
      <w:tr w:rsidR="003A3A91" w14:paraId="1A787621" w14:textId="77777777">
        <w:trPr>
          <w:trHeight w:val="735"/>
          <w:jc w:val="center"/>
        </w:trPr>
        <w:tc>
          <w:tcPr>
            <w:tcW w:w="1263" w:type="dxa"/>
            <w:tcBorders>
              <w:left w:val="single" w:sz="4" w:space="0" w:color="000000"/>
              <w:bottom w:val="single" w:sz="4" w:space="0" w:color="000000"/>
              <w:right w:val="single" w:sz="4" w:space="0" w:color="000000"/>
            </w:tcBorders>
            <w:shd w:val="clear" w:color="auto" w:fill="auto"/>
            <w:vAlign w:val="center"/>
          </w:tcPr>
          <w:p w14:paraId="01CD7548" w14:textId="77777777" w:rsidR="003A3A91" w:rsidRDefault="003A3A91">
            <w:pPr>
              <w:widowControl w:val="0"/>
              <w:spacing w:after="0" w:line="240" w:lineRule="auto"/>
              <w:jc w:val="center"/>
              <w:rPr>
                <w:rFonts w:cstheme="minorHAnsi"/>
              </w:rPr>
            </w:pPr>
          </w:p>
          <w:p w14:paraId="4218FB56" w14:textId="77777777" w:rsidR="003A3A91" w:rsidRDefault="003A3A91">
            <w:pPr>
              <w:widowControl w:val="0"/>
              <w:spacing w:after="0" w:line="240" w:lineRule="auto"/>
              <w:jc w:val="center"/>
              <w:rPr>
                <w:sz w:val="16"/>
                <w:szCs w:val="16"/>
              </w:rPr>
            </w:pPr>
          </w:p>
          <w:p w14:paraId="536EE437" w14:textId="77777777" w:rsidR="003A3A91" w:rsidRDefault="003A3A91">
            <w:pPr>
              <w:widowControl w:val="0"/>
              <w:spacing w:after="0" w:line="240" w:lineRule="auto"/>
              <w:jc w:val="center"/>
              <w:rPr>
                <w:sz w:val="16"/>
                <w:szCs w:val="16"/>
              </w:rPr>
            </w:pPr>
          </w:p>
          <w:p w14:paraId="6035F7E2" w14:textId="77777777" w:rsidR="003A3A91" w:rsidRDefault="00000000">
            <w:pPr>
              <w:widowControl w:val="0"/>
              <w:spacing w:after="0" w:line="240" w:lineRule="auto"/>
              <w:jc w:val="center"/>
              <w:rPr>
                <w:sz w:val="16"/>
                <w:szCs w:val="16"/>
              </w:rPr>
            </w:pPr>
            <w:r>
              <w:rPr>
                <w:rFonts w:cstheme="minorHAnsi"/>
                <w:sz w:val="16"/>
                <w:szCs w:val="16"/>
              </w:rPr>
              <w:t>2</w:t>
            </w:r>
          </w:p>
        </w:tc>
        <w:tc>
          <w:tcPr>
            <w:tcW w:w="8608" w:type="dxa"/>
            <w:tcBorders>
              <w:left w:val="single" w:sz="4" w:space="0" w:color="000000"/>
              <w:bottom w:val="single" w:sz="4" w:space="0" w:color="000000"/>
              <w:right w:val="single" w:sz="4" w:space="0" w:color="000000"/>
            </w:tcBorders>
            <w:shd w:val="clear" w:color="auto" w:fill="auto"/>
            <w:vAlign w:val="center"/>
          </w:tcPr>
          <w:p w14:paraId="11737425" w14:textId="77777777" w:rsidR="003A3A91" w:rsidRDefault="00000000">
            <w:pPr>
              <w:widowControl w:val="0"/>
              <w:spacing w:after="0" w:line="240" w:lineRule="auto"/>
              <w:jc w:val="both"/>
              <w:rPr>
                <w:sz w:val="16"/>
                <w:szCs w:val="16"/>
              </w:rPr>
            </w:pPr>
            <w:r>
              <w:rPr>
                <w:rFonts w:cstheme="minorHAnsi"/>
                <w:b/>
                <w:bCs/>
                <w:sz w:val="16"/>
                <w:szCs w:val="16"/>
                <w:lang w:val="pt-BR"/>
              </w:rPr>
              <w:t>COMPUTADOR DE EDIÇÃO</w:t>
            </w:r>
            <w:r>
              <w:rPr>
                <w:rFonts w:cstheme="minorHAnsi"/>
                <w:bCs/>
                <w:sz w:val="16"/>
                <w:szCs w:val="16"/>
                <w:lang w:val="pt-BR"/>
              </w:rPr>
              <w:t xml:space="preserve"> - </w:t>
            </w:r>
            <w:r>
              <w:rPr>
                <w:rFonts w:cstheme="minorHAnsi"/>
                <w:b/>
                <w:bCs/>
                <w:sz w:val="16"/>
                <w:szCs w:val="16"/>
                <w:lang w:val="pt-BR"/>
              </w:rPr>
              <w:t xml:space="preserve">PLACA MÃE: </w:t>
            </w:r>
            <w:r>
              <w:rPr>
                <w:rFonts w:cstheme="minorHAnsi"/>
                <w:bCs/>
                <w:sz w:val="16"/>
                <w:szCs w:val="16"/>
                <w:lang w:val="pt-BR"/>
              </w:rPr>
              <w:t xml:space="preserve">IGUAL OU SUPERIOR AS SEGUINTES ESPECIFICAÇÕES: POSSUIR 4X SLOTS DE MEMÓRIA DIMM, SUPORTAR 128GB DDR4 MEMÓRIA NÃO ECC. VELOCIDADE: 2133MHZ A 5333(OC). POSSUIR GRÁFICOS IGUAL OU SUPERIOR: 1 X DISPLAYPORT, 2 X PORTAS HDMI ® COM SUPORTE MÁXIMO A 4K@60HZ CONFORME ESPECIFICADO EM DISPLAYPORT 1.4 E SUPORTE 4K A 60 HZ CONFORME ESPECIFICADO EM HDMI ® 2.1. POSSUIR SLOTS DE EXPANSÃO IGUAL OU SUPERIOR: 1 X SLOT PCIE 4.0 X16 CHIPSET, 1 X SLOT PCIE 4.0 X16 (SUPORTA O MODO X4), 1 X SLOT PCIE 4.0 X16 (SUPORTA O MODO X1). POSSUIR ARMAZENAMENTO IGUAL OU SUPERIOR: SUPORTA 2 SLOTS M.2 E 4 PORTAS SATA 6 GB/S. SLOT M.2_1 (CHAVE M), SLOT M.2_2 DO CHIPSET. SUPORTAR (CHAVE M) E 4 PORTAS SATA 6 GB/S, TECNOLOGIA DE ARMAZENAMENTO RAPID SUPORTA SATA RAID 0/1/5/10. POSSUIR REDE: 1 X ETHERNET REALTEK 2,5 GB. POSSUIR WIRELESS / BLUETOOTH IGUAL OU SUPERIOR: WI-FI 6 2X2 WI-FI 6 (802.11 A/B/G/N/AC/AX). DEVE SUPORTAR BANDA DE FREQUÊNCIA DE 2,4/5 GHZ OU SUPERIOR. POSSUIR BLUETOOTH V5.2 OU SUPERIOR. POSSUIR USB TRASEIRO IGUAL OU SUPERIOR: 2 X PORTAS USB 3.2 GEN 2 (2 X TIPO A), 4 X PORTAS USB 2.0 (4 X TIPO A) TOTAL DE 6 PORTAS. POSSUIR USB FRONTAL IGUAL OU SUPERIOR: 2 X CONECTORES USB 3.2 GEN 1 SUPORTAM 4 ADICIONAIS PORTAS USB 3.2 GEN 1, 1 X CONECTOR USB 3.2 GEN 1 (SUPORTA USB TYPE-C®), 2 X CONECTORES USB 2.0 SUPORTAM 4 PORTAS USB 2.0 ADICIONAIS, 1 X CONECTOR USB 2.0 SUPORTA 1 PORTA USB 2.0 ADICIONAL TOTAL 10 PORTAS. POSSUIR ÁUDIO IGUAL OU SUPERIOR: CODEC DE ÁUDIO DE ALTA DEFINIÇÃO REALTEK 7.1 SURROUND SOUND. POSSUIR PORTAS I/O NO PAINEL TRASEIRO IGUAL OU SUPERIOR: 2 X PORTAS USB 3.2 GEN 2 (2 X TIPO A), 4 X PORTAS USB 2.0 (4 X TIPO A), 1 X DISPLAYPORT, 2 X PORTAS HDMI®, 1 X MÓDULO WI-FI, 1 X PORTA ETHERNET REALTEK 2,5 GB 3 X ÁUDIO CONECTORES, 1 X PORTA COMBINADA TECLADO/MOUSE PS/2. POSSUIR PAINEL INTERNO IGUAL OU SUPERIOR: VENTILADOR E RESFRIAMENTO: 1 X CONECTOR DE VENTILADOR DE CPU DE 4 PINOS, 1 X CONECTOR DE VENTILADOR OPT DE CPU DE 4 PINOS 2 X CONECTOR DE VENTILADOR DE CHASSI DE 4 PINOS. POSSUIR ALIMENTAÇÃO DE ENERGIA IGUAL OU SUPERIOR: 1 X CONECTOR DE ALIMENTAÇÃO PRINCIPAL DE 24 PINOS, 1 X CONECTOR DE ALIMENTAÇÃO DE 8 PINOS + 12V. POSSUIR ARMAZENAMENTO IGUAL OU SUPERIOR: 2 X SLOTS M.2 (CHAVE M), 4 X PORTAS SATA 6 GB/S. 1 X CABEÇALHO DO PAINEL DO SISTEMA DE 20-3 PINOS COM FUNÇÃO DE INTRUSÃO DO CHASSI. POSSUIR PROTEÇÃO CONTRA SOBRETENSÃO. BIOS ATUALIZADA EM ÚLTIMA VERSÃO. NÃO SERÁ ACEITA PROPOSTA FINAL QUE NÃO CONSTAR MARCA E MODELO DA PLACA MÃE OFERTADA. EM CASO DE DÚVIDA, PARA EFEITO DE DILIGÊNCIA SERA SOLICITADO CATALOGO COM LAYOUT DA ARQUITETURA E PAINEL TRASEIRO DA PLACA MÃE OFERTADA. </w:t>
            </w:r>
            <w:r>
              <w:rPr>
                <w:rFonts w:cstheme="minorHAnsi"/>
                <w:b/>
                <w:bCs/>
                <w:sz w:val="16"/>
                <w:szCs w:val="16"/>
                <w:lang w:val="pt-BR"/>
              </w:rPr>
              <w:t xml:space="preserve">PROCESSADOR: </w:t>
            </w:r>
            <w:r>
              <w:rPr>
                <w:rFonts w:cstheme="minorHAnsi"/>
                <w:bCs/>
                <w:sz w:val="16"/>
                <w:szCs w:val="16"/>
                <w:lang w:val="pt-BR"/>
              </w:rPr>
              <w:t xml:space="preserve">DE GERAÇÃO IGUAL OU SUPERIOR A 14ª GERAÇÃO PARA SOCKET FCLGA1700 E CONJUNTO DE INSTRUÇÕES DE 64 BITS; COM NÚCLEO IGUAL OU SUPERIOR A 20 NÚCLEOS (8 NÚCLEOS DE DESEMPENHO E 12 NÚCLEOS EFICIENTES); NÚMERO THREADS IGUAL OU SUPERIOR A 28; FREQUÊNCIA MÁXIMA DO TURBO IGUAL OU SUPERIOR: 5.4GHZ; TECNOLOGIA DE FREQUÊNCIA TURBO BOOST MÁXIMA 3.0 IGUAL OU SUPERIOR: 5.4GHZ. FREQUÊNCIA TURBO MÁXIMA DO NÚCLEO DE DESEMPENHO IGUAL OU SUPERIOR: 5.3GHZ; FREQUÊNCIA MÁXIMA TURBO DE NÚCLEO EFICIENTE IGUAL OU SUPERIOR: 4.2GHZ; FREQUÊNCIA BASE DO NÚCLEO DE DESEMPENHO IGUAL OU SUPERIOR: 2.1GHZ; CACHE INTELIGENTE IGUAL OU SUPERIOR: 33MB; POTÊNCIA BÁSICA DO PROCESSADOR IGUAL OU SUPERIOR: 65 W; POTÊNCIA TURBO MÁXIMA IGUAL OU SUPERIOR: 219 W; POSSUIR TAMANHO MÁXIMO DE MEMÓRIA IGUAL OU SUPERIOR: 192GB; TIPOS DE MEMÓRIA: ATÉ DDR5 5.600 MT/S, ATÉ DDR4 3.200 MT/S. POSSUIR LARGURA DE BANDA MÁXIMA DE MEMÓRIA IGUAL OU SUPERIOR: 89,6GB/S; POSSUIR FREQUÊNCIA BÁSICA DE GRÁFICOS IGUAL OU SUPERIOR: 300GHZ; POSSUIR SAÍDA GRÁFICA IGUAL OU SUPERIOR: EDP 1.4B, DP 1.4A, HDMI 2.1; RESOLUÇÃO MÁXIMA (HDMI) IGUAL OU SUPERIOR: 4096 X 2160 A 60 HZ; RESOLUÇÃO MÁXIMA (DP)‡ IGUAL OU SUPERIOR: 7680 X 4320 A 60 HZ; RESOLUÇÃO MÁXIMA (EDP - TELA PLANA INTEGRADA)‡ IGUAL OU SUPERIOR: 5120 X 3200 A 120 HZ OU PROCESSADOR SIMILAR. NÃO SERÁ ACEITA PROPOSTA FINAL QUE NÃO CONSTAR MARCA E MODELO DO PROCESSADOR OFERTADO.  </w:t>
            </w:r>
            <w:r>
              <w:rPr>
                <w:rFonts w:cstheme="minorHAnsi"/>
                <w:b/>
                <w:bCs/>
                <w:sz w:val="16"/>
                <w:szCs w:val="16"/>
                <w:lang w:val="pt-BR"/>
              </w:rPr>
              <w:t>MEMÓRIA:</w:t>
            </w:r>
            <w:r>
              <w:rPr>
                <w:rFonts w:cstheme="minorHAnsi"/>
                <w:bCs/>
                <w:sz w:val="16"/>
                <w:szCs w:val="16"/>
                <w:lang w:val="pt-BR"/>
              </w:rPr>
              <w:t xml:space="preserve"> DDR 4 OU DDR5 COM FREQUÊNCIA DE 3600MHZ OU SUPERIOR. 1X SLOT DE 16GB IGUAL OU SUPERIOR A 3600MHZ COM LATÊNCIA IGUAL OU INFERIOR A 18-22-22-39. POSSUIR 16 BANCOS INTERNOS; 4 GRUPOS DE 4 BANCOS CADA. POSSUIR TEMPO DE LINHA ATIVA TRASMIN: 32NS MIN. POSSUIR TECNOLOGIA DE PRÉ-BUSCA IGUAL OU INFERIOR A 8 BITS. PARA MELHOR DESEMPENHO DO EQUIPAMENTO A MEMÓRIA DEVERÁ SER CERTIFICADA PELO FABRICANTE DA PLACA MÃE. NÃO SERÁ ACEITA PROPOSTA FINAL QUE NÃO CONSTAR MARCA E MODELO DA MEMÓRIA OFERTADA. </w:t>
            </w:r>
            <w:r>
              <w:rPr>
                <w:rFonts w:cstheme="minorHAnsi"/>
                <w:b/>
                <w:bCs/>
                <w:sz w:val="16"/>
                <w:szCs w:val="16"/>
                <w:lang w:val="pt-BR"/>
              </w:rPr>
              <w:t xml:space="preserve">UNIDADE DE ARMAZENAMENTO SSD NVME: </w:t>
            </w:r>
            <w:r>
              <w:rPr>
                <w:rFonts w:cstheme="minorHAnsi"/>
                <w:bCs/>
                <w:sz w:val="16"/>
                <w:szCs w:val="16"/>
                <w:lang w:val="pt-BR"/>
              </w:rPr>
              <w:t xml:space="preserve">SSD IGUAL OU SUPERIOR A 1TB. POSSUIR INTERFACE IGUAL OU SUPERIOR A NVME™ PCIE GERAÇÃO 3.0 X 4 PISTAS. POSSUIR MTBF IGUAL OU SUPERIOR A 1.800.000 HORAS. POSSUIR GRAVAÇÃO, LEITURA SEQUENCIAL: ATÉ 2.200/2.000MB/S OU SUPERIOR; ALEATÓRIA 4K: ATÉ 250.000/220.000 IOPS OU SUPERIOR. POSSUIR TECNOLOGIA DE CRIPTOGRAFIA IGUAL OU SUPERIOR A XTS-AES 256-BIT. POSSUIR TOTAL DE BYTES GRAVADOS IGUAL OU SUPERIOR A 1 TB – 600 TBW. PARA MELHOR DESEMPENHO DO EQUIPAMENTO, O DISPOSITIVO DE ARMAZENAMENTO SSD DEVERÁ SER CERTIFICADO PELO FABRICANTE DA PLACA MÃE. NÃO SERÁ ACEITA PROPOSTA FINAL QUE NÃO CONSTAR MARCA E MODELO DO DISPOSITIVO SSD OFERTADO. </w:t>
            </w:r>
            <w:r>
              <w:rPr>
                <w:rFonts w:cstheme="minorHAnsi"/>
                <w:b/>
                <w:bCs/>
                <w:sz w:val="16"/>
                <w:szCs w:val="16"/>
                <w:lang w:val="pt-BR"/>
              </w:rPr>
              <w:t>SISTEMA OPERACIONAL:</w:t>
            </w:r>
            <w:r>
              <w:rPr>
                <w:rFonts w:cstheme="minorHAnsi"/>
                <w:bCs/>
                <w:sz w:val="16"/>
                <w:szCs w:val="16"/>
                <w:lang w:val="pt-BR"/>
              </w:rPr>
              <w:t xml:space="preserve"> WINDOWS 11 PROFISSIONAL - INSTALADO. </w:t>
            </w:r>
            <w:r>
              <w:rPr>
                <w:rFonts w:cstheme="minorHAnsi"/>
                <w:b/>
                <w:bCs/>
                <w:sz w:val="16"/>
                <w:szCs w:val="16"/>
                <w:lang w:val="pt-BR"/>
              </w:rPr>
              <w:t xml:space="preserve">PLACA DE VÍDEO: </w:t>
            </w:r>
            <w:r>
              <w:rPr>
                <w:rFonts w:cstheme="minorHAnsi"/>
                <w:bCs/>
                <w:sz w:val="16"/>
                <w:szCs w:val="16"/>
                <w:lang w:val="pt-BR"/>
              </w:rPr>
              <w:t>MEMÓRIA IGUAL OU SUPERIOR 8GB. POSSUIR PROCESSAMENTO GRÁFICO INTERFACE IGUAL A 8X PCI EXPRESS® GERAÇÃO 4. POSSUIR 2560 UNIDADES NÚCLEOS OU SUPERIOR. POSSUIR RELÓGIOS PRINCIPAIS DE IMPULSO COM 1807MHZ. POSSUIR VELOCIDADE DA MEMÓRIA IGUAL OU SUPERIOR A 14GBPS. POSSUIR MEMÓRIA IGUAL OU SUPERIOR A 8GB GDDR6 OU SUPERIOR. POSSUIR BARRAMENTO DE MEMÓRIA IGUAL OU SUPERIOR A 128 BITS. POSSUIR AS SEGUINTES PORTAS DE SAÍDAS: DISPLAYPORT X 1 (V1.4A) HDMI™ X 1 (SUPORTA 4K@120HZ CONFORME ESPECIFICADO EM HDMI</w:t>
            </w:r>
            <w:proofErr w:type="gramStart"/>
            <w:r>
              <w:rPr>
                <w:rFonts w:cstheme="minorHAnsi"/>
                <w:bCs/>
                <w:sz w:val="16"/>
                <w:szCs w:val="16"/>
                <w:lang w:val="pt-BR"/>
              </w:rPr>
              <w:t>™  2.1</w:t>
            </w:r>
            <w:proofErr w:type="gramEnd"/>
            <w:r>
              <w:rPr>
                <w:rFonts w:cstheme="minorHAnsi"/>
                <w:bCs/>
                <w:sz w:val="16"/>
                <w:szCs w:val="16"/>
                <w:lang w:val="pt-BR"/>
              </w:rPr>
              <w:t xml:space="preserve">) DL-DVI-D X 1 OU SUPERIOR. POSSUIR PROTEÇÃO DE CONTEÚDO DIGITAL EM BANDA LARGA. POSSUIR CONSUMO DE ENERGIA IGUAL OU INFERIOR A 115W. POSSUIR SUPORTE À VERSÃO DO DIRECTX 12 FINAL. POSSUIR CONECTORES DE ALIMENTAÇÃO 1X 6 PINOS OU SUPERIOR. POSSUIR SUPORTE IGUAL A VERSÃO OPENGL 4.6. POSSUIR CAPACIDADE DE EXIBIÇÃO IGUAL OU SUPERIOR A 3. POSSUIR TECNOLOGIA IGUAL OU SUPERIOR A FREESYNC™. POSSUIR RESOLUÇÃO MÁXIMA IGUAL OU SUPERIOR A 7680X4320. POSSUIR FONTE DE ALIMENTAÇÃO IGUAL 500W. POSSUIR DESIGN DE FLUXO QUE FORNECE VENTILAÇÃO ADICIONAL. POSSUIR TECNOLOGIA QUE PARAM VENTILADORES COMPLETAMENTE QUANDO AS TEMPERATURAS SÃO RELATIVAMENTE BAIXAS, ELIMINANDO TODO O RUÍDO. NÃO SERÁ ACEITA PROPOSTA FINAL QUE NÃO CONSTAR MARCA E MODELO DA PLACA DE VÍDEO OFERTADA. </w:t>
            </w:r>
            <w:r>
              <w:rPr>
                <w:rFonts w:cstheme="minorHAnsi"/>
                <w:b/>
                <w:bCs/>
                <w:sz w:val="16"/>
                <w:szCs w:val="16"/>
                <w:lang w:val="pt-BR"/>
              </w:rPr>
              <w:t>FONTE DE ALIMENTAÇÃO MODULAR IGUAL OU SUPERIOR:</w:t>
            </w:r>
            <w:r>
              <w:rPr>
                <w:rFonts w:cstheme="minorHAnsi"/>
                <w:bCs/>
                <w:sz w:val="16"/>
                <w:szCs w:val="16"/>
                <w:lang w:val="pt-BR"/>
              </w:rPr>
              <w:t xml:space="preserve"> 750W DE POTÊNCIA REAL. DEVE POSSUIR TECNOLOGIA DE PFC ATIVO. POSSUIR VENTILADOR HIDRÁULICO DE 120MM. A VELOCIDADE DA VENTOINHA DEVERÁ SER AJUSTADA DE ACORDO COM A DETECÇÃO AUTOMÁTICA DE ENERGIA, DEVERÁ PARAR QUANDO O SISTEMA ESTIVER OCIOSO OU SOB CONSUMO BAIXO (MENOS DE 20% DE CARGA). MTBF IGUAL OU SUPERIOR 1.000.000 HORAS. POSSUIR FATOR DE FORMA ATX 12V V2.31. POSSUIR TENSÃO DE ENTRADA IGUAL A 100-240 VCA, GAMA COMPLETA. POSSUIR CORRENTE DE ENTRADA IGUAL A 12-6A. POSSUIR TECNOLOGIAS DE SEGURANÇA IGUAIS A OVP, OPP, SCP, UVP, OCP, OTP. POSSUIR TRILHA ÚNICA +12V OU SUPERIOR. POSSUIR CABOS MODULARES E 'FLAT'. POSSUIR CERTIFICAÇÃO 80 PLUS GOLD QUE GARANTE 90% DE EFICIÊNCIA COM 50% DE CARGA. PARA CONSULTA E ACEITAÇÃO DA PROPOSTA, A FONTE DE ALIMENTAÇÃO OFERTADA DEVERÁ CONSTAR NO SITE 80PLUS GOLD. NÃO SERÁ ACEITA PROPOSTA FINAL QUE NÃO CONSTAR MARCA E MODELO DA FONTE DE ALIMENTAÇÃO OFERTADA. </w:t>
            </w:r>
            <w:r>
              <w:rPr>
                <w:rFonts w:cstheme="minorHAnsi"/>
                <w:b/>
                <w:bCs/>
                <w:sz w:val="16"/>
                <w:szCs w:val="16"/>
                <w:lang w:val="pt-BR"/>
              </w:rPr>
              <w:t xml:space="preserve">GABINETE ATX / MICRO ATX IGUAL OU SUPERIOR </w:t>
            </w:r>
            <w:r>
              <w:rPr>
                <w:rFonts w:cstheme="minorHAnsi"/>
                <w:bCs/>
                <w:sz w:val="16"/>
                <w:szCs w:val="16"/>
                <w:lang w:val="pt-BR"/>
              </w:rPr>
              <w:t xml:space="preserve">- BAIAS: 2 X 5.25” EXTERNAS, 1X SSD 2.5”, 1X 3.5” INTERNA, 1X2.5” INTERNA. POSSUIR PELO MENOS 4 SLOTS DE EXPANSÃO. POSSUIR VENTILAÇÃO TRASEIRA IGUAL OU SUPERIOR A 80X80MM, VENTILAÇÃO LATERAL PELO MENOS 2X 120X120MM. NÃO SERÁ ACEITA PROPOSTA FINAL QUE NÃO CONSTAR MARCA E MODELO DO GABINETE OFERTADO. </w:t>
            </w:r>
            <w:r>
              <w:rPr>
                <w:rFonts w:cstheme="minorHAnsi"/>
                <w:b/>
                <w:bCs/>
                <w:sz w:val="16"/>
                <w:szCs w:val="16"/>
                <w:lang w:val="pt-BR"/>
              </w:rPr>
              <w:t xml:space="preserve">TECLADO IGUAL OU SUPERIOR: </w:t>
            </w:r>
            <w:r>
              <w:rPr>
                <w:rFonts w:cstheme="minorHAnsi"/>
                <w:bCs/>
                <w:sz w:val="16"/>
                <w:szCs w:val="16"/>
                <w:lang w:val="pt-BR"/>
              </w:rPr>
              <w:t xml:space="preserve">CONEXÃO USB, PADRÃO ABNT2, TECLAS RESISTENTES A LÍQUIDOS. IGUAL OU SUPERIOR A 10 MILHÕES DE TOQUES. POSSUIR SUPORTES INCLINÁVEIS FORTES E AJUSTÁVEIS. POSSUIR CARACTERES NÍTIDOS E BRILHANTES. NÃO SERÁ ACEITA PROPOSTA FINAL QUE NÃO CONSTAR MARCA E MODELO DO TECLADO OFERTADO. </w:t>
            </w:r>
            <w:r>
              <w:rPr>
                <w:rFonts w:cstheme="minorHAnsi"/>
                <w:b/>
                <w:bCs/>
                <w:sz w:val="16"/>
                <w:szCs w:val="16"/>
                <w:lang w:val="pt-BR"/>
              </w:rPr>
              <w:t>MOUSE IGUAL OU SUPERIOR:</w:t>
            </w:r>
            <w:r>
              <w:rPr>
                <w:rFonts w:cstheme="minorHAnsi"/>
                <w:bCs/>
                <w:sz w:val="16"/>
                <w:szCs w:val="16"/>
                <w:lang w:val="pt-BR"/>
              </w:rPr>
              <w:t xml:space="preserve"> 7 BOTÕES, 10.000DPI. DEVE POSSUIR SENSOR ÓPTICO PARA ALTA PERFORMANCE IGUAL OU SUPERIOR A TECNOLOGIA PIXART PMW 3325 (10000 DPI/20G/100IPS). DEVE POSSUIR ILUMINAÇÃO RGB AJUSTÁVEL COM PELO MENOS 7 MODOS DIFERENTES DE ILUMINAÇÃO. POSSUIR TEMPO DE RESPOSTA AJUSTÁVEL VIA SOFTWARE DE 1/2/4/8MS OU SUPERIOR. POSSUIR 7 BOTÕES PROGRAMÁVEIS COM PELO MENOS 3 BOTÕES LATERAIS PARA FUNÇÕES / </w:t>
            </w:r>
            <w:proofErr w:type="gramStart"/>
            <w:r>
              <w:rPr>
                <w:rFonts w:cstheme="minorHAnsi"/>
                <w:bCs/>
                <w:sz w:val="16"/>
                <w:szCs w:val="16"/>
                <w:lang w:val="pt-BR"/>
              </w:rPr>
              <w:t>ATALHOS, MACROS E ETC. DEVERÁ</w:t>
            </w:r>
            <w:proofErr w:type="gramEnd"/>
            <w:r>
              <w:rPr>
                <w:rFonts w:cstheme="minorHAnsi"/>
                <w:bCs/>
                <w:sz w:val="16"/>
                <w:szCs w:val="16"/>
                <w:lang w:val="pt-BR"/>
              </w:rPr>
              <w:t xml:space="preserve"> SER COMPATÍVEL COM SOFTWARE PARA CONFIGURAÇÃO DE MACRO, AJUSTE ILUMINAÇÃO RGB E CONFIGURAÇÕES DE PERFORMANCE. POSSUIR BASE COM PÉS DE TEFLON PARA DESLIZE SUAVE. POSSUIR PELO MENOS 5 PERFIS DE CONFIGURAÇÕES. A PEGADA DEVE SER ERGONÔMICA AMBIDESTRA E CONFORTÁVEL. POSSUIR CABO TRANÇADO COM CONECTOR USB BANHADO A OURO. NÃO SERÁ ACEITA PROPOSTA FINAL QUE NÃO CONSTAR MARCA E MODELO DO MOUSE OFERTADO.</w:t>
            </w:r>
          </w:p>
        </w:tc>
        <w:tc>
          <w:tcPr>
            <w:tcW w:w="1011" w:type="dxa"/>
            <w:tcBorders>
              <w:left w:val="single" w:sz="4" w:space="0" w:color="000000"/>
              <w:bottom w:val="single" w:sz="4" w:space="0" w:color="000000"/>
            </w:tcBorders>
            <w:shd w:val="clear" w:color="auto" w:fill="auto"/>
            <w:vAlign w:val="center"/>
          </w:tcPr>
          <w:p w14:paraId="153B5728" w14:textId="77777777" w:rsidR="003A3A91" w:rsidRDefault="003A3A91">
            <w:pPr>
              <w:widowControl w:val="0"/>
              <w:spacing w:after="0" w:line="240" w:lineRule="auto"/>
              <w:jc w:val="center"/>
              <w:rPr>
                <w:color w:val="000000"/>
                <w:sz w:val="16"/>
                <w:szCs w:val="16"/>
              </w:rPr>
            </w:pPr>
          </w:p>
          <w:p w14:paraId="208B5759" w14:textId="77777777" w:rsidR="003A3A91" w:rsidRDefault="003A3A91">
            <w:pPr>
              <w:widowControl w:val="0"/>
              <w:spacing w:after="0" w:line="240" w:lineRule="auto"/>
              <w:jc w:val="center"/>
              <w:rPr>
                <w:rFonts w:cstheme="minorHAnsi"/>
                <w:color w:val="000000"/>
              </w:rPr>
            </w:pPr>
          </w:p>
          <w:p w14:paraId="1CA2C58E" w14:textId="77777777" w:rsidR="003A3A91" w:rsidRDefault="003A3A91">
            <w:pPr>
              <w:widowControl w:val="0"/>
              <w:spacing w:after="0" w:line="240" w:lineRule="auto"/>
              <w:jc w:val="center"/>
              <w:rPr>
                <w:sz w:val="16"/>
                <w:szCs w:val="16"/>
              </w:rPr>
            </w:pPr>
          </w:p>
          <w:p w14:paraId="2B81925B" w14:textId="77777777" w:rsidR="003A3A91" w:rsidRDefault="003A3A91">
            <w:pPr>
              <w:widowControl w:val="0"/>
              <w:spacing w:after="0" w:line="240" w:lineRule="auto"/>
              <w:jc w:val="center"/>
              <w:rPr>
                <w:sz w:val="16"/>
                <w:szCs w:val="16"/>
              </w:rPr>
            </w:pPr>
          </w:p>
          <w:p w14:paraId="24D8889F" w14:textId="77777777" w:rsidR="003A3A91" w:rsidRDefault="00000000">
            <w:pPr>
              <w:widowControl w:val="0"/>
              <w:spacing w:after="0" w:line="240" w:lineRule="auto"/>
              <w:jc w:val="center"/>
              <w:rPr>
                <w:sz w:val="16"/>
                <w:szCs w:val="16"/>
              </w:rPr>
            </w:pPr>
            <w:r>
              <w:rPr>
                <w:rFonts w:cstheme="minorHAnsi"/>
                <w:color w:val="000000"/>
                <w:sz w:val="16"/>
                <w:szCs w:val="16"/>
              </w:rPr>
              <w:t>478010</w:t>
            </w:r>
          </w:p>
          <w:p w14:paraId="21FE1441" w14:textId="77777777" w:rsidR="003A3A91" w:rsidRDefault="003A3A91">
            <w:pPr>
              <w:widowControl w:val="0"/>
              <w:spacing w:after="0" w:line="240" w:lineRule="auto"/>
              <w:jc w:val="center"/>
              <w:rPr>
                <w:sz w:val="16"/>
                <w:szCs w:val="16"/>
              </w:rPr>
            </w:pPr>
          </w:p>
        </w:tc>
        <w:tc>
          <w:tcPr>
            <w:tcW w:w="1016" w:type="dxa"/>
            <w:tcBorders>
              <w:left w:val="single" w:sz="4" w:space="0" w:color="000000"/>
              <w:bottom w:val="single" w:sz="4" w:space="0" w:color="000000"/>
              <w:right w:val="single" w:sz="4" w:space="0" w:color="000000"/>
            </w:tcBorders>
            <w:shd w:val="clear" w:color="auto" w:fill="auto"/>
            <w:vAlign w:val="center"/>
          </w:tcPr>
          <w:p w14:paraId="2B5BC8F2" w14:textId="77777777" w:rsidR="003A3A91" w:rsidRDefault="003A3A91">
            <w:pPr>
              <w:widowControl w:val="0"/>
              <w:spacing w:after="0" w:line="240" w:lineRule="auto"/>
              <w:jc w:val="center"/>
              <w:rPr>
                <w:rFonts w:cstheme="minorHAnsi"/>
              </w:rPr>
            </w:pPr>
          </w:p>
          <w:p w14:paraId="7B38C2C1" w14:textId="77777777" w:rsidR="003A3A91" w:rsidRDefault="003A3A91">
            <w:pPr>
              <w:widowControl w:val="0"/>
              <w:spacing w:after="0" w:line="240" w:lineRule="auto"/>
              <w:jc w:val="center"/>
              <w:rPr>
                <w:sz w:val="16"/>
                <w:szCs w:val="16"/>
              </w:rPr>
            </w:pPr>
          </w:p>
          <w:p w14:paraId="4B9453F5" w14:textId="77777777" w:rsidR="003A3A91" w:rsidRDefault="003A3A91">
            <w:pPr>
              <w:widowControl w:val="0"/>
              <w:spacing w:after="0" w:line="240" w:lineRule="auto"/>
              <w:jc w:val="center"/>
              <w:rPr>
                <w:sz w:val="16"/>
                <w:szCs w:val="16"/>
              </w:rPr>
            </w:pPr>
          </w:p>
          <w:p w14:paraId="1465C2EF" w14:textId="77777777" w:rsidR="003A3A91" w:rsidRDefault="00000000">
            <w:pPr>
              <w:widowControl w:val="0"/>
              <w:spacing w:after="0" w:line="240" w:lineRule="auto"/>
              <w:jc w:val="center"/>
              <w:rPr>
                <w:sz w:val="16"/>
                <w:szCs w:val="16"/>
              </w:rPr>
            </w:pPr>
            <w:r>
              <w:rPr>
                <w:rFonts w:cstheme="minorHAnsi"/>
                <w:sz w:val="16"/>
                <w:szCs w:val="16"/>
              </w:rPr>
              <w:t>UND</w:t>
            </w:r>
          </w:p>
        </w:tc>
        <w:tc>
          <w:tcPr>
            <w:tcW w:w="1062" w:type="dxa"/>
            <w:tcBorders>
              <w:left w:val="single" w:sz="4" w:space="0" w:color="000000"/>
              <w:bottom w:val="single" w:sz="4" w:space="0" w:color="000000"/>
              <w:right w:val="single" w:sz="4" w:space="0" w:color="000000"/>
            </w:tcBorders>
            <w:shd w:val="clear" w:color="auto" w:fill="auto"/>
            <w:vAlign w:val="center"/>
          </w:tcPr>
          <w:p w14:paraId="1EF41801" w14:textId="77777777" w:rsidR="003A3A91" w:rsidRDefault="003A3A91">
            <w:pPr>
              <w:widowControl w:val="0"/>
              <w:spacing w:after="0" w:line="240" w:lineRule="auto"/>
              <w:jc w:val="center"/>
              <w:rPr>
                <w:rFonts w:cstheme="minorHAnsi"/>
              </w:rPr>
            </w:pPr>
          </w:p>
          <w:p w14:paraId="1549954A" w14:textId="77777777" w:rsidR="003A3A91" w:rsidRDefault="003A3A91">
            <w:pPr>
              <w:widowControl w:val="0"/>
              <w:spacing w:after="0" w:line="240" w:lineRule="auto"/>
              <w:jc w:val="center"/>
              <w:rPr>
                <w:sz w:val="16"/>
                <w:szCs w:val="16"/>
              </w:rPr>
            </w:pPr>
          </w:p>
          <w:p w14:paraId="42F0F0D4" w14:textId="77777777" w:rsidR="003A3A91" w:rsidRDefault="003A3A91">
            <w:pPr>
              <w:widowControl w:val="0"/>
              <w:spacing w:after="0" w:line="240" w:lineRule="auto"/>
              <w:jc w:val="center"/>
              <w:rPr>
                <w:sz w:val="16"/>
                <w:szCs w:val="16"/>
              </w:rPr>
            </w:pPr>
          </w:p>
          <w:p w14:paraId="3053D0A7" w14:textId="77777777" w:rsidR="003A3A91" w:rsidRDefault="00000000">
            <w:pPr>
              <w:widowControl w:val="0"/>
              <w:spacing w:after="0" w:line="240" w:lineRule="auto"/>
              <w:jc w:val="center"/>
              <w:rPr>
                <w:sz w:val="16"/>
                <w:szCs w:val="16"/>
              </w:rPr>
            </w:pPr>
            <w:r>
              <w:rPr>
                <w:rFonts w:cstheme="minorHAnsi"/>
                <w:sz w:val="16"/>
                <w:szCs w:val="16"/>
              </w:rPr>
              <w:t>244</w:t>
            </w:r>
          </w:p>
        </w:tc>
      </w:tr>
      <w:tr w:rsidR="003A3A91" w14:paraId="5A7C26EC" w14:textId="77777777">
        <w:trPr>
          <w:trHeight w:val="735"/>
          <w:jc w:val="center"/>
        </w:trPr>
        <w:tc>
          <w:tcPr>
            <w:tcW w:w="1263" w:type="dxa"/>
            <w:tcBorders>
              <w:left w:val="single" w:sz="4" w:space="0" w:color="000000"/>
              <w:bottom w:val="single" w:sz="4" w:space="0" w:color="000000"/>
              <w:right w:val="single" w:sz="4" w:space="0" w:color="000000"/>
            </w:tcBorders>
            <w:shd w:val="clear" w:color="auto" w:fill="auto"/>
            <w:vAlign w:val="center"/>
          </w:tcPr>
          <w:p w14:paraId="1A589334" w14:textId="77777777" w:rsidR="003A3A91" w:rsidRDefault="003A3A91">
            <w:pPr>
              <w:widowControl w:val="0"/>
              <w:spacing w:after="0" w:line="240" w:lineRule="auto"/>
              <w:jc w:val="center"/>
              <w:rPr>
                <w:rFonts w:cstheme="minorHAnsi"/>
                <w:sz w:val="16"/>
                <w:szCs w:val="16"/>
              </w:rPr>
            </w:pPr>
          </w:p>
          <w:p w14:paraId="5313E2BE" w14:textId="77777777" w:rsidR="003A3A91" w:rsidRDefault="003A3A91">
            <w:pPr>
              <w:widowControl w:val="0"/>
              <w:spacing w:after="0" w:line="240" w:lineRule="auto"/>
              <w:jc w:val="center"/>
              <w:rPr>
                <w:rFonts w:cstheme="minorHAnsi"/>
                <w:sz w:val="16"/>
                <w:szCs w:val="16"/>
              </w:rPr>
            </w:pPr>
          </w:p>
          <w:p w14:paraId="3CEE7D59" w14:textId="77777777" w:rsidR="003A3A91" w:rsidRDefault="003A3A91">
            <w:pPr>
              <w:widowControl w:val="0"/>
              <w:spacing w:after="0" w:line="240" w:lineRule="auto"/>
              <w:jc w:val="center"/>
              <w:rPr>
                <w:rFonts w:cstheme="minorHAnsi"/>
              </w:rPr>
            </w:pPr>
          </w:p>
          <w:p w14:paraId="244B8F82" w14:textId="77777777" w:rsidR="003A3A91" w:rsidRDefault="003A3A91">
            <w:pPr>
              <w:widowControl w:val="0"/>
              <w:spacing w:after="0" w:line="240" w:lineRule="auto"/>
              <w:jc w:val="center"/>
              <w:rPr>
                <w:sz w:val="16"/>
                <w:szCs w:val="16"/>
              </w:rPr>
            </w:pPr>
          </w:p>
          <w:p w14:paraId="01CD2F58" w14:textId="77777777" w:rsidR="003A3A91" w:rsidRDefault="003A3A91">
            <w:pPr>
              <w:widowControl w:val="0"/>
              <w:spacing w:after="0" w:line="240" w:lineRule="auto"/>
              <w:jc w:val="center"/>
              <w:rPr>
                <w:sz w:val="16"/>
                <w:szCs w:val="16"/>
              </w:rPr>
            </w:pPr>
          </w:p>
          <w:p w14:paraId="379DF087" w14:textId="77777777" w:rsidR="003A3A91" w:rsidRDefault="00000000">
            <w:pPr>
              <w:widowControl w:val="0"/>
              <w:spacing w:after="0" w:line="240" w:lineRule="auto"/>
              <w:jc w:val="center"/>
              <w:rPr>
                <w:sz w:val="16"/>
                <w:szCs w:val="16"/>
              </w:rPr>
            </w:pPr>
            <w:r>
              <w:rPr>
                <w:rFonts w:cstheme="minorHAnsi"/>
                <w:sz w:val="16"/>
                <w:szCs w:val="16"/>
              </w:rPr>
              <w:t>3</w:t>
            </w:r>
          </w:p>
        </w:tc>
        <w:tc>
          <w:tcPr>
            <w:tcW w:w="8608" w:type="dxa"/>
            <w:tcBorders>
              <w:left w:val="single" w:sz="4" w:space="0" w:color="000000"/>
              <w:bottom w:val="single" w:sz="4" w:space="0" w:color="000000"/>
              <w:right w:val="single" w:sz="4" w:space="0" w:color="000000"/>
            </w:tcBorders>
            <w:shd w:val="clear" w:color="auto" w:fill="auto"/>
            <w:vAlign w:val="center"/>
          </w:tcPr>
          <w:p w14:paraId="41212F4E" w14:textId="69E1E9E6" w:rsidR="003A3A91" w:rsidRDefault="00000000">
            <w:pPr>
              <w:pStyle w:val="PargrafodaLista"/>
              <w:widowControl w:val="0"/>
              <w:spacing w:after="0" w:line="240" w:lineRule="auto"/>
              <w:ind w:left="0"/>
              <w:jc w:val="both"/>
              <w:rPr>
                <w:sz w:val="16"/>
                <w:szCs w:val="16"/>
              </w:rPr>
            </w:pPr>
            <w:r>
              <w:rPr>
                <w:rFonts w:eastAsia="Calibri" w:cs="Calibri"/>
                <w:b/>
                <w:bCs/>
                <w:color w:val="000000"/>
                <w:sz w:val="16"/>
                <w:szCs w:val="16"/>
              </w:rPr>
              <w:t>COMPUTADOR INTERMEDIÁRIO - PLACA MÃE -</w:t>
            </w:r>
            <w:r>
              <w:rPr>
                <w:rFonts w:eastAsia="Calibri" w:cs="Calibri"/>
                <w:color w:val="000000"/>
                <w:sz w:val="16"/>
                <w:szCs w:val="16"/>
              </w:rPr>
              <w:t xml:space="preserve"> IGUAL OU SUPERIOR AS SEGUINTES ESPECIFICAÇÕES: POSSUIR 4X SLOTS DE MEMÓRIA DIMM, SUPORTAR 128GB DDR4 MEMÓRIA NÃO ECC. VELOCIDADE: 2133MHZ A 5333(OC). POSSUIR GRÁFICOS IGUAL OU SUPERIOR: 1 X DISPLAYPORT, 2 X PORTAS HDMI ® COM SUPORTE MÁXIMO A 4K@60HZ CONFORME ESPECIFICADO EM DISPLAYPORT 1.4 E SUPORTE 4K A 60 HZ CONFORME ESPECIFICADO EM HDMI ® 2.1. POSSUIR SLOTS DE EXPANSÃO IGUAL OU SUPERIOR: 1 X SLOT PCIE 4.0 X16 CHIPSET, 1 X SLOT PCIE 4.0 X16 (SUPORTA O MODO X4), 1 X SLOT PCIE 4.0 X16 (SUPORTA O MODO X1). POSSUIR ARMAZENAMENTO IGUAL OU SUPERIOR: SUPORTA 2 SLOTS M.2 E 4 PORTAS SATA 6 GB/S. SLOT M.2_1 (CHAVE M), SLOT M.2_2 DO CHIPSET. SUPORTAR (CHAVE M) E 4 PORTAS SATA 6 GB/S, TECNOLOGIA DE ARMAZENAMENTO RAPID SUPORTA SATA RAID 0/1/5/10. POSSUIR REDE: 1 X ETHERNET REALTEK 2,5 GB. POSSUIR WIRELESS / BLUETOOTH IGUAL OU SUPERIOR: WI-FI 6 2X2 WI-FI 6 (802.11 A/B/G/N/AC/AX). DEVE SUPORTAR BANDA DE FREQUÊNCIA DE 2,4/5 GHZ OU SUPERIOR. POSSUIR BLUETOOTH V5.2 OU SUPERIOR. POSSUIR USB TRASEIRO IGUAL OU SUPERIOR: 2 X PORTAS USB 3.2 GEN 2 (2 X TIPO A), 4 X PORTAS USB 2.0 (4 X TIPO A) TOTAL DE 6 PORTAS. POSSUIR USB FRONTAL IGUAL OU SUPERIOR: 2 X CONECTORES USB 3.2 GEN 1 SUPORTAM 4 ADICIONAIS PORTAS USB 3.2 GEN 1, 1 X CONECTOR USB 3.2 GEN 1 (SUPORTA USB TYPE-C®), 2 X CONECTORES USB 2.0 SUPORTAM 4 PORTAS USB 2.0 ADICIONAIS, 1 X CONECTOR USB 2.0 SUPORTA 1 PORTA USB 2.0 ADICIONAL TOTAL 10 PORTAS. POSSUIR ÁUDIO IGUAL OU SUPERIOR: CODEC DE ÁUDIO DE ALTA DEFINIÇÃO REALTEK 7.1 SURROUND SOUND. POSSUIR PORTAS I/O NO PAINEL TRASEIRO IGUAL OU SUPERIOR: 2 X PORTAS USB 3.2 GEN 2 (2 X TIPO A), 4 X PORTAS USB 2.0 (4 X TIPO A), 1 X DISPLAYPORT, 2 X PORTAS HDMI®, 1 X MÓDULO WI-FI, 1 X PORTA ETHERNET REALTEK 2,5 GB 3 X ÁUDIO CONECTORES, 1 X PORTA COMBINADA TECLADO/MOUSE PS/2. POSSUIR PAINEL INTERNO IGUAL OU SUPERIOR: VENTILADOR E RESFRIAMENTO: 1 X CONECTOR DE VENTILADOR DE CPU DE 4 PINOS, 1 X CONECTOR DE VENTILADOR OPT DE CPU DE 4 PINOS 2 X CONECTOR DE VENTILADOR DE CHASSI DE 4 PINOS. POSSUIR ALIMENTAÇÃO DE ENERGIA IGUAL OU SUPERIOR: 1 X CONECTOR DE ALIMENTAÇÃO PRINCIPAL DE 24 PINOS, 1 X CONECTOR DE ALIMENTAÇÃO DE 8 PINOS + 12V. POSSUIR ARMAZENAMENTO IGUAL OU SUPERIOR: 2 X SLOTS M.2 (CHAVE M), 4 X PORTAS SATA 6 GB/S. 1 X CABEÇALHO DO PAINEL DO SISTEMA DE 20-3 PINOS COM FUNÇÃO DE INTRUSÃO DO CHASSI. POSSUIR PROTEÇÃO CONTRA SOBRETENSÃO. BIOS ATUALIZADA EM ÚLTIMA VERSÃO. NÃO SERÁ ACEITA PROPOSTA FINAL QUE NÃO CONSTAR MARCA E MODELO DA PLACA MÃE OFERTADA. EM CASO DE DÚVIDA, PARA EFEITO DE DILIGÊNCIA SERA SOLICITADO CATALOGO COM LAYOUT DA ARQUITETURA E PAINEL TRASEIRO DA PLACA MÃE OFERTADA. </w:t>
            </w:r>
            <w:r>
              <w:rPr>
                <w:rFonts w:eastAsia="Calibri" w:cs="Calibri"/>
                <w:b/>
                <w:bCs/>
                <w:color w:val="000000"/>
                <w:sz w:val="16"/>
                <w:szCs w:val="16"/>
              </w:rPr>
              <w:t xml:space="preserve">PROCESSADOR: </w:t>
            </w:r>
            <w:r>
              <w:rPr>
                <w:rFonts w:eastAsia="Calibri" w:cs="Calibri"/>
                <w:color w:val="000000"/>
                <w:sz w:val="16"/>
                <w:szCs w:val="16"/>
              </w:rPr>
              <w:t xml:space="preserve">DE GERAÇÃO IGUAL OU SUPERIOR A 14ª GERAÇÃO. PROCESSAMENTO DE 64 BITS; COM NÚCLEO IGUAL OU SUPERIOR A 14 (6 NÚCLEOS DE DESEMPENHO E 8 NÚCLEOS EFICIENTES); NÚMERO THREADS IGUAL OU SUPERIOR A 20; FREQUÊNCIA BASE EFICIENTE DE 2. GHZ OU SUPERIOR; FREQUÊNCIA TURBO MÁXIMA PERFORMANCE IGUAL OU SUPERIOR A 5.2 GHZ. POSSUIR CACHE IGUAL OU SUPERIOR A 24 MB. POSSUIR TAMANHO DE MEMÓRIA IGUAL OU SUPERIOR A 192 GB. SUPORTAR TIPOS DE MEMÓRIA UP TO DDR5 5600 MT/S, UP TO DDR4 3200 MT/S. GPU: IGUAL OU SUPERIOR A FREQUÊNCIA DA BASE GRÁFICA DE 300 MHZ. POSSUIR RESOLUÇÃO MÁXIMA (HDMI)‡ IGUAL OU SUPERIOR A 4096 X 2160 @ 60HZ E RESOLUÇÃO MÁXIMA (DP)‡ A 7680 X 4320 @ 60HZ OU SUPERIOR. SAÍDA GRÁFICA IGUAL OU SUPERIOR: EDP 1.4B, DP 1.4A, HDMI 2.1. LARGURA DE BANDA MÁXIMA DA MEMÓRIA IGUAL OU SUPERIOR: 89.6 GB/S OU PROCESSADOR SIMILAR. NÃO SERÁ ACEITA PROPOSTA FINAL QUE NÃO CONSTAR MARCA E MODELO DO PROCESSADOR OFERTADO. </w:t>
            </w:r>
            <w:r>
              <w:rPr>
                <w:rFonts w:eastAsia="Calibri" w:cs="Calibri"/>
                <w:b/>
                <w:bCs/>
                <w:color w:val="000000"/>
                <w:sz w:val="16"/>
                <w:szCs w:val="16"/>
              </w:rPr>
              <w:t xml:space="preserve">MEMÓRIA: </w:t>
            </w:r>
            <w:r>
              <w:rPr>
                <w:rFonts w:eastAsia="Calibri" w:cs="Calibri"/>
                <w:color w:val="000000"/>
                <w:sz w:val="16"/>
                <w:szCs w:val="16"/>
              </w:rPr>
              <w:t xml:space="preserve">DDR 4 OU DDR5 COM FREQUÊNCIA DE 3600MHZ OU SUPERIOR. 1X SLOT DE 16GB COM LATÊNCIA IGUAL OU INFERIOR A 18-22-22-39. PARA MELHOR DESEMPENHO DO EQUIPAMENTO A MEMÓRIA DEVERÁ SER CERTIFICADA PELO FABRICANTE DA PLACA MÃE. NÃO SERÁ ACEITA PROPOSTA FINAL QUE NÃO CONSTAR MARCA E MODELO DA MEMÓRIA OFERTADA. </w:t>
            </w:r>
            <w:r>
              <w:rPr>
                <w:rFonts w:eastAsia="Calibri" w:cs="Calibri"/>
                <w:b/>
                <w:bCs/>
                <w:color w:val="000000"/>
                <w:sz w:val="16"/>
                <w:szCs w:val="16"/>
              </w:rPr>
              <w:t>UNIDADE DE ARMAZENAMENTO SSD NVME:</w:t>
            </w:r>
            <w:r>
              <w:rPr>
                <w:rFonts w:eastAsia="Calibri" w:cs="Calibri"/>
                <w:color w:val="000000"/>
                <w:sz w:val="16"/>
                <w:szCs w:val="16"/>
              </w:rPr>
              <w:t xml:space="preserve"> SSD IGUAL OU SUPERIOR A 1TB. POSSUIR INTERFACE IGUAL OU SUPERIOR A NVME™ PCIE GERAÇÃO 3.0 X 4 PISTAS. POSSUIR MTBF IGUAL OU SUPERIOR A 1.800.000 HORAS. POSSUIR GRAVAÇÃO, LEITURA SEQUENCIAL: ATÉ 2.200/2.000MB/S OU SUPERIOR; ALEATÓRIA 4K: ATÉ 250.000/220.000 IOPS OU SUPERIOR. POSSUIR TECNOLOGIA DE CRIPTOGRAFIA IGUAL OU SUPERIOR </w:t>
            </w:r>
            <w:proofErr w:type="gramStart"/>
            <w:r>
              <w:rPr>
                <w:rFonts w:eastAsia="Calibri" w:cs="Calibri"/>
                <w:color w:val="000000"/>
                <w:sz w:val="16"/>
                <w:szCs w:val="16"/>
              </w:rPr>
              <w:t>A</w:t>
            </w:r>
            <w:proofErr w:type="gramEnd"/>
            <w:r>
              <w:rPr>
                <w:rFonts w:eastAsia="Calibri" w:cs="Calibri"/>
                <w:color w:val="000000"/>
                <w:sz w:val="16"/>
                <w:szCs w:val="16"/>
              </w:rPr>
              <w:t xml:space="preserve"> XTS-AES 256-BIT. POSSUIR TOTAL DE BYTES GRAVADOS IGUAL OU SUPERIOR A 1 TB – 600 TBW. NÃO SERÁ ACEITA PROPOSTA FINAL QUE NÃO CONSTAR MARCA E MODELO DO DISPOSITIVO SSD OFERTADO. </w:t>
            </w:r>
            <w:r>
              <w:rPr>
                <w:rFonts w:eastAsia="Calibri" w:cs="Calibri"/>
                <w:b/>
                <w:bCs/>
                <w:color w:val="000000"/>
                <w:sz w:val="16"/>
                <w:szCs w:val="16"/>
              </w:rPr>
              <w:t>SISTEMA OPERACIONAL:</w:t>
            </w:r>
            <w:r>
              <w:rPr>
                <w:rFonts w:eastAsia="Calibri" w:cs="Calibri"/>
                <w:color w:val="000000"/>
                <w:sz w:val="16"/>
                <w:szCs w:val="16"/>
              </w:rPr>
              <w:t xml:space="preserve"> WINDOWS 11 PROFISSIONAL - INSTALADO. </w:t>
            </w:r>
            <w:r>
              <w:rPr>
                <w:rFonts w:eastAsia="Calibri" w:cs="Calibri"/>
                <w:b/>
                <w:bCs/>
                <w:color w:val="000000"/>
                <w:sz w:val="16"/>
                <w:szCs w:val="16"/>
              </w:rPr>
              <w:t>FONTE DE ALIMENTAÇÃO ATX IGUAL OU SUPERIOR:</w:t>
            </w:r>
            <w:r>
              <w:rPr>
                <w:rFonts w:eastAsia="Calibri" w:cs="Calibri"/>
                <w:color w:val="000000"/>
                <w:sz w:val="16"/>
                <w:szCs w:val="16"/>
              </w:rPr>
              <w:t xml:space="preserve"> 550W DE POTÊNCIA REAL. DEVE POSSUIR TECNOLOGIA DE PFC ATIVO. POSSUIR VENTOINHA HIDRÁULICA DE 120MM (HYB). POSSUIR VENTOINHA AJUSTADA DE ACORDO COM A DETECÇÃO AUTOMÁTICA DE ENERGIA, O SISTEMA DEVE PARAR QUANDO ESTIVER OCIOSO OU SOB CONSUMO. POSSUIR OS SEGUINTES SUPORTES DE PROTEÇÃO: OCP, OVP, OPP, OTP, SCP, UVP OU SUPERIORES. POSSUIR 85% DE EFICIÊNCIA COM 50% DE CARGA OU SUPERIOR. POSSUIR TENSÃO DE ENTRADA IGUAL A 100-240. POSSUIR MTBF IGUAL OU SUPERIOR A </w:t>
            </w:r>
            <w:r w:rsidRPr="001502C1">
              <w:rPr>
                <w:rFonts w:eastAsia="Calibri" w:cs="Calibri"/>
                <w:color w:val="C00000"/>
                <w:sz w:val="16"/>
                <w:szCs w:val="16"/>
              </w:rPr>
              <w:t>100.000 HORAS</w:t>
            </w:r>
            <w:r>
              <w:rPr>
                <w:rFonts w:eastAsia="Calibri" w:cs="Calibri"/>
                <w:color w:val="000000"/>
                <w:sz w:val="16"/>
                <w:szCs w:val="16"/>
              </w:rPr>
              <w:t xml:space="preserve">. A VIDA ÚTIL DO ROLAMENTO HIDRÁULICO DA VENTOINHA DEVERÁ SER SUPERIOR A 4 ANOS. POSSUIR CERTIFICAÇÃO 80 PLUS BRONZE, A MARCA E O MODELO DA FONTE OFERTADA DEVERÁ CONSTAR OBRIGATORIAMENTE NO SITE 80 PLUS BRONZE. NÃO SERÁ ACEITA PROPOSTA FINAL QUE NÃO CONSTAR MARCA E MODELO DA FONTE OFERTADA. </w:t>
            </w:r>
            <w:r>
              <w:rPr>
                <w:rFonts w:eastAsia="Calibri" w:cs="Calibri"/>
                <w:b/>
                <w:bCs/>
                <w:color w:val="000000"/>
                <w:sz w:val="16"/>
                <w:szCs w:val="16"/>
              </w:rPr>
              <w:t>GABINETE ATX / MICRO ATX IGUAL OU SUPERIOR -</w:t>
            </w:r>
            <w:r>
              <w:rPr>
                <w:rFonts w:eastAsia="Calibri" w:cs="Calibri"/>
                <w:color w:val="000000"/>
                <w:sz w:val="16"/>
                <w:szCs w:val="16"/>
              </w:rPr>
              <w:t xml:space="preserve"> BAIAS: 2 X 5.25” EXTERNAS, 1X SSD 2.5”, 1X 3.5” INTERNA, 1X2.5” INTERNA. POSSUIR PELO MENOS 4 SLOTS DE EXPANSÃO. POSSUIR VENTILAÇÃO TRASEIRA IGUAL OU SUPERIOR A 80X80MM, VENTILAÇÃO LATERAL PELO MENOS 2X 120X120MM. NÃO SERÁ ACEITA PROPOSTA FINAL QUE NÃO CONSTAR MARCA E MODELO DO GABINETE OFERTADO. </w:t>
            </w:r>
            <w:r>
              <w:rPr>
                <w:rFonts w:eastAsia="Calibri" w:cs="Calibri"/>
                <w:b/>
                <w:bCs/>
                <w:color w:val="000000"/>
                <w:sz w:val="16"/>
                <w:szCs w:val="16"/>
              </w:rPr>
              <w:t>TECLADO IGUAL OU SUPERIOR:</w:t>
            </w:r>
            <w:r>
              <w:rPr>
                <w:rFonts w:eastAsia="Calibri" w:cs="Calibri"/>
                <w:color w:val="000000"/>
                <w:sz w:val="16"/>
                <w:szCs w:val="16"/>
              </w:rPr>
              <w:t xml:space="preserve"> CONEXÃO USB. POSSUIR CABO 1200MM +/-50MM – TOLERÂNCIA OU SUPERIOR. POSSUIR CICLO DE VIDA IGUAL OU SUPERIOR A 5000000 DE TOQUES. ATENDER PADRÃO ABNT2. POSSUIR NO MÍNIMO 8 TECLAS DE ATALHO/MULTIMIDIA. NÃO SERÁ ACEITA PROPOSTA FINAL QUE NÃO CONSTAR MARCA E MODELO DO TECLADO OFERTADO. </w:t>
            </w:r>
            <w:r>
              <w:rPr>
                <w:rFonts w:eastAsia="Calibri" w:cs="Calibri"/>
                <w:b/>
                <w:bCs/>
                <w:color w:val="000000"/>
                <w:sz w:val="16"/>
                <w:szCs w:val="16"/>
              </w:rPr>
              <w:t>MOUSE ÓTICO IGUAL OU SUPERIOR:</w:t>
            </w:r>
            <w:r>
              <w:rPr>
                <w:rFonts w:eastAsia="Calibri" w:cs="Calibri"/>
                <w:color w:val="000000"/>
                <w:sz w:val="16"/>
                <w:szCs w:val="16"/>
              </w:rPr>
              <w:t xml:space="preserve"> POSSUIR DESIGN ERGONÔMICO. POSSUIR TECNOLOGIA ÓTICA DE ALTA SENSIBILIDADE OU SUPERIOR. POSSUIR SCROLL TEXTURIZADO. POSSUIR RESOLUÇÃO IGUAL OU SUPERIOR A 1000DPI. POSSUIR COMPRIMENTO DO CABO DE PELO MENOS 1.100MM ±50MM TOLERÂNCIA. POSSUIR CONEXÃO VIA USB. NÃO SERÁ ACEITA PROPOSTA FINAL QUE NÃO CONSTAR MARCA E MODELO DO MOUSE OFERTADO.</w:t>
            </w:r>
          </w:p>
        </w:tc>
        <w:tc>
          <w:tcPr>
            <w:tcW w:w="1011" w:type="dxa"/>
            <w:tcBorders>
              <w:left w:val="single" w:sz="4" w:space="0" w:color="000000"/>
              <w:bottom w:val="single" w:sz="4" w:space="0" w:color="000000"/>
            </w:tcBorders>
            <w:shd w:val="clear" w:color="auto" w:fill="auto"/>
            <w:vAlign w:val="center"/>
          </w:tcPr>
          <w:p w14:paraId="3120A006" w14:textId="77777777" w:rsidR="003A3A91" w:rsidRDefault="003A3A91">
            <w:pPr>
              <w:widowControl w:val="0"/>
              <w:spacing w:after="0" w:line="240" w:lineRule="auto"/>
              <w:jc w:val="center"/>
              <w:rPr>
                <w:color w:val="000000"/>
                <w:sz w:val="16"/>
                <w:szCs w:val="16"/>
              </w:rPr>
            </w:pPr>
          </w:p>
          <w:p w14:paraId="4BA7D41B" w14:textId="77777777" w:rsidR="003A3A91" w:rsidRDefault="003A3A91">
            <w:pPr>
              <w:widowControl w:val="0"/>
              <w:spacing w:after="0" w:line="240" w:lineRule="auto"/>
              <w:jc w:val="center"/>
              <w:rPr>
                <w:color w:val="000000"/>
                <w:sz w:val="16"/>
                <w:szCs w:val="16"/>
              </w:rPr>
            </w:pPr>
          </w:p>
          <w:p w14:paraId="0080E60E" w14:textId="77777777" w:rsidR="003A3A91" w:rsidRDefault="003A3A91">
            <w:pPr>
              <w:widowControl w:val="0"/>
              <w:spacing w:after="0" w:line="240" w:lineRule="auto"/>
              <w:jc w:val="center"/>
              <w:rPr>
                <w:rFonts w:cstheme="minorHAnsi"/>
                <w:color w:val="000000"/>
              </w:rPr>
            </w:pPr>
          </w:p>
          <w:p w14:paraId="6C065D2F" w14:textId="77777777" w:rsidR="003A3A91" w:rsidRDefault="003A3A91">
            <w:pPr>
              <w:widowControl w:val="0"/>
              <w:spacing w:after="0" w:line="240" w:lineRule="auto"/>
              <w:jc w:val="center"/>
              <w:rPr>
                <w:sz w:val="16"/>
                <w:szCs w:val="16"/>
              </w:rPr>
            </w:pPr>
          </w:p>
          <w:p w14:paraId="4B31B375" w14:textId="77777777" w:rsidR="003A3A91" w:rsidRDefault="003A3A91">
            <w:pPr>
              <w:widowControl w:val="0"/>
              <w:spacing w:after="0" w:line="240" w:lineRule="auto"/>
              <w:jc w:val="center"/>
              <w:rPr>
                <w:sz w:val="16"/>
                <w:szCs w:val="16"/>
              </w:rPr>
            </w:pPr>
          </w:p>
          <w:p w14:paraId="4CBE7DB9" w14:textId="77777777" w:rsidR="003A3A91" w:rsidRDefault="00000000">
            <w:pPr>
              <w:widowControl w:val="0"/>
              <w:spacing w:after="0" w:line="240" w:lineRule="auto"/>
              <w:jc w:val="center"/>
              <w:rPr>
                <w:sz w:val="16"/>
                <w:szCs w:val="16"/>
              </w:rPr>
            </w:pPr>
            <w:r>
              <w:rPr>
                <w:rFonts w:cstheme="minorHAnsi"/>
                <w:color w:val="000000"/>
                <w:sz w:val="16"/>
                <w:szCs w:val="16"/>
              </w:rPr>
              <w:t>486009</w:t>
            </w:r>
          </w:p>
          <w:p w14:paraId="42EA0377" w14:textId="77777777" w:rsidR="003A3A91" w:rsidRDefault="003A3A91">
            <w:pPr>
              <w:widowControl w:val="0"/>
              <w:spacing w:after="0" w:line="240" w:lineRule="auto"/>
              <w:jc w:val="center"/>
              <w:rPr>
                <w:sz w:val="16"/>
                <w:szCs w:val="16"/>
              </w:rPr>
            </w:pPr>
          </w:p>
        </w:tc>
        <w:tc>
          <w:tcPr>
            <w:tcW w:w="1016" w:type="dxa"/>
            <w:tcBorders>
              <w:left w:val="single" w:sz="4" w:space="0" w:color="000000"/>
              <w:bottom w:val="single" w:sz="4" w:space="0" w:color="000000"/>
              <w:right w:val="single" w:sz="4" w:space="0" w:color="000000"/>
            </w:tcBorders>
            <w:shd w:val="clear" w:color="auto" w:fill="auto"/>
            <w:vAlign w:val="center"/>
          </w:tcPr>
          <w:p w14:paraId="2693BD3B" w14:textId="77777777" w:rsidR="003A3A91" w:rsidRDefault="003A3A91">
            <w:pPr>
              <w:widowControl w:val="0"/>
              <w:spacing w:after="0" w:line="240" w:lineRule="auto"/>
              <w:jc w:val="center"/>
              <w:rPr>
                <w:rFonts w:cstheme="minorHAnsi"/>
                <w:sz w:val="16"/>
                <w:szCs w:val="16"/>
              </w:rPr>
            </w:pPr>
          </w:p>
          <w:p w14:paraId="0CCF417A" w14:textId="77777777" w:rsidR="003A3A91" w:rsidRDefault="003A3A91">
            <w:pPr>
              <w:widowControl w:val="0"/>
              <w:spacing w:after="0" w:line="240" w:lineRule="auto"/>
              <w:jc w:val="center"/>
              <w:rPr>
                <w:rFonts w:cstheme="minorHAnsi"/>
              </w:rPr>
            </w:pPr>
          </w:p>
          <w:p w14:paraId="060F8BEA" w14:textId="77777777" w:rsidR="003A3A91" w:rsidRDefault="003A3A91">
            <w:pPr>
              <w:widowControl w:val="0"/>
              <w:spacing w:after="0" w:line="240" w:lineRule="auto"/>
              <w:jc w:val="center"/>
              <w:rPr>
                <w:sz w:val="16"/>
                <w:szCs w:val="16"/>
              </w:rPr>
            </w:pPr>
          </w:p>
          <w:p w14:paraId="1D773207" w14:textId="77777777" w:rsidR="003A3A91" w:rsidRDefault="003A3A91">
            <w:pPr>
              <w:widowControl w:val="0"/>
              <w:spacing w:after="0" w:line="240" w:lineRule="auto"/>
              <w:jc w:val="center"/>
              <w:rPr>
                <w:sz w:val="16"/>
                <w:szCs w:val="16"/>
              </w:rPr>
            </w:pPr>
          </w:p>
          <w:p w14:paraId="00C6FBDB" w14:textId="77777777" w:rsidR="003A3A91" w:rsidRDefault="00000000">
            <w:pPr>
              <w:widowControl w:val="0"/>
              <w:spacing w:after="0" w:line="240" w:lineRule="auto"/>
              <w:jc w:val="center"/>
              <w:rPr>
                <w:sz w:val="16"/>
                <w:szCs w:val="16"/>
              </w:rPr>
            </w:pPr>
            <w:r>
              <w:rPr>
                <w:rFonts w:cstheme="minorHAnsi"/>
                <w:sz w:val="16"/>
                <w:szCs w:val="16"/>
              </w:rPr>
              <w:t>UND</w:t>
            </w:r>
          </w:p>
        </w:tc>
        <w:tc>
          <w:tcPr>
            <w:tcW w:w="1062" w:type="dxa"/>
            <w:tcBorders>
              <w:left w:val="single" w:sz="4" w:space="0" w:color="000000"/>
              <w:bottom w:val="single" w:sz="4" w:space="0" w:color="000000"/>
              <w:right w:val="single" w:sz="4" w:space="0" w:color="000000"/>
            </w:tcBorders>
            <w:shd w:val="clear" w:color="auto" w:fill="auto"/>
            <w:vAlign w:val="center"/>
          </w:tcPr>
          <w:p w14:paraId="6CB8B4B5" w14:textId="77777777" w:rsidR="003A3A91" w:rsidRDefault="003A3A91">
            <w:pPr>
              <w:widowControl w:val="0"/>
              <w:spacing w:after="0" w:line="240" w:lineRule="auto"/>
              <w:jc w:val="center"/>
              <w:rPr>
                <w:rFonts w:cstheme="minorHAnsi"/>
                <w:sz w:val="16"/>
                <w:szCs w:val="16"/>
              </w:rPr>
            </w:pPr>
          </w:p>
          <w:p w14:paraId="04F96DC8" w14:textId="77777777" w:rsidR="003A3A91" w:rsidRDefault="003A3A91">
            <w:pPr>
              <w:widowControl w:val="0"/>
              <w:spacing w:after="0" w:line="240" w:lineRule="auto"/>
              <w:jc w:val="center"/>
              <w:rPr>
                <w:rFonts w:cstheme="minorHAnsi"/>
              </w:rPr>
            </w:pPr>
          </w:p>
          <w:p w14:paraId="6FF55191" w14:textId="77777777" w:rsidR="003A3A91" w:rsidRDefault="003A3A91">
            <w:pPr>
              <w:widowControl w:val="0"/>
              <w:spacing w:after="0" w:line="240" w:lineRule="auto"/>
              <w:jc w:val="center"/>
              <w:rPr>
                <w:sz w:val="16"/>
                <w:szCs w:val="16"/>
              </w:rPr>
            </w:pPr>
          </w:p>
          <w:p w14:paraId="3147258E" w14:textId="77777777" w:rsidR="003A3A91" w:rsidRDefault="003A3A91">
            <w:pPr>
              <w:widowControl w:val="0"/>
              <w:spacing w:after="0" w:line="240" w:lineRule="auto"/>
              <w:jc w:val="center"/>
              <w:rPr>
                <w:sz w:val="16"/>
                <w:szCs w:val="16"/>
              </w:rPr>
            </w:pPr>
          </w:p>
          <w:p w14:paraId="1178986C" w14:textId="77777777" w:rsidR="003A3A91" w:rsidRDefault="00000000">
            <w:pPr>
              <w:widowControl w:val="0"/>
              <w:spacing w:after="0" w:line="240" w:lineRule="auto"/>
              <w:jc w:val="center"/>
              <w:rPr>
                <w:sz w:val="16"/>
                <w:szCs w:val="16"/>
              </w:rPr>
            </w:pPr>
            <w:r>
              <w:rPr>
                <w:rFonts w:cstheme="minorHAnsi"/>
                <w:sz w:val="16"/>
                <w:szCs w:val="16"/>
              </w:rPr>
              <w:t>944</w:t>
            </w:r>
          </w:p>
        </w:tc>
      </w:tr>
      <w:tr w:rsidR="003A3A91" w14:paraId="5E57A2CD" w14:textId="77777777">
        <w:trPr>
          <w:trHeight w:val="735"/>
          <w:jc w:val="center"/>
        </w:trPr>
        <w:tc>
          <w:tcPr>
            <w:tcW w:w="1263" w:type="dxa"/>
            <w:tcBorders>
              <w:left w:val="single" w:sz="4" w:space="0" w:color="000000"/>
              <w:bottom w:val="single" w:sz="4" w:space="0" w:color="000000"/>
              <w:right w:val="single" w:sz="4" w:space="0" w:color="000000"/>
            </w:tcBorders>
            <w:shd w:val="clear" w:color="auto" w:fill="auto"/>
            <w:vAlign w:val="center"/>
          </w:tcPr>
          <w:p w14:paraId="67EE14B5" w14:textId="77777777" w:rsidR="003A3A91" w:rsidRDefault="00000000">
            <w:pPr>
              <w:widowControl w:val="0"/>
              <w:spacing w:after="0" w:line="240" w:lineRule="auto"/>
              <w:jc w:val="center"/>
              <w:rPr>
                <w:rFonts w:cstheme="minorHAnsi"/>
                <w:strike/>
                <w:sz w:val="16"/>
                <w:szCs w:val="16"/>
              </w:rPr>
            </w:pPr>
            <w:r>
              <w:rPr>
                <w:rFonts w:cstheme="minorHAnsi"/>
                <w:strike/>
                <w:sz w:val="16"/>
                <w:szCs w:val="16"/>
              </w:rPr>
              <w:t>4</w:t>
            </w:r>
          </w:p>
          <w:p w14:paraId="339D4FF4" w14:textId="77777777" w:rsidR="003A3A91" w:rsidRDefault="00000000">
            <w:pPr>
              <w:widowControl w:val="0"/>
              <w:spacing w:after="0" w:line="240" w:lineRule="auto"/>
              <w:jc w:val="center"/>
              <w:rPr>
                <w:rFonts w:cstheme="minorHAnsi"/>
                <w:sz w:val="16"/>
                <w:szCs w:val="16"/>
              </w:rPr>
            </w:pPr>
            <w:r w:rsidRPr="00FC0B8C">
              <w:rPr>
                <w:rFonts w:cstheme="minorHAnsi"/>
                <w:color w:val="FF0000"/>
                <w:sz w:val="16"/>
                <w:szCs w:val="16"/>
              </w:rPr>
              <w:t>(CANCELADO)</w:t>
            </w:r>
          </w:p>
        </w:tc>
        <w:tc>
          <w:tcPr>
            <w:tcW w:w="8608" w:type="dxa"/>
            <w:tcBorders>
              <w:left w:val="single" w:sz="4" w:space="0" w:color="000000"/>
              <w:bottom w:val="single" w:sz="4" w:space="0" w:color="000000"/>
              <w:right w:val="single" w:sz="4" w:space="0" w:color="000000"/>
            </w:tcBorders>
            <w:shd w:val="clear" w:color="auto" w:fill="auto"/>
            <w:vAlign w:val="center"/>
          </w:tcPr>
          <w:p w14:paraId="35110235" w14:textId="77777777" w:rsidR="003A3A91" w:rsidRDefault="00000000">
            <w:pPr>
              <w:widowControl w:val="0"/>
              <w:spacing w:after="0" w:line="240" w:lineRule="auto"/>
              <w:jc w:val="both"/>
              <w:rPr>
                <w:strike/>
                <w:sz w:val="16"/>
                <w:szCs w:val="16"/>
              </w:rPr>
            </w:pPr>
            <w:r>
              <w:rPr>
                <w:b/>
                <w:bCs/>
                <w:strike/>
                <w:sz w:val="16"/>
                <w:szCs w:val="16"/>
              </w:rPr>
              <w:t>COMPUTADOR TIPO ALL IN ONE</w:t>
            </w:r>
            <w:r>
              <w:rPr>
                <w:strike/>
                <w:sz w:val="16"/>
                <w:szCs w:val="16"/>
              </w:rPr>
              <w:t xml:space="preserve"> – DESCRIÇÃO: PROCESSADOR DE GERAÇÃO IGUAL OU SUPERIOR A 10ª GERAÇÃO PARA SOCKET FCLGA1528 E PROCESSAMENTO DE 64 BITS, COM MÍNIMO DE 4 NÚCLEOS E 8 THREADS, VELOCIDADE DO CLOCK (SEM TURBO) MÍNIMO DE 1.60 GHZ E MODO TURBO MÍNIMO 4,20GHZ, CACHE MÍNIMO DE 6MB E SUPORTE MEMÓRIAS DDR4-2666, LPDDR3-2133, LPDDR4-2933; MEMÓRIA: 16GB DDR4 2666GHZ OU SUPERIOR; HD:1000 GB HD SATA3; LEITOR DE CARTÕES: 4 EM 1 (SD, SDHC, SDXC); PLACA DE VÍDEO INTEGRADA, WEBCAM: HD (720P); CONEXÕES: 1X USB 2.0, 2X USB 3.0, 1X HDMI, 1X RJ-45 REDE GIGABIT, 1X ÁUDIO, LAN WIRELESS-AC 9462(AGN/AC 1X1, 2,4 GHZ, BT COMBO); BLUETOOTH 5.1+LE; CÂMERA: WEBCAM, TAMANHO DA TELA: TELA DE 23,8" IPS LCD COM RESOLUÇÃO FULL HD DE 1920 X 1080; TECLADO SEM FIO PADRÃO ABNT-2; MOUSE E TECLADO SEM FIO ; AUTOFALANTES DE 5.0WX 2 (ESTÉREO) (FORMATO DE SOM SURROUND); COM CONTROLE REMOTO; TV DIGITAL; SEGURANÇA: KENSINGTON LOCK; SISTEMA OPERACIONAL: MICROSOFT WINDOWS PRO 64BITS EM PORTUGUÊS NA SUA ÚLTIMA VERSÃO. LICENÇA PERMANENTE ACOMPANHADO DE SERIAL DE ATIVAÇÃO OU OEM. COM CABOS, MANUAIS E FONTE DE ALIMENTAÇÃO ORIGINAL INCLUSOS.</w:t>
            </w:r>
          </w:p>
        </w:tc>
        <w:tc>
          <w:tcPr>
            <w:tcW w:w="1011" w:type="dxa"/>
            <w:tcBorders>
              <w:left w:val="single" w:sz="4" w:space="0" w:color="000000"/>
              <w:bottom w:val="single" w:sz="4" w:space="0" w:color="000000"/>
            </w:tcBorders>
            <w:shd w:val="clear" w:color="auto" w:fill="auto"/>
            <w:vAlign w:val="center"/>
          </w:tcPr>
          <w:p w14:paraId="688E786E" w14:textId="77777777" w:rsidR="003A3A91" w:rsidRDefault="00000000">
            <w:pPr>
              <w:widowControl w:val="0"/>
              <w:spacing w:after="0" w:line="240" w:lineRule="auto"/>
              <w:jc w:val="center"/>
              <w:rPr>
                <w:strike/>
                <w:sz w:val="16"/>
                <w:szCs w:val="16"/>
              </w:rPr>
            </w:pPr>
            <w:r>
              <w:rPr>
                <w:strike/>
                <w:sz w:val="16"/>
                <w:szCs w:val="16"/>
              </w:rPr>
              <w:t>481514</w:t>
            </w:r>
          </w:p>
        </w:tc>
        <w:tc>
          <w:tcPr>
            <w:tcW w:w="1016" w:type="dxa"/>
            <w:tcBorders>
              <w:left w:val="single" w:sz="4" w:space="0" w:color="000000"/>
              <w:bottom w:val="single" w:sz="4" w:space="0" w:color="000000"/>
              <w:right w:val="single" w:sz="4" w:space="0" w:color="000000"/>
            </w:tcBorders>
            <w:shd w:val="clear" w:color="auto" w:fill="auto"/>
            <w:vAlign w:val="center"/>
          </w:tcPr>
          <w:p w14:paraId="3CAEF13F" w14:textId="77777777" w:rsidR="003A3A91" w:rsidRDefault="00000000">
            <w:pPr>
              <w:widowControl w:val="0"/>
              <w:spacing w:after="0" w:line="240" w:lineRule="auto"/>
              <w:jc w:val="center"/>
              <w:rPr>
                <w:rFonts w:cstheme="minorHAnsi"/>
                <w:strike/>
                <w:sz w:val="16"/>
                <w:szCs w:val="16"/>
              </w:rPr>
            </w:pPr>
            <w:r>
              <w:rPr>
                <w:rFonts w:cstheme="minorHAnsi"/>
                <w:strike/>
                <w:sz w:val="16"/>
                <w:szCs w:val="16"/>
              </w:rPr>
              <w:t>UND</w:t>
            </w:r>
          </w:p>
        </w:tc>
        <w:tc>
          <w:tcPr>
            <w:tcW w:w="1062" w:type="dxa"/>
            <w:tcBorders>
              <w:left w:val="single" w:sz="4" w:space="0" w:color="000000"/>
              <w:bottom w:val="single" w:sz="4" w:space="0" w:color="000000"/>
              <w:right w:val="single" w:sz="4" w:space="0" w:color="000000"/>
            </w:tcBorders>
            <w:shd w:val="clear" w:color="auto" w:fill="auto"/>
            <w:vAlign w:val="center"/>
          </w:tcPr>
          <w:p w14:paraId="1E69DD33" w14:textId="77777777" w:rsidR="003A3A91" w:rsidRDefault="00000000">
            <w:pPr>
              <w:widowControl w:val="0"/>
              <w:spacing w:after="0" w:line="240" w:lineRule="auto"/>
              <w:jc w:val="center"/>
              <w:rPr>
                <w:rFonts w:cstheme="minorHAnsi"/>
                <w:strike/>
                <w:sz w:val="16"/>
                <w:szCs w:val="16"/>
              </w:rPr>
            </w:pPr>
            <w:r>
              <w:rPr>
                <w:rFonts w:cstheme="minorHAnsi"/>
                <w:strike/>
                <w:sz w:val="16"/>
                <w:szCs w:val="16"/>
              </w:rPr>
              <w:t>104</w:t>
            </w:r>
          </w:p>
        </w:tc>
      </w:tr>
      <w:tr w:rsidR="003A3A91" w14:paraId="2ECFBD4B" w14:textId="77777777">
        <w:trPr>
          <w:trHeight w:val="735"/>
          <w:jc w:val="center"/>
        </w:trPr>
        <w:tc>
          <w:tcPr>
            <w:tcW w:w="1263" w:type="dxa"/>
            <w:tcBorders>
              <w:left w:val="single" w:sz="4" w:space="0" w:color="000000"/>
              <w:bottom w:val="single" w:sz="4" w:space="0" w:color="000000"/>
              <w:right w:val="single" w:sz="4" w:space="0" w:color="000000"/>
            </w:tcBorders>
            <w:shd w:val="clear" w:color="auto" w:fill="auto"/>
            <w:vAlign w:val="center"/>
          </w:tcPr>
          <w:p w14:paraId="630D71EE" w14:textId="77777777" w:rsidR="003A3A91" w:rsidRDefault="003A3A91">
            <w:pPr>
              <w:widowControl w:val="0"/>
              <w:spacing w:after="0" w:line="240" w:lineRule="auto"/>
              <w:jc w:val="center"/>
              <w:rPr>
                <w:rFonts w:cstheme="minorHAnsi"/>
                <w:sz w:val="16"/>
                <w:szCs w:val="16"/>
              </w:rPr>
            </w:pPr>
          </w:p>
          <w:p w14:paraId="15D8A10A" w14:textId="77777777" w:rsidR="003A3A91" w:rsidRDefault="003A3A91">
            <w:pPr>
              <w:widowControl w:val="0"/>
              <w:spacing w:after="0" w:line="240" w:lineRule="auto"/>
              <w:jc w:val="center"/>
              <w:rPr>
                <w:rFonts w:cstheme="minorHAnsi"/>
                <w:sz w:val="16"/>
                <w:szCs w:val="16"/>
              </w:rPr>
            </w:pPr>
          </w:p>
          <w:p w14:paraId="32A6AD7D" w14:textId="77777777" w:rsidR="003A3A91" w:rsidRDefault="00000000">
            <w:pPr>
              <w:widowControl w:val="0"/>
              <w:spacing w:after="0" w:line="240" w:lineRule="auto"/>
              <w:jc w:val="center"/>
              <w:rPr>
                <w:sz w:val="16"/>
                <w:szCs w:val="16"/>
              </w:rPr>
            </w:pPr>
            <w:r>
              <w:rPr>
                <w:rFonts w:cstheme="minorHAnsi"/>
                <w:sz w:val="16"/>
                <w:szCs w:val="16"/>
              </w:rPr>
              <w:t>5</w:t>
            </w:r>
          </w:p>
        </w:tc>
        <w:tc>
          <w:tcPr>
            <w:tcW w:w="8608" w:type="dxa"/>
            <w:tcBorders>
              <w:left w:val="single" w:sz="4" w:space="0" w:color="000000"/>
              <w:bottom w:val="single" w:sz="4" w:space="0" w:color="000000"/>
              <w:right w:val="single" w:sz="4" w:space="0" w:color="000000"/>
            </w:tcBorders>
            <w:shd w:val="clear" w:color="auto" w:fill="auto"/>
            <w:vAlign w:val="center"/>
          </w:tcPr>
          <w:p w14:paraId="3F5A585F" w14:textId="77777777" w:rsidR="003A3A91" w:rsidRDefault="00000000">
            <w:pPr>
              <w:widowControl w:val="0"/>
              <w:spacing w:after="0" w:line="240" w:lineRule="auto"/>
              <w:jc w:val="both"/>
              <w:rPr>
                <w:sz w:val="16"/>
                <w:szCs w:val="16"/>
              </w:rPr>
            </w:pPr>
            <w:r>
              <w:rPr>
                <w:rFonts w:cstheme="minorHAnsi"/>
                <w:b/>
                <w:bCs/>
                <w:sz w:val="16"/>
                <w:szCs w:val="16"/>
                <w:lang w:val="pt-BR"/>
              </w:rPr>
              <w:t>MINICOMPUTADOR RASPBERRY PI 4 4GB (KIT COMPLETO)</w:t>
            </w:r>
            <w:r>
              <w:rPr>
                <w:rFonts w:cstheme="minorHAnsi"/>
                <w:bCs/>
                <w:sz w:val="16"/>
                <w:szCs w:val="16"/>
                <w:lang w:val="pt-BR"/>
              </w:rPr>
              <w:t xml:space="preserve"> – DESCRIÇÃO: GPIO DE 40 PINOS; BROADCOM BCM2711; QUAD CORE CORTEX-A72 (ARM V8) 64-BIT SOC @ 1.5GHZ; MEMÓRIA RAM: 4GB DDR4; ADAPTADOR WIFI 802.11N INTEGRADO; BLUETOOTH 5.0 BLE INTEGRADO; 2 CONECTORES MICRO HDMI (COM SUPORTE ATÉ 4KP60); SUPORTE A POWER-OVER- ETHERNET (POE); 2 PORTAS USB 2.0; 2 PORTAS USB 3.0; SUPORTE A POWER-OVER-ETHERNET (POE); CONECTOR GIGABIT ETHERNET; INTERFACE PARA CÂMERA (CSI); INTERFACE PARA DISPLAY (DSI); SLOT PARA CARTÃO; CONECTOR DE ÁUDIO E VÍDEO. DIMENSÕES: 85 X 56 X 17M. KIT COMPLETO RASPBERRY PI 4 ANATEL 4GB. ACOMPANHA: 01: RASPBERRY PI 4 ANATEL 4GB; 01: FONTE DE ALIMENTAÇÃO 5V 3A COM BOTÃO ON/OFF; 01: CASE COM COOLER 5V 30X30MM; 01: KIT DE DISSIPADORES; 01: CABO MICRO HDMI; 01: CARTÃO DE MEMÓRIA MICROSD 32GB CLASSE 10; 01: LEITOR PARA CARTÃO DE MEMÓRIA MICROSD.</w:t>
            </w:r>
          </w:p>
        </w:tc>
        <w:tc>
          <w:tcPr>
            <w:tcW w:w="1011" w:type="dxa"/>
            <w:tcBorders>
              <w:left w:val="single" w:sz="4" w:space="0" w:color="000000"/>
              <w:bottom w:val="single" w:sz="4" w:space="0" w:color="000000"/>
            </w:tcBorders>
            <w:shd w:val="clear" w:color="auto" w:fill="auto"/>
            <w:vAlign w:val="center"/>
          </w:tcPr>
          <w:p w14:paraId="07FD04B0" w14:textId="77777777" w:rsidR="003A3A91" w:rsidRDefault="003A3A91">
            <w:pPr>
              <w:widowControl w:val="0"/>
              <w:spacing w:after="0" w:line="240" w:lineRule="auto"/>
              <w:jc w:val="center"/>
              <w:rPr>
                <w:b/>
                <w:bCs/>
                <w:sz w:val="16"/>
                <w:szCs w:val="16"/>
              </w:rPr>
            </w:pPr>
          </w:p>
          <w:p w14:paraId="10A9950E" w14:textId="77777777" w:rsidR="003A3A91" w:rsidRDefault="003A3A91">
            <w:pPr>
              <w:widowControl w:val="0"/>
              <w:spacing w:after="0" w:line="240" w:lineRule="auto"/>
              <w:jc w:val="center"/>
              <w:rPr>
                <w:b/>
                <w:bCs/>
                <w:sz w:val="16"/>
                <w:szCs w:val="16"/>
              </w:rPr>
            </w:pPr>
          </w:p>
          <w:p w14:paraId="54C7E7A4" w14:textId="77777777" w:rsidR="003A3A91" w:rsidRDefault="00000000">
            <w:pPr>
              <w:widowControl w:val="0"/>
              <w:spacing w:after="0" w:line="240" w:lineRule="auto"/>
              <w:jc w:val="center"/>
              <w:rPr>
                <w:sz w:val="16"/>
                <w:szCs w:val="16"/>
              </w:rPr>
            </w:pPr>
            <w:r>
              <w:rPr>
                <w:sz w:val="16"/>
                <w:szCs w:val="16"/>
              </w:rPr>
              <w:t>452945</w:t>
            </w:r>
          </w:p>
        </w:tc>
        <w:tc>
          <w:tcPr>
            <w:tcW w:w="1016" w:type="dxa"/>
            <w:tcBorders>
              <w:left w:val="single" w:sz="4" w:space="0" w:color="000000"/>
              <w:bottom w:val="single" w:sz="4" w:space="0" w:color="000000"/>
              <w:right w:val="single" w:sz="4" w:space="0" w:color="000000"/>
            </w:tcBorders>
            <w:shd w:val="clear" w:color="auto" w:fill="auto"/>
            <w:vAlign w:val="center"/>
          </w:tcPr>
          <w:p w14:paraId="140E6934" w14:textId="77777777" w:rsidR="003A3A91" w:rsidRDefault="003A3A91">
            <w:pPr>
              <w:widowControl w:val="0"/>
              <w:spacing w:after="0" w:line="240" w:lineRule="auto"/>
              <w:jc w:val="center"/>
              <w:rPr>
                <w:rFonts w:cstheme="minorHAnsi"/>
                <w:sz w:val="16"/>
                <w:szCs w:val="16"/>
              </w:rPr>
            </w:pPr>
          </w:p>
          <w:p w14:paraId="07E6B594" w14:textId="77777777" w:rsidR="003A3A91" w:rsidRDefault="003A3A91">
            <w:pPr>
              <w:widowControl w:val="0"/>
              <w:spacing w:after="0" w:line="240" w:lineRule="auto"/>
              <w:jc w:val="center"/>
              <w:rPr>
                <w:rFonts w:cstheme="minorHAnsi"/>
                <w:sz w:val="16"/>
                <w:szCs w:val="16"/>
              </w:rPr>
            </w:pPr>
          </w:p>
          <w:p w14:paraId="38D09F65" w14:textId="77777777" w:rsidR="003A3A91" w:rsidRDefault="00000000">
            <w:pPr>
              <w:widowControl w:val="0"/>
              <w:spacing w:after="0" w:line="240" w:lineRule="auto"/>
              <w:jc w:val="center"/>
              <w:rPr>
                <w:sz w:val="16"/>
                <w:szCs w:val="16"/>
              </w:rPr>
            </w:pPr>
            <w:r>
              <w:rPr>
                <w:rFonts w:cstheme="minorHAnsi"/>
                <w:sz w:val="16"/>
                <w:szCs w:val="16"/>
              </w:rPr>
              <w:t>UND</w:t>
            </w:r>
          </w:p>
        </w:tc>
        <w:tc>
          <w:tcPr>
            <w:tcW w:w="1062" w:type="dxa"/>
            <w:tcBorders>
              <w:left w:val="single" w:sz="4" w:space="0" w:color="000000"/>
              <w:bottom w:val="single" w:sz="4" w:space="0" w:color="000000"/>
              <w:right w:val="single" w:sz="4" w:space="0" w:color="000000"/>
            </w:tcBorders>
            <w:shd w:val="clear" w:color="auto" w:fill="auto"/>
            <w:vAlign w:val="center"/>
          </w:tcPr>
          <w:p w14:paraId="367FBB1C" w14:textId="77777777" w:rsidR="003A3A91" w:rsidRDefault="003A3A91">
            <w:pPr>
              <w:widowControl w:val="0"/>
              <w:spacing w:after="0" w:line="240" w:lineRule="auto"/>
              <w:jc w:val="center"/>
              <w:rPr>
                <w:rFonts w:cstheme="minorHAnsi"/>
                <w:sz w:val="16"/>
                <w:szCs w:val="16"/>
              </w:rPr>
            </w:pPr>
          </w:p>
          <w:p w14:paraId="5D39FDB5" w14:textId="77777777" w:rsidR="003A3A91" w:rsidRDefault="003A3A91">
            <w:pPr>
              <w:widowControl w:val="0"/>
              <w:spacing w:after="0" w:line="240" w:lineRule="auto"/>
              <w:jc w:val="center"/>
              <w:rPr>
                <w:rFonts w:cstheme="minorHAnsi"/>
                <w:sz w:val="16"/>
                <w:szCs w:val="16"/>
              </w:rPr>
            </w:pPr>
          </w:p>
          <w:p w14:paraId="14C6EF1C" w14:textId="77777777" w:rsidR="003A3A91" w:rsidRDefault="00000000">
            <w:pPr>
              <w:widowControl w:val="0"/>
              <w:spacing w:after="0" w:line="240" w:lineRule="auto"/>
              <w:jc w:val="center"/>
              <w:rPr>
                <w:sz w:val="16"/>
                <w:szCs w:val="16"/>
              </w:rPr>
            </w:pPr>
            <w:r>
              <w:rPr>
                <w:rFonts w:cstheme="minorHAnsi"/>
                <w:sz w:val="16"/>
                <w:szCs w:val="16"/>
              </w:rPr>
              <w:t>32</w:t>
            </w:r>
          </w:p>
        </w:tc>
      </w:tr>
      <w:tr w:rsidR="003A3A91" w14:paraId="283C48B1" w14:textId="77777777">
        <w:trPr>
          <w:trHeight w:val="735"/>
          <w:jc w:val="center"/>
        </w:trPr>
        <w:tc>
          <w:tcPr>
            <w:tcW w:w="1263" w:type="dxa"/>
            <w:tcBorders>
              <w:left w:val="single" w:sz="4" w:space="0" w:color="000000"/>
              <w:bottom w:val="single" w:sz="4" w:space="0" w:color="000000"/>
              <w:right w:val="single" w:sz="4" w:space="0" w:color="000000"/>
            </w:tcBorders>
            <w:shd w:val="clear" w:color="auto" w:fill="auto"/>
            <w:vAlign w:val="center"/>
          </w:tcPr>
          <w:p w14:paraId="729DC1F5" w14:textId="77777777" w:rsidR="003A3A91" w:rsidRDefault="003A3A91">
            <w:pPr>
              <w:widowControl w:val="0"/>
              <w:spacing w:before="57" w:after="57" w:line="240" w:lineRule="auto"/>
              <w:jc w:val="center"/>
              <w:rPr>
                <w:sz w:val="16"/>
                <w:szCs w:val="16"/>
              </w:rPr>
            </w:pPr>
          </w:p>
          <w:p w14:paraId="2926BA6F" w14:textId="77777777" w:rsidR="003A3A91" w:rsidRDefault="00000000">
            <w:pPr>
              <w:widowControl w:val="0"/>
              <w:spacing w:before="57" w:after="57" w:line="240" w:lineRule="auto"/>
              <w:jc w:val="center"/>
              <w:rPr>
                <w:sz w:val="16"/>
                <w:szCs w:val="16"/>
              </w:rPr>
            </w:pPr>
            <w:r>
              <w:rPr>
                <w:sz w:val="16"/>
                <w:szCs w:val="16"/>
              </w:rPr>
              <w:t>6</w:t>
            </w:r>
          </w:p>
        </w:tc>
        <w:tc>
          <w:tcPr>
            <w:tcW w:w="8608" w:type="dxa"/>
            <w:tcBorders>
              <w:left w:val="single" w:sz="4" w:space="0" w:color="000000"/>
              <w:bottom w:val="single" w:sz="4" w:space="0" w:color="000000"/>
              <w:right w:val="single" w:sz="4" w:space="0" w:color="000000"/>
            </w:tcBorders>
            <w:shd w:val="clear" w:color="auto" w:fill="auto"/>
            <w:vAlign w:val="center"/>
          </w:tcPr>
          <w:p w14:paraId="4DCAF37D" w14:textId="77777777" w:rsidR="003A3A91" w:rsidRDefault="00000000">
            <w:pPr>
              <w:widowControl w:val="0"/>
              <w:spacing w:after="0" w:line="240" w:lineRule="auto"/>
              <w:jc w:val="both"/>
              <w:rPr>
                <w:sz w:val="16"/>
                <w:szCs w:val="16"/>
              </w:rPr>
            </w:pPr>
            <w:r>
              <w:rPr>
                <w:rFonts w:cstheme="minorHAnsi"/>
                <w:b/>
                <w:bCs/>
                <w:color w:val="000000"/>
                <w:sz w:val="16"/>
                <w:szCs w:val="16"/>
                <w:lang w:val="pt-BR"/>
              </w:rPr>
              <w:t>MONITOR LED TAMANHO DA TELA DE 24''</w:t>
            </w:r>
            <w:r>
              <w:rPr>
                <w:rFonts w:cstheme="minorHAnsi"/>
                <w:color w:val="000000"/>
                <w:sz w:val="16"/>
                <w:szCs w:val="16"/>
                <w:lang w:val="pt-BR"/>
              </w:rPr>
              <w:t xml:space="preserve"> – DESCRIÇÃO: MONITOR LCD TECNOLOGIA IPS DE 23,8'' TECNOLOGIA IPS; DIMENSÕES DO PAINEL: 23,8 POLEGADAS/60,5 CM; PADRÃO ADAPTIVE SYNC; RESOLUÇÃO MÁXIMA: 1920 X 1080 A 75 HZ; TEMPO DE RESPOSTA: 4 MS (TÍPICO); PIXEL PITCH: 0,275 X 0,275 MM; SUPORTE DE CORES: 16,7 M; ÂNGULO DE VISÃO: 178° (A)/178° (V), A C/R &gt; 10; FREQUÊNCIA: (VARREDURA) 30 - 83 KHZ (A) / 56 – 76 HZ (V), TELA ANTIOFUSCANTE, 25%, 3H; ALTO DESEMPENHO ÁREA DE EXIBIÇÃO: 527 (A) X 296.5 (V); SISTEMA W-LED ILUMINAÇÃO TRASEIRA; BRILHO: 250 CD/M²; MODO LOW BLUE, EASYREAD, SRGB, SEM TREMORES. ENTRADA DE SINAL: VGA, HDMI, 1 DISPLAYPORT, SAÍDA PARA FONE DE OUVIDO; ENTRADA DE SINCRONIZAÇÃO: SINCRONISMO SEPARADO; ÁUDIO (ENTRADA/SAÍDA): ENTRADA DE ÁUDIO DO PC, SAÍDA PARA FONE DE OUVIDO. 2X ALTO-FALANTES INTERNOS DE 2W. TRAVA KENSINGTON; PADRÃO VESA: (100 X 100 MM); INCLINAÇÃO: -5/20 GRAU; FONTE DE ALIMENTAÇÃO: EMBUTIDO, 100 - 240 VCA, 50 - 60 HZ. APARELHO LIGADO: 13,59 W. SUSTENTABILIDADE: ENERGYSTAR 8.0, TCO CERTIFIED, ROHS, ISENTO DE MERCÚRIO - EMBALAGEM FEITA DE MATERIAL RECICLÁVEL: 100 %.</w:t>
            </w:r>
          </w:p>
        </w:tc>
        <w:tc>
          <w:tcPr>
            <w:tcW w:w="1011" w:type="dxa"/>
            <w:tcBorders>
              <w:left w:val="single" w:sz="4" w:space="0" w:color="000000"/>
              <w:bottom w:val="single" w:sz="4" w:space="0" w:color="000000"/>
            </w:tcBorders>
            <w:shd w:val="clear" w:color="auto" w:fill="auto"/>
            <w:vAlign w:val="center"/>
          </w:tcPr>
          <w:p w14:paraId="7DEBE0F7" w14:textId="77777777" w:rsidR="003A3A91" w:rsidRDefault="003A3A91">
            <w:pPr>
              <w:widowControl w:val="0"/>
              <w:spacing w:after="0" w:line="240" w:lineRule="auto"/>
              <w:jc w:val="center"/>
              <w:rPr>
                <w:rFonts w:cstheme="minorHAnsi"/>
                <w:b/>
                <w:bCs/>
                <w:sz w:val="16"/>
                <w:szCs w:val="16"/>
              </w:rPr>
            </w:pPr>
          </w:p>
          <w:p w14:paraId="5D226CC6" w14:textId="77777777" w:rsidR="003A3A91" w:rsidRDefault="003A3A91">
            <w:pPr>
              <w:widowControl w:val="0"/>
              <w:spacing w:after="0" w:line="240" w:lineRule="auto"/>
              <w:jc w:val="center"/>
              <w:rPr>
                <w:sz w:val="16"/>
                <w:szCs w:val="16"/>
              </w:rPr>
            </w:pPr>
          </w:p>
          <w:p w14:paraId="0CB3CA50" w14:textId="77777777" w:rsidR="003A3A91" w:rsidRDefault="00000000">
            <w:pPr>
              <w:widowControl w:val="0"/>
              <w:spacing w:after="0" w:line="240" w:lineRule="auto"/>
              <w:jc w:val="center"/>
              <w:rPr>
                <w:sz w:val="16"/>
                <w:szCs w:val="16"/>
              </w:rPr>
            </w:pPr>
            <w:r>
              <w:rPr>
                <w:rFonts w:cstheme="minorHAnsi"/>
                <w:sz w:val="16"/>
                <w:szCs w:val="16"/>
              </w:rPr>
              <w:t>451808</w:t>
            </w:r>
          </w:p>
        </w:tc>
        <w:tc>
          <w:tcPr>
            <w:tcW w:w="1016" w:type="dxa"/>
            <w:tcBorders>
              <w:left w:val="single" w:sz="4" w:space="0" w:color="000000"/>
              <w:bottom w:val="single" w:sz="4" w:space="0" w:color="000000"/>
              <w:right w:val="single" w:sz="4" w:space="0" w:color="000000"/>
            </w:tcBorders>
            <w:shd w:val="clear" w:color="auto" w:fill="auto"/>
            <w:vAlign w:val="center"/>
          </w:tcPr>
          <w:p w14:paraId="6865257E" w14:textId="77777777" w:rsidR="003A3A91" w:rsidRDefault="003A3A91">
            <w:pPr>
              <w:widowControl w:val="0"/>
              <w:spacing w:after="0" w:line="240" w:lineRule="auto"/>
              <w:jc w:val="center"/>
              <w:rPr>
                <w:rFonts w:cstheme="minorHAnsi"/>
                <w:sz w:val="16"/>
                <w:szCs w:val="16"/>
              </w:rPr>
            </w:pPr>
          </w:p>
          <w:p w14:paraId="0B5C4917" w14:textId="77777777" w:rsidR="003A3A91" w:rsidRDefault="003A3A91">
            <w:pPr>
              <w:widowControl w:val="0"/>
              <w:spacing w:after="0" w:line="240" w:lineRule="auto"/>
              <w:jc w:val="center"/>
              <w:rPr>
                <w:sz w:val="16"/>
                <w:szCs w:val="16"/>
              </w:rPr>
            </w:pPr>
          </w:p>
          <w:p w14:paraId="6E6CA390" w14:textId="77777777" w:rsidR="003A3A91" w:rsidRDefault="00000000">
            <w:pPr>
              <w:widowControl w:val="0"/>
              <w:spacing w:after="0" w:line="240" w:lineRule="auto"/>
              <w:jc w:val="center"/>
              <w:rPr>
                <w:sz w:val="16"/>
                <w:szCs w:val="16"/>
              </w:rPr>
            </w:pPr>
            <w:r>
              <w:rPr>
                <w:rFonts w:cstheme="minorHAnsi"/>
                <w:sz w:val="16"/>
                <w:szCs w:val="16"/>
              </w:rPr>
              <w:t>UND</w:t>
            </w:r>
          </w:p>
        </w:tc>
        <w:tc>
          <w:tcPr>
            <w:tcW w:w="1062" w:type="dxa"/>
            <w:tcBorders>
              <w:left w:val="single" w:sz="4" w:space="0" w:color="000000"/>
              <w:bottom w:val="single" w:sz="4" w:space="0" w:color="000000"/>
              <w:right w:val="single" w:sz="4" w:space="0" w:color="000000"/>
            </w:tcBorders>
            <w:shd w:val="clear" w:color="auto" w:fill="auto"/>
            <w:vAlign w:val="center"/>
          </w:tcPr>
          <w:p w14:paraId="58CBAB98" w14:textId="77777777" w:rsidR="003A3A91" w:rsidRDefault="003A3A91">
            <w:pPr>
              <w:widowControl w:val="0"/>
              <w:spacing w:after="0" w:line="240" w:lineRule="auto"/>
              <w:jc w:val="center"/>
              <w:rPr>
                <w:rFonts w:cstheme="minorHAnsi"/>
                <w:sz w:val="16"/>
                <w:szCs w:val="16"/>
              </w:rPr>
            </w:pPr>
          </w:p>
          <w:p w14:paraId="1882CFCC" w14:textId="77777777" w:rsidR="003A3A91" w:rsidRDefault="003A3A91">
            <w:pPr>
              <w:widowControl w:val="0"/>
              <w:spacing w:after="0" w:line="240" w:lineRule="auto"/>
              <w:jc w:val="center"/>
              <w:rPr>
                <w:sz w:val="16"/>
                <w:szCs w:val="16"/>
              </w:rPr>
            </w:pPr>
          </w:p>
          <w:p w14:paraId="6D6A75F6" w14:textId="77777777" w:rsidR="003A3A91" w:rsidRDefault="00000000">
            <w:pPr>
              <w:widowControl w:val="0"/>
              <w:spacing w:after="0" w:line="240" w:lineRule="auto"/>
              <w:jc w:val="center"/>
              <w:rPr>
                <w:sz w:val="16"/>
                <w:szCs w:val="16"/>
              </w:rPr>
            </w:pPr>
            <w:r>
              <w:rPr>
                <w:rFonts w:cstheme="minorHAnsi"/>
                <w:sz w:val="16"/>
                <w:szCs w:val="16"/>
              </w:rPr>
              <w:t>1510</w:t>
            </w:r>
          </w:p>
        </w:tc>
      </w:tr>
      <w:tr w:rsidR="003A3A91" w14:paraId="0523FA51" w14:textId="77777777">
        <w:trPr>
          <w:trHeight w:val="735"/>
          <w:jc w:val="center"/>
        </w:trPr>
        <w:tc>
          <w:tcPr>
            <w:tcW w:w="1263" w:type="dxa"/>
            <w:tcBorders>
              <w:left w:val="single" w:sz="4" w:space="0" w:color="000000"/>
              <w:bottom w:val="single" w:sz="4" w:space="0" w:color="000000"/>
              <w:right w:val="single" w:sz="4" w:space="0" w:color="000000"/>
            </w:tcBorders>
            <w:shd w:val="clear" w:color="auto" w:fill="auto"/>
            <w:vAlign w:val="center"/>
          </w:tcPr>
          <w:p w14:paraId="2BBD7E8D" w14:textId="77777777" w:rsidR="003A3A91" w:rsidRDefault="00000000">
            <w:pPr>
              <w:widowControl w:val="0"/>
              <w:spacing w:before="57" w:after="57" w:line="240" w:lineRule="auto"/>
              <w:jc w:val="center"/>
              <w:rPr>
                <w:sz w:val="16"/>
                <w:szCs w:val="16"/>
              </w:rPr>
            </w:pPr>
            <w:r>
              <w:rPr>
                <w:sz w:val="16"/>
                <w:szCs w:val="16"/>
              </w:rPr>
              <w:t>7</w:t>
            </w:r>
          </w:p>
        </w:tc>
        <w:tc>
          <w:tcPr>
            <w:tcW w:w="8608" w:type="dxa"/>
            <w:tcBorders>
              <w:left w:val="single" w:sz="4" w:space="0" w:color="000000"/>
              <w:bottom w:val="single" w:sz="4" w:space="0" w:color="000000"/>
              <w:right w:val="single" w:sz="4" w:space="0" w:color="000000"/>
            </w:tcBorders>
            <w:shd w:val="clear" w:color="auto" w:fill="auto"/>
            <w:vAlign w:val="center"/>
          </w:tcPr>
          <w:p w14:paraId="1FACAF4E" w14:textId="77777777" w:rsidR="003A3A91" w:rsidRDefault="00000000">
            <w:pPr>
              <w:widowControl w:val="0"/>
              <w:spacing w:after="0" w:line="240" w:lineRule="auto"/>
              <w:jc w:val="both"/>
              <w:rPr>
                <w:sz w:val="16"/>
                <w:szCs w:val="16"/>
              </w:rPr>
            </w:pPr>
            <w:r>
              <w:rPr>
                <w:b/>
                <w:bCs/>
                <w:sz w:val="16"/>
                <w:szCs w:val="16"/>
              </w:rPr>
              <w:t xml:space="preserve">MONITOR 27” </w:t>
            </w:r>
            <w:r>
              <w:rPr>
                <w:sz w:val="16"/>
                <w:szCs w:val="16"/>
              </w:rPr>
              <w:t xml:space="preserve">- POSSUIR TELA DE 27" WIDESCREEN VA. POSSUIR PAINEL TN ANTIRREFLEXIVO. POSSUIR RESOLUÇÃO IGUAL OU SUPERIOR A 1920 X 1080 (FHD). POSSUIR TAXA DE BRILHO IGUAL OU SUPERIOR A 350CD/M2. POSSUIR TEMPO DE RESPOSTA IGUAL OU INFERIOR A 1MS. POSSUIR ÂNGULO DE VISÃO IGUAL OU SUPERIOR A VERTICAL: 178° HORIZONTAL: 178°. POSSUIR CONTRASTE DINÂMICO IGUAL OU SUPERIOR 80.000.000:1 E ESTÁTICO 3.000:1 OU SUPERIOR. POSSUIR TAXA DE ATUALIZAÇÃO IGUAL OU SUPERIOR A 165 HZ. POSSUIR TECNOLOGIA DE SINCRONIZAÇÃO IGUAL OU SUPERIOR </w:t>
            </w:r>
            <w:proofErr w:type="gramStart"/>
            <w:r>
              <w:rPr>
                <w:sz w:val="16"/>
                <w:szCs w:val="16"/>
              </w:rPr>
              <w:t>A</w:t>
            </w:r>
            <w:proofErr w:type="gramEnd"/>
            <w:r>
              <w:rPr>
                <w:sz w:val="16"/>
                <w:szCs w:val="16"/>
              </w:rPr>
              <w:t xml:space="preserve"> AMD FREESYNC PREMIUM. POSSUIR OS SEGUINTES CONECTORES 1X VGA, 2X HDMI 1.4, 1X DISPLAY PORT 1.2, 1X ENTRADA PARA HEADSET. POSSUIR TECNOLOGIA ANTI LUZ AZUL IGUAL OU SUPERIOR A LOW BLUE LIGHT. POSSUIR TECNOLOGIA ANTI-CINTILAÇÃO. POSSUIR BASE AJUSTÁVEL IGUAL OU SUPERIOR A INCLINAÇÃO: -5°/23°. POSSUIR VESA (MM) IGUAL A (100 X 100). POSSUIR NORMAS E CERTIFICAÇÕES: INMETRO, CE, FCC, FICE, CB, KC, MEPS, KES, COC, LOA, ISO/IEC 17025. POSSUIR CONSUMO DE ENERGIA IGUAL OU INFERIOR LIGADO: 28W (TÍPICO), 45W(MAX) E DESLIGADO: 0,3W (TÍPICO). POSSUIR PESO LÍQUIDO IGUAL OU INFERIOR A 3,7 KG. POSSUIR TECNOLOGIA HIGH DYNAMIC RANGE PARA REPRODUZIR MAIOR GAMA DE CORES E NÍVEL DE CONTRASTE. NÃO SERÁ ACEITA PROPOSTA FINAL QUE NÃO CONSTAR MARCA E MODELO DO MONITOR DE 27” OFERTADO.</w:t>
            </w:r>
          </w:p>
        </w:tc>
        <w:tc>
          <w:tcPr>
            <w:tcW w:w="1011" w:type="dxa"/>
            <w:tcBorders>
              <w:left w:val="single" w:sz="4" w:space="0" w:color="000000"/>
              <w:bottom w:val="single" w:sz="4" w:space="0" w:color="000000"/>
            </w:tcBorders>
            <w:shd w:val="clear" w:color="auto" w:fill="auto"/>
            <w:vAlign w:val="center"/>
          </w:tcPr>
          <w:p w14:paraId="3ECE1323" w14:textId="77777777" w:rsidR="003A3A91" w:rsidRDefault="00000000">
            <w:pPr>
              <w:widowControl w:val="0"/>
              <w:spacing w:after="0" w:line="240" w:lineRule="auto"/>
              <w:jc w:val="center"/>
              <w:rPr>
                <w:rFonts w:cstheme="minorHAnsi"/>
                <w:sz w:val="16"/>
                <w:szCs w:val="16"/>
              </w:rPr>
            </w:pPr>
            <w:r>
              <w:rPr>
                <w:rFonts w:cstheme="minorHAnsi"/>
                <w:sz w:val="16"/>
                <w:szCs w:val="16"/>
              </w:rPr>
              <w:t>482914</w:t>
            </w:r>
          </w:p>
        </w:tc>
        <w:tc>
          <w:tcPr>
            <w:tcW w:w="1016" w:type="dxa"/>
            <w:tcBorders>
              <w:left w:val="single" w:sz="4" w:space="0" w:color="000000"/>
              <w:bottom w:val="single" w:sz="4" w:space="0" w:color="000000"/>
              <w:right w:val="single" w:sz="4" w:space="0" w:color="000000"/>
            </w:tcBorders>
            <w:shd w:val="clear" w:color="auto" w:fill="auto"/>
            <w:vAlign w:val="center"/>
          </w:tcPr>
          <w:p w14:paraId="02C0EA5A" w14:textId="77777777" w:rsidR="003A3A91" w:rsidRDefault="00000000">
            <w:pPr>
              <w:widowControl w:val="0"/>
              <w:spacing w:after="0" w:line="240" w:lineRule="auto"/>
              <w:jc w:val="center"/>
              <w:rPr>
                <w:rFonts w:cstheme="minorHAnsi"/>
                <w:sz w:val="16"/>
                <w:szCs w:val="16"/>
              </w:rPr>
            </w:pPr>
            <w:r>
              <w:rPr>
                <w:rFonts w:cstheme="minorHAnsi"/>
                <w:sz w:val="16"/>
                <w:szCs w:val="16"/>
              </w:rPr>
              <w:t>UND</w:t>
            </w:r>
          </w:p>
        </w:tc>
        <w:tc>
          <w:tcPr>
            <w:tcW w:w="1062" w:type="dxa"/>
            <w:tcBorders>
              <w:left w:val="single" w:sz="4" w:space="0" w:color="000000"/>
              <w:bottom w:val="single" w:sz="4" w:space="0" w:color="000000"/>
              <w:right w:val="single" w:sz="4" w:space="0" w:color="000000"/>
            </w:tcBorders>
            <w:shd w:val="clear" w:color="auto" w:fill="auto"/>
            <w:vAlign w:val="center"/>
          </w:tcPr>
          <w:p w14:paraId="3DEB40DC" w14:textId="77777777" w:rsidR="003A3A91" w:rsidRDefault="00000000">
            <w:pPr>
              <w:widowControl w:val="0"/>
              <w:spacing w:after="0" w:line="240" w:lineRule="auto"/>
              <w:jc w:val="center"/>
              <w:rPr>
                <w:rFonts w:cstheme="minorHAnsi"/>
                <w:sz w:val="16"/>
                <w:szCs w:val="16"/>
              </w:rPr>
            </w:pPr>
            <w:r>
              <w:rPr>
                <w:rFonts w:cstheme="minorHAnsi"/>
                <w:sz w:val="16"/>
                <w:szCs w:val="16"/>
              </w:rPr>
              <w:t>360</w:t>
            </w:r>
          </w:p>
        </w:tc>
      </w:tr>
      <w:tr w:rsidR="003A3A91" w14:paraId="156DE3A1" w14:textId="77777777">
        <w:trPr>
          <w:trHeight w:val="735"/>
          <w:jc w:val="center"/>
        </w:trPr>
        <w:tc>
          <w:tcPr>
            <w:tcW w:w="1263" w:type="dxa"/>
            <w:tcBorders>
              <w:left w:val="single" w:sz="4" w:space="0" w:color="000000"/>
              <w:bottom w:val="single" w:sz="4" w:space="0" w:color="000000"/>
              <w:right w:val="single" w:sz="4" w:space="0" w:color="000000"/>
            </w:tcBorders>
            <w:shd w:val="clear" w:color="auto" w:fill="auto"/>
            <w:vAlign w:val="center"/>
          </w:tcPr>
          <w:p w14:paraId="504696FE" w14:textId="77777777" w:rsidR="003A3A91" w:rsidRDefault="003A3A91">
            <w:pPr>
              <w:widowControl w:val="0"/>
              <w:spacing w:before="57" w:after="57" w:line="240" w:lineRule="auto"/>
              <w:jc w:val="center"/>
              <w:rPr>
                <w:sz w:val="16"/>
                <w:szCs w:val="16"/>
              </w:rPr>
            </w:pPr>
          </w:p>
          <w:p w14:paraId="3F1B7680" w14:textId="77777777" w:rsidR="003A3A91" w:rsidRDefault="00000000">
            <w:pPr>
              <w:widowControl w:val="0"/>
              <w:spacing w:before="57" w:after="57" w:line="240" w:lineRule="auto"/>
              <w:jc w:val="center"/>
              <w:rPr>
                <w:sz w:val="16"/>
                <w:szCs w:val="16"/>
              </w:rPr>
            </w:pPr>
            <w:r>
              <w:rPr>
                <w:sz w:val="16"/>
                <w:szCs w:val="16"/>
              </w:rPr>
              <w:t>8</w:t>
            </w:r>
          </w:p>
        </w:tc>
        <w:tc>
          <w:tcPr>
            <w:tcW w:w="8608" w:type="dxa"/>
            <w:tcBorders>
              <w:left w:val="single" w:sz="4" w:space="0" w:color="000000"/>
              <w:bottom w:val="single" w:sz="4" w:space="0" w:color="000000"/>
              <w:right w:val="single" w:sz="4" w:space="0" w:color="000000"/>
            </w:tcBorders>
            <w:shd w:val="clear" w:color="auto" w:fill="auto"/>
            <w:vAlign w:val="center"/>
          </w:tcPr>
          <w:p w14:paraId="1B9DD961" w14:textId="77777777" w:rsidR="003A3A91" w:rsidRDefault="00000000">
            <w:pPr>
              <w:widowControl w:val="0"/>
              <w:spacing w:after="0" w:line="240" w:lineRule="auto"/>
              <w:jc w:val="both"/>
              <w:rPr>
                <w:b/>
                <w:bCs/>
                <w:sz w:val="16"/>
                <w:szCs w:val="16"/>
              </w:rPr>
            </w:pPr>
            <w:r>
              <w:rPr>
                <w:b/>
                <w:bCs/>
                <w:sz w:val="16"/>
                <w:szCs w:val="16"/>
              </w:rPr>
              <w:t xml:space="preserve">MONITOR 18,5” </w:t>
            </w:r>
            <w:r>
              <w:rPr>
                <w:rFonts w:cstheme="minorHAnsi"/>
                <w:color w:val="000000"/>
                <w:sz w:val="16"/>
                <w:szCs w:val="16"/>
                <w:lang w:val="pt-BR"/>
              </w:rPr>
              <w:t>– DESCRIÇÃO: – POSSUIR TELA DE LED NO FORMATO WIDESCREEN. POSSUIR PAINEL ANTIRREFLEXIVO COM TECNOLOGIA TN OU SUPERIOR. POSSUIR RESOLUÇÃO MÁXIMA IGUAL OU SUPERIOR A 1366 X 768 @ 60 HZ (HD). POSSUIR PIXEL PITCH IGUAL OU INFERIOR A 0,3 MM. POSSUIR BRILHO IGUAL OU SUPERIOR A 200 CD/M². POSSUIR RELAÇÃO DE CONTRASTE DINÂMICO IGUAL OU SUPERIOR A 20.000.000:1 E ESTÁTICO IGUAL OU SUPERIOR A 1.000:1. POSSUIR FREQUÊNCIA NATIVA DO PAINEL IGUAL A 60 HZ. POSSUIR TEMPO DE RESPOSTA IGUAL OU INFERIOR A 5 MS. POSSUIR ÂNGULO DE VISÃO IGUAL OU SUPERIOR A HORIZONTAL 90° E VERTICAL 65°. POSSUIR FREQUÊNCIA DE VARREDURA HORIZONTAL 30 ~ 60 KHZ E VERTICAL 50 ~ 75 HZ. POSSUIR LARGURA DE BANDA IGUAL OU SUPERIOR A 85 MHZ. POSSUIR SUPORTE DE CORES MAIOR QUE 16 MILHÕES. POSSUIR OS SEGUINTES CONECTORES: 1X VGA E 1X HDMI. POSSUIR BASE AJUSTÁVEL IGUAL OU SUPERIOR A INCLINAÇÃO: -5°/15°. FONTE INTERNA DE ENERGIA IGUAL A 100~240V - 50/60 HZ. CONSUMO DE ENERGIA IGUAL OU INFERIOR A LIGADO &lt; 15 WATTS (TÍPICO), STAND BY &lt; 0,5 WATT. NÃO SERÁ ACEITA PROPOSTA FINAL QUE NÃO CONSTAR MARCA E MODELO DO MONITOR DE 18,5” OFERTADO.</w:t>
            </w:r>
          </w:p>
        </w:tc>
        <w:tc>
          <w:tcPr>
            <w:tcW w:w="1011" w:type="dxa"/>
            <w:tcBorders>
              <w:left w:val="single" w:sz="4" w:space="0" w:color="000000"/>
              <w:bottom w:val="single" w:sz="4" w:space="0" w:color="000000"/>
            </w:tcBorders>
            <w:shd w:val="clear" w:color="auto" w:fill="auto"/>
            <w:vAlign w:val="center"/>
          </w:tcPr>
          <w:p w14:paraId="11A91FA7" w14:textId="77777777" w:rsidR="003A3A91" w:rsidRDefault="003A3A91">
            <w:pPr>
              <w:widowControl w:val="0"/>
              <w:spacing w:after="0" w:line="240" w:lineRule="auto"/>
              <w:jc w:val="center"/>
              <w:rPr>
                <w:rFonts w:cstheme="minorHAnsi"/>
                <w:sz w:val="16"/>
                <w:szCs w:val="16"/>
              </w:rPr>
            </w:pPr>
          </w:p>
          <w:p w14:paraId="2030131A" w14:textId="77777777" w:rsidR="003A3A91" w:rsidRDefault="00000000">
            <w:pPr>
              <w:widowControl w:val="0"/>
              <w:spacing w:after="0" w:line="240" w:lineRule="auto"/>
              <w:jc w:val="center"/>
              <w:rPr>
                <w:rFonts w:cstheme="minorHAnsi"/>
                <w:sz w:val="16"/>
                <w:szCs w:val="16"/>
              </w:rPr>
            </w:pPr>
            <w:r>
              <w:rPr>
                <w:rFonts w:cstheme="minorHAnsi"/>
                <w:sz w:val="16"/>
                <w:szCs w:val="16"/>
              </w:rPr>
              <w:t>463272</w:t>
            </w:r>
          </w:p>
        </w:tc>
        <w:tc>
          <w:tcPr>
            <w:tcW w:w="1016" w:type="dxa"/>
            <w:tcBorders>
              <w:left w:val="single" w:sz="4" w:space="0" w:color="000000"/>
              <w:bottom w:val="single" w:sz="4" w:space="0" w:color="000000"/>
              <w:right w:val="single" w:sz="4" w:space="0" w:color="000000"/>
            </w:tcBorders>
            <w:shd w:val="clear" w:color="auto" w:fill="auto"/>
            <w:vAlign w:val="center"/>
          </w:tcPr>
          <w:p w14:paraId="6F598038" w14:textId="77777777" w:rsidR="003A3A91" w:rsidRDefault="003A3A91">
            <w:pPr>
              <w:widowControl w:val="0"/>
              <w:spacing w:after="0" w:line="240" w:lineRule="auto"/>
              <w:jc w:val="center"/>
              <w:rPr>
                <w:rFonts w:cstheme="minorHAnsi"/>
                <w:sz w:val="16"/>
                <w:szCs w:val="16"/>
              </w:rPr>
            </w:pPr>
          </w:p>
          <w:p w14:paraId="5798D1E3" w14:textId="77777777" w:rsidR="003A3A91" w:rsidRDefault="00000000">
            <w:pPr>
              <w:widowControl w:val="0"/>
              <w:spacing w:after="0" w:line="240" w:lineRule="auto"/>
              <w:jc w:val="center"/>
              <w:rPr>
                <w:rFonts w:cstheme="minorHAnsi"/>
                <w:sz w:val="16"/>
                <w:szCs w:val="16"/>
              </w:rPr>
            </w:pPr>
            <w:r>
              <w:rPr>
                <w:rFonts w:cstheme="minorHAnsi"/>
                <w:sz w:val="16"/>
                <w:szCs w:val="16"/>
              </w:rPr>
              <w:t>UND</w:t>
            </w:r>
          </w:p>
        </w:tc>
        <w:tc>
          <w:tcPr>
            <w:tcW w:w="1062" w:type="dxa"/>
            <w:tcBorders>
              <w:left w:val="single" w:sz="4" w:space="0" w:color="000000"/>
              <w:bottom w:val="single" w:sz="4" w:space="0" w:color="000000"/>
              <w:right w:val="single" w:sz="4" w:space="0" w:color="000000"/>
            </w:tcBorders>
            <w:shd w:val="clear" w:color="auto" w:fill="auto"/>
            <w:vAlign w:val="center"/>
          </w:tcPr>
          <w:p w14:paraId="1CB8E0E3" w14:textId="77777777" w:rsidR="003A3A91" w:rsidRDefault="003A3A91">
            <w:pPr>
              <w:widowControl w:val="0"/>
              <w:spacing w:after="0" w:line="240" w:lineRule="auto"/>
              <w:jc w:val="center"/>
              <w:rPr>
                <w:rFonts w:cstheme="minorHAnsi"/>
                <w:sz w:val="16"/>
                <w:szCs w:val="16"/>
              </w:rPr>
            </w:pPr>
          </w:p>
          <w:p w14:paraId="7B981BC2" w14:textId="77777777" w:rsidR="003A3A91" w:rsidRDefault="00000000">
            <w:pPr>
              <w:widowControl w:val="0"/>
              <w:spacing w:after="0" w:line="240" w:lineRule="auto"/>
              <w:jc w:val="center"/>
              <w:rPr>
                <w:rFonts w:cstheme="minorHAnsi"/>
                <w:sz w:val="16"/>
                <w:szCs w:val="16"/>
              </w:rPr>
            </w:pPr>
            <w:r>
              <w:rPr>
                <w:rFonts w:cstheme="minorHAnsi"/>
                <w:sz w:val="16"/>
                <w:szCs w:val="16"/>
              </w:rPr>
              <w:t>176</w:t>
            </w:r>
          </w:p>
        </w:tc>
      </w:tr>
      <w:tr w:rsidR="003A3A91" w14:paraId="744FDBD6" w14:textId="77777777">
        <w:trPr>
          <w:trHeight w:val="735"/>
          <w:jc w:val="center"/>
        </w:trPr>
        <w:tc>
          <w:tcPr>
            <w:tcW w:w="1263" w:type="dxa"/>
            <w:tcBorders>
              <w:left w:val="single" w:sz="4" w:space="0" w:color="000000"/>
              <w:bottom w:val="single" w:sz="4" w:space="0" w:color="000000"/>
              <w:right w:val="single" w:sz="4" w:space="0" w:color="000000"/>
            </w:tcBorders>
            <w:shd w:val="clear" w:color="auto" w:fill="auto"/>
            <w:vAlign w:val="center"/>
          </w:tcPr>
          <w:p w14:paraId="33C25E99" w14:textId="77777777" w:rsidR="003A3A91" w:rsidRDefault="003A3A91">
            <w:pPr>
              <w:widowControl w:val="0"/>
              <w:spacing w:before="57" w:after="57" w:line="240" w:lineRule="auto"/>
              <w:jc w:val="center"/>
              <w:rPr>
                <w:sz w:val="16"/>
                <w:szCs w:val="16"/>
              </w:rPr>
            </w:pPr>
          </w:p>
          <w:p w14:paraId="42B3D585" w14:textId="77777777" w:rsidR="003A3A91" w:rsidRDefault="00000000">
            <w:pPr>
              <w:widowControl w:val="0"/>
              <w:spacing w:before="57" w:after="57" w:line="240" w:lineRule="auto"/>
              <w:jc w:val="center"/>
              <w:rPr>
                <w:sz w:val="16"/>
                <w:szCs w:val="16"/>
              </w:rPr>
            </w:pPr>
            <w:r>
              <w:rPr>
                <w:sz w:val="16"/>
                <w:szCs w:val="16"/>
              </w:rPr>
              <w:t>9</w:t>
            </w:r>
          </w:p>
        </w:tc>
        <w:tc>
          <w:tcPr>
            <w:tcW w:w="8608" w:type="dxa"/>
            <w:tcBorders>
              <w:left w:val="single" w:sz="4" w:space="0" w:color="000000"/>
              <w:bottom w:val="single" w:sz="4" w:space="0" w:color="000000"/>
              <w:right w:val="single" w:sz="4" w:space="0" w:color="000000"/>
            </w:tcBorders>
            <w:shd w:val="clear" w:color="auto" w:fill="auto"/>
            <w:vAlign w:val="center"/>
          </w:tcPr>
          <w:p w14:paraId="0813232A" w14:textId="77777777" w:rsidR="003A3A91" w:rsidRDefault="00000000">
            <w:pPr>
              <w:widowControl w:val="0"/>
              <w:spacing w:after="0" w:line="240" w:lineRule="auto"/>
              <w:jc w:val="both"/>
              <w:rPr>
                <w:b/>
                <w:bCs/>
                <w:sz w:val="16"/>
                <w:szCs w:val="16"/>
              </w:rPr>
            </w:pPr>
            <w:r>
              <w:rPr>
                <w:b/>
                <w:bCs/>
                <w:sz w:val="16"/>
                <w:szCs w:val="16"/>
              </w:rPr>
              <w:t xml:space="preserve">MONITOR 21,5” IPS - </w:t>
            </w:r>
            <w:r>
              <w:rPr>
                <w:sz w:val="16"/>
                <w:szCs w:val="16"/>
              </w:rPr>
              <w:t>POSSUIR TELA DE LED NO FORMATO WIDESCREEN COM BORDAS ULTRAFINAS. POSSUIR TAMANHO DE IMAGEM DIAGONAL IGUAL OU SUPERIOR A 54,7 CM COM PROPORÇÃO DE TELA DE 16:09. POSSUIR PAINEL ANTIRREFLEXIVO COM TECNOLOGIA IPS OU SUPERIOR. POSSUIR TECNOLOGIA DE SINCRONIZAÇÃO IGUAL OU SUPERIOR AO ADAPTIVE-SYNC. POSSUIR RESOLUÇÃO MÁXIMA VGA: 1920 X 1080 @ 60 HZ I HDMI 1.4 E DP 1.2: 1920 X 1080 @ 75 HZ OU SUPERIOR. POSSUIR 0,248 MM OU INFERIOR. POSSUIR PROFUNDIDADE DE CORES DE 8 BITS OU SUPERIOR. POSSUIR BRILHO IGUAL OU SUPERIOR A 200 CD/M². POSSUIR RELAÇÃO DE CONTRASTE DINÂMICO IGUAL OU SUPERIOR A 50.000.000:1 E ESTÁTICO 1.000:1 OU SUPERIOR. POSSUIR FREQUÊNCIA NATIVA DO PAINEL IGUAL A 75 HZ. POSSUIR TEMPO DE RESPOSTA IGUAL OU INFERIOR A 4 MS. POSSUIR ÂNGULO DE VISÃO IGUAL OU SUPERIOR A HORIZONTAL 178° E VERTICAL 178°. POSSUIR FREQUÊNCIA DE VARREDURA HORIZONTAL IGUAL A 30 ~ 85 KHZ E VERTICAL. POSSUIR LARGURA DE BANDA IGUAL OU INFERIOR A 165 MHZ. POSSUIR SUPORTE DE CORES MAIOR QUE 16 MILHÕES. POSSUIR GAMA DE CORES SRGB IGUAL OU SUPERIOR A 101,9%. POSSUIR OS SEGUINTES CONECTORES 1X VGA, 1X HDMI 1.4 (HDCP 1.4), 1X DISPLAYPORT 1.2 (HDCP 1.4), 1X SAÍDA DE ÁUDIO. POSSUIR TECNOLOGIA ANTI LUZ AZUL LOW BLUE MODE OU SUPERIOR. POSSUIR TECNOLOGIA ANTI-CINTILAÇÃO FLICKER FREE OU SUPERIOR. POSSUIR VESA (MM) IGUAL A (100 X 100). POSSUIR BASE AJUSTÁVEL IGUAL: ALTURA: 150 ± 5MM, GIRO: 175° ± 5°, INCLINAÇÃO: - 5°/ 35°, PIVÔ: -90°~90° (BIDIRECIONAL). POSSUIR PESO LÍQUIDO – KG IGUAL OU INFERIOR A 4,01. POSSUIR CONSUMO DE ENERGIA IGUAL OU INFERIOR - LIGADO MÁXIMO: 25 WATTS, LIGADO TÍPICO: 20 WATTS, STAND BY/POWER OFF &lt; 0,5 WATTS. POSSUIR NORMAS DE SEGURANÇA E CERTIFICAÇÕES: INMETRO, EPA, EPEAT SILVER, ERGO (ISO 9241-307), CE, CB, FCC, CTUVUS, WIN 8/8_1, WIN 10, HDCP 1.4 PARA HDMI E DISPLAY PORT. NÃO SERÁ ACEITA PROPOSTA FINAL QUE NÃO CONSTAR MARCA E MODELO DO MONITOR DE 21,5” OFERTADO.</w:t>
            </w:r>
          </w:p>
        </w:tc>
        <w:tc>
          <w:tcPr>
            <w:tcW w:w="1011" w:type="dxa"/>
            <w:tcBorders>
              <w:left w:val="single" w:sz="4" w:space="0" w:color="000000"/>
              <w:bottom w:val="single" w:sz="4" w:space="0" w:color="000000"/>
            </w:tcBorders>
            <w:shd w:val="clear" w:color="auto" w:fill="auto"/>
            <w:vAlign w:val="center"/>
          </w:tcPr>
          <w:p w14:paraId="6138BF8C" w14:textId="77777777" w:rsidR="003A3A91" w:rsidRDefault="003A3A91">
            <w:pPr>
              <w:widowControl w:val="0"/>
              <w:spacing w:after="0" w:line="240" w:lineRule="auto"/>
              <w:jc w:val="center"/>
              <w:rPr>
                <w:rFonts w:cstheme="minorHAnsi"/>
                <w:sz w:val="16"/>
                <w:szCs w:val="16"/>
              </w:rPr>
            </w:pPr>
          </w:p>
          <w:p w14:paraId="59194E07" w14:textId="77777777" w:rsidR="003A3A91" w:rsidRDefault="00000000">
            <w:pPr>
              <w:widowControl w:val="0"/>
              <w:spacing w:after="0" w:line="240" w:lineRule="auto"/>
              <w:jc w:val="center"/>
              <w:rPr>
                <w:rFonts w:cstheme="minorHAnsi"/>
                <w:sz w:val="16"/>
                <w:szCs w:val="16"/>
              </w:rPr>
            </w:pPr>
            <w:r>
              <w:rPr>
                <w:rFonts w:cstheme="minorHAnsi"/>
                <w:sz w:val="16"/>
                <w:szCs w:val="16"/>
              </w:rPr>
              <w:t>460034</w:t>
            </w:r>
          </w:p>
        </w:tc>
        <w:tc>
          <w:tcPr>
            <w:tcW w:w="1016" w:type="dxa"/>
            <w:tcBorders>
              <w:left w:val="single" w:sz="4" w:space="0" w:color="000000"/>
              <w:bottom w:val="single" w:sz="4" w:space="0" w:color="000000"/>
              <w:right w:val="single" w:sz="4" w:space="0" w:color="000000"/>
            </w:tcBorders>
            <w:shd w:val="clear" w:color="auto" w:fill="auto"/>
            <w:vAlign w:val="center"/>
          </w:tcPr>
          <w:p w14:paraId="3AD33929" w14:textId="77777777" w:rsidR="003A3A91" w:rsidRDefault="003A3A91">
            <w:pPr>
              <w:widowControl w:val="0"/>
              <w:spacing w:after="0" w:line="240" w:lineRule="auto"/>
              <w:jc w:val="center"/>
              <w:rPr>
                <w:rFonts w:cstheme="minorHAnsi"/>
                <w:sz w:val="16"/>
                <w:szCs w:val="16"/>
              </w:rPr>
            </w:pPr>
          </w:p>
          <w:p w14:paraId="5444B2D5" w14:textId="77777777" w:rsidR="003A3A91" w:rsidRDefault="00000000">
            <w:pPr>
              <w:widowControl w:val="0"/>
              <w:spacing w:after="0" w:line="240" w:lineRule="auto"/>
              <w:jc w:val="center"/>
              <w:rPr>
                <w:rFonts w:cstheme="minorHAnsi"/>
                <w:sz w:val="16"/>
                <w:szCs w:val="16"/>
              </w:rPr>
            </w:pPr>
            <w:r>
              <w:rPr>
                <w:rFonts w:cstheme="minorHAnsi"/>
                <w:sz w:val="16"/>
                <w:szCs w:val="16"/>
              </w:rPr>
              <w:t>UND</w:t>
            </w:r>
          </w:p>
        </w:tc>
        <w:tc>
          <w:tcPr>
            <w:tcW w:w="1062" w:type="dxa"/>
            <w:tcBorders>
              <w:left w:val="single" w:sz="4" w:space="0" w:color="000000"/>
              <w:bottom w:val="single" w:sz="4" w:space="0" w:color="000000"/>
              <w:right w:val="single" w:sz="4" w:space="0" w:color="000000"/>
            </w:tcBorders>
            <w:shd w:val="clear" w:color="auto" w:fill="auto"/>
            <w:vAlign w:val="center"/>
          </w:tcPr>
          <w:p w14:paraId="6A8D8685" w14:textId="77777777" w:rsidR="003A3A91" w:rsidRDefault="003A3A91">
            <w:pPr>
              <w:widowControl w:val="0"/>
              <w:spacing w:after="0" w:line="240" w:lineRule="auto"/>
              <w:jc w:val="center"/>
              <w:rPr>
                <w:rFonts w:cstheme="minorHAnsi"/>
                <w:sz w:val="16"/>
                <w:szCs w:val="16"/>
              </w:rPr>
            </w:pPr>
          </w:p>
          <w:p w14:paraId="526E80CB" w14:textId="77777777" w:rsidR="003A3A91" w:rsidRDefault="00000000">
            <w:pPr>
              <w:widowControl w:val="0"/>
              <w:spacing w:after="0" w:line="240" w:lineRule="auto"/>
              <w:jc w:val="center"/>
              <w:rPr>
                <w:rFonts w:cstheme="minorHAnsi"/>
                <w:sz w:val="16"/>
                <w:szCs w:val="16"/>
              </w:rPr>
            </w:pPr>
            <w:r>
              <w:rPr>
                <w:rFonts w:cstheme="minorHAnsi"/>
                <w:sz w:val="16"/>
                <w:szCs w:val="16"/>
              </w:rPr>
              <w:t>32</w:t>
            </w:r>
          </w:p>
        </w:tc>
      </w:tr>
    </w:tbl>
    <w:p w14:paraId="36B196C1" w14:textId="77777777" w:rsidR="003A3A91" w:rsidRDefault="003A3A91"/>
    <w:sectPr w:rsidR="003A3A91">
      <w:headerReference w:type="default" r:id="rId7"/>
      <w:pgSz w:w="15840" w:h="12240" w:orient="landscape"/>
      <w:pgMar w:top="1440" w:right="1440" w:bottom="1440" w:left="1440" w:header="720" w:footer="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BAF217" w14:textId="77777777" w:rsidR="00343F1A" w:rsidRDefault="00343F1A">
      <w:pPr>
        <w:spacing w:after="0" w:line="240" w:lineRule="auto"/>
      </w:pPr>
      <w:r>
        <w:separator/>
      </w:r>
    </w:p>
  </w:endnote>
  <w:endnote w:type="continuationSeparator" w:id="0">
    <w:p w14:paraId="19332AF0" w14:textId="77777777" w:rsidR="00343F1A" w:rsidRDefault="00343F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6FA7CD" w14:textId="77777777" w:rsidR="00343F1A" w:rsidRDefault="00343F1A">
      <w:pPr>
        <w:spacing w:after="0" w:line="240" w:lineRule="auto"/>
      </w:pPr>
      <w:r>
        <w:separator/>
      </w:r>
    </w:p>
  </w:footnote>
  <w:footnote w:type="continuationSeparator" w:id="0">
    <w:p w14:paraId="3491DCAB" w14:textId="77777777" w:rsidR="00343F1A" w:rsidRDefault="00343F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ABA2D4" w14:textId="77777777" w:rsidR="003A3A91" w:rsidRDefault="00000000">
    <w:pPr>
      <w:pStyle w:val="Cabealho"/>
      <w:ind w:left="720"/>
      <w:jc w:val="right"/>
      <w:rPr>
        <w:rFonts w:cstheme="minorHAnsi"/>
        <w:sz w:val="20"/>
        <w:szCs w:val="20"/>
      </w:rPr>
    </w:pPr>
    <w:r>
      <w:rPr>
        <w:rFonts w:cstheme="minorHAnsi"/>
      </w:rPr>
      <w:t xml:space="preserve">   </w:t>
    </w:r>
    <w:r>
      <w:rPr>
        <w:rFonts w:cstheme="minorHAnsi"/>
        <w:sz w:val="20"/>
        <w:szCs w:val="20"/>
        <w:lang w:val="pt-BR"/>
      </w:rPr>
      <w:t>Processo</w:t>
    </w:r>
    <w:r>
      <w:rPr>
        <w:rFonts w:cstheme="minorHAnsi"/>
        <w:sz w:val="20"/>
        <w:szCs w:val="20"/>
      </w:rPr>
      <w:t xml:space="preserve"> nº 23069.189663/2023-70</w:t>
    </w:r>
  </w:p>
  <w:p w14:paraId="5E924C1F" w14:textId="77777777" w:rsidR="003A3A91" w:rsidRDefault="003A3A91">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3"/>
  <w:proofState w:spelling="clean" w:grammar="clean"/>
  <w:defaultTabStop w:val="720"/>
  <w:autoHyphenation/>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3A91"/>
    <w:rsid w:val="000F1BD3"/>
    <w:rsid w:val="001502C1"/>
    <w:rsid w:val="00244682"/>
    <w:rsid w:val="00343F1A"/>
    <w:rsid w:val="003A3A91"/>
    <w:rsid w:val="005938F7"/>
    <w:rsid w:val="005F43E0"/>
    <w:rsid w:val="00C65F84"/>
    <w:rsid w:val="00FC0B8C"/>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6BB9B"/>
  <w15:docId w15:val="{41E4A508-9A8C-422B-8BEB-A2B6589BF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paragraph" w:styleId="Ttulo3">
    <w:name w:val="heading 3"/>
    <w:basedOn w:val="Normal"/>
    <w:next w:val="Normal"/>
    <w:link w:val="Ttulo3Char"/>
    <w:uiPriority w:val="9"/>
    <w:unhideWhenUsed/>
    <w:qFormat/>
    <w:rsid w:val="00A1678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Nivel4Char">
    <w:name w:val="TextoNivel4 Char"/>
    <w:basedOn w:val="Ttulo3Char"/>
    <w:link w:val="TextoNivel4"/>
    <w:qFormat/>
    <w:rsid w:val="00A1678C"/>
    <w:rPr>
      <w:rFonts w:ascii="Times New Roman" w:eastAsiaTheme="majorEastAsia" w:hAnsi="Times New Roman" w:cs="Times New Roman"/>
      <w:color w:val="000000"/>
      <w:kern w:val="0"/>
      <w:sz w:val="24"/>
      <w:szCs w:val="24"/>
      <w:lang w:val="pt-BR"/>
      <w14:ligatures w14:val="none"/>
    </w:rPr>
  </w:style>
  <w:style w:type="character" w:customStyle="1" w:styleId="Ttulo3Char">
    <w:name w:val="Título 3 Char"/>
    <w:basedOn w:val="Fontepargpadro"/>
    <w:link w:val="Ttulo3"/>
    <w:uiPriority w:val="9"/>
    <w:qFormat/>
    <w:rsid w:val="00A1678C"/>
    <w:rPr>
      <w:rFonts w:asciiTheme="majorHAnsi" w:eastAsiaTheme="majorEastAsia" w:hAnsiTheme="majorHAnsi" w:cstheme="majorBidi"/>
      <w:color w:val="1F3763" w:themeColor="accent1" w:themeShade="7F"/>
      <w:sz w:val="24"/>
      <w:szCs w:val="24"/>
    </w:rPr>
  </w:style>
  <w:style w:type="character" w:customStyle="1" w:styleId="CabealhoChar">
    <w:name w:val="Cabeçalho Char"/>
    <w:basedOn w:val="Fontepargpadro"/>
    <w:link w:val="Cabealho"/>
    <w:uiPriority w:val="99"/>
    <w:qFormat/>
    <w:rsid w:val="004A76C5"/>
  </w:style>
  <w:style w:type="character" w:customStyle="1" w:styleId="RodapChar">
    <w:name w:val="Rodapé Char"/>
    <w:basedOn w:val="Fontepargpadro"/>
    <w:link w:val="Rodap"/>
    <w:uiPriority w:val="99"/>
    <w:qFormat/>
    <w:rsid w:val="004A76C5"/>
  </w:style>
  <w:style w:type="character" w:customStyle="1" w:styleId="PargrafodaListaChar">
    <w:name w:val="Parágrafo da Lista Char"/>
    <w:link w:val="PargrafodaLista"/>
    <w:uiPriority w:val="34"/>
    <w:qFormat/>
    <w:locked/>
    <w:rsid w:val="00C47AC7"/>
  </w:style>
  <w:style w:type="character" w:customStyle="1" w:styleId="BodyTextChar">
    <w:name w:val="*Body Text Char"/>
    <w:link w:val="BodyText"/>
    <w:uiPriority w:val="99"/>
    <w:qFormat/>
    <w:locked/>
    <w:rsid w:val="00C47AC7"/>
    <w:rPr>
      <w:rFonts w:ascii="Arial" w:hAnsi="Arial" w:cs="Arial"/>
      <w:color w:val="000000"/>
      <w:szCs w:val="20"/>
    </w:rPr>
  </w:style>
  <w:style w:type="paragraph" w:styleId="Ttulo">
    <w:name w:val="Title"/>
    <w:basedOn w:val="Normal"/>
    <w:next w:val="Corpodetexto"/>
    <w:qFormat/>
    <w:pPr>
      <w:keepNext/>
      <w:spacing w:before="240" w:after="120"/>
    </w:pPr>
    <w:rPr>
      <w:rFonts w:ascii="Liberation Sans" w:eastAsia="Microsoft YaHei" w:hAnsi="Liberation Sans" w:cs="Arial"/>
      <w:sz w:val="28"/>
      <w:szCs w:val="28"/>
    </w:rPr>
  </w:style>
  <w:style w:type="paragraph" w:styleId="Corpodetexto">
    <w:name w:val="Body Text"/>
    <w:basedOn w:val="Normal"/>
    <w:pPr>
      <w:spacing w:after="140" w:line="276" w:lineRule="auto"/>
    </w:pPr>
  </w:style>
  <w:style w:type="paragraph" w:styleId="Lista">
    <w:name w:val="List"/>
    <w:basedOn w:val="Corpodetexto"/>
    <w:rPr>
      <w:rFonts w:cs="Arial"/>
    </w:rPr>
  </w:style>
  <w:style w:type="paragraph" w:styleId="Legenda">
    <w:name w:val="caption"/>
    <w:basedOn w:val="Normal"/>
    <w:qFormat/>
    <w:pPr>
      <w:suppressLineNumbers/>
      <w:spacing w:before="120" w:after="120"/>
    </w:pPr>
    <w:rPr>
      <w:rFonts w:cs="Arial"/>
      <w:i/>
      <w:iCs/>
      <w:sz w:val="24"/>
      <w:szCs w:val="24"/>
    </w:rPr>
  </w:style>
  <w:style w:type="paragraph" w:customStyle="1" w:styleId="ndice">
    <w:name w:val="Índice"/>
    <w:basedOn w:val="Normal"/>
    <w:qFormat/>
    <w:pPr>
      <w:suppressLineNumbers/>
    </w:pPr>
    <w:rPr>
      <w:rFonts w:cs="Arial"/>
    </w:rPr>
  </w:style>
  <w:style w:type="paragraph" w:styleId="PargrafodaLista">
    <w:name w:val="List Paragraph"/>
    <w:basedOn w:val="Normal"/>
    <w:link w:val="PargrafodaListaChar"/>
    <w:uiPriority w:val="34"/>
    <w:qFormat/>
    <w:rsid w:val="00337D11"/>
    <w:pPr>
      <w:ind w:left="720"/>
      <w:contextualSpacing/>
    </w:pPr>
  </w:style>
  <w:style w:type="paragraph" w:customStyle="1" w:styleId="TextoNivel4">
    <w:name w:val="TextoNivel4"/>
    <w:basedOn w:val="Ttulo3"/>
    <w:link w:val="TextoNivel4Char"/>
    <w:qFormat/>
    <w:rsid w:val="00A1678C"/>
    <w:pPr>
      <w:keepNext w:val="0"/>
      <w:keepLines w:val="0"/>
      <w:spacing w:before="0" w:after="120" w:line="360" w:lineRule="auto"/>
      <w:ind w:left="1985" w:hanging="905"/>
      <w:jc w:val="both"/>
    </w:pPr>
    <w:rPr>
      <w:rFonts w:ascii="Times New Roman" w:hAnsi="Times New Roman" w:cs="Times New Roman"/>
      <w:kern w:val="0"/>
      <w:lang w:val="pt-BR"/>
      <w14:ligatures w14:val="none"/>
    </w:rPr>
  </w:style>
  <w:style w:type="paragraph" w:customStyle="1" w:styleId="CabealhoeRodap">
    <w:name w:val="Cabeçalho e Rodapé"/>
    <w:basedOn w:val="Normal"/>
    <w:qFormat/>
  </w:style>
  <w:style w:type="paragraph" w:styleId="Cabealho">
    <w:name w:val="header"/>
    <w:basedOn w:val="Normal"/>
    <w:link w:val="CabealhoChar"/>
    <w:uiPriority w:val="99"/>
    <w:unhideWhenUsed/>
    <w:rsid w:val="004A76C5"/>
    <w:pPr>
      <w:tabs>
        <w:tab w:val="center" w:pos="4252"/>
        <w:tab w:val="right" w:pos="8504"/>
      </w:tabs>
      <w:spacing w:after="0" w:line="240" w:lineRule="auto"/>
    </w:pPr>
  </w:style>
  <w:style w:type="paragraph" w:styleId="Rodap">
    <w:name w:val="footer"/>
    <w:basedOn w:val="Normal"/>
    <w:link w:val="RodapChar"/>
    <w:uiPriority w:val="99"/>
    <w:unhideWhenUsed/>
    <w:rsid w:val="004A76C5"/>
    <w:pPr>
      <w:tabs>
        <w:tab w:val="center" w:pos="4252"/>
        <w:tab w:val="right" w:pos="8504"/>
      </w:tabs>
      <w:spacing w:after="0" w:line="240" w:lineRule="auto"/>
    </w:pPr>
  </w:style>
  <w:style w:type="paragraph" w:styleId="NormalWeb">
    <w:name w:val="Normal (Web)"/>
    <w:basedOn w:val="Normal"/>
    <w:uiPriority w:val="99"/>
    <w:unhideWhenUsed/>
    <w:qFormat/>
    <w:rsid w:val="00553B64"/>
    <w:pPr>
      <w:spacing w:beforeAutospacing="1" w:afterAutospacing="1" w:line="240" w:lineRule="auto"/>
    </w:pPr>
    <w:rPr>
      <w:rFonts w:ascii="Times New Roman" w:eastAsia="Times New Roman" w:hAnsi="Times New Roman" w:cs="Times New Roman"/>
      <w:kern w:val="0"/>
      <w:sz w:val="24"/>
      <w:szCs w:val="24"/>
      <w:lang w:val="pt-BR" w:eastAsia="pt-BR"/>
      <w14:ligatures w14:val="none"/>
    </w:rPr>
  </w:style>
  <w:style w:type="paragraph" w:customStyle="1" w:styleId="BodyText">
    <w:name w:val="*Body Text"/>
    <w:link w:val="BodyTextChar"/>
    <w:uiPriority w:val="99"/>
    <w:qFormat/>
    <w:rsid w:val="00C47AC7"/>
    <w:pPr>
      <w:spacing w:after="120"/>
    </w:pPr>
    <w:rPr>
      <w:rFonts w:ascii="Arial" w:eastAsia="Calibri" w:hAnsi="Arial" w:cs="Arial"/>
      <w:color w:val="000000"/>
      <w:szCs w:val="20"/>
    </w:rPr>
  </w:style>
  <w:style w:type="paragraph" w:customStyle="1" w:styleId="Contedodatabela">
    <w:name w:val="Conteúdo da tabela"/>
    <w:basedOn w:val="Normal"/>
    <w:qFormat/>
    <w:pPr>
      <w:widowControl w:val="0"/>
      <w:suppressLineNumbers/>
    </w:pPr>
  </w:style>
  <w:style w:type="paragraph" w:customStyle="1" w:styleId="Ttulodetabela">
    <w:name w:val="Título de tabela"/>
    <w:basedOn w:val="Contedodatabela"/>
    <w:qFormat/>
    <w:pPr>
      <w:jc w:val="center"/>
    </w:pPr>
    <w:rPr>
      <w:b/>
      <w:bCs/>
    </w:rPr>
  </w:style>
  <w:style w:type="paragraph" w:customStyle="1" w:styleId="normal1">
    <w:name w:val="normal1"/>
    <w:qFormat/>
    <w:pPr>
      <w:widowControl w:val="0"/>
    </w:pPr>
    <w:rPr>
      <w:rFonts w:ascii="Calibri" w:eastAsia="Calibri" w:hAnsi="Calibri" w:cs="Calibri"/>
      <w:kern w:val="0"/>
      <w:lang w:val="pt-PT"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4567</Words>
  <Characters>24667</Characters>
  <Application>Microsoft Office Word</Application>
  <DocSecurity>0</DocSecurity>
  <Lines>205</Lines>
  <Paragraphs>58</Paragraphs>
  <ScaleCrop>false</ScaleCrop>
  <Company/>
  <LinksUpToDate>false</LinksUpToDate>
  <CharactersWithSpaces>29176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Viviane Lemos</dc:creator>
  <dc:description/>
  <cp:lastModifiedBy>Viviane Lemos</cp:lastModifiedBy>
  <cp:revision>3</cp:revision>
  <cp:lastPrinted>2024-10-21T18:42:00Z</cp:lastPrinted>
  <dcterms:created xsi:type="dcterms:W3CDTF">2024-11-29T14:32:00Z</dcterms:created>
  <dcterms:modified xsi:type="dcterms:W3CDTF">2024-11-29T14:35:00Z</dcterms:modified>
  <dc:language>pt-BR</dc:language>
</cp:coreProperties>
</file>