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258AF3" w14:textId="7010294E" w:rsidR="00146AC4" w:rsidRDefault="00997ED6" w:rsidP="00146AC4">
      <w:pPr>
        <w:pStyle w:val="Header"/>
        <w:tabs>
          <w:tab w:val="clear" w:pos="4419"/>
          <w:tab w:val="clear" w:pos="8838"/>
          <w:tab w:val="left" w:pos="8340"/>
        </w:tabs>
      </w:pPr>
      <w:bookmarkStart w:id="0" w:name="_Hlk509777098"/>
      <w:bookmarkStart w:id="1" w:name="_Hlk50978095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5722696" wp14:editId="1EE83D08">
            <wp:simplePos x="0" y="0"/>
            <wp:positionH relativeFrom="column">
              <wp:posOffset>-144145</wp:posOffset>
            </wp:positionH>
            <wp:positionV relativeFrom="paragraph">
              <wp:posOffset>-314960</wp:posOffset>
            </wp:positionV>
            <wp:extent cx="898525" cy="483870"/>
            <wp:effectExtent l="0" t="0" r="0" b="0"/>
            <wp:wrapNone/>
            <wp:docPr id="1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rPr>
          <w:noProof/>
        </w:rPr>
        <w:drawing>
          <wp:anchor distT="0" distB="0" distL="114300" distR="114300" simplePos="0" relativeHeight="251657216" behindDoc="0" locked="0" layoutInCell="1" allowOverlap="1" wp14:anchorId="31497412" wp14:editId="342258CB">
            <wp:simplePos x="0" y="0"/>
            <wp:positionH relativeFrom="margin">
              <wp:align>center</wp:align>
            </wp:positionH>
            <wp:positionV relativeFrom="paragraph">
              <wp:posOffset>-19685</wp:posOffset>
            </wp:positionV>
            <wp:extent cx="640080" cy="61912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tab/>
      </w:r>
    </w:p>
    <w:p w14:paraId="3E5086EF" w14:textId="77777777" w:rsidR="00146AC4" w:rsidRDefault="00146AC4" w:rsidP="00146AC4"/>
    <w:p w14:paraId="325565ED" w14:textId="77777777" w:rsidR="00146AC4" w:rsidRDefault="00146AC4" w:rsidP="00146AC4"/>
    <w:p w14:paraId="11340C8B" w14:textId="77777777" w:rsidR="00146AC4" w:rsidRDefault="00146AC4" w:rsidP="00146AC4"/>
    <w:p w14:paraId="14D1E300" w14:textId="77777777" w:rsidR="00146AC4" w:rsidRPr="00456DAD" w:rsidRDefault="00146AC4" w:rsidP="00146AC4">
      <w:pPr>
        <w:tabs>
          <w:tab w:val="left" w:pos="6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456DAD">
        <w:rPr>
          <w:rFonts w:ascii="Arial" w:hAnsi="Arial" w:cs="Arial"/>
          <w:b/>
          <w:bCs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INISTÉRIO DA EDUCAÇÃO</w:t>
      </w:r>
    </w:p>
    <w:p w14:paraId="52FE3ACF" w14:textId="77777777" w:rsidR="00146AC4" w:rsidRPr="00777603" w:rsidRDefault="00146AC4" w:rsidP="00146AC4">
      <w:pPr>
        <w:pStyle w:val="Heading1"/>
        <w:rPr>
          <w:rFonts w:ascii="Arial" w:hAnsi="Arial" w:cs="Arial"/>
          <w:sz w:val="20"/>
          <w:szCs w:val="20"/>
        </w:rPr>
      </w:pPr>
      <w:r w:rsidRPr="00777603">
        <w:rPr>
          <w:rFonts w:ascii="Arial" w:hAnsi="Arial" w:cs="Arial"/>
          <w:sz w:val="20"/>
          <w:szCs w:val="20"/>
        </w:rPr>
        <w:t>UNIVERSIDADE FEDERAL FLUMINENSE</w:t>
      </w:r>
    </w:p>
    <w:bookmarkEnd w:id="0"/>
    <w:p w14:paraId="180418F0" w14:textId="77777777" w:rsidR="00676FA4" w:rsidRPr="00E5719D" w:rsidRDefault="00676FA4" w:rsidP="00676FA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PRÓ REITORIA DE ADMINISTRAÇÃO</w:t>
      </w:r>
    </w:p>
    <w:p w14:paraId="0FDDAC44" w14:textId="77777777" w:rsidR="00146AC4" w:rsidRDefault="00146AC4" w:rsidP="00146AC4">
      <w:pPr>
        <w:rPr>
          <w:sz w:val="22"/>
        </w:rPr>
      </w:pPr>
    </w:p>
    <w:p w14:paraId="48224372" w14:textId="073BFE7B" w:rsidR="00146AC4" w:rsidRPr="00F60A70" w:rsidRDefault="00146AC4" w:rsidP="00146AC4">
      <w:pPr>
        <w:pStyle w:val="Heading1"/>
        <w:shd w:val="clear" w:color="auto" w:fill="E7E6E6"/>
        <w:rPr>
          <w:rFonts w:asciiTheme="minorHAnsi" w:hAnsiTheme="minorHAnsi" w:cstheme="minorHAnsi"/>
          <w:sz w:val="22"/>
          <w:szCs w:val="22"/>
        </w:rPr>
      </w:pPr>
      <w:r w:rsidRPr="00F60A70">
        <w:rPr>
          <w:rFonts w:asciiTheme="minorHAnsi" w:hAnsiTheme="minorHAnsi" w:cstheme="minorHAnsi"/>
          <w:sz w:val="22"/>
          <w:szCs w:val="22"/>
        </w:rPr>
        <w:t xml:space="preserve">ANEXO </w:t>
      </w:r>
      <w:r w:rsidR="003811FD" w:rsidRPr="00F60A70">
        <w:rPr>
          <w:rFonts w:asciiTheme="minorHAnsi" w:hAnsiTheme="minorHAnsi" w:cstheme="minorHAnsi"/>
          <w:sz w:val="22"/>
          <w:szCs w:val="22"/>
        </w:rPr>
        <w:t>III</w:t>
      </w:r>
      <w:r w:rsidR="00777603" w:rsidRPr="00F60A70">
        <w:rPr>
          <w:rFonts w:asciiTheme="minorHAnsi" w:hAnsiTheme="minorHAnsi" w:cstheme="minorHAnsi"/>
          <w:sz w:val="22"/>
          <w:szCs w:val="22"/>
        </w:rPr>
        <w:t xml:space="preserve"> </w:t>
      </w:r>
      <w:r w:rsidRPr="00F60A70">
        <w:rPr>
          <w:rFonts w:asciiTheme="minorHAnsi" w:hAnsiTheme="minorHAnsi" w:cstheme="minorHAnsi"/>
          <w:sz w:val="22"/>
          <w:szCs w:val="22"/>
        </w:rPr>
        <w:t>– INSTRUMENTO DE MEDIÇÃO DE RESULTADO</w:t>
      </w:r>
    </w:p>
    <w:p w14:paraId="65824008" w14:textId="77777777" w:rsidR="00146AC4" w:rsidRPr="00F60A70" w:rsidRDefault="00146AC4" w:rsidP="00146AC4">
      <w:pPr>
        <w:pStyle w:val="ListParagraph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  <w:lang w:val="x-none"/>
        </w:rPr>
      </w:pPr>
    </w:p>
    <w:bookmarkEnd w:id="1"/>
    <w:p w14:paraId="44ABEE82" w14:textId="03D12A20" w:rsidR="00DD5D63" w:rsidRPr="00F60A70" w:rsidRDefault="005913FE" w:rsidP="003C2ACF">
      <w:pPr>
        <w:pStyle w:val="ListParagraph"/>
        <w:tabs>
          <w:tab w:val="left" w:pos="426"/>
        </w:tabs>
        <w:spacing w:line="276" w:lineRule="auto"/>
        <w:ind w:left="0"/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F60A70">
        <w:rPr>
          <w:rFonts w:asciiTheme="minorHAnsi" w:eastAsia="Arial Unicode MS" w:hAnsiTheme="minorHAnsi" w:cstheme="minorHAnsi"/>
          <w:b/>
          <w:sz w:val="22"/>
          <w:szCs w:val="22"/>
        </w:rPr>
        <w:t>INSTRUMENTO DE MEDIÇÃO DE RESULTADOS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DE ATIVIDADES D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E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MÃO DE OBRA PARA SERVIÇOS CONTINUADOS DE NA UNIVERSIDADE FEDERAL FLUMINENSE</w:t>
      </w:r>
    </w:p>
    <w:p w14:paraId="12E9BD6F" w14:textId="77777777" w:rsidR="00DD5D63" w:rsidRPr="00F60A70" w:rsidRDefault="00DD5D63" w:rsidP="003C2ACF">
      <w:pPr>
        <w:pStyle w:val="ListParagraph"/>
        <w:tabs>
          <w:tab w:val="left" w:pos="426"/>
        </w:tabs>
        <w:spacing w:line="276" w:lineRule="auto"/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C14F463" w14:textId="77777777" w:rsidR="00DD5D63" w:rsidRPr="003C2ACF" w:rsidRDefault="00DD5D63" w:rsidP="003C2ACF">
      <w:pPr>
        <w:pStyle w:val="ListParagraph"/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3C2ACF">
        <w:rPr>
          <w:rFonts w:asciiTheme="minorHAnsi" w:eastAsia="Arial Unicode MS" w:hAnsiTheme="minorHAnsi" w:cstheme="minorHAnsi"/>
          <w:b/>
          <w:sz w:val="22"/>
          <w:szCs w:val="22"/>
        </w:rPr>
        <w:t>INTRODUÇÃO</w:t>
      </w:r>
    </w:p>
    <w:p w14:paraId="009617C2" w14:textId="77777777" w:rsidR="00C6037F" w:rsidRPr="003C2ACF" w:rsidRDefault="00C6037F" w:rsidP="003C2ACF">
      <w:pPr>
        <w:pStyle w:val="ListParagraph"/>
        <w:tabs>
          <w:tab w:val="left" w:pos="0"/>
        </w:tabs>
        <w:spacing w:line="276" w:lineRule="auto"/>
        <w:ind w:left="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97AA2B" w14:textId="77777777" w:rsid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IMR é, conforme Instrução Normativa nº 05 de 2017, o “mecanismo que define, em bases compreensíveis, tangíveis, objetivamente observáveis e comprováveis, os níveis esperados de qualidade da prestação do serviço e respectivas adequações de pagamento” para os serviços prestados.</w:t>
      </w:r>
    </w:p>
    <w:p w14:paraId="124AC8C5" w14:textId="77777777" w:rsidR="003C2ACF" w:rsidRP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Fiscalização Técnica medirá a eficiência da execução contratual em função de indicadores referenciais descritos a seguir como atividades críticas do contrato, que são critérios objetivos e mensuráveis estabelecidos com a finalidade de aferir e avaliar diversos fatores relacionados com os serviços contratados, quais sejam: qualidade, desempenho e disponibilidade de uso. </w:t>
      </w:r>
    </w:p>
    <w:p w14:paraId="6A91FF30" w14:textId="77777777" w:rsidR="003C2ACF" w:rsidRP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mensurar esses fatores serão utilizados indicadores relacionados com a natureza e características dos itens contratados, para os quais foi estabelecida meta quantificável a ser cumprida pela CONTRATADA. Esses indicadores são expressos em unidades de medida exata e claramente mensuráveis visando o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Cumprimento de Metas Técnicas Contratuais.</w:t>
      </w:r>
    </w:p>
    <w:p w14:paraId="3E0D649C" w14:textId="77777777" w:rsid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aferição e avaliação dos indicadores serão feitas a cada medição/faturamento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devendo a Contratada apresentá-lo dentro do Relatório de Medição. Devem constar dentro deste relatório o indicador e meta de níveis de serviço alcançado. O conteúdo detalhado e a forma da apresentação serão definidos pelas partes. </w:t>
      </w:r>
    </w:p>
    <w:p w14:paraId="2DB55061" w14:textId="77777777" w:rsid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Os primeiros 90 (noventa) dias, após o início da execução dos serviços serão considerados como período de estabilização, durante o qual a Contratada deverá proceder a todos os ajustes que se mostrarem necessários, bem como nos procedimentos adotados e demais aspectos da prestação dos serviços, de modo a assegurar o alcance dos níveis das metas estabelecidos. Caso haja prorrogação da vigência contratual, não haverá novo período de estabilização. </w:t>
      </w:r>
    </w:p>
    <w:p w14:paraId="6FB290FF" w14:textId="77777777" w:rsid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Em função do dito acima,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será aplicada um método de carência sobre a aplicação das metas nos primeiros 90 (noventa) dias do contrato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conforme metodologia explicitada a seguir.</w:t>
      </w:r>
    </w:p>
    <w:p w14:paraId="55D80C00" w14:textId="77777777" w:rsidR="003C2ACF" w:rsidRDefault="003C2ACF" w:rsidP="003C2ACF">
      <w:pPr>
        <w:pStyle w:val="ListParagraph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1º mês de execução contratual: cobrança de 50% das metas;</w:t>
      </w:r>
    </w:p>
    <w:p w14:paraId="5D25CD23" w14:textId="28C3E109" w:rsidR="003C2ACF" w:rsidRPr="003C2ACF" w:rsidRDefault="003C2ACF" w:rsidP="003C2ACF">
      <w:pPr>
        <w:pStyle w:val="ListParagraph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2º mês de execução contratual: cobrança de 70% das metas;</w:t>
      </w:r>
    </w:p>
    <w:p w14:paraId="7C715E6F" w14:textId="783D279E" w:rsidR="003C2ACF" w:rsidRPr="003C2ACF" w:rsidRDefault="003C2ACF" w:rsidP="003C2ACF">
      <w:pPr>
        <w:pStyle w:val="ListParagraph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3º mês de execução contratual: cobrança de 90% das metas;</w:t>
      </w:r>
    </w:p>
    <w:p w14:paraId="690FFB68" w14:textId="63097243" w:rsidR="003C2ACF" w:rsidRPr="003C2ACF" w:rsidRDefault="003C2ACF" w:rsidP="003C2ACF">
      <w:pPr>
        <w:pStyle w:val="ListParagraph"/>
        <w:numPr>
          <w:ilvl w:val="2"/>
          <w:numId w:val="21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a partir do 4º mês de execução contratual serão cobradas 100% das metas.</w:t>
      </w:r>
    </w:p>
    <w:p w14:paraId="7A7B905D" w14:textId="715E472E" w:rsidR="003C2ACF" w:rsidRPr="003C2ACF" w:rsidRDefault="003C2ACF" w:rsidP="003C2ACF">
      <w:pPr>
        <w:pStyle w:val="ListParagraph"/>
        <w:tabs>
          <w:tab w:val="left" w:pos="0"/>
        </w:tabs>
        <w:spacing w:line="276" w:lineRule="auto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849C699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A5FA996" w14:textId="30B347E2" w:rsidR="003C2ACF" w:rsidRPr="003C2ACF" w:rsidRDefault="003C2ACF" w:rsidP="003C2ACF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Metodologia de Cálculo do IMR</w:t>
      </w:r>
    </w:p>
    <w:p w14:paraId="500F2881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2.1.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IMR – Instrumento de Medição de Resultados será calculado a partir da tabela a seguir: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7BF9E47" w14:textId="77777777" w:rsidR="003C2ACF" w:rsidRDefault="003C2ACF" w:rsidP="003C2ACF">
      <w:pPr>
        <w:pStyle w:val="ListParagraph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É desejado que a Contratada atinja a faixa de adequação “A” para todas as medições mensais consideradas, caracterizando o atingimento da meta preestabelecida e, consequentemente, não ensejando qualquer desconto.</w:t>
      </w:r>
    </w:p>
    <w:p w14:paraId="45F5E211" w14:textId="2D27C284" w:rsidR="003C2ACF" w:rsidRDefault="003C2ACF" w:rsidP="003C2ACF">
      <w:pPr>
        <w:pStyle w:val="ListParagraph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lastRenderedPageBreak/>
        <w:t xml:space="preserve">O IMR será calculado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em função do percentual de atendimento às metas, conforme tabela do item a seguir. Caso não seja atingido o nível de execução esperado para o escopo de fornecimento, a empresa CONTRATADA terá desconto no valor a ser pago mensalmente pela CONTRATANTE.</w:t>
      </w:r>
    </w:p>
    <w:p w14:paraId="695E08AF" w14:textId="77777777" w:rsidR="003C2ACF" w:rsidRPr="003C2ACF" w:rsidRDefault="003C2ACF" w:rsidP="003C2ACF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tbl>
      <w:tblPr>
        <w:tblStyle w:val="TableGrid0"/>
        <w:tblW w:w="8493" w:type="dxa"/>
        <w:tblInd w:w="6" w:type="dxa"/>
        <w:tblCellMar>
          <w:top w:w="33" w:type="dxa"/>
          <w:left w:w="133" w:type="dxa"/>
          <w:right w:w="82" w:type="dxa"/>
        </w:tblCellMar>
        <w:tblLook w:val="04A0" w:firstRow="1" w:lastRow="0" w:firstColumn="1" w:lastColumn="0" w:noHBand="0" w:noVBand="1"/>
      </w:tblPr>
      <w:tblGrid>
        <w:gridCol w:w="4246"/>
        <w:gridCol w:w="4247"/>
      </w:tblGrid>
      <w:tr w:rsidR="00D4384D" w14:paraId="0B054863" w14:textId="77777777" w:rsidTr="00426163">
        <w:trPr>
          <w:trHeight w:val="462"/>
        </w:trPr>
        <w:tc>
          <w:tcPr>
            <w:tcW w:w="8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vAlign w:val="center"/>
          </w:tcPr>
          <w:p w14:paraId="02081474" w14:textId="77777777" w:rsidR="00D4384D" w:rsidRDefault="00D4384D" w:rsidP="00426163">
            <w:pPr>
              <w:ind w:right="56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INDICADOR 1: QUALIDADE NA PRESTAÇÃO DOS SERVIÇOS </w:t>
            </w:r>
          </w:p>
        </w:tc>
      </w:tr>
      <w:tr w:rsidR="00D4384D" w14:paraId="0D677957" w14:textId="77777777" w:rsidTr="00426163">
        <w:trPr>
          <w:trHeight w:val="462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64B6B1D1" w14:textId="77777777" w:rsidR="00D4384D" w:rsidRDefault="00D4384D" w:rsidP="00426163">
            <w:pPr>
              <w:ind w:right="56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ITEM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4FD08412" w14:textId="77777777" w:rsidR="00D4384D" w:rsidRDefault="00D4384D" w:rsidP="00426163">
            <w:pPr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DESCRIÇÃO </w:t>
            </w:r>
          </w:p>
        </w:tc>
      </w:tr>
      <w:tr w:rsidR="00D4384D" w14:paraId="1B6C1270" w14:textId="77777777" w:rsidTr="00426163">
        <w:trPr>
          <w:trHeight w:val="692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6A711" w14:textId="77777777" w:rsidR="00D4384D" w:rsidRDefault="00D4384D" w:rsidP="00426163">
            <w:pPr>
              <w:ind w:right="5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FINALIDADE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4144F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Garantir o nível de qualidade global na prestação do serviço. </w:t>
            </w:r>
          </w:p>
        </w:tc>
      </w:tr>
      <w:tr w:rsidR="00D4384D" w14:paraId="3C90A6FB" w14:textId="77777777" w:rsidTr="00426163">
        <w:trPr>
          <w:trHeight w:val="634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C105B" w14:textId="77777777" w:rsidR="00D4384D" w:rsidRDefault="00D4384D" w:rsidP="00426163">
            <w:pPr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META A CUMPRIR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C3958" w14:textId="77777777" w:rsidR="00D4384D" w:rsidRDefault="00D4384D" w:rsidP="00426163">
            <w:pPr>
              <w:ind w:right="56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Nível máximo de pontualidade e qualidade. </w:t>
            </w:r>
          </w:p>
        </w:tc>
      </w:tr>
      <w:tr w:rsidR="00D4384D" w14:paraId="3CD9D75B" w14:textId="77777777" w:rsidTr="00426163">
        <w:trPr>
          <w:trHeight w:val="1145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2C600" w14:textId="77777777" w:rsidR="00D4384D" w:rsidRDefault="00D4384D" w:rsidP="00426163">
            <w:pPr>
              <w:ind w:right="58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INSTRUMENTO DE MEDIÇÃO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2A72C" w14:textId="77777777" w:rsidR="00D4384D" w:rsidRDefault="00D4384D" w:rsidP="00426163">
            <w:pPr>
              <w:spacing w:line="241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Constatação formal de ocorrências mediante fiscalização e relatório de acompanhamento </w:t>
            </w:r>
          </w:p>
          <w:p w14:paraId="79E40D29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contratual que relata os prazos da execução e a prestação do serviço. </w:t>
            </w:r>
          </w:p>
        </w:tc>
      </w:tr>
      <w:tr w:rsidR="00D4384D" w14:paraId="3BFF51BB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78279" w14:textId="77777777" w:rsidR="00D4384D" w:rsidRDefault="00D4384D" w:rsidP="00426163">
            <w:pPr>
              <w:ind w:right="5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FORMA DE ACOMPANHAMENTO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50936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Fiscalização pelos fiscais de contrato e de execução de serviço. </w:t>
            </w:r>
          </w:p>
        </w:tc>
      </w:tr>
      <w:tr w:rsidR="00D4384D" w14:paraId="73A5BDB0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F491A" w14:textId="77777777" w:rsidR="00D4384D" w:rsidRDefault="00D4384D" w:rsidP="00426163">
            <w:pPr>
              <w:ind w:right="5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PERIODICIDADE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43FF1" w14:textId="77777777" w:rsidR="00D4384D" w:rsidRDefault="00D4384D" w:rsidP="00426163">
            <w:pPr>
              <w:ind w:right="54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Mensal. </w:t>
            </w:r>
          </w:p>
        </w:tc>
      </w:tr>
      <w:tr w:rsidR="00D4384D" w14:paraId="6C4B81C3" w14:textId="77777777" w:rsidTr="00426163">
        <w:trPr>
          <w:trHeight w:val="749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B1188" w14:textId="77777777" w:rsidR="00D4384D" w:rsidRDefault="00D4384D" w:rsidP="00426163">
            <w:pPr>
              <w:ind w:right="5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MECANISMO DE CÁLCULO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C6D56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Constatação de ocorrências no mês de referência. </w:t>
            </w:r>
          </w:p>
        </w:tc>
      </w:tr>
      <w:tr w:rsidR="00D4384D" w14:paraId="1D8FABE1" w14:textId="77777777" w:rsidTr="00426163">
        <w:trPr>
          <w:trHeight w:val="747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E0A0E" w14:textId="77777777" w:rsidR="00D4384D" w:rsidRDefault="00D4384D" w:rsidP="00426163">
            <w:pPr>
              <w:ind w:right="5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INÍCIO DA VIGÊNCIA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48A6F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 partir da assinatura do contrato e início da prestação do serviço. </w:t>
            </w:r>
          </w:p>
        </w:tc>
      </w:tr>
      <w:tr w:rsidR="00D4384D" w14:paraId="4DB77787" w14:textId="77777777" w:rsidTr="00426163">
        <w:trPr>
          <w:trHeight w:val="518"/>
        </w:trPr>
        <w:tc>
          <w:tcPr>
            <w:tcW w:w="42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18B44" w14:textId="77777777" w:rsidR="00D4384D" w:rsidRDefault="00D4384D" w:rsidP="00426163">
            <w:pPr>
              <w:ind w:right="5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FAIXAS DE AJUSTE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86FD8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1 ocorrência = Pagamento de 100% do valor devido. </w:t>
            </w:r>
          </w:p>
        </w:tc>
      </w:tr>
      <w:tr w:rsidR="00D4384D" w14:paraId="5F02F69C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714984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0DC5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2 ocorrências = Pagamento de 99% do valor devido. </w:t>
            </w:r>
          </w:p>
        </w:tc>
      </w:tr>
      <w:tr w:rsidR="00D4384D" w14:paraId="4A94AA2F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BBB9C8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2F1D8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3 ocorrências = Pagamento de 98% do valor devido. </w:t>
            </w:r>
          </w:p>
        </w:tc>
      </w:tr>
      <w:tr w:rsidR="00D4384D" w14:paraId="2F6E64BE" w14:textId="77777777" w:rsidTr="00426163">
        <w:trPr>
          <w:trHeight w:val="5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1A830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E0E7C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4 ocorrências = Pagamento de 97% do valor devido. </w:t>
            </w:r>
          </w:p>
        </w:tc>
      </w:tr>
      <w:tr w:rsidR="00D4384D" w14:paraId="3F5DC50C" w14:textId="77777777" w:rsidTr="00426163">
        <w:trPr>
          <w:trHeight w:val="749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BA19E" w14:textId="77777777" w:rsidR="00D4384D" w:rsidRDefault="00D4384D" w:rsidP="00426163">
            <w:pPr>
              <w:ind w:right="5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SANÇÕES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40702" w14:textId="77777777" w:rsidR="00D4384D" w:rsidRDefault="00D4384D" w:rsidP="00426163">
            <w:pPr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Conforme previsto no Termo de Referência. </w:t>
            </w:r>
          </w:p>
        </w:tc>
      </w:tr>
    </w:tbl>
    <w:p w14:paraId="3258B57A" w14:textId="4B291CA4" w:rsidR="003C2ACF" w:rsidRDefault="003C2ACF" w:rsidP="003C2ACF">
      <w:pPr>
        <w:pStyle w:val="ListParagraph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tbl>
      <w:tblPr>
        <w:tblStyle w:val="TableGrid0"/>
        <w:tblW w:w="8493" w:type="dxa"/>
        <w:tblInd w:w="6" w:type="dxa"/>
        <w:tblCellMar>
          <w:top w:w="33" w:type="dxa"/>
          <w:left w:w="112" w:type="dxa"/>
          <w:right w:w="56" w:type="dxa"/>
        </w:tblCellMar>
        <w:tblLook w:val="04A0" w:firstRow="1" w:lastRow="0" w:firstColumn="1" w:lastColumn="0" w:noHBand="0" w:noVBand="1"/>
      </w:tblPr>
      <w:tblGrid>
        <w:gridCol w:w="4246"/>
        <w:gridCol w:w="4247"/>
      </w:tblGrid>
      <w:tr w:rsidR="00D4384D" w14:paraId="2B49532A" w14:textId="77777777" w:rsidTr="00426163">
        <w:trPr>
          <w:trHeight w:val="464"/>
        </w:trPr>
        <w:tc>
          <w:tcPr>
            <w:tcW w:w="8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vAlign w:val="center"/>
          </w:tcPr>
          <w:p w14:paraId="69EC5A19" w14:textId="77777777" w:rsidR="00D4384D" w:rsidRDefault="00D4384D" w:rsidP="00426163">
            <w:pPr>
              <w:ind w:right="60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INDICADOR 2: TEMPO DE RESPOSTA ÀS SOLICITAÇÕES DA CONTRATANTE </w:t>
            </w:r>
          </w:p>
        </w:tc>
      </w:tr>
      <w:tr w:rsidR="00D4384D" w14:paraId="2C728884" w14:textId="77777777" w:rsidTr="00426163">
        <w:trPr>
          <w:trHeight w:val="462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3708432E" w14:textId="77777777" w:rsidR="00D4384D" w:rsidRDefault="00D4384D" w:rsidP="00426163">
            <w:pPr>
              <w:ind w:right="6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ITEM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53061C25" w14:textId="77777777" w:rsidR="00D4384D" w:rsidRDefault="00D4384D" w:rsidP="00426163">
            <w:pPr>
              <w:ind w:right="5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DESCRIÇÃO </w:t>
            </w:r>
          </w:p>
        </w:tc>
      </w:tr>
      <w:tr w:rsidR="00D4384D" w14:paraId="5261AA48" w14:textId="77777777" w:rsidTr="00426163">
        <w:trPr>
          <w:trHeight w:val="97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BF7F6" w14:textId="77777777" w:rsidR="00D4384D" w:rsidRDefault="00D4384D" w:rsidP="00426163">
            <w:pPr>
              <w:ind w:right="6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FINALIDADE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46133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Mensurar o atendimento às solicitações e execução dos serviços contratados. </w:t>
            </w:r>
          </w:p>
        </w:tc>
      </w:tr>
      <w:tr w:rsidR="00D4384D" w14:paraId="32F9E635" w14:textId="77777777" w:rsidTr="00426163">
        <w:trPr>
          <w:trHeight w:val="859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E744F" w14:textId="77777777" w:rsidR="00D4384D" w:rsidRDefault="00D4384D" w:rsidP="00426163">
            <w:pPr>
              <w:ind w:right="60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META A CUMPRIR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0C09C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>Atendimento célere às solicitações em até 24 horas.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D4384D" w14:paraId="40F59136" w14:textId="77777777" w:rsidTr="00426163">
        <w:trPr>
          <w:trHeight w:val="1145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1484F" w14:textId="77777777" w:rsidR="00D4384D" w:rsidRDefault="00D4384D" w:rsidP="00426163">
            <w:pPr>
              <w:ind w:right="6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lastRenderedPageBreak/>
              <w:t xml:space="preserve">INSTRUMENTO DE MEDIÇÃO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FDC5D" w14:textId="77777777" w:rsidR="00D4384D" w:rsidRDefault="00D4384D" w:rsidP="00426163">
            <w:pPr>
              <w:ind w:left="18" w:right="1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Constatação formal de ocorrências que relata os prazos da execução e a prestação do serviço. </w:t>
            </w:r>
          </w:p>
        </w:tc>
      </w:tr>
      <w:tr w:rsidR="00D4384D" w14:paraId="00DE852F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08BA7" w14:textId="77777777" w:rsidR="00D4384D" w:rsidRDefault="00D4384D" w:rsidP="00426163">
            <w:pPr>
              <w:ind w:right="5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FORMA DE ACOMPANHAMENTO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A40A4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Fiscalização pelos fiscais de contrato e de execução de serviço. </w:t>
            </w:r>
          </w:p>
        </w:tc>
      </w:tr>
      <w:tr w:rsidR="00D4384D" w14:paraId="5A1F0558" w14:textId="77777777" w:rsidTr="00426163">
        <w:trPr>
          <w:trHeight w:val="578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818FD" w14:textId="77777777" w:rsidR="00D4384D" w:rsidRDefault="00D4384D" w:rsidP="00426163">
            <w:pPr>
              <w:ind w:right="5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PERIODICIDADE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3959B" w14:textId="77777777" w:rsidR="00D4384D" w:rsidRDefault="00D4384D" w:rsidP="00426163">
            <w:pPr>
              <w:ind w:right="5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Mensal. </w:t>
            </w:r>
          </w:p>
        </w:tc>
      </w:tr>
      <w:tr w:rsidR="00D4384D" w14:paraId="5871140D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CD6FC" w14:textId="77777777" w:rsidR="00D4384D" w:rsidRDefault="00D4384D" w:rsidP="00426163">
            <w:pPr>
              <w:ind w:right="5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MECANISMO DE CÁLCULO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06F78" w14:textId="77777777" w:rsidR="00D4384D" w:rsidRDefault="00D4384D" w:rsidP="00426163">
            <w:pPr>
              <w:ind w:right="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Verificação da quantidade de ocorrências registradas com tempo de resposta superior à meta. </w:t>
            </w:r>
          </w:p>
        </w:tc>
      </w:tr>
      <w:tr w:rsidR="00D4384D" w14:paraId="7E61869D" w14:textId="77777777" w:rsidTr="00426163">
        <w:trPr>
          <w:trHeight w:val="747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B1F2D" w14:textId="77777777" w:rsidR="00D4384D" w:rsidRDefault="00D4384D" w:rsidP="00426163">
            <w:pPr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INÍCIO DA VIGÊNCIA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7BCC3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 partir da assinatura do contrato e início da prestação do serviço. </w:t>
            </w:r>
          </w:p>
        </w:tc>
      </w:tr>
      <w:tr w:rsidR="00D4384D" w14:paraId="6F5BE104" w14:textId="77777777" w:rsidTr="00426163">
        <w:trPr>
          <w:trHeight w:val="521"/>
        </w:trPr>
        <w:tc>
          <w:tcPr>
            <w:tcW w:w="42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625F3" w14:textId="77777777" w:rsidR="00D4384D" w:rsidRDefault="00D4384D" w:rsidP="00426163">
            <w:pPr>
              <w:ind w:right="5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FAIXAS DE AJUSTE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AD14B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até 24h = Pagamento de 100% do valor devido. </w:t>
            </w:r>
          </w:p>
        </w:tc>
      </w:tr>
      <w:tr w:rsidR="00D4384D" w14:paraId="44CFA0E0" w14:textId="77777777" w:rsidTr="00426163">
        <w:trPr>
          <w:trHeight w:val="5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2D44E31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86B78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até 48h = Pagamento de 99% do valor devido. </w:t>
            </w:r>
          </w:p>
        </w:tc>
      </w:tr>
      <w:tr w:rsidR="00D4384D" w14:paraId="01E1B4DA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5B99BF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63591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até 72h = Pagamento de 98% do valor devido. </w:t>
            </w:r>
          </w:p>
        </w:tc>
      </w:tr>
      <w:tr w:rsidR="00D4384D" w14:paraId="5C3905C6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3B303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74D31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superior a 72h = Pagamento de 95% do valor devido. </w:t>
            </w:r>
          </w:p>
        </w:tc>
      </w:tr>
      <w:tr w:rsidR="00D4384D" w14:paraId="4B1D0D0B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F66E2" w14:textId="77777777" w:rsidR="00D4384D" w:rsidRDefault="00D4384D" w:rsidP="00426163">
            <w:pPr>
              <w:ind w:right="58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SANÇÕES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A9970" w14:textId="77777777" w:rsidR="00D4384D" w:rsidRDefault="00D4384D" w:rsidP="00426163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Conforme previsto no Termo de Referência. </w:t>
            </w:r>
          </w:p>
        </w:tc>
      </w:tr>
    </w:tbl>
    <w:p w14:paraId="35E2730E" w14:textId="77777777" w:rsidR="00D4384D" w:rsidRDefault="00D4384D" w:rsidP="003C2ACF">
      <w:pPr>
        <w:pStyle w:val="ListParagraph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33CA27D" w14:textId="77777777" w:rsidR="003C2ACF" w:rsidRDefault="003C2ACF" w:rsidP="003C2ACF">
      <w:pPr>
        <w:pStyle w:val="ListParagraph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7B5B03D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7ACD6CAD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1)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desconto realizado em função do IMR não impede outras penalidades por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descumprimentos contratuais de aspectos não relacionados ao mesmo.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20A1FC84" w14:textId="6A9B5846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2)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Deverão ser descontadas do cálculo IMR os itens previstos não executados por falta da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Contratante e/ou de ações </w:t>
      </w:r>
      <w:bookmarkStart w:id="2" w:name="_GoBack"/>
      <w:bookmarkEnd w:id="2"/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alheias à capacidade de atuação da Contratada, conforme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julgamento da Fiscalização do Contrato.</w:t>
      </w:r>
    </w:p>
    <w:sectPr w:rsidR="003C2ACF" w:rsidRPr="003C2ACF" w:rsidSect="003C2ACF">
      <w:footerReference w:type="default" r:id="rId10"/>
      <w:pgSz w:w="11906" w:h="16838"/>
      <w:pgMar w:top="720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8FBF27" w14:textId="77777777" w:rsidR="00C80011" w:rsidRDefault="00C80011" w:rsidP="00A116FB">
      <w:r>
        <w:separator/>
      </w:r>
    </w:p>
  </w:endnote>
  <w:endnote w:type="continuationSeparator" w:id="0">
    <w:p w14:paraId="3C20060E" w14:textId="77777777" w:rsidR="00C80011" w:rsidRDefault="00C80011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285159" w14:textId="5377A9E9" w:rsidR="005E4DB5" w:rsidRPr="005E4DB5" w:rsidRDefault="004C7509">
    <w:pPr>
      <w:pStyle w:val="Footer"/>
      <w:rPr>
        <w:rFonts w:asciiTheme="minorHAnsi" w:hAnsiTheme="minorHAnsi" w:cstheme="minorHAnsi"/>
        <w:i/>
        <w:iCs/>
        <w:sz w:val="20"/>
        <w:szCs w:val="20"/>
      </w:rPr>
    </w:pPr>
    <w:r>
      <w:rPr>
        <w:rFonts w:asciiTheme="minorHAnsi" w:hAnsiTheme="minorHAnsi" w:cstheme="minorHAnsi"/>
        <w:i/>
        <w:iCs/>
        <w:sz w:val="20"/>
        <w:szCs w:val="20"/>
      </w:rPr>
      <w:fldChar w:fldCharType="begin"/>
    </w:r>
    <w:r>
      <w:rPr>
        <w:rFonts w:asciiTheme="minorHAnsi" w:hAnsiTheme="minorHAnsi" w:cstheme="minorHAnsi"/>
        <w:i/>
        <w:iCs/>
        <w:sz w:val="20"/>
        <w:szCs w:val="20"/>
      </w:rPr>
      <w:instrText xml:space="preserve"> FILENAME \* MERGEFORMAT </w:instrText>
    </w:r>
    <w:r>
      <w:rPr>
        <w:rFonts w:asciiTheme="minorHAnsi" w:hAnsiTheme="minorHAnsi" w:cstheme="minorHAnsi"/>
        <w:i/>
        <w:iCs/>
        <w:sz w:val="20"/>
        <w:szCs w:val="20"/>
      </w:rPr>
      <w:fldChar w:fldCharType="separate"/>
    </w:r>
    <w:r w:rsidR="000B6DD4">
      <w:rPr>
        <w:rFonts w:asciiTheme="minorHAnsi" w:hAnsiTheme="minorHAnsi" w:cstheme="minorHAnsi"/>
        <w:i/>
        <w:iCs/>
        <w:noProof/>
        <w:sz w:val="20"/>
        <w:szCs w:val="20"/>
      </w:rPr>
      <w:t>5. Anexo III - PE 47-2023 - IMR</w:t>
    </w:r>
    <w:r>
      <w:rPr>
        <w:rFonts w:asciiTheme="minorHAnsi" w:hAnsiTheme="minorHAnsi" w:cstheme="minorHAnsi"/>
        <w:i/>
        <w:iCs/>
        <w:sz w:val="20"/>
        <w:szCs w:val="20"/>
      </w:rPr>
      <w:fldChar w:fldCharType="end"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3E838D" w14:textId="77777777" w:rsidR="00C80011" w:rsidRDefault="00C80011" w:rsidP="00A116FB">
      <w:r>
        <w:separator/>
      </w:r>
    </w:p>
  </w:footnote>
  <w:footnote w:type="continuationSeparator" w:id="0">
    <w:p w14:paraId="2FFA3737" w14:textId="77777777" w:rsidR="00C80011" w:rsidRDefault="00C80011" w:rsidP="00A11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00546"/>
    <w:multiLevelType w:val="hybridMultilevel"/>
    <w:tmpl w:val="E9423B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05B47311"/>
    <w:multiLevelType w:val="hybridMultilevel"/>
    <w:tmpl w:val="5CDE4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3D2B71"/>
    <w:multiLevelType w:val="hybridMultilevel"/>
    <w:tmpl w:val="33B29EFA"/>
    <w:lvl w:ilvl="0" w:tplc="0E5C408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8D6206F"/>
    <w:multiLevelType w:val="multilevel"/>
    <w:tmpl w:val="F9B8CC4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542016"/>
    <w:multiLevelType w:val="multilevel"/>
    <w:tmpl w:val="CED8C774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FF203F"/>
    <w:multiLevelType w:val="hybridMultilevel"/>
    <w:tmpl w:val="19BCB39E"/>
    <w:lvl w:ilvl="0" w:tplc="B4302D8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8D3978"/>
    <w:multiLevelType w:val="multilevel"/>
    <w:tmpl w:val="CED8C7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59D57F06"/>
    <w:multiLevelType w:val="hybridMultilevel"/>
    <w:tmpl w:val="A9FCD51C"/>
    <w:lvl w:ilvl="0" w:tplc="4D9CC0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6239764B"/>
    <w:multiLevelType w:val="hybridMultilevel"/>
    <w:tmpl w:val="2E025388"/>
    <w:lvl w:ilvl="0" w:tplc="11A43D8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66B916D7"/>
    <w:multiLevelType w:val="hybridMultilevel"/>
    <w:tmpl w:val="BB0AEC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2F3F0E"/>
    <w:multiLevelType w:val="hybridMultilevel"/>
    <w:tmpl w:val="451CC440"/>
    <w:lvl w:ilvl="0" w:tplc="B118730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11"/>
  </w:num>
  <w:num w:numId="3">
    <w:abstractNumId w:val="18"/>
  </w:num>
  <w:num w:numId="4">
    <w:abstractNumId w:val="12"/>
  </w:num>
  <w:num w:numId="5">
    <w:abstractNumId w:val="1"/>
  </w:num>
  <w:num w:numId="6">
    <w:abstractNumId w:val="14"/>
  </w:num>
  <w:num w:numId="7">
    <w:abstractNumId w:val="17"/>
  </w:num>
  <w:num w:numId="8">
    <w:abstractNumId w:val="13"/>
  </w:num>
  <w:num w:numId="9">
    <w:abstractNumId w:val="2"/>
  </w:num>
  <w:num w:numId="10">
    <w:abstractNumId w:val="6"/>
  </w:num>
  <w:num w:numId="11">
    <w:abstractNumId w:val="8"/>
  </w:num>
  <w:num w:numId="12">
    <w:abstractNumId w:val="3"/>
  </w:num>
  <w:num w:numId="13">
    <w:abstractNumId w:val="0"/>
  </w:num>
  <w:num w:numId="14">
    <w:abstractNumId w:val="19"/>
  </w:num>
  <w:num w:numId="15">
    <w:abstractNumId w:val="16"/>
  </w:num>
  <w:num w:numId="16">
    <w:abstractNumId w:val="9"/>
  </w:num>
  <w:num w:numId="17">
    <w:abstractNumId w:val="4"/>
  </w:num>
  <w:num w:numId="18">
    <w:abstractNumId w:val="21"/>
  </w:num>
  <w:num w:numId="19">
    <w:abstractNumId w:val="20"/>
  </w:num>
  <w:num w:numId="20">
    <w:abstractNumId w:val="5"/>
  </w:num>
  <w:num w:numId="21">
    <w:abstractNumId w:val="15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AC4"/>
    <w:rsid w:val="00004E30"/>
    <w:rsid w:val="000239F4"/>
    <w:rsid w:val="0003130F"/>
    <w:rsid w:val="0003496D"/>
    <w:rsid w:val="000523CA"/>
    <w:rsid w:val="000B6DD4"/>
    <w:rsid w:val="000E4812"/>
    <w:rsid w:val="000F4C20"/>
    <w:rsid w:val="00106F74"/>
    <w:rsid w:val="00112692"/>
    <w:rsid w:val="001149FE"/>
    <w:rsid w:val="00125AF5"/>
    <w:rsid w:val="001347A0"/>
    <w:rsid w:val="00146AC4"/>
    <w:rsid w:val="00150B06"/>
    <w:rsid w:val="00153CB1"/>
    <w:rsid w:val="00185559"/>
    <w:rsid w:val="001E33C4"/>
    <w:rsid w:val="00232D24"/>
    <w:rsid w:val="002764D1"/>
    <w:rsid w:val="002D315C"/>
    <w:rsid w:val="002E3C88"/>
    <w:rsid w:val="002F3AB3"/>
    <w:rsid w:val="002F63BF"/>
    <w:rsid w:val="003229E7"/>
    <w:rsid w:val="003811FD"/>
    <w:rsid w:val="003B716D"/>
    <w:rsid w:val="003C2ACF"/>
    <w:rsid w:val="003D48BF"/>
    <w:rsid w:val="003F7B77"/>
    <w:rsid w:val="00400A94"/>
    <w:rsid w:val="00425222"/>
    <w:rsid w:val="00441A6E"/>
    <w:rsid w:val="004500FD"/>
    <w:rsid w:val="00474BEB"/>
    <w:rsid w:val="004C7509"/>
    <w:rsid w:val="004D323F"/>
    <w:rsid w:val="004F49C2"/>
    <w:rsid w:val="00505200"/>
    <w:rsid w:val="005224BB"/>
    <w:rsid w:val="0057035B"/>
    <w:rsid w:val="005913FE"/>
    <w:rsid w:val="005B1931"/>
    <w:rsid w:val="005C1E22"/>
    <w:rsid w:val="005E1ACB"/>
    <w:rsid w:val="005E4DB5"/>
    <w:rsid w:val="00606C14"/>
    <w:rsid w:val="00635738"/>
    <w:rsid w:val="006726D7"/>
    <w:rsid w:val="00672A05"/>
    <w:rsid w:val="00676FA4"/>
    <w:rsid w:val="00697934"/>
    <w:rsid w:val="006C3158"/>
    <w:rsid w:val="00710F68"/>
    <w:rsid w:val="007326A7"/>
    <w:rsid w:val="00746448"/>
    <w:rsid w:val="00761918"/>
    <w:rsid w:val="00777603"/>
    <w:rsid w:val="00783B66"/>
    <w:rsid w:val="00792BA7"/>
    <w:rsid w:val="007B4C1C"/>
    <w:rsid w:val="007C7C62"/>
    <w:rsid w:val="007F4B2B"/>
    <w:rsid w:val="00806BDC"/>
    <w:rsid w:val="00821189"/>
    <w:rsid w:val="008B6A77"/>
    <w:rsid w:val="008F0018"/>
    <w:rsid w:val="00906151"/>
    <w:rsid w:val="009956B1"/>
    <w:rsid w:val="00997ED6"/>
    <w:rsid w:val="009A1D81"/>
    <w:rsid w:val="009F46EC"/>
    <w:rsid w:val="00A03318"/>
    <w:rsid w:val="00A116FB"/>
    <w:rsid w:val="00A11BC2"/>
    <w:rsid w:val="00A36CE3"/>
    <w:rsid w:val="00A6222D"/>
    <w:rsid w:val="00A74E78"/>
    <w:rsid w:val="00AB2F4F"/>
    <w:rsid w:val="00AC3D95"/>
    <w:rsid w:val="00AE3D56"/>
    <w:rsid w:val="00B3224C"/>
    <w:rsid w:val="00B541F6"/>
    <w:rsid w:val="00B731D5"/>
    <w:rsid w:val="00B75C81"/>
    <w:rsid w:val="00B7769F"/>
    <w:rsid w:val="00BB09BB"/>
    <w:rsid w:val="00BB0CF6"/>
    <w:rsid w:val="00BF709A"/>
    <w:rsid w:val="00C27039"/>
    <w:rsid w:val="00C30570"/>
    <w:rsid w:val="00C40D25"/>
    <w:rsid w:val="00C42008"/>
    <w:rsid w:val="00C42086"/>
    <w:rsid w:val="00C425E0"/>
    <w:rsid w:val="00C6037F"/>
    <w:rsid w:val="00C80011"/>
    <w:rsid w:val="00C923B7"/>
    <w:rsid w:val="00C93BFF"/>
    <w:rsid w:val="00CC78BD"/>
    <w:rsid w:val="00CD1813"/>
    <w:rsid w:val="00CE3964"/>
    <w:rsid w:val="00CE5121"/>
    <w:rsid w:val="00CF1E5C"/>
    <w:rsid w:val="00D4384D"/>
    <w:rsid w:val="00D97F19"/>
    <w:rsid w:val="00DA11D0"/>
    <w:rsid w:val="00DA229F"/>
    <w:rsid w:val="00DA5F31"/>
    <w:rsid w:val="00DC77CF"/>
    <w:rsid w:val="00DD5D63"/>
    <w:rsid w:val="00E6083F"/>
    <w:rsid w:val="00E94B74"/>
    <w:rsid w:val="00EB2D38"/>
    <w:rsid w:val="00EC3E01"/>
    <w:rsid w:val="00F41FB6"/>
    <w:rsid w:val="00F46A4B"/>
    <w:rsid w:val="00F571CB"/>
    <w:rsid w:val="00F60A70"/>
    <w:rsid w:val="00F66CB8"/>
    <w:rsid w:val="00F83778"/>
    <w:rsid w:val="00FA0C57"/>
    <w:rsid w:val="00FE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FE20CE8"/>
  <w15:docId w15:val="{155FE4A8-F191-485C-AEB5-CC1838D0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Heading1">
    <w:name w:val="heading 1"/>
    <w:basedOn w:val="Normal"/>
    <w:next w:val="Normal"/>
    <w:link w:val="Heading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Header">
    <w:name w:val="header"/>
    <w:basedOn w:val="Normal"/>
    <w:link w:val="Header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istParagraph">
    <w:name w:val="List Paragraph"/>
    <w:basedOn w:val="Normal"/>
    <w:uiPriority w:val="34"/>
    <w:qFormat/>
    <w:rsid w:val="00146AC4"/>
    <w:pPr>
      <w:suppressAutoHyphens/>
      <w:ind w:left="708"/>
    </w:pPr>
    <w:rPr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leGrid">
    <w:name w:val="Table Grid"/>
    <w:basedOn w:val="TableNormal"/>
    <w:uiPriority w:val="39"/>
    <w:unhideWhenUsed/>
    <w:rsid w:val="00C425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CC78BD"/>
    <w:rPr>
      <w:color w:val="808080"/>
    </w:rPr>
  </w:style>
  <w:style w:type="table" w:styleId="GridTable4-Accent1">
    <w:name w:val="Grid Table 4 Accent 1"/>
    <w:basedOn w:val="TableNormal"/>
    <w:uiPriority w:val="49"/>
    <w:rsid w:val="00606C1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3C2A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5">
    <w:name w:val="Grid Table 4 Accent 5"/>
    <w:basedOn w:val="TableNormal"/>
    <w:uiPriority w:val="49"/>
    <w:rsid w:val="003C2A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GridLight">
    <w:name w:val="Grid Table Light"/>
    <w:basedOn w:val="TableNormal"/>
    <w:uiPriority w:val="40"/>
    <w:rsid w:val="003C2ACF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1">
    <w:name w:val="Plain Table 1"/>
    <w:basedOn w:val="TableNormal"/>
    <w:uiPriority w:val="41"/>
    <w:rsid w:val="003C2A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0">
    <w:name w:val="TableGrid"/>
    <w:rsid w:val="00D4384D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A55B8-CE04-4FA4-9B21-5814D9E2D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852</Words>
  <Characters>4607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Rodrigo</cp:lastModifiedBy>
  <cp:revision>4</cp:revision>
  <cp:lastPrinted>2023-06-28T13:36:00Z</cp:lastPrinted>
  <dcterms:created xsi:type="dcterms:W3CDTF">2023-06-25T00:27:00Z</dcterms:created>
  <dcterms:modified xsi:type="dcterms:W3CDTF">2023-06-28T13:36:00Z</dcterms:modified>
</cp:coreProperties>
</file>