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32</w:t>
      </w:r>
      <w:r>
        <w:rPr>
          <w:rFonts w:ascii="Calibri" w:hAnsi="Calibri" w:cs="Calibri"/>
          <w:b/>
          <w:bCs/>
          <w:color w:val="FF0000"/>
          <w:sz w:val="22"/>
          <w:szCs w:val="22"/>
        </w:rPr>
        <w:t>/2023/AD</w:t>
      </w:r>
    </w:p>
    <w:p>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pPr>
        <w:pStyle w:val="20"/>
        <w:ind w:right="-109"/>
        <w:jc w:val="center"/>
        <w:rPr>
          <w:rFonts w:asciiTheme="minorHAnsi" w:hAnsiTheme="minorHAnsi" w:cstheme="minorHAnsi"/>
          <w:b/>
          <w:bCs/>
          <w:sz w:val="22"/>
          <w:szCs w:val="22"/>
        </w:rPr>
      </w:pPr>
    </w:p>
    <w:p>
      <w:pPr>
        <w:pStyle w:val="17"/>
        <w:jc w:val="both"/>
        <w:rPr>
          <w:rFonts w:ascii="Calibri" w:hAnsi="Calibri" w:cs="Calibri"/>
        </w:rPr>
      </w:pPr>
      <w:r>
        <w:rPr>
          <w:rFonts w:ascii="Calibri" w:hAnsi="Calibri" w:cs="Calibri"/>
        </w:rPr>
        <w:t>[Cidade], [dia] de [mês] de 2023.</w:t>
      </w:r>
    </w:p>
    <w:p>
      <w:pPr>
        <w:pStyle w:val="17"/>
        <w:jc w:val="both"/>
        <w:rPr>
          <w:rFonts w:ascii="Calibri" w:hAnsi="Calibri" w:cs="Calibri"/>
        </w:rPr>
      </w:pPr>
      <w:r>
        <w:rPr>
          <w:rFonts w:ascii="Calibri" w:hAnsi="Calibri" w:cs="Calibri"/>
        </w:rPr>
        <w:t>À Universidade Federal Fluminense</w:t>
      </w:r>
    </w:p>
    <w:p>
      <w:pPr>
        <w:pStyle w:val="17"/>
        <w:jc w:val="both"/>
        <w:rPr>
          <w:rFonts w:ascii="Calibri" w:hAnsi="Calibri" w:cs="Calibri"/>
        </w:rPr>
      </w:pPr>
      <w:r>
        <w:rPr>
          <w:rFonts w:ascii="Calibri" w:hAnsi="Calibri" w:cs="Calibri"/>
        </w:rPr>
        <w:t>A/C: Coordenação de Licitação da Pró-Reitoria de Administração</w:t>
      </w:r>
    </w:p>
    <w:p>
      <w:pPr>
        <w:pStyle w:val="17"/>
        <w:jc w:val="both"/>
        <w:rPr>
          <w:rFonts w:ascii="Calibri" w:hAnsi="Calibri" w:cs="Calibri"/>
          <w:color w:val="auto"/>
        </w:rPr>
      </w:pPr>
      <w:r>
        <w:rPr>
          <w:rFonts w:ascii="Calibri" w:hAnsi="Calibri" w:cs="Calibri"/>
        </w:rPr>
        <w:t xml:space="preserve">Assunto: Referência </w:t>
      </w:r>
      <w:r>
        <w:rPr>
          <w:rFonts w:ascii="Calibri" w:hAnsi="Calibri" w:cs="Calibri"/>
          <w:b/>
        </w:rPr>
        <w:t xml:space="preserve">Edital de Licitação por Pregão Eletrônico n.º </w:t>
      </w:r>
      <w:r>
        <w:rPr>
          <w:rFonts w:hint="default" w:ascii="Calibri" w:hAnsi="Calibri" w:cs="Calibri"/>
          <w:b/>
          <w:lang w:val="pt-BR"/>
        </w:rPr>
        <w:t>3</w:t>
      </w:r>
      <w:r>
        <w:rPr>
          <w:rFonts w:hint="default" w:ascii="Calibri" w:hAnsi="Calibri" w:cs="Calibri"/>
          <w:b/>
          <w:color w:val="auto"/>
          <w:lang w:val="pt-BR"/>
        </w:rPr>
        <w:t>2</w:t>
      </w:r>
      <w:r>
        <w:rPr>
          <w:rFonts w:ascii="Calibri" w:hAnsi="Calibri" w:cs="Calibri"/>
          <w:b/>
          <w:color w:val="auto"/>
        </w:rPr>
        <w:t xml:space="preserve">/2023/AD </w:t>
      </w:r>
    </w:p>
    <w:p>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p>
    <w:p>
      <w:pPr>
        <w:pStyle w:val="17"/>
        <w:jc w:val="both"/>
        <w:rPr>
          <w:rFonts w:ascii="Calibri" w:hAnsi="Calibri" w:cs="Calibri"/>
        </w:rPr>
      </w:pPr>
      <w:r>
        <w:rPr>
          <w:rFonts w:ascii="Calibri" w:hAnsi="Calibri" w:cs="Calibri"/>
        </w:rPr>
        <w:tab/>
      </w:r>
      <w:r>
        <w:rPr>
          <w:rFonts w:ascii="Calibri" w:hAnsi="Calibri" w:cs="Calibri"/>
        </w:rPr>
        <w:tab/>
      </w:r>
    </w:p>
    <w:p>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pPr>
        <w:pStyle w:val="17"/>
        <w:numPr>
          <w:ilvl w:val="1"/>
          <w:numId w:val="1"/>
        </w:numPr>
        <w:jc w:val="both"/>
        <w:rPr>
          <w:rFonts w:ascii="Calibri" w:hAnsi="Calibri" w:cs="Calibri"/>
        </w:rPr>
      </w:pPr>
      <w:r>
        <w:rPr>
          <w:rFonts w:ascii="Calibri" w:hAnsi="Calibri" w:cs="Calibri"/>
        </w:rPr>
        <w:t xml:space="preserve">Passamos às mãos de V. Sª,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 xml:space="preserve">Edital de licitação por Pregão Eletrônico n.º </w:t>
      </w:r>
      <w:r>
        <w:rPr>
          <w:rFonts w:hint="default" w:ascii="Calibri" w:hAnsi="Calibri" w:cs="Calibri"/>
          <w:b/>
          <w:lang w:val="pt-BR"/>
        </w:rPr>
        <w:t>3</w:t>
      </w:r>
      <w:r>
        <w:rPr>
          <w:rFonts w:hint="default" w:ascii="Calibri" w:hAnsi="Calibri" w:cs="Calibri"/>
          <w:b/>
          <w:color w:val="auto"/>
          <w:lang w:val="pt-BR"/>
        </w:rPr>
        <w:t>2</w:t>
      </w:r>
      <w:r>
        <w:rPr>
          <w:rFonts w:ascii="Calibri" w:hAnsi="Calibri" w:cs="Calibri"/>
          <w:b/>
          <w:color w:val="auto"/>
        </w:rPr>
        <w:t>/2023</w:t>
      </w:r>
      <w:r>
        <w:rPr>
          <w:rFonts w:ascii="Calibri" w:hAnsi="Calibri" w:cs="Calibri"/>
          <w:b/>
        </w:rPr>
        <w:t xml:space="preserve">/AD </w:t>
      </w:r>
      <w:r>
        <w:rPr>
          <w:rFonts w:ascii="Calibri" w:hAnsi="Calibri" w:cs="Calibri"/>
        </w:rPr>
        <w:t>e seus anexos.</w:t>
      </w:r>
    </w:p>
    <w:p>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global anual proposto é de </w:t>
      </w:r>
      <w:r>
        <w:rPr>
          <w:rFonts w:ascii="Calibri" w:hAnsi="Calibri" w:cs="Calibri"/>
          <w:b/>
        </w:rPr>
        <w:t>R$ XX,XX (valor por extenso)</w:t>
      </w:r>
      <w:r>
        <w:rPr>
          <w:rFonts w:ascii="Calibri" w:hAnsi="Calibri" w:cs="Calibri"/>
        </w:rPr>
        <w:t>.</w:t>
      </w:r>
    </w:p>
    <w:p>
      <w:pPr>
        <w:pStyle w:val="17"/>
        <w:numPr>
          <w:ilvl w:val="1"/>
          <w:numId w:val="1"/>
        </w:numPr>
        <w:jc w:val="both"/>
        <w:rPr>
          <w:rFonts w:ascii="Calibri" w:hAnsi="Calibri" w:cs="Calibri"/>
        </w:rPr>
      </w:pPr>
      <w:r>
        <w:rPr>
          <w:rFonts w:ascii="Calibri" w:hAnsi="Calibri" w:cs="Calibri"/>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12 [doze] meses</w:t>
      </w:r>
      <w:r>
        <w:rPr>
          <w:rFonts w:ascii="Calibri" w:hAnsi="Calibri" w:cs="Calibri"/>
          <w:b/>
        </w:rPr>
        <w:t xml:space="preserve">, </w:t>
      </w:r>
      <w:r>
        <w:rPr>
          <w:rFonts w:ascii="Calibri" w:hAnsi="Calibri" w:cs="Calibri"/>
        </w:rPr>
        <w:t>a contar da data de assinatura do contrato.</w:t>
      </w:r>
    </w:p>
    <w:p>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pPr>
        <w:jc w:val="both"/>
        <w:rPr>
          <w:rFonts w:ascii="Calibri" w:hAnsi="Calibri" w:cs="Calibri"/>
          <w:sz w:val="20"/>
          <w:szCs w:val="20"/>
        </w:rPr>
      </w:pPr>
      <w:r>
        <w:rPr>
          <w:rFonts w:ascii="Calibri" w:hAnsi="Calibri" w:cs="Calibri"/>
          <w:b/>
          <w:sz w:val="20"/>
          <w:szCs w:val="20"/>
        </w:rPr>
        <w:t>Identificação dos dados básicos do Licitante:</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pPr>
        <w:jc w:val="center"/>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do Responsável para Assinatura do Contrato:</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pPr>
        <w:autoSpaceDE w:val="0"/>
        <w:autoSpaceDN w:val="0"/>
        <w:adjustRightInd w:val="0"/>
        <w:ind w:firstLine="708"/>
        <w:jc w:val="center"/>
        <w:rPr>
          <w:rFonts w:ascii="Calibri" w:hAnsi="Calibri" w:cs="Calibri"/>
          <w:b/>
          <w:bCs/>
          <w:sz w:val="22"/>
          <w:szCs w:val="22"/>
          <w:u w:val="single"/>
        </w:rPr>
      </w:pPr>
    </w:p>
    <w:p>
      <w:pPr>
        <w:pStyle w:val="114"/>
        <w:numPr>
          <w:ilvl w:val="1"/>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abaixo.</w:t>
      </w:r>
    </w:p>
    <w:p>
      <w:pPr>
        <w:autoSpaceDE w:val="0"/>
        <w:autoSpaceDN w:val="0"/>
        <w:adjustRightInd w:val="0"/>
        <w:ind w:firstLine="1440"/>
        <w:jc w:val="center"/>
        <w:rPr>
          <w:rFonts w:ascii="Calibri" w:hAnsi="Calibri" w:cs="Calibri"/>
          <w:sz w:val="20"/>
          <w:szCs w:val="20"/>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Nome do Órgão / </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Empresa</w:t>
            </w:r>
          </w:p>
        </w:tc>
        <w:tc>
          <w:tcPr>
            <w:tcW w:w="2606"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Endereço</w:t>
            </w:r>
          </w:p>
        </w:tc>
        <w:tc>
          <w:tcPr>
            <w:tcW w:w="0" w:type="auto"/>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Vigência</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 Contratual</w:t>
            </w:r>
          </w:p>
        </w:tc>
        <w:tc>
          <w:tcPr>
            <w:tcW w:w="1774"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Saldo</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Contratual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de 1/12 do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do Patrimônio Líquido</w:t>
            </w:r>
          </w:p>
        </w:tc>
        <w:tc>
          <w:tcPr>
            <w:tcW w:w="1774" w:type="dxa"/>
            <w:shd w:val="clear" w:color="auto" w:fill="auto"/>
          </w:tcPr>
          <w:p>
            <w:pPr>
              <w:autoSpaceDE w:val="0"/>
              <w:autoSpaceDN w:val="0"/>
              <w:adjustRightInd w:val="0"/>
              <w:jc w:val="center"/>
              <w:rPr>
                <w:rFonts w:ascii="Calibri" w:hAnsi="Calibri" w:cs="Calibri"/>
                <w:sz w:val="20"/>
                <w:szCs w:val="20"/>
              </w:rPr>
            </w:pPr>
          </w:p>
        </w:tc>
      </w:tr>
    </w:tbl>
    <w:p>
      <w:pPr>
        <w:autoSpaceDE w:val="0"/>
        <w:autoSpaceDN w:val="0"/>
        <w:adjustRightInd w:val="0"/>
        <w:ind w:firstLine="1440"/>
        <w:jc w:val="center"/>
        <w:rPr>
          <w:rFonts w:ascii="Calibri" w:hAnsi="Calibri" w:cs="Calibri"/>
          <w:sz w:val="20"/>
          <w:szCs w:val="20"/>
        </w:rPr>
      </w:pPr>
    </w:p>
    <w:p>
      <w:pPr>
        <w:autoSpaceDE w:val="0"/>
        <w:autoSpaceDN w:val="0"/>
        <w:adjustRightInd w:val="0"/>
        <w:jc w:val="center"/>
        <w:rPr>
          <w:rFonts w:ascii="Calibri" w:hAnsi="Calibri" w:cs="Calibri"/>
          <w:sz w:val="20"/>
          <w:szCs w:val="20"/>
        </w:rPr>
      </w:pPr>
    </w:p>
    <w:p>
      <w:pPr>
        <w:pStyle w:val="114"/>
        <w:numPr>
          <w:ilvl w:val="2"/>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acima.</w:t>
      </w:r>
    </w:p>
    <w:p>
      <w:pPr>
        <w:autoSpaceDE w:val="0"/>
        <w:autoSpaceDN w:val="0"/>
        <w:adjustRightInd w:val="0"/>
        <w:ind w:firstLine="1440"/>
        <w:rPr>
          <w:rFonts w:ascii="Calibri" w:hAnsi="Calibri" w:cs="Calibri"/>
          <w:sz w:val="20"/>
          <w:szCs w:val="20"/>
        </w:rPr>
      </w:pPr>
    </w:p>
    <w:p>
      <w:pPr>
        <w:autoSpaceDE w:val="0"/>
        <w:autoSpaceDN w:val="0"/>
        <w:adjustRightInd w:val="0"/>
        <w:rPr>
          <w:rFonts w:ascii="Calibri" w:hAnsi="Calibri" w:cs="Calibri"/>
          <w:b/>
          <w:i/>
          <w:iCs/>
          <w:sz w:val="20"/>
          <w:szCs w:val="20"/>
        </w:rPr>
      </w:pPr>
      <w:r>
        <w:rPr>
          <w:rFonts w:ascii="Calibri" w:hAnsi="Calibri" w:cs="Calibri"/>
          <w:b/>
          <w:i/>
          <w:iCs/>
          <w:sz w:val="20"/>
          <w:szCs w:val="20"/>
        </w:rPr>
        <w:t>1.8.1.1. Observação:</w:t>
      </w:r>
    </w:p>
    <w:p>
      <w:pPr>
        <w:jc w:val="both"/>
        <w:rPr>
          <w:rFonts w:ascii="Calibri" w:hAnsi="Calibri" w:cs="Calibri"/>
          <w:i/>
          <w:iCs/>
          <w:sz w:val="20"/>
          <w:szCs w:val="20"/>
        </w:rPr>
      </w:pPr>
      <w:r>
        <w:rPr>
          <w:rFonts w:ascii="Calibri" w:hAnsi="Calibri" w:cs="Calibri"/>
          <w:i/>
          <w:iCs/>
          <w:sz w:val="20"/>
          <w:szCs w:val="20"/>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pPr>
        <w:autoSpaceDE w:val="0"/>
        <w:autoSpaceDN w:val="0"/>
        <w:adjustRightInd w:val="0"/>
        <w:jc w:val="both"/>
        <w:rPr>
          <w:rFonts w:ascii="Calibri" w:hAnsi="Calibri" w:cs="Calibri"/>
          <w:i/>
          <w:iCs/>
          <w:sz w:val="20"/>
          <w:szCs w:val="20"/>
        </w:rPr>
      </w:pPr>
      <w:r>
        <w:rPr>
          <w:rFonts w:ascii="Calibri" w:hAnsi="Calibri" w:cs="Calibri"/>
          <w:i/>
          <w:iCs/>
          <w:sz w:val="20"/>
          <w:szCs w:val="20"/>
        </w:rPr>
        <w:t>1.8.1.1.2. - Além dos nomes dos órgãos/empresas, o licitante deverá informar também o endereço completo dos órgãos/empresas, com os quais tem contratos vigentes.</w:t>
      </w:r>
    </w:p>
    <w:p>
      <w:pPr>
        <w:pStyle w:val="17"/>
        <w:rPr>
          <w:rFonts w:ascii="Calibri" w:hAnsi="Calibri" w:cs="Calibri"/>
        </w:rPr>
      </w:pPr>
    </w:p>
    <w:p>
      <w:pPr>
        <w:pStyle w:val="114"/>
        <w:numPr>
          <w:ilvl w:val="1"/>
          <w:numId w:val="1"/>
        </w:numPr>
        <w:spacing w:before="120" w:line="300" w:lineRule="atLeast"/>
        <w:jc w:val="both"/>
        <w:rPr>
          <w:rFonts w:ascii="Calibri" w:hAnsi="Calibri" w:cs="Calibri"/>
          <w:sz w:val="20"/>
          <w:szCs w:val="20"/>
        </w:rPr>
      </w:pPr>
      <w:r>
        <w:rPr>
          <w:rFonts w:ascii="Calibri" w:hAnsi="Calibri" w:cs="Calibri"/>
          <w:sz w:val="20"/>
          <w:szCs w:val="20"/>
        </w:rPr>
        <w:t xml:space="preserve">Declaramos ainda que </w:t>
      </w:r>
      <w:r>
        <w:rPr>
          <w:rFonts w:ascii="Calibri" w:hAnsi="Calibri" w:cs="Calibri"/>
          <w:b/>
          <w:sz w:val="20"/>
          <w:szCs w:val="20"/>
        </w:rPr>
        <w:t>Autorizamos</w:t>
      </w:r>
      <w:r>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pPr>
        <w:pStyle w:val="114"/>
        <w:spacing w:before="120" w:line="300" w:lineRule="atLeast"/>
        <w:ind w:left="360"/>
        <w:jc w:val="both"/>
        <w:rPr>
          <w:rFonts w:ascii="Calibri" w:hAnsi="Calibri" w:cs="Calibri"/>
          <w:sz w:val="20"/>
          <w:szCs w:val="20"/>
        </w:rPr>
      </w:pPr>
    </w:p>
    <w:p>
      <w:pPr>
        <w:numPr>
          <w:ilvl w:val="2"/>
          <w:numId w:val="1"/>
        </w:numPr>
        <w:autoSpaceDE w:val="0"/>
        <w:autoSpaceDN w:val="0"/>
        <w:adjustRightInd w:val="0"/>
        <w:spacing w:line="276" w:lineRule="auto"/>
        <w:jc w:val="both"/>
        <w:rPr>
          <w:rFonts w:ascii="Calibri" w:hAnsi="Calibri" w:cs="Calibri"/>
          <w:sz w:val="20"/>
          <w:szCs w:val="20"/>
        </w:rPr>
      </w:pPr>
      <w:r>
        <w:rPr>
          <w:rFonts w:ascii="Calibri" w:hAnsi="Calibri" w:cs="Calibri"/>
          <w:sz w:val="20"/>
          <w:szCs w:val="20"/>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pPr>
        <w:pStyle w:val="114"/>
        <w:spacing w:before="120" w:line="300" w:lineRule="atLeast"/>
        <w:ind w:left="720"/>
        <w:jc w:val="both"/>
        <w:rPr>
          <w:rFonts w:ascii="Calibri" w:hAnsi="Calibri" w:cs="Calibri"/>
          <w:sz w:val="20"/>
          <w:szCs w:val="20"/>
        </w:rPr>
      </w:pPr>
    </w:p>
    <w:p>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 xml:space="preserve">Declaramos por fim que visando concorrer no Pregão </w:t>
      </w:r>
      <w:r>
        <w:rPr>
          <w:rFonts w:ascii="Calibri" w:hAnsi="Calibri" w:cs="Calibri"/>
          <w:color w:val="auto"/>
          <w:sz w:val="20"/>
          <w:szCs w:val="20"/>
        </w:rPr>
        <w:t>nº</w:t>
      </w:r>
      <w:r>
        <w:rPr>
          <w:rFonts w:ascii="Calibri" w:hAnsi="Calibri" w:cs="Calibri"/>
          <w:color w:val="FF0000"/>
          <w:sz w:val="20"/>
          <w:szCs w:val="20"/>
        </w:rPr>
        <w:t xml:space="preserve"> </w:t>
      </w:r>
      <w:r>
        <w:rPr>
          <w:rFonts w:hint="default" w:ascii="Calibri" w:hAnsi="Calibri" w:cs="Calibri"/>
          <w:sz w:val="20"/>
          <w:szCs w:val="20"/>
          <w:lang w:val="pt-BR"/>
        </w:rPr>
        <w:t>32</w:t>
      </w:r>
      <w:r>
        <w:rPr>
          <w:rFonts w:ascii="Calibri" w:hAnsi="Calibri" w:cs="Calibri"/>
          <w:sz w:val="20"/>
          <w:szCs w:val="20"/>
        </w:rPr>
        <w:t xml:space="preserve">/2023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pPr>
        <w:spacing w:line="360" w:lineRule="auto"/>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Para os fins de habilitação técnica na licitação na</w:t>
      </w:r>
      <w:bookmarkStart w:id="0" w:name="_GoBack"/>
      <w:bookmarkEnd w:id="0"/>
      <w:r>
        <w:rPr>
          <w:rFonts w:ascii="Calibri" w:hAnsi="Calibri" w:cs="Calibri"/>
          <w:sz w:val="20"/>
          <w:szCs w:val="20"/>
        </w:rPr>
        <w:t xml:space="preserve"> modalidade de Pregão Eletrônico supracitado da UFF, cujo objeto é a contratação de pessoa jurídica especializada na área de atividades auxiliares, para prestação de serviços de cessão de mão de obra, </w:t>
      </w:r>
      <w:r>
        <w:rPr>
          <w:rFonts w:ascii="Calibri" w:hAnsi="Calibri" w:cs="Calibri"/>
          <w:b/>
          <w:bCs/>
          <w:sz w:val="20"/>
          <w:szCs w:val="20"/>
        </w:rPr>
        <w:t xml:space="preserve">declaramos </w:t>
      </w:r>
      <w:r>
        <w:rPr>
          <w:rFonts w:ascii="Calibri" w:hAnsi="Calibri" w:cs="Calibri"/>
          <w:sz w:val="20"/>
          <w:szCs w:val="20"/>
        </w:rPr>
        <w:t>que no prazo máximo de 60 (sessenta) dias instalaremos ou manteremos:</w:t>
      </w:r>
    </w:p>
    <w:p>
      <w:pPr>
        <w:jc w:val="both"/>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das Instalações:</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Matriz (     )   Filial (    )</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pPr>
        <w:spacing w:line="360" w:lineRule="auto"/>
        <w:jc w:val="both"/>
        <w:rPr>
          <w:rFonts w:ascii="Calibri" w:hAnsi="Calibri" w:cs="Calibri"/>
          <w:sz w:val="22"/>
          <w:szCs w:val="22"/>
        </w:rPr>
      </w:pPr>
    </w:p>
    <w:p>
      <w:pPr>
        <w:spacing w:before="120" w:line="300" w:lineRule="atLeast"/>
        <w:jc w:val="both"/>
        <w:rPr>
          <w:rFonts w:ascii="Calibri" w:hAnsi="Calibri" w:cs="Calibri"/>
          <w:sz w:val="22"/>
          <w:szCs w:val="22"/>
        </w:rPr>
      </w:pPr>
    </w:p>
    <w:p>
      <w:pPr>
        <w:pStyle w:val="17"/>
        <w:rPr>
          <w:rFonts w:ascii="Calibri" w:hAnsi="Calibri" w:cs="Calibri"/>
        </w:rPr>
      </w:pPr>
    </w:p>
    <w:p>
      <w:pPr>
        <w:pStyle w:val="17"/>
        <w:jc w:val="center"/>
        <w:rPr>
          <w:rFonts w:ascii="Verdana" w:hAnsi="Verdana"/>
          <w:sz w:val="18"/>
          <w:szCs w:val="18"/>
        </w:rPr>
      </w:pPr>
    </w:p>
    <w:p>
      <w:pPr>
        <w:pStyle w:val="17"/>
        <w:jc w:val="center"/>
        <w:rPr>
          <w:rFonts w:ascii="Verdana" w:hAnsi="Verdana"/>
          <w:sz w:val="18"/>
          <w:szCs w:val="18"/>
        </w:rPr>
      </w:pPr>
      <w:r>
        <w:rPr>
          <w:rFonts w:ascii="Verdana" w:hAnsi="Verdana"/>
          <w:sz w:val="18"/>
          <w:szCs w:val="18"/>
        </w:rPr>
        <w:t>Atenciosamente</w:t>
      </w:r>
    </w:p>
    <w:p>
      <w:pPr>
        <w:pStyle w:val="16"/>
        <w:jc w:val="center"/>
        <w:rPr>
          <w:rFonts w:ascii="Verdana" w:hAnsi="Verdana"/>
          <w:sz w:val="18"/>
          <w:szCs w:val="18"/>
        </w:rPr>
      </w:pPr>
    </w:p>
    <w:p>
      <w:pPr>
        <w:pStyle w:val="16"/>
        <w:jc w:val="center"/>
        <w:rPr>
          <w:rFonts w:ascii="Verdana" w:hAnsi="Verdana"/>
          <w:sz w:val="18"/>
          <w:szCs w:val="18"/>
        </w:rPr>
      </w:pPr>
      <w:r>
        <w:rPr>
          <w:rFonts w:ascii="Verdana" w:hAnsi="Verdana"/>
          <w:sz w:val="18"/>
          <w:szCs w:val="18"/>
        </w:rPr>
        <w:t>______________________________________________</w:t>
      </w:r>
    </w:p>
    <w:p>
      <w:pPr>
        <w:pStyle w:val="17"/>
        <w:jc w:val="center"/>
        <w:rPr>
          <w:rFonts w:ascii="Verdana" w:hAnsi="Verdana"/>
          <w:sz w:val="18"/>
          <w:szCs w:val="18"/>
        </w:rPr>
      </w:pPr>
      <w:r>
        <w:rPr>
          <w:rFonts w:ascii="Verdana" w:hAnsi="Verdana"/>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32</w:t>
    </w:r>
    <w:r>
      <w:rPr>
        <w:rStyle w:val="15"/>
        <w:rFonts w:ascii="Verdana" w:hAnsi="Verdana"/>
        <w:sz w:val="16"/>
        <w:szCs w:val="16"/>
      </w:rPr>
      <w:t>.2023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ascii="Verdana" w:hAnsi="Verdana"/>
        <w:sz w:val="16"/>
        <w:szCs w:val="16"/>
      </w:rPr>
    </w:pPr>
    <w:r>
      <w:rPr>
        <w:rFonts w:ascii="Verdana" w:hAnsi="Verdana"/>
        <w:sz w:val="16"/>
        <w:szCs w:val="16"/>
      </w:rPr>
      <w:t>Processo n.º 23069.152636/2023-41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9A8"/>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1509"/>
    <w:rsid w:val="001F22C8"/>
    <w:rsid w:val="00236524"/>
    <w:rsid w:val="00257EB3"/>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201C"/>
    <w:rsid w:val="004B76B8"/>
    <w:rsid w:val="004D3005"/>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417D"/>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777FC"/>
    <w:rsid w:val="00C81C05"/>
    <w:rsid w:val="00C94204"/>
    <w:rsid w:val="00CA2A42"/>
    <w:rsid w:val="00CA3694"/>
    <w:rsid w:val="00CB7DCA"/>
    <w:rsid w:val="00CC6728"/>
    <w:rsid w:val="00CD0061"/>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3C2D"/>
    <w:rsid w:val="00F7525A"/>
    <w:rsid w:val="00F823EA"/>
    <w:rsid w:val="00F867DB"/>
    <w:rsid w:val="00FA1377"/>
    <w:rsid w:val="00FA2733"/>
    <w:rsid w:val="00FA55D9"/>
    <w:rsid w:val="00FC0DEB"/>
    <w:rsid w:val="00FC101B"/>
    <w:rsid w:val="00FD5DE7"/>
    <w:rsid w:val="00FE1F4A"/>
    <w:rsid w:val="00FF4405"/>
    <w:rsid w:val="00FF6DF4"/>
    <w:rsid w:val="368A4FEA"/>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name="annotation text"/>
    <w:lsdException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iPriority="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uiPriority w:val="0"/>
    <w:pPr>
      <w:spacing w:after="120"/>
    </w:pPr>
    <w:rPr>
      <w:sz w:val="20"/>
      <w:szCs w:val="20"/>
    </w:rPr>
  </w:style>
  <w:style w:type="paragraph" w:styleId="18">
    <w:name w:val="annotation text"/>
    <w:basedOn w:val="1"/>
    <w:semiHidden/>
    <w:uiPriority w:val="0"/>
    <w:pPr>
      <w:spacing w:before="60" w:after="60"/>
      <w:jc w:val="both"/>
    </w:pPr>
    <w:rPr>
      <w:rFonts w:ascii="Arial" w:hAnsi="Arial"/>
      <w:sz w:val="20"/>
      <w:szCs w:val="20"/>
    </w:rPr>
  </w:style>
  <w:style w:type="paragraph" w:styleId="19">
    <w:name w:val="Body Text Indent 2"/>
    <w:basedOn w:val="1"/>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uiPriority w:val="0"/>
    <w:pPr>
      <w:spacing w:before="100" w:after="100"/>
    </w:pPr>
    <w:rPr>
      <w:szCs w:val="20"/>
    </w:rPr>
  </w:style>
  <w:style w:type="paragraph" w:styleId="22">
    <w:name w:val="Plain Text"/>
    <w:basedOn w:val="1"/>
    <w:link w:val="113"/>
    <w:uiPriority w:val="0"/>
    <w:rPr>
      <w:rFonts w:ascii="Courier New" w:hAnsi="Courier New"/>
      <w:sz w:val="20"/>
      <w:szCs w:val="20"/>
      <w:lang w:val="zh-CN" w:eastAsia="zh-CN"/>
    </w:rPr>
  </w:style>
  <w:style w:type="paragraph" w:styleId="23">
    <w:name w:val="Body Text 3"/>
    <w:basedOn w:val="1"/>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uiPriority w:val="0"/>
    <w:pPr>
      <w:spacing w:line="360" w:lineRule="auto"/>
      <w:ind w:left="1160"/>
      <w:jc w:val="both"/>
    </w:pPr>
    <w:rPr>
      <w:b/>
      <w:szCs w:val="20"/>
    </w:rPr>
  </w:style>
  <w:style w:type="paragraph" w:styleId="30">
    <w:name w:val="Balloon Text"/>
    <w:basedOn w:val="1"/>
    <w:link w:val="115"/>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uiPriority w:val="0"/>
  </w:style>
  <w:style w:type="paragraph" w:customStyle="1" w:styleId="86">
    <w:name w:val="sub_titulo"/>
    <w:basedOn w:val="1"/>
    <w:next w:val="1"/>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qFormat/>
    <w:uiPriority w:val="0"/>
    <w:pPr>
      <w:spacing w:before="20" w:after="20"/>
      <w:ind w:left="-113" w:right="-113"/>
      <w:jc w:val="center"/>
    </w:pPr>
    <w:rPr>
      <w:rFonts w:ascii="Arial" w:hAnsi="Arial"/>
      <w:sz w:val="20"/>
      <w:szCs w:val="20"/>
    </w:rPr>
  </w:style>
  <w:style w:type="paragraph" w:customStyle="1" w:styleId="89">
    <w:name w:val="Estilo1"/>
    <w:basedOn w:val="1"/>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1</Pages>
  <Words>1230</Words>
  <Characters>6645</Characters>
  <Lines>55</Lines>
  <Paragraphs>15</Paragraphs>
  <TotalTime>1</TotalTime>
  <ScaleCrop>false</ScaleCrop>
  <LinksUpToDate>false</LinksUpToDate>
  <CharactersWithSpaces>7860</CharactersWithSpaces>
  <Application>WPS Office_11.2.0.11516_F1E327BC-269C-435d-A152-05C5408002CA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2022-06-27T02:52:00Z</dcterms:created>
  <dc:creator>Aristocles Caldas Júnior</dc:creator>
  <cp:lastModifiedBy>JULY</cp:lastModifiedBy>
  <cp:lastPrinted>2023-04-02T03:49:00Z</cp:lastPrinted>
  <dcterms:modified xsi:type="dcterms:W3CDTF">2023-04-11T19:52:08Z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1046-11.2.0.11516</vt:lpwstr>
  </property>
  <property fmtid="{D5CDD505-2E9C-101B-9397-08002B2CF9AE}" pid="3" name="ICV">
    <vt:lpwstr>41537D4FA409499EA41000E817D579A8</vt:lpwstr>
  </property>
</Properties>
</file>