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    </w:t>
        <w:br w:type="textWrapping"/>
      </w:r>
      <w:r w:rsidDel="00000000" w:rsidR="00000000" w:rsidRPr="00000000">
        <w:drawing>
          <wp:anchor allowOverlap="1" behindDoc="0" distB="0" distT="0" distL="0" distR="0" hidden="0" layoutInCell="1" locked="0" relativeHeight="0" simplePos="0">
            <wp:simplePos x="0" y="0"/>
            <wp:positionH relativeFrom="column">
              <wp:posOffset>2571750</wp:posOffset>
            </wp:positionH>
            <wp:positionV relativeFrom="paragraph">
              <wp:posOffset>635</wp:posOffset>
            </wp:positionV>
            <wp:extent cx="640080" cy="619125"/>
            <wp:effectExtent b="0" l="0" r="0" t="0"/>
            <wp:wrapNone/>
            <wp:docPr id="17"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640080" cy="619125"/>
                    </a:xfrm>
                    <a:prstGeom prst="rect"/>
                    <a:ln/>
                  </pic:spPr>
                </pic:pic>
              </a:graphicData>
            </a:graphic>
          </wp:anchor>
        </w:drawing>
      </w:r>
    </w:p>
    <w:p w:rsidR="00000000" w:rsidDel="00000000" w:rsidP="00000000" w:rsidRDefault="00000000" w:rsidRPr="00000000" w14:paraId="00000002">
      <w:pPr>
        <w:jc w:val="center"/>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03">
      <w:pPr>
        <w:jc w:val="center"/>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04">
      <w:pPr>
        <w:jc w:val="center"/>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05">
      <w:pPr>
        <w:jc w:val="center"/>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06">
      <w:pPr>
        <w:tabs>
          <w:tab w:val="left" w:pos="6284"/>
        </w:tabs>
        <w:jc w:val="center"/>
        <w:rPr>
          <w:rFonts w:ascii="Calibri" w:cs="Calibri" w:eastAsia="Calibri" w:hAnsi="Calibri"/>
          <w:b w:val="1"/>
        </w:rPr>
      </w:pPr>
      <w:r w:rsidDel="00000000" w:rsidR="00000000" w:rsidRPr="00000000">
        <w:rPr>
          <w:rFonts w:ascii="Calibri" w:cs="Calibri" w:eastAsia="Calibri" w:hAnsi="Calibri"/>
          <w:b w:val="1"/>
          <w:rtl w:val="0"/>
        </w:rPr>
        <w:t xml:space="preserve">MINISTÉRIO DA EDUCAÇÃO</w:t>
      </w:r>
    </w:p>
    <w:p w:rsidR="00000000" w:rsidDel="00000000" w:rsidP="00000000" w:rsidRDefault="00000000" w:rsidRPr="00000000" w14:paraId="00000007">
      <w:pPr>
        <w:pStyle w:val="Heading1"/>
        <w:spacing w:before="0" w:lineRule="auto"/>
        <w:jc w:val="center"/>
        <w:rPr>
          <w:rFonts w:ascii="Calibri" w:cs="Calibri" w:eastAsia="Calibri" w:hAnsi="Calibri"/>
          <w:b w:val="0"/>
          <w:color w:val="000000"/>
          <w:sz w:val="20"/>
          <w:szCs w:val="20"/>
        </w:rPr>
      </w:pPr>
      <w:r w:rsidDel="00000000" w:rsidR="00000000" w:rsidRPr="00000000">
        <w:rPr>
          <w:rFonts w:ascii="Calibri" w:cs="Calibri" w:eastAsia="Calibri" w:hAnsi="Calibri"/>
          <w:color w:val="000000"/>
          <w:sz w:val="20"/>
          <w:szCs w:val="20"/>
          <w:rtl w:val="0"/>
        </w:rPr>
        <w:t xml:space="preserve">UNIVERSIDADE FEDERAL FLUMINENSE</w:t>
      </w:r>
      <w:r w:rsidDel="00000000" w:rsidR="00000000" w:rsidRPr="00000000">
        <w:rPr>
          <w:rtl w:val="0"/>
        </w:rPr>
      </w:r>
    </w:p>
    <w:p w:rsidR="00000000" w:rsidDel="00000000" w:rsidP="00000000" w:rsidRDefault="00000000" w:rsidRPr="00000000" w14:paraId="00000008">
      <w:pPr>
        <w:jc w:val="center"/>
        <w:rPr>
          <w:rFonts w:ascii="Calibri" w:cs="Calibri" w:eastAsia="Calibri" w:hAnsi="Calibri"/>
          <w:b w:val="1"/>
        </w:rPr>
      </w:pPr>
      <w:r w:rsidDel="00000000" w:rsidR="00000000" w:rsidRPr="00000000">
        <w:rPr>
          <w:rFonts w:ascii="Calibri" w:cs="Calibri" w:eastAsia="Calibri" w:hAnsi="Calibri"/>
          <w:b w:val="1"/>
          <w:rtl w:val="0"/>
        </w:rPr>
        <w:t xml:space="preserve">PRO REITORIA DE ADMINISTRAÇÃO</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0A">
      <w:pPr>
        <w:jc w:val="center"/>
        <w:rPr>
          <w:rFonts w:ascii="Calibri" w:cs="Calibri" w:eastAsia="Calibri" w:hAnsi="Calibri"/>
          <w:b w:val="1"/>
        </w:rPr>
      </w:pPr>
      <w:r w:rsidDel="00000000" w:rsidR="00000000" w:rsidRPr="00000000">
        <w:rPr>
          <w:rFonts w:ascii="Calibri" w:cs="Calibri" w:eastAsia="Calibri" w:hAnsi="Calibri"/>
          <w:b w:val="1"/>
          <w:rtl w:val="0"/>
        </w:rPr>
        <w:t xml:space="preserve">PREGÃO ELETRÔNICO Nº 06/2020</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0C">
      <w:pPr>
        <w:keepNext w:val="1"/>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ANEXO  II DO EDITAL</w:t>
      </w:r>
    </w:p>
    <w:p w:rsidR="00000000" w:rsidDel="00000000" w:rsidP="00000000" w:rsidRDefault="00000000" w:rsidRPr="00000000" w14:paraId="0000000D">
      <w:pPr>
        <w:keepNext w:val="1"/>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6"/>
          <w:szCs w:val="16"/>
          <w:u w:val="single"/>
          <w:shd w:fill="auto" w:val="clear"/>
          <w:vertAlign w:val="baseline"/>
        </w:rPr>
      </w:pPr>
      <w:r w:rsidDel="00000000" w:rsidR="00000000" w:rsidRPr="00000000">
        <w:rPr>
          <w:rtl w:val="0"/>
        </w:rPr>
      </w:r>
    </w:p>
    <w:p w:rsidR="00000000" w:rsidDel="00000000" w:rsidP="00000000" w:rsidRDefault="00000000" w:rsidRPr="00000000" w14:paraId="0000000E">
      <w:pPr>
        <w:keepNext w:val="1"/>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0"/>
          <w:szCs w:val="20"/>
          <w:u w:val="singl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single"/>
          <w:shd w:fill="auto" w:val="clear"/>
          <w:vertAlign w:val="baseline"/>
          <w:rtl w:val="0"/>
        </w:rPr>
        <w:t xml:space="preserve">MEMÓRIA DE CÁLCULO DA PLANILHA DE CUSTO E FORMAÇÃO DE PREÇO</w:t>
      </w:r>
    </w:p>
    <w:p w:rsidR="00000000" w:rsidDel="00000000" w:rsidP="00000000" w:rsidRDefault="00000000" w:rsidRPr="00000000" w14:paraId="0000000F">
      <w:pPr>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10">
      <w:pPr>
        <w:rPr>
          <w:rFonts w:ascii="Calibri" w:cs="Calibri" w:eastAsia="Calibri" w:hAnsi="Calibri"/>
          <w:b w:val="1"/>
          <w:sz w:val="16"/>
          <w:szCs w:val="16"/>
          <w:u w:val="single"/>
        </w:rPr>
      </w:pP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tabs>
          <w:tab w:val="left" w:pos="937"/>
        </w:tabs>
        <w:spacing w:after="0" w:before="0" w:line="240" w:lineRule="auto"/>
        <w:ind w:left="0" w:right="0" w:firstLine="0"/>
        <w:jc w:val="both"/>
        <w:rPr>
          <w:rFonts w:ascii="Calibri" w:cs="Calibri" w:eastAsia="Calibri" w:hAnsi="Calibri"/>
          <w:b w:val="1"/>
          <w:i w:val="1"/>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1"/>
          <w:smallCaps w:val="0"/>
          <w:strike w:val="0"/>
          <w:color w:val="000000"/>
          <w:sz w:val="20"/>
          <w:szCs w:val="20"/>
          <w:u w:val="none"/>
          <w:shd w:fill="auto" w:val="clear"/>
          <w:vertAlign w:val="baseline"/>
          <w:rtl w:val="0"/>
        </w:rPr>
        <w:t xml:space="preserve">A empresa deverá declarar em qual REGIME DE TRIBUTAÇÃO se enquadra, e não poderá se beneficiar da condição de optante pelo Simples Nacional, salvo as exceções previstas no § 5º-C do art. 18 da Lei Complementar nº 123, de 14 de dezembro de 2006; pois se caso vencedora será obrigatória à exclusão desse regime, logo os custos atribuídos a esta prestação de serviço, com cessão de mão de obra deverão estar corretamente previstos.</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14">
      <w:pPr>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Módulo 1 – Composição da Remuneração</w:t>
      </w:r>
    </w:p>
    <w:p w:rsidR="00000000" w:rsidDel="00000000" w:rsidP="00000000" w:rsidRDefault="00000000" w:rsidRPr="00000000" w14:paraId="00000015">
      <w:pPr>
        <w:rPr>
          <w:rFonts w:ascii="Calibri" w:cs="Calibri" w:eastAsia="Calibri" w:hAnsi="Calibri"/>
        </w:rPr>
      </w:pPr>
      <w:r w:rsidDel="00000000" w:rsidR="00000000" w:rsidRPr="00000000">
        <w:rPr>
          <w:rtl w:val="0"/>
        </w:rPr>
      </w:r>
    </w:p>
    <w:p w:rsidR="00000000" w:rsidDel="00000000" w:rsidP="00000000" w:rsidRDefault="00000000" w:rsidRPr="00000000" w14:paraId="00000016">
      <w:pPr>
        <w:spacing w:line="276"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A) Salário Base </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highlight w:val="yellow"/>
          <w:u w:val="none"/>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empresa deverá indicar qual seu enquadramento sindical, sendo a elaboração de sua proposta de acordo com a convenção coletiva do sindicato relacionado à sua atividade preponderante (Arts. 570, 577 e 581, §2º da CLT, Art. 8º, II, CF e Acórdão TCU 1097/2019, Plenário). Os valores dos salários e benefícios dos profissionais previstos neste Edital foram considerados de acordo com o estabelecido pelo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Sindicato das Emp e Cons Est do Rio De Janeiro,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por meio da Convenção Coletiva de Trabalho 2019/2020, registrada sob o nº (Nº Rj000705/2019</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Sindicato dos Oficiais Eletricistas e Trabalhadores nas Indústrias de Instalação e Manutenção Elétrica, Gás, Hidráulica, Sanitária, Mecânica e de Telefonia do Estado do Rio De Janeiro</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por meio da Convenção Coletiva de Trabalho 2019/2020, registrada sob o nº RJ000808/2019 e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Lei Nº 8.315/2019</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4"/>
          <w:szCs w:val="24"/>
          <w:u w:val="single"/>
          <w:shd w:fill="auto" w:val="clear"/>
          <w:vertAlign w:val="baseline"/>
        </w:rPr>
      </w:pPr>
      <w:r w:rsidDel="00000000" w:rsidR="00000000" w:rsidRPr="00000000">
        <w:rPr>
          <w:rtl w:val="0"/>
        </w:rPr>
      </w:r>
    </w:p>
    <w:tbl>
      <w:tblPr>
        <w:tblStyle w:val="Table1"/>
        <w:tblW w:w="9351.0" w:type="dxa"/>
        <w:jc w:val="left"/>
        <w:tblInd w:w="0.0" w:type="dxa"/>
        <w:tblBorders>
          <w:top w:color="c2d69b" w:space="0" w:sz="4" w:val="single"/>
          <w:left w:color="c2d69b" w:space="0" w:sz="4" w:val="single"/>
          <w:bottom w:color="c2d69b" w:space="0" w:sz="4" w:val="single"/>
          <w:right w:color="c2d69b" w:space="0" w:sz="4" w:val="single"/>
          <w:insideH w:color="c2d69b" w:space="0" w:sz="4" w:val="single"/>
          <w:insideV w:color="c2d69b" w:space="0" w:sz="4" w:val="single"/>
        </w:tblBorders>
        <w:tblLayout w:type="fixed"/>
        <w:tblLook w:val="04E0"/>
      </w:tblPr>
      <w:tblGrid>
        <w:gridCol w:w="3680"/>
        <w:gridCol w:w="1559"/>
        <w:gridCol w:w="4112"/>
        <w:tblGridChange w:id="0">
          <w:tblGrid>
            <w:gridCol w:w="3680"/>
            <w:gridCol w:w="1559"/>
            <w:gridCol w:w="4112"/>
          </w:tblGrid>
        </w:tblGridChange>
      </w:tblGrid>
      <w:tr>
        <w:trPr>
          <w:trHeight w:val="352" w:hRule="atLeast"/>
        </w:trPr>
        <w:tc>
          <w:tcPr>
            <w:tcBorders>
              <w:bottom w:color="c2d69b" w:space="0" w:sz="12" w:val="single"/>
            </w:tcBorders>
            <w:shd w:fill="4f6228" w:val="clear"/>
          </w:tcPr>
          <w:p w:rsidR="00000000" w:rsidDel="00000000" w:rsidP="00000000" w:rsidRDefault="00000000" w:rsidRPr="00000000" w14:paraId="0000001A">
            <w:pPr>
              <w:jc w:val="center"/>
              <w:rPr>
                <w:rFonts w:ascii="Calibri" w:cs="Calibri" w:eastAsia="Calibri" w:hAnsi="Calibri"/>
                <w:b w:val="0"/>
                <w:color w:val="ffffff"/>
                <w:sz w:val="18"/>
                <w:szCs w:val="18"/>
              </w:rPr>
            </w:pPr>
            <w:r w:rsidDel="00000000" w:rsidR="00000000" w:rsidRPr="00000000">
              <w:rPr>
                <w:rFonts w:ascii="Calibri" w:cs="Calibri" w:eastAsia="Calibri" w:hAnsi="Calibri"/>
                <w:color w:val="bfbfbf"/>
                <w:sz w:val="18"/>
                <w:szCs w:val="18"/>
                <w:rtl w:val="0"/>
              </w:rPr>
              <w:t xml:space="preserve">CATEGORIA</w:t>
            </w:r>
            <w:r w:rsidDel="00000000" w:rsidR="00000000" w:rsidRPr="00000000">
              <w:rPr>
                <w:rtl w:val="0"/>
              </w:rPr>
            </w:r>
          </w:p>
        </w:tc>
        <w:tc>
          <w:tcPr>
            <w:tcBorders>
              <w:bottom w:color="c2d69b" w:space="0" w:sz="12" w:val="single"/>
            </w:tcBorders>
            <w:shd w:fill="4f6228" w:val="clear"/>
          </w:tcPr>
          <w:p w:rsidR="00000000" w:rsidDel="00000000" w:rsidP="00000000" w:rsidRDefault="00000000" w:rsidRPr="00000000" w14:paraId="0000001B">
            <w:pPr>
              <w:jc w:val="center"/>
              <w:rPr>
                <w:rFonts w:ascii="Calibri" w:cs="Calibri" w:eastAsia="Calibri" w:hAnsi="Calibri"/>
                <w:b w:val="0"/>
                <w:color w:val="ffffff"/>
                <w:sz w:val="18"/>
                <w:szCs w:val="18"/>
              </w:rPr>
            </w:pPr>
            <w:r w:rsidDel="00000000" w:rsidR="00000000" w:rsidRPr="00000000">
              <w:rPr>
                <w:rFonts w:ascii="Calibri" w:cs="Calibri" w:eastAsia="Calibri" w:hAnsi="Calibri"/>
                <w:color w:val="bfbfbf"/>
                <w:sz w:val="18"/>
                <w:szCs w:val="18"/>
                <w:rtl w:val="0"/>
              </w:rPr>
              <w:t xml:space="preserve">SALÁRIO (R$)</w:t>
            </w:r>
            <w:r w:rsidDel="00000000" w:rsidR="00000000" w:rsidRPr="00000000">
              <w:rPr>
                <w:rtl w:val="0"/>
              </w:rPr>
            </w:r>
          </w:p>
        </w:tc>
        <w:tc>
          <w:tcPr>
            <w:tcBorders>
              <w:bottom w:color="c2d69b" w:space="0" w:sz="12" w:val="single"/>
            </w:tcBorders>
            <w:shd w:fill="4f6228" w:val="clear"/>
          </w:tcPr>
          <w:p w:rsidR="00000000" w:rsidDel="00000000" w:rsidP="00000000" w:rsidRDefault="00000000" w:rsidRPr="00000000" w14:paraId="0000001C">
            <w:pPr>
              <w:jc w:val="center"/>
              <w:rPr>
                <w:rFonts w:ascii="Calibri" w:cs="Calibri" w:eastAsia="Calibri" w:hAnsi="Calibri"/>
                <w:color w:val="ffffff"/>
                <w:sz w:val="18"/>
                <w:szCs w:val="18"/>
              </w:rPr>
            </w:pPr>
            <w:r w:rsidDel="00000000" w:rsidR="00000000" w:rsidRPr="00000000">
              <w:rPr>
                <w:rFonts w:ascii="Calibri" w:cs="Calibri" w:eastAsia="Calibri" w:hAnsi="Calibri"/>
                <w:color w:val="bfbfbf"/>
                <w:sz w:val="18"/>
                <w:szCs w:val="18"/>
                <w:rtl w:val="0"/>
              </w:rPr>
              <w:t xml:space="preserve">REFERÊNCIA </w:t>
            </w:r>
            <w:r w:rsidDel="00000000" w:rsidR="00000000" w:rsidRPr="00000000">
              <w:rPr>
                <w:rtl w:val="0"/>
              </w:rPr>
            </w:r>
          </w:p>
        </w:tc>
      </w:tr>
      <w:tr>
        <w:tc>
          <w:tcPr>
            <w:tcBorders>
              <w:top w:color="c2d69b" w:space="0" w:sz="4" w:val="single"/>
              <w:bottom w:color="c2d69b" w:space="0" w:sz="4" w:val="single"/>
            </w:tcBorders>
            <w:shd w:fill="auto" w:val="clear"/>
          </w:tcPr>
          <w:p w:rsidR="00000000" w:rsidDel="00000000" w:rsidP="00000000" w:rsidRDefault="00000000" w:rsidRPr="00000000" w14:paraId="0000001D">
            <w:pPr>
              <w:rPr>
                <w:rFonts w:ascii="Calibri" w:cs="Calibri" w:eastAsia="Calibri" w:hAnsi="Calibri"/>
                <w:b w:val="0"/>
                <w:sz w:val="18"/>
                <w:szCs w:val="18"/>
              </w:rPr>
            </w:pPr>
            <w:r w:rsidDel="00000000" w:rsidR="00000000" w:rsidRPr="00000000">
              <w:rPr>
                <w:rFonts w:ascii="Calibri" w:cs="Calibri" w:eastAsia="Calibri" w:hAnsi="Calibri"/>
                <w:b w:val="0"/>
                <w:sz w:val="18"/>
                <w:szCs w:val="18"/>
                <w:rtl w:val="0"/>
              </w:rPr>
              <w:t xml:space="preserve">Trabalhador Agropecuário (12x36 horas) </w:t>
            </w:r>
          </w:p>
        </w:tc>
        <w:tc>
          <w:tcPr>
            <w:tcBorders>
              <w:top w:color="c2d69b" w:space="0" w:sz="4" w:val="single"/>
              <w:bottom w:color="c2d69b" w:space="0" w:sz="4" w:val="single"/>
            </w:tcBorders>
            <w:shd w:fill="auto" w:val="clear"/>
          </w:tcPr>
          <w:p w:rsidR="00000000" w:rsidDel="00000000" w:rsidP="00000000" w:rsidRDefault="00000000" w:rsidRPr="00000000" w14:paraId="0000001E">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1.238,11</w:t>
            </w:r>
          </w:p>
        </w:tc>
        <w:tc>
          <w:tcPr>
            <w:tcBorders>
              <w:top w:color="c2d69b" w:space="0" w:sz="4" w:val="single"/>
              <w:bottom w:color="c2d69b" w:space="0" w:sz="4" w:val="single"/>
            </w:tcBorders>
            <w:shd w:fill="auto" w:val="clear"/>
          </w:tcPr>
          <w:p w:rsidR="00000000" w:rsidDel="00000000" w:rsidP="00000000" w:rsidRDefault="00000000" w:rsidRPr="00000000" w14:paraId="0000001F">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Lei Estadual Nº 8.315/2019</w:t>
            </w:r>
          </w:p>
        </w:tc>
      </w:tr>
      <w:tr>
        <w:tc>
          <w:tcPr>
            <w:tcBorders>
              <w:top w:color="c2d69b" w:space="0" w:sz="4" w:val="single"/>
              <w:bottom w:color="c2d69b" w:space="0" w:sz="4" w:val="single"/>
            </w:tcBorders>
            <w:shd w:fill="auto" w:val="clear"/>
          </w:tcPr>
          <w:p w:rsidR="00000000" w:rsidDel="00000000" w:rsidP="00000000" w:rsidRDefault="00000000" w:rsidRPr="00000000" w14:paraId="00000020">
            <w:pPr>
              <w:rPr>
                <w:rFonts w:ascii="Calibri" w:cs="Calibri" w:eastAsia="Calibri" w:hAnsi="Calibri"/>
                <w:b w:val="0"/>
                <w:sz w:val="18"/>
                <w:szCs w:val="18"/>
              </w:rPr>
            </w:pPr>
            <w:r w:rsidDel="00000000" w:rsidR="00000000" w:rsidRPr="00000000">
              <w:rPr>
                <w:rFonts w:ascii="Calibri" w:cs="Calibri" w:eastAsia="Calibri" w:hAnsi="Calibri"/>
                <w:b w:val="0"/>
                <w:sz w:val="18"/>
                <w:szCs w:val="18"/>
                <w:rtl w:val="0"/>
              </w:rPr>
              <w:t xml:space="preserve">Trabalhador Agropecuário (44 horas) </w:t>
            </w:r>
          </w:p>
        </w:tc>
        <w:tc>
          <w:tcPr>
            <w:tcBorders>
              <w:top w:color="c2d69b" w:space="0" w:sz="4" w:val="single"/>
              <w:bottom w:color="c2d69b" w:space="0" w:sz="4" w:val="single"/>
            </w:tcBorders>
            <w:shd w:fill="auto" w:val="clear"/>
          </w:tcPr>
          <w:p w:rsidR="00000000" w:rsidDel="00000000" w:rsidP="00000000" w:rsidRDefault="00000000" w:rsidRPr="00000000" w14:paraId="00000021">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1.238,11</w:t>
            </w:r>
          </w:p>
        </w:tc>
        <w:tc>
          <w:tcPr>
            <w:tcBorders>
              <w:top w:color="c2d69b" w:space="0" w:sz="4" w:val="single"/>
              <w:bottom w:color="c2d69b" w:space="0" w:sz="4" w:val="single"/>
            </w:tcBorders>
            <w:shd w:fill="auto" w:val="clear"/>
          </w:tcPr>
          <w:p w:rsidR="00000000" w:rsidDel="00000000" w:rsidP="00000000" w:rsidRDefault="00000000" w:rsidRPr="00000000" w14:paraId="00000022">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Lei Estadual Nº 8.315/2019</w:t>
            </w:r>
          </w:p>
        </w:tc>
      </w:tr>
      <w:tr>
        <w:tc>
          <w:tcPr>
            <w:tcBorders>
              <w:top w:color="c2d69b" w:space="0" w:sz="4" w:val="single"/>
              <w:bottom w:color="c2d69b" w:space="0" w:sz="4" w:val="single"/>
            </w:tcBorders>
            <w:shd w:fill="auto" w:val="clear"/>
          </w:tcPr>
          <w:p w:rsidR="00000000" w:rsidDel="00000000" w:rsidP="00000000" w:rsidRDefault="00000000" w:rsidRPr="00000000" w14:paraId="00000023">
            <w:pPr>
              <w:rPr>
                <w:rFonts w:ascii="Calibri" w:cs="Calibri" w:eastAsia="Calibri" w:hAnsi="Calibri"/>
                <w:b w:val="0"/>
                <w:sz w:val="18"/>
                <w:szCs w:val="18"/>
              </w:rPr>
            </w:pPr>
            <w:r w:rsidDel="00000000" w:rsidR="00000000" w:rsidRPr="00000000">
              <w:rPr>
                <w:rFonts w:ascii="Calibri" w:cs="Calibri" w:eastAsia="Calibri" w:hAnsi="Calibri"/>
                <w:b w:val="0"/>
                <w:sz w:val="18"/>
                <w:szCs w:val="18"/>
                <w:rtl w:val="0"/>
              </w:rPr>
              <w:t xml:space="preserve">Operador de máquinas e implementos agrícolas (44 horas)</w:t>
            </w:r>
          </w:p>
        </w:tc>
        <w:tc>
          <w:tcPr>
            <w:tcBorders>
              <w:top w:color="c2d69b" w:space="0" w:sz="4" w:val="single"/>
              <w:bottom w:color="c2d69b" w:space="0" w:sz="4" w:val="single"/>
            </w:tcBorders>
            <w:shd w:fill="auto" w:val="clear"/>
          </w:tcPr>
          <w:p w:rsidR="00000000" w:rsidDel="00000000" w:rsidP="00000000" w:rsidRDefault="00000000" w:rsidRPr="00000000" w14:paraId="00000024">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1.283,73</w:t>
            </w:r>
          </w:p>
          <w:p w:rsidR="00000000" w:rsidDel="00000000" w:rsidP="00000000" w:rsidRDefault="00000000" w:rsidRPr="00000000" w14:paraId="00000025">
            <w:pPr>
              <w:jc w:val="right"/>
              <w:rPr>
                <w:rFonts w:ascii="Calibri" w:cs="Calibri" w:eastAsia="Calibri" w:hAnsi="Calibri"/>
                <w:sz w:val="18"/>
                <w:szCs w:val="18"/>
              </w:rPr>
            </w:pPr>
            <w:r w:rsidDel="00000000" w:rsidR="00000000" w:rsidRPr="00000000">
              <w:rPr>
                <w:rtl w:val="0"/>
              </w:rPr>
            </w:r>
          </w:p>
        </w:tc>
        <w:tc>
          <w:tcPr>
            <w:tcBorders>
              <w:top w:color="c2d69b" w:space="0" w:sz="4" w:val="single"/>
              <w:bottom w:color="c2d69b" w:space="0" w:sz="4" w:val="single"/>
            </w:tcBorders>
            <w:shd w:fill="auto" w:val="clear"/>
          </w:tcPr>
          <w:p w:rsidR="00000000" w:rsidDel="00000000" w:rsidP="00000000" w:rsidRDefault="00000000" w:rsidRPr="00000000" w14:paraId="00000026">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Lei Estadual Nº 8.315/2019</w:t>
            </w:r>
          </w:p>
        </w:tc>
      </w:tr>
      <w:tr>
        <w:tc>
          <w:tcPr>
            <w:tcBorders>
              <w:top w:color="c2d69b" w:space="0" w:sz="4" w:val="single"/>
              <w:bottom w:color="c2d69b" w:space="0" w:sz="4" w:val="single"/>
            </w:tcBorders>
            <w:shd w:fill="auto" w:val="clear"/>
          </w:tcPr>
          <w:p w:rsidR="00000000" w:rsidDel="00000000" w:rsidP="00000000" w:rsidRDefault="00000000" w:rsidRPr="00000000" w14:paraId="00000027">
            <w:pPr>
              <w:rPr>
                <w:rFonts w:ascii="Calibri" w:cs="Calibri" w:eastAsia="Calibri" w:hAnsi="Calibri"/>
                <w:b w:val="0"/>
                <w:sz w:val="18"/>
                <w:szCs w:val="18"/>
              </w:rPr>
            </w:pPr>
            <w:r w:rsidDel="00000000" w:rsidR="00000000" w:rsidRPr="00000000">
              <w:rPr>
                <w:rFonts w:ascii="Calibri" w:cs="Calibri" w:eastAsia="Calibri" w:hAnsi="Calibri"/>
                <w:b w:val="0"/>
                <w:sz w:val="18"/>
                <w:szCs w:val="18"/>
                <w:rtl w:val="0"/>
              </w:rPr>
              <w:t xml:space="preserve">Pedreiro (44 horas)</w:t>
            </w:r>
          </w:p>
        </w:tc>
        <w:tc>
          <w:tcPr>
            <w:tcBorders>
              <w:top w:color="c2d69b" w:space="0" w:sz="4" w:val="single"/>
              <w:bottom w:color="c2d69b" w:space="0" w:sz="4" w:val="single"/>
            </w:tcBorders>
            <w:shd w:fill="auto" w:val="clear"/>
          </w:tcPr>
          <w:p w:rsidR="00000000" w:rsidDel="00000000" w:rsidP="00000000" w:rsidRDefault="00000000" w:rsidRPr="00000000" w14:paraId="00000028">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1.786,76</w:t>
            </w:r>
          </w:p>
        </w:tc>
        <w:tc>
          <w:tcPr>
            <w:tcBorders>
              <w:top w:color="c2d69b" w:space="0" w:sz="4" w:val="single"/>
              <w:bottom w:color="c2d69b" w:space="0" w:sz="4" w:val="single"/>
            </w:tcBorders>
            <w:shd w:fill="auto" w:val="clear"/>
          </w:tcPr>
          <w:p w:rsidR="00000000" w:rsidDel="00000000" w:rsidP="00000000" w:rsidRDefault="00000000" w:rsidRPr="00000000" w14:paraId="00000029">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CCT 2019/2020 – RJ000808/2019</w:t>
            </w:r>
          </w:p>
        </w:tc>
      </w:tr>
      <w:tr>
        <w:tc>
          <w:tcPr>
            <w:tcBorders>
              <w:top w:color="c2d69b" w:space="0" w:sz="4" w:val="single"/>
              <w:bottom w:color="c2d69b" w:space="0" w:sz="4" w:val="single"/>
            </w:tcBorders>
            <w:shd w:fill="auto" w:val="clear"/>
          </w:tcPr>
          <w:p w:rsidR="00000000" w:rsidDel="00000000" w:rsidP="00000000" w:rsidRDefault="00000000" w:rsidRPr="00000000" w14:paraId="0000002A">
            <w:pPr>
              <w:rPr>
                <w:rFonts w:ascii="Calibri" w:cs="Calibri" w:eastAsia="Calibri" w:hAnsi="Calibri"/>
                <w:b w:val="0"/>
                <w:sz w:val="18"/>
                <w:szCs w:val="18"/>
              </w:rPr>
            </w:pPr>
            <w:r w:rsidDel="00000000" w:rsidR="00000000" w:rsidRPr="00000000">
              <w:rPr>
                <w:rFonts w:ascii="Calibri" w:cs="Calibri" w:eastAsia="Calibri" w:hAnsi="Calibri"/>
                <w:b w:val="0"/>
                <w:sz w:val="18"/>
                <w:szCs w:val="18"/>
                <w:rtl w:val="0"/>
              </w:rPr>
              <w:t xml:space="preserve">Cozinheiro (44 horas)</w:t>
            </w:r>
          </w:p>
        </w:tc>
        <w:tc>
          <w:tcPr>
            <w:tcBorders>
              <w:top w:color="c2d69b" w:space="0" w:sz="4" w:val="single"/>
              <w:bottom w:color="c2d69b" w:space="0" w:sz="4" w:val="single"/>
            </w:tcBorders>
            <w:shd w:fill="auto" w:val="clear"/>
          </w:tcPr>
          <w:p w:rsidR="00000000" w:rsidDel="00000000" w:rsidP="00000000" w:rsidRDefault="00000000" w:rsidRPr="00000000" w14:paraId="0000002B">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1.683,71</w:t>
            </w:r>
          </w:p>
        </w:tc>
        <w:tc>
          <w:tcPr>
            <w:tcBorders>
              <w:top w:color="c2d69b" w:space="0" w:sz="4" w:val="single"/>
              <w:bottom w:color="c2d69b" w:space="0" w:sz="4" w:val="single"/>
            </w:tcBorders>
            <w:shd w:fill="auto" w:val="clear"/>
          </w:tcPr>
          <w:p w:rsidR="00000000" w:rsidDel="00000000" w:rsidP="00000000" w:rsidRDefault="00000000" w:rsidRPr="00000000" w14:paraId="0000002C">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CCT 2019/2020 – RJ000705/2019</w:t>
            </w:r>
          </w:p>
        </w:tc>
      </w:tr>
      <w:tr>
        <w:tc>
          <w:tcPr>
            <w:tcBorders>
              <w:top w:color="c2d69b" w:space="0" w:sz="4" w:val="single"/>
              <w:bottom w:color="c2d69b" w:space="0" w:sz="4" w:val="single"/>
            </w:tcBorders>
            <w:shd w:fill="auto" w:val="clear"/>
          </w:tcPr>
          <w:p w:rsidR="00000000" w:rsidDel="00000000" w:rsidP="00000000" w:rsidRDefault="00000000" w:rsidRPr="00000000" w14:paraId="0000002D">
            <w:pPr>
              <w:rPr>
                <w:rFonts w:ascii="Calibri" w:cs="Calibri" w:eastAsia="Calibri" w:hAnsi="Calibri"/>
                <w:b w:val="0"/>
                <w:sz w:val="18"/>
                <w:szCs w:val="18"/>
              </w:rPr>
            </w:pPr>
            <w:r w:rsidDel="00000000" w:rsidR="00000000" w:rsidRPr="00000000">
              <w:rPr>
                <w:rFonts w:ascii="Calibri" w:cs="Calibri" w:eastAsia="Calibri" w:hAnsi="Calibri"/>
                <w:b w:val="0"/>
                <w:sz w:val="18"/>
                <w:szCs w:val="18"/>
                <w:rtl w:val="0"/>
              </w:rPr>
              <w:t xml:space="preserve">Encarregado (44 horas)</w:t>
            </w:r>
          </w:p>
        </w:tc>
        <w:tc>
          <w:tcPr>
            <w:tcBorders>
              <w:top w:color="c2d69b" w:space="0" w:sz="4" w:val="single"/>
              <w:bottom w:color="c2d69b" w:space="0" w:sz="4" w:val="single"/>
            </w:tcBorders>
            <w:shd w:fill="auto" w:val="clear"/>
          </w:tcPr>
          <w:p w:rsidR="00000000" w:rsidDel="00000000" w:rsidP="00000000" w:rsidRDefault="00000000" w:rsidRPr="00000000" w14:paraId="0000002E">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1.547,53</w:t>
            </w:r>
          </w:p>
        </w:tc>
        <w:tc>
          <w:tcPr>
            <w:tcBorders>
              <w:top w:color="c2d69b" w:space="0" w:sz="4" w:val="single"/>
              <w:bottom w:color="c2d69b" w:space="0" w:sz="4" w:val="single"/>
            </w:tcBorders>
            <w:shd w:fill="auto" w:val="clear"/>
          </w:tcPr>
          <w:p w:rsidR="00000000" w:rsidDel="00000000" w:rsidP="00000000" w:rsidRDefault="00000000" w:rsidRPr="00000000" w14:paraId="0000002F">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CCT 2019/2020 – RJ000705/2019</w:t>
            </w:r>
          </w:p>
        </w:tc>
      </w:tr>
      <w:tr>
        <w:tc>
          <w:tcPr>
            <w:tcBorders>
              <w:top w:color="c2d69b" w:space="0" w:sz="4" w:val="single"/>
              <w:bottom w:color="c2d69b" w:space="0" w:sz="4" w:val="single"/>
            </w:tcBorders>
            <w:shd w:fill="auto" w:val="clear"/>
          </w:tcPr>
          <w:p w:rsidR="00000000" w:rsidDel="00000000" w:rsidP="00000000" w:rsidRDefault="00000000" w:rsidRPr="00000000" w14:paraId="00000030">
            <w:pPr>
              <w:rPr>
                <w:rFonts w:ascii="Calibri" w:cs="Calibri" w:eastAsia="Calibri" w:hAnsi="Calibri"/>
                <w:b w:val="0"/>
                <w:sz w:val="18"/>
                <w:szCs w:val="18"/>
              </w:rPr>
            </w:pPr>
            <w:r w:rsidDel="00000000" w:rsidR="00000000" w:rsidRPr="00000000">
              <w:rPr>
                <w:rFonts w:ascii="Calibri" w:cs="Calibri" w:eastAsia="Calibri" w:hAnsi="Calibri"/>
                <w:b w:val="0"/>
                <w:sz w:val="18"/>
                <w:szCs w:val="18"/>
                <w:rtl w:val="0"/>
              </w:rPr>
              <w:t xml:space="preserve">Auxiliar de Jardinagem (44 horas)</w:t>
            </w:r>
          </w:p>
        </w:tc>
        <w:tc>
          <w:tcPr>
            <w:tcBorders>
              <w:top w:color="c2d69b" w:space="0" w:sz="4" w:val="single"/>
              <w:bottom w:color="c2d69b" w:space="0" w:sz="4" w:val="single"/>
            </w:tcBorders>
            <w:shd w:fill="auto" w:val="clear"/>
          </w:tcPr>
          <w:p w:rsidR="00000000" w:rsidDel="00000000" w:rsidP="00000000" w:rsidRDefault="00000000" w:rsidRPr="00000000" w14:paraId="00000031">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1.315,86</w:t>
            </w:r>
          </w:p>
        </w:tc>
        <w:tc>
          <w:tcPr>
            <w:tcBorders>
              <w:top w:color="c2d69b" w:space="0" w:sz="4" w:val="single"/>
              <w:bottom w:color="c2d69b" w:space="0" w:sz="4" w:val="single"/>
            </w:tcBorders>
            <w:shd w:fill="auto" w:val="clear"/>
          </w:tcPr>
          <w:p w:rsidR="00000000" w:rsidDel="00000000" w:rsidP="00000000" w:rsidRDefault="00000000" w:rsidRPr="00000000" w14:paraId="00000032">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CCT 2019/2020 – RJ000705/2019</w:t>
            </w:r>
          </w:p>
        </w:tc>
      </w:tr>
      <w:tr>
        <w:tc>
          <w:tcPr>
            <w:tcBorders>
              <w:top w:color="c2d69b" w:space="0" w:sz="4" w:val="single"/>
            </w:tcBorders>
            <w:shd w:fill="auto" w:val="clear"/>
          </w:tcPr>
          <w:p w:rsidR="00000000" w:rsidDel="00000000" w:rsidP="00000000" w:rsidRDefault="00000000" w:rsidRPr="00000000" w14:paraId="00000033">
            <w:pPr>
              <w:rPr>
                <w:rFonts w:ascii="Calibri" w:cs="Calibri" w:eastAsia="Calibri" w:hAnsi="Calibri"/>
                <w:b w:val="0"/>
                <w:sz w:val="18"/>
                <w:szCs w:val="18"/>
              </w:rPr>
            </w:pPr>
            <w:r w:rsidDel="00000000" w:rsidR="00000000" w:rsidRPr="00000000">
              <w:rPr>
                <w:rFonts w:ascii="Calibri" w:cs="Calibri" w:eastAsia="Calibri" w:hAnsi="Calibri"/>
                <w:b w:val="0"/>
                <w:sz w:val="18"/>
                <w:szCs w:val="18"/>
                <w:rtl w:val="0"/>
              </w:rPr>
              <w:t xml:space="preserve">Trabalhador de serviços de conservação ou manutenção (44 horas)</w:t>
            </w:r>
          </w:p>
        </w:tc>
        <w:tc>
          <w:tcPr>
            <w:tcBorders>
              <w:top w:color="c2d69b" w:space="0" w:sz="4" w:val="single"/>
            </w:tcBorders>
            <w:shd w:fill="auto" w:val="clear"/>
          </w:tcPr>
          <w:p w:rsidR="00000000" w:rsidDel="00000000" w:rsidP="00000000" w:rsidRDefault="00000000" w:rsidRPr="00000000" w14:paraId="00000034">
            <w:pPr>
              <w:jc w:val="center"/>
              <w:rPr>
                <w:rFonts w:ascii="Calibri" w:cs="Calibri" w:eastAsia="Calibri" w:hAnsi="Calibri"/>
                <w:b w:val="0"/>
                <w:sz w:val="18"/>
                <w:szCs w:val="18"/>
              </w:rPr>
            </w:pPr>
            <w:r w:rsidDel="00000000" w:rsidR="00000000" w:rsidRPr="00000000">
              <w:rPr>
                <w:rFonts w:ascii="Calibri" w:cs="Calibri" w:eastAsia="Calibri" w:hAnsi="Calibri"/>
                <w:b w:val="0"/>
                <w:sz w:val="18"/>
                <w:szCs w:val="18"/>
                <w:rtl w:val="0"/>
              </w:rPr>
              <w:t xml:space="preserve">1.238,11</w:t>
            </w:r>
          </w:p>
        </w:tc>
        <w:tc>
          <w:tcPr>
            <w:tcBorders>
              <w:top w:color="c2d69b" w:space="0" w:sz="4" w:val="single"/>
            </w:tcBorders>
            <w:shd w:fill="auto" w:val="clear"/>
          </w:tcPr>
          <w:p w:rsidR="00000000" w:rsidDel="00000000" w:rsidP="00000000" w:rsidRDefault="00000000" w:rsidRPr="00000000" w14:paraId="00000035">
            <w:pPr>
              <w:jc w:val="center"/>
              <w:rPr>
                <w:rFonts w:ascii="Calibri" w:cs="Calibri" w:eastAsia="Calibri" w:hAnsi="Calibri"/>
                <w:b w:val="0"/>
                <w:sz w:val="18"/>
                <w:szCs w:val="18"/>
              </w:rPr>
            </w:pPr>
            <w:r w:rsidDel="00000000" w:rsidR="00000000" w:rsidRPr="00000000">
              <w:rPr>
                <w:rFonts w:ascii="Calibri" w:cs="Calibri" w:eastAsia="Calibri" w:hAnsi="Calibri"/>
                <w:b w:val="0"/>
                <w:sz w:val="18"/>
                <w:szCs w:val="18"/>
                <w:rtl w:val="0"/>
              </w:rPr>
              <w:t xml:space="preserve">Lei Estadual Nº 8.315/2019</w:t>
            </w:r>
          </w:p>
        </w:tc>
      </w:tr>
    </w:tbl>
    <w:p w:rsidR="00000000" w:rsidDel="00000000" w:rsidP="00000000" w:rsidRDefault="00000000" w:rsidRPr="00000000" w14:paraId="00000036">
      <w:pPr>
        <w:spacing w:line="276"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37">
      <w:pPr>
        <w:spacing w:line="276"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B e C) Adicional de Insalubridade/Periculosidade</w:t>
      </w:r>
    </w:p>
    <w:p w:rsidR="00000000" w:rsidDel="00000000" w:rsidP="00000000" w:rsidRDefault="00000000" w:rsidRPr="00000000" w14:paraId="00000038">
      <w:pPr>
        <w:spacing w:line="276" w:lineRule="auto"/>
        <w:jc w:val="both"/>
        <w:rPr>
          <w:rFonts w:ascii="Calibri" w:cs="Calibri" w:eastAsia="Calibri" w:hAnsi="Calibri"/>
          <w:b w:val="1"/>
        </w:rPr>
      </w:pPr>
      <w:r w:rsidDel="00000000" w:rsidR="00000000" w:rsidRPr="00000000">
        <w:rPr>
          <w:rFonts w:ascii="Calibri" w:cs="Calibri" w:eastAsia="Calibri" w:hAnsi="Calibri"/>
          <w:rtl w:val="0"/>
        </w:rPr>
        <w:t xml:space="preserve">Para o </w:t>
      </w:r>
      <w:r w:rsidDel="00000000" w:rsidR="00000000" w:rsidRPr="00000000">
        <w:rPr>
          <w:rFonts w:ascii="Calibri" w:cs="Calibri" w:eastAsia="Calibri" w:hAnsi="Calibri"/>
          <w:b w:val="1"/>
          <w:u w:val="single"/>
          <w:rtl w:val="0"/>
        </w:rPr>
        <w:t xml:space="preserve">Trabalhador Agropecuário</w:t>
      </w:r>
      <w:r w:rsidDel="00000000" w:rsidR="00000000" w:rsidRPr="00000000">
        <w:rPr>
          <w:rFonts w:ascii="Calibri" w:cs="Calibri" w:eastAsia="Calibri" w:hAnsi="Calibri"/>
          <w:rtl w:val="0"/>
        </w:rPr>
        <w:t xml:space="preserve"> e </w:t>
      </w:r>
      <w:r w:rsidDel="00000000" w:rsidR="00000000" w:rsidRPr="00000000">
        <w:rPr>
          <w:rFonts w:ascii="Calibri" w:cs="Calibri" w:eastAsia="Calibri" w:hAnsi="Calibri"/>
          <w:b w:val="1"/>
          <w:u w:val="single"/>
          <w:rtl w:val="0"/>
        </w:rPr>
        <w:t xml:space="preserve">Trabalhador de serviços de conservação ou manutenção</w:t>
      </w:r>
      <w:r w:rsidDel="00000000" w:rsidR="00000000" w:rsidRPr="00000000">
        <w:rPr>
          <w:rFonts w:ascii="Calibri" w:cs="Calibri" w:eastAsia="Calibri" w:hAnsi="Calibri"/>
          <w:rtl w:val="0"/>
        </w:rPr>
        <w:t xml:space="preserve">, conforme NR 15, será considerado grau médio, </w:t>
      </w:r>
      <w:r w:rsidDel="00000000" w:rsidR="00000000" w:rsidRPr="00000000">
        <w:rPr>
          <w:rFonts w:ascii="Calibri" w:cs="Calibri" w:eastAsia="Calibri" w:hAnsi="Calibri"/>
          <w:b w:val="1"/>
          <w:rtl w:val="0"/>
        </w:rPr>
        <w:t xml:space="preserve">20%.</w:t>
      </w:r>
    </w:p>
    <w:p w:rsidR="00000000" w:rsidDel="00000000" w:rsidP="00000000" w:rsidRDefault="00000000" w:rsidRPr="00000000" w14:paraId="00000039">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3A">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Não há previsão inicial para os demais postos. Poderá ser alvo de reequilíbrio após apresentação de laudo.</w:t>
      </w:r>
    </w:p>
    <w:p w:rsidR="00000000" w:rsidDel="00000000" w:rsidP="00000000" w:rsidRDefault="00000000" w:rsidRPr="00000000" w14:paraId="0000003B">
      <w:pPr>
        <w:spacing w:line="276"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3C">
      <w:pPr>
        <w:spacing w:line="276"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D) Adicional Noturno</w:t>
      </w:r>
    </w:p>
    <w:p w:rsidR="00000000" w:rsidDel="00000000" w:rsidP="00000000" w:rsidRDefault="00000000" w:rsidRPr="00000000" w14:paraId="0000003D">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Não há previsão para esse custo.</w:t>
      </w:r>
    </w:p>
    <w:p w:rsidR="00000000" w:rsidDel="00000000" w:rsidP="00000000" w:rsidRDefault="00000000" w:rsidRPr="00000000" w14:paraId="0000003E">
      <w:pPr>
        <w:spacing w:line="276" w:lineRule="auto"/>
        <w:jc w:val="both"/>
        <w:rPr>
          <w:rFonts w:ascii="Calibri" w:cs="Calibri" w:eastAsia="Calibri" w:hAnsi="Calibri"/>
          <w:b w:val="1"/>
          <w:sz w:val="16"/>
          <w:szCs w:val="16"/>
        </w:rPr>
      </w:pPr>
      <w:r w:rsidDel="00000000" w:rsidR="00000000" w:rsidRPr="00000000">
        <w:rPr>
          <w:rtl w:val="0"/>
        </w:rPr>
      </w:r>
    </w:p>
    <w:p w:rsidR="00000000" w:rsidDel="00000000" w:rsidP="00000000" w:rsidRDefault="00000000" w:rsidRPr="00000000" w14:paraId="0000003F">
      <w:pPr>
        <w:spacing w:line="276"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E) Adicional de hora noturna reduzida</w:t>
      </w:r>
    </w:p>
    <w:p w:rsidR="00000000" w:rsidDel="00000000" w:rsidP="00000000" w:rsidRDefault="00000000" w:rsidRPr="00000000" w14:paraId="00000040">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Não há previsão para esse custo.</w:t>
      </w:r>
    </w:p>
    <w:p w:rsidR="00000000" w:rsidDel="00000000" w:rsidP="00000000" w:rsidRDefault="00000000" w:rsidRPr="00000000" w14:paraId="00000041">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42">
      <w:pPr>
        <w:spacing w:line="276"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F) Outros:</w:t>
      </w:r>
    </w:p>
    <w:p w:rsidR="00000000" w:rsidDel="00000000" w:rsidP="00000000" w:rsidRDefault="00000000" w:rsidRPr="00000000" w14:paraId="00000043">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Não há previsão.</w:t>
      </w:r>
    </w:p>
    <w:p w:rsidR="00000000" w:rsidDel="00000000" w:rsidP="00000000" w:rsidRDefault="00000000" w:rsidRPr="00000000" w14:paraId="00000044">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45">
      <w:pPr>
        <w:spacing w:line="276" w:lineRule="auto"/>
        <w:jc w:val="both"/>
        <w:rPr>
          <w:rFonts w:ascii="Calibri" w:cs="Calibri" w:eastAsia="Calibri" w:hAnsi="Calibri"/>
          <w:b w:val="1"/>
          <w:sz w:val="16"/>
          <w:szCs w:val="16"/>
        </w:rPr>
      </w:pPr>
      <w:r w:rsidDel="00000000" w:rsidR="00000000" w:rsidRPr="00000000">
        <w:rPr>
          <w:rFonts w:ascii="Arial" w:cs="Arial" w:eastAsia="Arial" w:hAnsi="Arial"/>
          <w:b w:val="1"/>
          <w:color w:val="000000"/>
          <w:sz w:val="16"/>
          <w:szCs w:val="16"/>
          <w:highlight w:val="white"/>
          <w:rtl w:val="0"/>
        </w:rPr>
        <w:t xml:space="preserve">Nota 1: </w:t>
      </w:r>
      <w:r w:rsidDel="00000000" w:rsidR="00000000" w:rsidRPr="00000000">
        <w:rPr>
          <w:rFonts w:ascii="Arial" w:cs="Arial" w:eastAsia="Arial" w:hAnsi="Arial"/>
          <w:color w:val="000000"/>
          <w:sz w:val="16"/>
          <w:szCs w:val="16"/>
          <w:highlight w:val="white"/>
          <w:rtl w:val="0"/>
        </w:rPr>
        <w:t xml:space="preserve">O Módulo 1 refere-se ao </w:t>
      </w:r>
      <w:r w:rsidDel="00000000" w:rsidR="00000000" w:rsidRPr="00000000">
        <w:rPr>
          <w:rFonts w:ascii="Arial" w:cs="Arial" w:eastAsia="Arial" w:hAnsi="Arial"/>
          <w:b w:val="1"/>
          <w:color w:val="000000"/>
          <w:sz w:val="16"/>
          <w:szCs w:val="16"/>
          <w:highlight w:val="white"/>
          <w:rtl w:val="0"/>
        </w:rPr>
        <w:t xml:space="preserve">valor mensal devido ao empregado</w:t>
      </w:r>
      <w:r w:rsidDel="00000000" w:rsidR="00000000" w:rsidRPr="00000000">
        <w:rPr>
          <w:rFonts w:ascii="Arial" w:cs="Arial" w:eastAsia="Arial" w:hAnsi="Arial"/>
          <w:color w:val="000000"/>
          <w:sz w:val="16"/>
          <w:szCs w:val="16"/>
          <w:highlight w:val="white"/>
          <w:rtl w:val="0"/>
        </w:rPr>
        <w:t xml:space="preserve"> pela prestação do serviço no período de 12 meses.</w:t>
      </w:r>
      <w:r w:rsidDel="00000000" w:rsidR="00000000" w:rsidRPr="00000000">
        <w:rPr>
          <w:rtl w:val="0"/>
        </w:rPr>
      </w:r>
    </w:p>
    <w:p w:rsidR="00000000" w:rsidDel="00000000" w:rsidP="00000000" w:rsidRDefault="00000000" w:rsidRPr="00000000" w14:paraId="00000046">
      <w:pPr>
        <w:spacing w:line="276"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47">
      <w:pPr>
        <w:spacing w:line="276"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1-A) Intrajornada</w:t>
      </w:r>
    </w:p>
    <w:p w:rsidR="00000000" w:rsidDel="00000000" w:rsidP="00000000" w:rsidRDefault="00000000" w:rsidRPr="00000000" w14:paraId="00000048">
      <w:pPr>
        <w:tabs>
          <w:tab w:val="left" w:pos="8130"/>
        </w:tabs>
        <w:ind w:left="720"/>
        <w:jc w:val="both"/>
        <w:rPr>
          <w:rFonts w:ascii="Calibri" w:cs="Calibri" w:eastAsia="Calibri" w:hAnsi="Calibri"/>
        </w:rPr>
      </w:pPr>
      <w:r w:rsidDel="00000000" w:rsidR="00000000" w:rsidRPr="00000000">
        <w:rPr>
          <w:rFonts w:ascii="Calibri" w:cs="Calibri" w:eastAsia="Calibri" w:hAnsi="Calibri"/>
          <w:rtl w:val="0"/>
        </w:rPr>
        <w:t xml:space="preserve">Não haverá indenização e nem previsão de substituto da intrajornada. </w:t>
      </w:r>
    </w:p>
    <w:p w:rsidR="00000000" w:rsidDel="00000000" w:rsidP="00000000" w:rsidRDefault="00000000" w:rsidRPr="00000000" w14:paraId="00000049">
      <w:pPr>
        <w:tabs>
          <w:tab w:val="left" w:pos="8130"/>
        </w:tabs>
        <w:ind w:left="720"/>
        <w:jc w:val="both"/>
        <w:rPr>
          <w:rFonts w:ascii="Calibri" w:cs="Calibri" w:eastAsia="Calibri" w:hAnsi="Calibri"/>
        </w:rPr>
      </w:pPr>
      <w:r w:rsidDel="00000000" w:rsidR="00000000" w:rsidRPr="00000000">
        <w:rPr>
          <w:rFonts w:ascii="Calibri" w:cs="Calibri" w:eastAsia="Calibri" w:hAnsi="Calibri"/>
          <w:rtl w:val="0"/>
        </w:rPr>
        <w:tab/>
      </w:r>
    </w:p>
    <w:p w:rsidR="00000000" w:rsidDel="00000000" w:rsidP="00000000" w:rsidRDefault="00000000" w:rsidRPr="00000000" w14:paraId="0000004A">
      <w:pPr>
        <w:tabs>
          <w:tab w:val="left" w:pos="8130"/>
        </w:tabs>
        <w:ind w:left="720"/>
        <w:jc w:val="both"/>
        <w:rPr>
          <w:rFonts w:ascii="Calibri" w:cs="Calibri" w:eastAsia="Calibri" w:hAnsi="Calibri"/>
        </w:rPr>
      </w:pPr>
      <w:r w:rsidDel="00000000" w:rsidR="00000000" w:rsidRPr="00000000">
        <w:rPr>
          <w:rtl w:val="0"/>
        </w:rPr>
      </w:r>
    </w:p>
    <w:p w:rsidR="00000000" w:rsidDel="00000000" w:rsidP="00000000" w:rsidRDefault="00000000" w:rsidRPr="00000000" w14:paraId="0000004B">
      <w:pPr>
        <w:jc w:val="both"/>
        <w:rPr>
          <w:rFonts w:ascii="Calibri" w:cs="Calibri" w:eastAsia="Calibri" w:hAnsi="Calibri"/>
          <w:u w:val="single"/>
        </w:rPr>
      </w:pPr>
      <w:r w:rsidDel="00000000" w:rsidR="00000000" w:rsidRPr="00000000">
        <w:rPr>
          <w:rFonts w:ascii="Calibri" w:cs="Calibri" w:eastAsia="Calibri" w:hAnsi="Calibri"/>
          <w:b w:val="1"/>
          <w:u w:val="single"/>
          <w:rtl w:val="0"/>
        </w:rPr>
        <w:t xml:space="preserve">Média Mensal de Dias Trabalhados (44 horas semanais)</w:t>
      </w:r>
      <w:r w:rsidDel="00000000" w:rsidR="00000000" w:rsidRPr="00000000">
        <w:rPr>
          <w:rFonts w:ascii="Calibri" w:cs="Calibri" w:eastAsia="Calibri" w:hAnsi="Calibri"/>
          <w:u w:val="single"/>
          <w:rtl w:val="0"/>
        </w:rPr>
        <w:t xml:space="preserve">:</w:t>
      </w:r>
      <w:r w:rsidDel="00000000" w:rsidR="00000000" w:rsidRPr="00000000">
        <mc:AlternateContent>
          <mc:Choice Requires="wpg">
            <w:drawing>
              <wp:anchor allowOverlap="1" behindDoc="0" distB="4294967295" distT="4294967295" distL="114300" distR="114300" hidden="0" layoutInCell="1" locked="0" relativeHeight="0" simplePos="0">
                <wp:simplePos x="0" y="0"/>
                <wp:positionH relativeFrom="column">
                  <wp:posOffset>330200</wp:posOffset>
                </wp:positionH>
                <wp:positionV relativeFrom="paragraph">
                  <wp:posOffset>1440196</wp:posOffset>
                </wp:positionV>
                <wp:extent cx="222250" cy="12700"/>
                <wp:effectExtent b="0" l="0" r="0" t="0"/>
                <wp:wrapNone/>
                <wp:docPr id="14" name=""/>
                <a:graphic>
                  <a:graphicData uri="http://schemas.microsoft.com/office/word/2010/wordprocessingShape">
                    <wps:wsp>
                      <wps:cNvCnPr/>
                      <wps:spPr>
                        <a:xfrm>
                          <a:off x="5234875" y="3780000"/>
                          <a:ext cx="222250" cy="0"/>
                        </a:xfrm>
                        <a:prstGeom prst="straightConnector1">
                          <a:avLst/>
                        </a:prstGeom>
                        <a:noFill/>
                        <a:ln cap="flat" cmpd="sng" w="9525">
                          <a:solidFill>
                            <a:schemeClr val="dk1"/>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4294967295" distT="4294967295" distL="114300" distR="114300" hidden="0" layoutInCell="1" locked="0" relativeHeight="0" simplePos="0">
                <wp:simplePos x="0" y="0"/>
                <wp:positionH relativeFrom="column">
                  <wp:posOffset>330200</wp:posOffset>
                </wp:positionH>
                <wp:positionV relativeFrom="paragraph">
                  <wp:posOffset>1440196</wp:posOffset>
                </wp:positionV>
                <wp:extent cx="222250" cy="12700"/>
                <wp:effectExtent b="0" l="0" r="0" t="0"/>
                <wp:wrapNone/>
                <wp:docPr id="14"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222250" cy="12700"/>
                        </a:xfrm>
                        <a:prstGeom prst="rect"/>
                        <a:ln/>
                      </pic:spPr>
                    </pic:pic>
                  </a:graphicData>
                </a:graphic>
              </wp:anchor>
            </w:drawing>
          </mc:Fallback>
        </mc:AlternateContent>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singl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Considerando 8 feriados nacionais, 01 feriado estadual (data magna), 04 feriados municipais (incluindo sexta-feira da paixão).</w:t>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13 feriados por ano, sendo 10 com data fixa.</w:t>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Sendo assim, considerando 0</w:t>
      </w:r>
      <w:r w:rsidDel="00000000" w:rsidR="00000000" w:rsidRPr="00000000">
        <w:rPr>
          <w:rFonts w:ascii="Calibri" w:cs="Calibri" w:eastAsia="Calibri" w:hAnsi="Calibri"/>
          <w:sz w:val="18"/>
          <w:szCs w:val="18"/>
          <w:rtl w:val="0"/>
        </w:rPr>
        <w:t xml:space="preserve">6</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dias de trabalho por semana (jornada de 44 horas), temos:</w:t>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18"/>
          <w:szCs w:val="18"/>
          <w:u w:val="none"/>
          <w:shd w:fill="auto" w:val="clear"/>
          <w:vertAlign w:val="baseline"/>
          <w:rtl w:val="0"/>
        </w:rPr>
        <w:t xml:space="preserve">(a)</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10 x (6/7)  = 8,5714</w:t>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Somando-se aos feriados com data móvel (03):   8,5714 + 3= </w:t>
      </w:r>
      <w:r w:rsidDel="00000000" w:rsidR="00000000" w:rsidRPr="00000000">
        <w:rPr>
          <w:rFonts w:ascii="Calibri" w:cs="Calibri" w:eastAsia="Calibri" w:hAnsi="Calibri"/>
          <w:b w:val="1"/>
          <w:i w:val="0"/>
          <w:smallCaps w:val="0"/>
          <w:strike w:val="0"/>
          <w:color w:val="000000"/>
          <w:sz w:val="18"/>
          <w:szCs w:val="18"/>
          <w:u w:val="none"/>
          <w:shd w:fill="auto" w:val="clear"/>
          <w:vertAlign w:val="baseline"/>
          <w:rtl w:val="0"/>
        </w:rPr>
        <w:t xml:space="preserve">11,5714</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(por ano)</w:t>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18"/>
          <w:szCs w:val="18"/>
          <w:u w:val="none"/>
          <w:shd w:fill="auto" w:val="clear"/>
          <w:vertAlign w:val="baseline"/>
          <w:rtl w:val="0"/>
        </w:rPr>
        <w:t xml:space="preserve">(b)</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365:7 = 52,1429   (semanas no ano)</w:t>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18"/>
          <w:szCs w:val="18"/>
          <w:u w:val="none"/>
          <w:shd w:fill="auto" w:val="clear"/>
          <w:vertAlign w:val="baseline"/>
          <w:rtl w:val="0"/>
        </w:rPr>
        <w:t xml:space="preserve">(c)</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52,1429 x 1 = 52,1429  (dias de final de semana no ano)</w:t>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18"/>
          <w:szCs w:val="18"/>
          <w:u w:val="none"/>
          <w:shd w:fill="auto" w:val="clear"/>
          <w:vertAlign w:val="baseline"/>
          <w:rtl w:val="0"/>
        </w:rPr>
        <w:t xml:space="preserve">(d)</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52,1429 + 11,5714 = 63,7143 (dias não trabalhados no ano)</w:t>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18"/>
          <w:szCs w:val="18"/>
          <w:u w:val="none"/>
          <w:shd w:fill="auto" w:val="clear"/>
          <w:vertAlign w:val="baseline"/>
          <w:rtl w:val="0"/>
        </w:rPr>
        <w:t xml:space="preserve">(e)</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365 – 63,7143 = 301,2857 (dias de trabalho no ano)</w:t>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18"/>
          <w:szCs w:val="18"/>
          <w:u w:val="none"/>
          <w:shd w:fill="auto" w:val="clear"/>
          <w:vertAlign w:val="baseline"/>
          <w:rtl w:val="0"/>
        </w:rPr>
        <w:t xml:space="preserve">(f)</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301,2857 : 12 = </w:t>
      </w:r>
      <w:r w:rsidDel="00000000" w:rsidR="00000000" w:rsidRPr="00000000">
        <w:rPr>
          <w:rFonts w:ascii="Calibri" w:cs="Calibri" w:eastAsia="Calibri" w:hAnsi="Calibri"/>
          <w:b w:val="1"/>
          <w:i w:val="0"/>
          <w:smallCaps w:val="0"/>
          <w:strike w:val="0"/>
          <w:color w:val="000000"/>
          <w:sz w:val="18"/>
          <w:szCs w:val="18"/>
          <w:u w:val="none"/>
          <w:shd w:fill="auto" w:val="clear"/>
          <w:vertAlign w:val="baseline"/>
          <w:rtl w:val="0"/>
        </w:rPr>
        <w:t xml:space="preserve">25,11</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18"/>
          <w:szCs w:val="18"/>
          <w:u w:val="none"/>
          <w:shd w:fill="auto" w:val="clear"/>
          <w:vertAlign w:val="baseline"/>
          <w:rtl w:val="0"/>
        </w:rPr>
        <w:t xml:space="preserve">MMDT</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 Média mensal de dias trabalhados)</w:t>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singl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single"/>
          <w:shd w:fill="auto" w:val="clear"/>
          <w:vertAlign w:val="baseline"/>
          <w:rtl w:val="0"/>
        </w:rPr>
        <w:t xml:space="preserve">Média Mensal de Dias Trabalhados (12x36)</w:t>
      </w:r>
      <w:r w:rsidDel="00000000" w:rsidR="00000000" w:rsidRPr="00000000">
        <w:rPr>
          <w:rFonts w:ascii="Calibri" w:cs="Calibri" w:eastAsia="Calibri" w:hAnsi="Calibri"/>
          <w:b w:val="0"/>
          <w:i w:val="0"/>
          <w:smallCaps w:val="0"/>
          <w:strike w:val="0"/>
          <w:color w:val="000000"/>
          <w:sz w:val="20"/>
          <w:szCs w:val="20"/>
          <w:u w:val="single"/>
          <w:shd w:fill="auto" w:val="clear"/>
          <w:vertAlign w:val="baseline"/>
          <w:rtl w:val="0"/>
        </w:rPr>
        <w:t xml:space="preserve">:</w:t>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single"/>
          <w:shd w:fill="auto" w:val="clear"/>
          <w:vertAlign w:val="baseline"/>
        </w:rPr>
      </w:pPr>
      <w:r w:rsidDel="00000000" w:rsidR="00000000" w:rsidRPr="00000000">
        <w:rPr>
          <w:rtl w:val="0"/>
        </w:rPr>
      </w:r>
    </w:p>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18"/>
          <w:szCs w:val="18"/>
          <w:u w:val="none"/>
          <w:shd w:fill="auto" w:val="clear"/>
          <w:vertAlign w:val="baseline"/>
          <w:rtl w:val="0"/>
        </w:rPr>
        <w:t xml:space="preserve">(a)</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365 : 12 = 30,42   (média de dias no mês)</w:t>
      </w:r>
    </w:p>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18"/>
          <w:szCs w:val="18"/>
          <w:u w:val="none"/>
          <w:shd w:fill="auto" w:val="clear"/>
          <w:vertAlign w:val="baseline"/>
          <w:rtl w:val="0"/>
        </w:rPr>
        <w:t xml:space="preserve">(b)</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30,42 : 2 = </w:t>
      </w:r>
      <w:r w:rsidDel="00000000" w:rsidR="00000000" w:rsidRPr="00000000">
        <w:rPr>
          <w:rFonts w:ascii="Calibri" w:cs="Calibri" w:eastAsia="Calibri" w:hAnsi="Calibri"/>
          <w:b w:val="1"/>
          <w:i w:val="0"/>
          <w:smallCaps w:val="0"/>
          <w:strike w:val="0"/>
          <w:color w:val="000000"/>
          <w:sz w:val="18"/>
          <w:szCs w:val="18"/>
          <w:u w:val="none"/>
          <w:shd w:fill="auto" w:val="clear"/>
          <w:vertAlign w:val="baseline"/>
          <w:rtl w:val="0"/>
        </w:rPr>
        <w:t xml:space="preserve">15,21</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18"/>
          <w:szCs w:val="18"/>
          <w:u w:val="none"/>
          <w:shd w:fill="auto" w:val="clear"/>
          <w:vertAlign w:val="baseline"/>
          <w:rtl w:val="0"/>
        </w:rPr>
        <w:t xml:space="preserve">MMDT</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 Média mensal de dias trabalhado no mês para a jornada 12x36 horas) </w:t>
      </w:r>
    </w:p>
    <w:p w:rsidR="00000000" w:rsidDel="00000000" w:rsidP="00000000" w:rsidRDefault="00000000" w:rsidRPr="00000000" w14:paraId="0000005F">
      <w:pPr>
        <w:jc w:val="both"/>
        <w:rPr>
          <w:rFonts w:ascii="Calibri" w:cs="Calibri" w:eastAsia="Calibri" w:hAnsi="Calibri"/>
          <w:b w:val="1"/>
          <w:u w:val="single"/>
        </w:rPr>
      </w:pPr>
      <w:r w:rsidDel="00000000" w:rsidR="00000000" w:rsidRPr="00000000">
        <w:rPr>
          <w:rtl w:val="0"/>
        </w:rPr>
      </w:r>
    </w:p>
    <w:p w:rsidR="00000000" w:rsidDel="00000000" w:rsidP="00000000" w:rsidRDefault="00000000" w:rsidRPr="00000000" w14:paraId="00000060">
      <w:pPr>
        <w:tabs>
          <w:tab w:val="left" w:pos="8130"/>
        </w:tabs>
        <w:ind w:left="720"/>
        <w:jc w:val="both"/>
        <w:rPr>
          <w:rFonts w:ascii="Calibri" w:cs="Calibri" w:eastAsia="Calibri" w:hAnsi="Calibri"/>
        </w:rPr>
      </w:pPr>
      <w:r w:rsidDel="00000000" w:rsidR="00000000" w:rsidRPr="00000000">
        <w:rPr>
          <w:rtl w:val="0"/>
        </w:rPr>
      </w:r>
    </w:p>
    <w:p w:rsidR="00000000" w:rsidDel="00000000" w:rsidP="00000000" w:rsidRDefault="00000000" w:rsidRPr="00000000" w14:paraId="00000061">
      <w:pPr>
        <w:spacing w:line="276" w:lineRule="auto"/>
        <w:jc w:val="both"/>
        <w:rPr>
          <w:rFonts w:ascii="Calibri" w:cs="Calibri" w:eastAsia="Calibri" w:hAnsi="Calibri"/>
          <w:b w:val="1"/>
          <w:sz w:val="16"/>
          <w:szCs w:val="16"/>
        </w:rPr>
      </w:pPr>
      <w:r w:rsidDel="00000000" w:rsidR="00000000" w:rsidRPr="00000000">
        <w:rPr>
          <w:rtl w:val="0"/>
        </w:rPr>
      </w:r>
    </w:p>
    <w:p w:rsidR="00000000" w:rsidDel="00000000" w:rsidP="00000000" w:rsidRDefault="00000000" w:rsidRPr="00000000" w14:paraId="00000062">
      <w:pPr>
        <w:spacing w:line="276"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63">
      <w:pPr>
        <w:jc w:val="both"/>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Modulo 2 – Encargos e Benefícios Anuais, Mensais e Diários</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330200</wp:posOffset>
                </wp:positionH>
                <wp:positionV relativeFrom="paragraph">
                  <wp:posOffset>1422400</wp:posOffset>
                </wp:positionV>
                <wp:extent cx="222885" cy="12700"/>
                <wp:effectExtent b="0" l="0" r="0" t="0"/>
                <wp:wrapNone/>
                <wp:docPr id="16" name=""/>
                <a:graphic>
                  <a:graphicData uri="http://schemas.microsoft.com/office/word/2010/wordprocessingShape">
                    <wps:wsp>
                      <wps:cNvCnPr/>
                      <wps:spPr>
                        <a:xfrm>
                          <a:off x="5234940" y="3780000"/>
                          <a:ext cx="222120" cy="0"/>
                        </a:xfrm>
                        <a:prstGeom prst="straightConnector1">
                          <a:avLst/>
                        </a:prstGeom>
                        <a:noFill/>
                        <a:ln cap="flat" cmpd="sng" w="9525">
                          <a:solidFill>
                            <a:schemeClr val="dk1"/>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330200</wp:posOffset>
                </wp:positionH>
                <wp:positionV relativeFrom="paragraph">
                  <wp:posOffset>1422400</wp:posOffset>
                </wp:positionV>
                <wp:extent cx="222885" cy="12700"/>
                <wp:effectExtent b="0" l="0" r="0" t="0"/>
                <wp:wrapNone/>
                <wp:docPr id="16"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222885" cy="12700"/>
                        </a:xfrm>
                        <a:prstGeom prst="rect"/>
                        <a:ln/>
                      </pic:spPr>
                    </pic:pic>
                  </a:graphicData>
                </a:graphic>
              </wp:anchor>
            </w:drawing>
          </mc:Fallback>
        </mc:AlternateContent>
      </w:r>
    </w:p>
    <w:p w:rsidR="00000000" w:rsidDel="00000000" w:rsidP="00000000" w:rsidRDefault="00000000" w:rsidRPr="00000000" w14:paraId="00000064">
      <w:pPr>
        <w:jc w:val="both"/>
        <w:rPr>
          <w:rFonts w:ascii="Calibri" w:cs="Calibri" w:eastAsia="Calibri" w:hAnsi="Calibri"/>
          <w:b w:val="1"/>
          <w:u w:val="single"/>
        </w:rPr>
      </w:pPr>
      <w:r w:rsidDel="00000000" w:rsidR="00000000" w:rsidRPr="00000000">
        <w:rPr>
          <w:rtl w:val="0"/>
        </w:rPr>
      </w:r>
    </w:p>
    <w:p w:rsidR="00000000" w:rsidDel="00000000" w:rsidP="00000000" w:rsidRDefault="00000000" w:rsidRPr="00000000" w14:paraId="00000065">
      <w:pPr>
        <w:jc w:val="both"/>
        <w:rPr>
          <w:rFonts w:ascii="Calibri" w:cs="Calibri" w:eastAsia="Calibri" w:hAnsi="Calibri"/>
          <w:u w:val="single"/>
        </w:rPr>
      </w:pPr>
      <w:r w:rsidDel="00000000" w:rsidR="00000000" w:rsidRPr="00000000">
        <w:rPr>
          <w:rFonts w:ascii="Calibri" w:cs="Calibri" w:eastAsia="Calibri" w:hAnsi="Calibri"/>
          <w:u w:val="single"/>
          <w:rtl w:val="0"/>
        </w:rPr>
        <w:t xml:space="preserve">Submódulo 2.1 – 13º Salário, Férias e Adicional de Férias</w:t>
      </w:r>
    </w:p>
    <w:p w:rsidR="00000000" w:rsidDel="00000000" w:rsidP="00000000" w:rsidRDefault="00000000" w:rsidRPr="00000000" w14:paraId="00000066">
      <w:pPr>
        <w:jc w:val="both"/>
        <w:rPr>
          <w:rFonts w:ascii="Calibri" w:cs="Calibri" w:eastAsia="Calibri" w:hAnsi="Calibri"/>
          <w:u w:val="single"/>
        </w:rPr>
      </w:pPr>
      <w:r w:rsidDel="00000000" w:rsidR="00000000" w:rsidRPr="00000000">
        <w:rPr>
          <w:rtl w:val="0"/>
        </w:rPr>
      </w:r>
    </w:p>
    <w:tbl>
      <w:tblPr>
        <w:tblStyle w:val="Table2"/>
        <w:tblW w:w="8917.000000000002" w:type="dxa"/>
        <w:jc w:val="center"/>
        <w:tblLayout w:type="fixed"/>
        <w:tblLook w:val="0400"/>
      </w:tblPr>
      <w:tblGrid>
        <w:gridCol w:w="1152"/>
        <w:gridCol w:w="22"/>
        <w:gridCol w:w="2237"/>
        <w:gridCol w:w="841"/>
        <w:gridCol w:w="2846"/>
        <w:gridCol w:w="1673"/>
        <w:gridCol w:w="146"/>
        <w:tblGridChange w:id="0">
          <w:tblGrid>
            <w:gridCol w:w="1152"/>
            <w:gridCol w:w="22"/>
            <w:gridCol w:w="2237"/>
            <w:gridCol w:w="841"/>
            <w:gridCol w:w="2846"/>
            <w:gridCol w:w="1673"/>
            <w:gridCol w:w="146"/>
          </w:tblGrid>
        </w:tblGridChange>
      </w:tblGrid>
      <w:tr>
        <w:trPr>
          <w:trHeight w:val="510" w:hRule="atLeast"/>
        </w:trPr>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67">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ITEM</w:t>
            </w:r>
          </w:p>
        </w:tc>
        <w:tc>
          <w:tcPr>
            <w:gridSpan w:val="2"/>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68">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DESCRIÇÃO</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6A">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6B">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MEMÓRIA DE CÁLCULO </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6C">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FUNDAMENTO</w:t>
            </w:r>
          </w:p>
        </w:tc>
        <w:tc>
          <w:tcPr>
            <w:shd w:fill="auto" w:val="clear"/>
          </w:tcPr>
          <w:p w:rsidR="00000000" w:rsidDel="00000000" w:rsidP="00000000" w:rsidRDefault="00000000" w:rsidRPr="00000000" w14:paraId="0000006D">
            <w:pPr>
              <w:rPr/>
            </w:pPr>
            <w:r w:rsidDel="00000000" w:rsidR="00000000" w:rsidRPr="00000000">
              <w:rPr>
                <w:rtl w:val="0"/>
              </w:rPr>
            </w:r>
          </w:p>
        </w:tc>
      </w:tr>
      <w:tr>
        <w:trPr>
          <w:trHeight w:val="631"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6E">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w:t>
            </w:r>
          </w:p>
        </w:tc>
        <w:tc>
          <w:tcPr>
            <w:gridSpan w:val="2"/>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6F">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13º Salário</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71">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8,33</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72">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DTS = 1/12 x Remuneração</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73">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Art.7º, VIII, CF/88</w:t>
            </w:r>
          </w:p>
        </w:tc>
        <w:tc>
          <w:tcPr>
            <w:shd w:fill="auto" w:val="clear"/>
          </w:tcPr>
          <w:p w:rsidR="00000000" w:rsidDel="00000000" w:rsidP="00000000" w:rsidRDefault="00000000" w:rsidRPr="00000000" w14:paraId="00000074">
            <w:pPr>
              <w:rPr/>
            </w:pPr>
            <w:r w:rsidDel="00000000" w:rsidR="00000000" w:rsidRPr="00000000">
              <w:rPr>
                <w:rtl w:val="0"/>
              </w:rPr>
            </w:r>
          </w:p>
        </w:tc>
      </w:tr>
      <w:tr>
        <w:trPr>
          <w:trHeight w:val="510"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75">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B</w:t>
            </w:r>
          </w:p>
        </w:tc>
        <w:tc>
          <w:tcPr>
            <w:gridSpan w:val="2"/>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76">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Férias e Adicional de Férias</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78">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12,10</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79">
            <w:pPr>
              <w:rPr>
                <w:rFonts w:ascii="Calibri" w:cs="Calibri" w:eastAsia="Calibri" w:hAnsi="Calibri"/>
                <w:sz w:val="18"/>
                <w:szCs w:val="18"/>
              </w:rPr>
            </w:pPr>
            <w:r w:rsidDel="00000000" w:rsidR="00000000" w:rsidRPr="00000000">
              <w:rPr>
                <w:rFonts w:ascii="Calibri" w:cs="Calibri" w:eastAsia="Calibri" w:hAnsi="Calibri"/>
                <w:color w:val="000000"/>
                <w:sz w:val="18"/>
                <w:szCs w:val="18"/>
                <w:rtl w:val="0"/>
              </w:rPr>
              <w:t xml:space="preserve">FAF = 1/11 x R + 1/3 x 1/11 x 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7A">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 Conta Vinculada- Anexo XII da IN nº 05/2017</w:t>
            </w:r>
          </w:p>
        </w:tc>
        <w:tc>
          <w:tcPr>
            <w:shd w:fill="auto" w:val="clear"/>
          </w:tcPr>
          <w:p w:rsidR="00000000" w:rsidDel="00000000" w:rsidP="00000000" w:rsidRDefault="00000000" w:rsidRPr="00000000" w14:paraId="0000007B">
            <w:pPr>
              <w:rPr/>
            </w:pPr>
            <w:r w:rsidDel="00000000" w:rsidR="00000000" w:rsidRPr="00000000">
              <w:rPr>
                <w:rtl w:val="0"/>
              </w:rPr>
            </w:r>
          </w:p>
        </w:tc>
      </w:tr>
      <w:tr>
        <w:trPr>
          <w:trHeight w:val="283" w:hRule="atLeast"/>
        </w:trPr>
        <w:tc>
          <w:tcPr>
            <w:gridSpan w:val="3"/>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7C">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Total</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7F">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20,43</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80">
            <w:pPr>
              <w:rPr>
                <w:rFonts w:ascii="Calibri" w:cs="Calibri" w:eastAsia="Calibri" w:hAnsi="Calibri"/>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81">
            <w:pPr>
              <w:jc w:val="center"/>
              <w:rPr>
                <w:rFonts w:ascii="Calibri" w:cs="Calibri" w:eastAsia="Calibri" w:hAnsi="Calibri"/>
                <w:sz w:val="18"/>
                <w:szCs w:val="18"/>
              </w:rPr>
            </w:pPr>
            <w:r w:rsidDel="00000000" w:rsidR="00000000" w:rsidRPr="00000000">
              <w:rPr>
                <w:rtl w:val="0"/>
              </w:rPr>
            </w:r>
          </w:p>
        </w:tc>
        <w:tc>
          <w:tcPr>
            <w:shd w:fill="auto" w:val="clear"/>
          </w:tcPr>
          <w:p w:rsidR="00000000" w:rsidDel="00000000" w:rsidP="00000000" w:rsidRDefault="00000000" w:rsidRPr="00000000" w14:paraId="00000082">
            <w:pPr>
              <w:rPr/>
            </w:pPr>
            <w:r w:rsidDel="00000000" w:rsidR="00000000" w:rsidRPr="00000000">
              <w:rPr>
                <w:rtl w:val="0"/>
              </w:rPr>
            </w:r>
          </w:p>
        </w:tc>
      </w:tr>
      <w:tr>
        <w:trPr>
          <w:trHeight w:val="283" w:hRule="atLeast"/>
        </w:trPr>
        <w:tc>
          <w:tcPr>
            <w:gridSpan w:val="2"/>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83">
            <w:pPr>
              <w:ind w:right="-4"/>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85">
            <w:pPr>
              <w:ind w:right="-4"/>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Incidência do Submódulo 2.2 - Encargos previdenciários (GPS), FGTS e outras contribuições</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86">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7,82</w:t>
            </w:r>
            <w:r w:rsidDel="00000000" w:rsidR="00000000" w:rsidRPr="00000000">
              <w:rPr>
                <w:rFonts w:ascii="Calibri" w:cs="Calibri" w:eastAsia="Calibri" w:hAnsi="Calibri"/>
                <w:sz w:val="18"/>
                <w:szCs w:val="18"/>
                <w:vertAlign w:val="superscript"/>
              </w:rPr>
              <w:footnoteReference w:customMarkFollows="0" w:id="0"/>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87">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=Total da remuneração x Percentual da tabela do Anexo XII</w:t>
            </w:r>
          </w:p>
        </w:tc>
        <w:tc>
          <w:tcPr>
            <w:gridSpan w:val="2"/>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88">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 Conta Vinculada- Anexo XII da IN nº 05/2017</w:t>
            </w:r>
          </w:p>
        </w:tc>
      </w:tr>
    </w:tbl>
    <w:p w:rsidR="00000000" w:rsidDel="00000000" w:rsidP="00000000" w:rsidRDefault="00000000" w:rsidRPr="00000000" w14:paraId="0000008A">
      <w:pPr>
        <w:jc w:val="center"/>
        <w:rPr>
          <w:rFonts w:ascii="Calibri" w:cs="Calibri" w:eastAsia="Calibri" w:hAnsi="Calibri"/>
        </w:rPr>
      </w:pPr>
      <w:r w:rsidDel="00000000" w:rsidR="00000000" w:rsidRPr="00000000">
        <w:rPr>
          <w:rtl w:val="0"/>
        </w:rPr>
      </w:r>
    </w:p>
    <w:p w:rsidR="00000000" w:rsidDel="00000000" w:rsidP="00000000" w:rsidRDefault="00000000" w:rsidRPr="00000000" w14:paraId="0000008B">
      <w:pPr>
        <w:jc w:val="both"/>
        <w:rPr>
          <w:rFonts w:ascii="Arial" w:cs="Arial" w:eastAsia="Arial" w:hAnsi="Arial"/>
          <w:color w:val="000000"/>
          <w:sz w:val="16"/>
          <w:szCs w:val="16"/>
          <w:highlight w:val="white"/>
        </w:rPr>
      </w:pPr>
      <w:r w:rsidDel="00000000" w:rsidR="00000000" w:rsidRPr="00000000">
        <w:rPr>
          <w:rFonts w:ascii="Arial" w:cs="Arial" w:eastAsia="Arial" w:hAnsi="Arial"/>
          <w:b w:val="1"/>
          <w:color w:val="000000"/>
          <w:sz w:val="16"/>
          <w:szCs w:val="16"/>
          <w:highlight w:val="white"/>
          <w:rtl w:val="0"/>
        </w:rPr>
        <w:t xml:space="preserve">Nota 1:</w:t>
      </w:r>
      <w:r w:rsidDel="00000000" w:rsidR="00000000" w:rsidRPr="00000000">
        <w:rPr>
          <w:rFonts w:ascii="Arial" w:cs="Arial" w:eastAsia="Arial" w:hAnsi="Arial"/>
          <w:color w:val="000000"/>
          <w:sz w:val="16"/>
          <w:szCs w:val="16"/>
          <w:highlight w:val="white"/>
          <w:rtl w:val="0"/>
        </w:rPr>
        <w:t xml:space="preserve"> Como a planilha de custos e formação de preços é calculada </w:t>
      </w:r>
      <w:r w:rsidDel="00000000" w:rsidR="00000000" w:rsidRPr="00000000">
        <w:rPr>
          <w:rFonts w:ascii="Arial" w:cs="Arial" w:eastAsia="Arial" w:hAnsi="Arial"/>
          <w:color w:val="000000"/>
          <w:sz w:val="16"/>
          <w:szCs w:val="16"/>
          <w:highlight w:val="white"/>
          <w:u w:val="single"/>
          <w:rtl w:val="0"/>
        </w:rPr>
        <w:t xml:space="preserve">mensalmente</w:t>
      </w:r>
      <w:r w:rsidDel="00000000" w:rsidR="00000000" w:rsidRPr="00000000">
        <w:rPr>
          <w:rFonts w:ascii="Arial" w:cs="Arial" w:eastAsia="Arial" w:hAnsi="Arial"/>
          <w:color w:val="000000"/>
          <w:sz w:val="16"/>
          <w:szCs w:val="16"/>
          <w:highlight w:val="white"/>
          <w:rtl w:val="0"/>
        </w:rPr>
        <w:t xml:space="preserve">, provisiona-se proporcionalmente 1/12 (um doze avos) dos valores referentes a gratificação natalina, férias e adicional de férias.</w:t>
      </w:r>
    </w:p>
    <w:p w:rsidR="00000000" w:rsidDel="00000000" w:rsidP="00000000" w:rsidRDefault="00000000" w:rsidRPr="00000000" w14:paraId="0000008C">
      <w:pPr>
        <w:jc w:val="both"/>
        <w:rPr>
          <w:rFonts w:ascii="Arial" w:cs="Arial" w:eastAsia="Arial" w:hAnsi="Arial"/>
          <w:color w:val="000000"/>
          <w:sz w:val="16"/>
          <w:szCs w:val="16"/>
          <w:highlight w:val="white"/>
        </w:rPr>
      </w:pPr>
      <w:r w:rsidDel="00000000" w:rsidR="00000000" w:rsidRPr="00000000">
        <w:rPr>
          <w:rtl w:val="0"/>
        </w:rPr>
      </w:r>
    </w:p>
    <w:p w:rsidR="00000000" w:rsidDel="00000000" w:rsidP="00000000" w:rsidRDefault="00000000" w:rsidRPr="00000000" w14:paraId="0000008D">
      <w:pPr>
        <w:jc w:val="both"/>
        <w:rPr>
          <w:rFonts w:ascii="Arial" w:cs="Arial" w:eastAsia="Arial" w:hAnsi="Arial"/>
          <w:color w:val="000000"/>
          <w:sz w:val="16"/>
          <w:szCs w:val="16"/>
          <w:highlight w:val="white"/>
        </w:rPr>
      </w:pPr>
      <w:r w:rsidDel="00000000" w:rsidR="00000000" w:rsidRPr="00000000">
        <w:rPr>
          <w:rFonts w:ascii="Arial" w:cs="Arial" w:eastAsia="Arial" w:hAnsi="Arial"/>
          <w:b w:val="1"/>
          <w:color w:val="000000"/>
          <w:sz w:val="16"/>
          <w:szCs w:val="16"/>
          <w:highlight w:val="white"/>
          <w:rtl w:val="0"/>
        </w:rPr>
        <w:t xml:space="preserve">Nota 2:</w:t>
      </w:r>
      <w:r w:rsidDel="00000000" w:rsidR="00000000" w:rsidRPr="00000000">
        <w:rPr>
          <w:rFonts w:ascii="Arial" w:cs="Arial" w:eastAsia="Arial" w:hAnsi="Arial"/>
          <w:color w:val="000000"/>
          <w:sz w:val="16"/>
          <w:szCs w:val="16"/>
          <w:highlight w:val="white"/>
          <w:rtl w:val="0"/>
        </w:rPr>
        <w:t xml:space="preserve"> O adicional de férias contido no Submódulo 2.1 corresponde a 1/3 (um terço) da remuneração que, por sua vez, é divido por 12 (doze) conforme Nota 1 acima.</w:t>
      </w:r>
    </w:p>
    <w:p w:rsidR="00000000" w:rsidDel="00000000" w:rsidP="00000000" w:rsidRDefault="00000000" w:rsidRPr="00000000" w14:paraId="0000008E">
      <w:pPr>
        <w:jc w:val="both"/>
        <w:rPr>
          <w:rFonts w:ascii="Calibri" w:cs="Calibri" w:eastAsia="Calibri" w:hAnsi="Calibri"/>
          <w:sz w:val="16"/>
          <w:szCs w:val="16"/>
          <w:u w:val="single"/>
        </w:rPr>
      </w:pPr>
      <w:r w:rsidDel="00000000" w:rsidR="00000000" w:rsidRPr="00000000">
        <w:rPr>
          <w:rtl w:val="0"/>
        </w:rPr>
      </w:r>
    </w:p>
    <w:p w:rsidR="00000000" w:rsidDel="00000000" w:rsidP="00000000" w:rsidRDefault="00000000" w:rsidRPr="00000000" w14:paraId="0000008F">
      <w:pPr>
        <w:jc w:val="both"/>
        <w:rPr>
          <w:rFonts w:ascii="Calibri" w:cs="Calibri" w:eastAsia="Calibri" w:hAnsi="Calibri"/>
          <w:sz w:val="16"/>
          <w:szCs w:val="16"/>
          <w:u w:val="single"/>
        </w:rPr>
      </w:pPr>
      <w:r w:rsidDel="00000000" w:rsidR="00000000" w:rsidRPr="00000000">
        <w:rPr>
          <w:rFonts w:ascii="Arial" w:cs="Arial" w:eastAsia="Arial" w:hAnsi="Arial"/>
          <w:b w:val="1"/>
          <w:color w:val="000000"/>
          <w:sz w:val="16"/>
          <w:szCs w:val="16"/>
          <w:highlight w:val="white"/>
          <w:rtl w:val="0"/>
        </w:rPr>
        <w:t xml:space="preserve">Nota 3:</w:t>
      </w:r>
      <w:r w:rsidDel="00000000" w:rsidR="00000000" w:rsidRPr="00000000">
        <w:rPr>
          <w:rFonts w:ascii="Arial" w:cs="Arial" w:eastAsia="Arial" w:hAnsi="Arial"/>
          <w:color w:val="000000"/>
          <w:sz w:val="16"/>
          <w:szCs w:val="16"/>
          <w:highlight w:val="white"/>
          <w:rtl w:val="0"/>
        </w:rPr>
        <w:t xml:space="preserve"> Levando em consideração a vigência contratual prevista no art. 57 da Lei nº 8.666, de 23 de junho de 1993, a rubrica férias tem como objetivo principal suprir a necessidade do pagamento das férias remuneradas ao final do contrato de 12 meses. Esta rubrica, quando da prorrogação contratual, </w:t>
      </w:r>
      <w:r w:rsidDel="00000000" w:rsidR="00000000" w:rsidRPr="00000000">
        <w:rPr>
          <w:rFonts w:ascii="Arial" w:cs="Arial" w:eastAsia="Arial" w:hAnsi="Arial"/>
          <w:b w:val="1"/>
          <w:color w:val="000000"/>
          <w:sz w:val="16"/>
          <w:szCs w:val="16"/>
          <w:highlight w:val="white"/>
          <w:rtl w:val="0"/>
        </w:rPr>
        <w:t xml:space="preserve">torna-se custo não renovável.</w:t>
      </w:r>
      <w:r w:rsidDel="00000000" w:rsidR="00000000" w:rsidRPr="00000000">
        <w:rPr>
          <w:rtl w:val="0"/>
        </w:rPr>
      </w:r>
    </w:p>
    <w:p w:rsidR="00000000" w:rsidDel="00000000" w:rsidP="00000000" w:rsidRDefault="00000000" w:rsidRPr="00000000" w14:paraId="00000090">
      <w:pPr>
        <w:jc w:val="both"/>
        <w:rPr>
          <w:rFonts w:ascii="Calibri" w:cs="Calibri" w:eastAsia="Calibri" w:hAnsi="Calibri"/>
          <w:u w:val="single"/>
        </w:rPr>
      </w:pPr>
      <w:r w:rsidDel="00000000" w:rsidR="00000000" w:rsidRPr="00000000">
        <w:rPr>
          <w:rtl w:val="0"/>
        </w:rPr>
      </w:r>
    </w:p>
    <w:p w:rsidR="00000000" w:rsidDel="00000000" w:rsidP="00000000" w:rsidRDefault="00000000" w:rsidRPr="00000000" w14:paraId="00000091">
      <w:pPr>
        <w:jc w:val="both"/>
        <w:rPr>
          <w:rFonts w:ascii="Calibri" w:cs="Calibri" w:eastAsia="Calibri" w:hAnsi="Calibri"/>
          <w:u w:val="single"/>
        </w:rPr>
      </w:pPr>
      <w:r w:rsidDel="00000000" w:rsidR="00000000" w:rsidRPr="00000000">
        <w:rPr>
          <w:rtl w:val="0"/>
        </w:rPr>
      </w:r>
    </w:p>
    <w:p w:rsidR="00000000" w:rsidDel="00000000" w:rsidP="00000000" w:rsidRDefault="00000000" w:rsidRPr="00000000" w14:paraId="00000092">
      <w:pPr>
        <w:jc w:val="both"/>
        <w:rPr>
          <w:rFonts w:ascii="Calibri" w:cs="Calibri" w:eastAsia="Calibri" w:hAnsi="Calibri"/>
          <w:u w:val="single"/>
        </w:rPr>
      </w:pPr>
      <w:r w:rsidDel="00000000" w:rsidR="00000000" w:rsidRPr="00000000">
        <w:rPr>
          <w:rFonts w:ascii="Calibri" w:cs="Calibri" w:eastAsia="Calibri" w:hAnsi="Calibri"/>
          <w:u w:val="single"/>
          <w:rtl w:val="0"/>
        </w:rPr>
        <w:t xml:space="preserve">Submódulo 2.2 - Encargos Previdenciários (GPS), Fundo de Garantia por Tempo de Serviço (FGTS) e outras contribuições. </w:t>
      </w:r>
    </w:p>
    <w:p w:rsidR="00000000" w:rsidDel="00000000" w:rsidP="00000000" w:rsidRDefault="00000000" w:rsidRPr="00000000" w14:paraId="00000093">
      <w:pPr>
        <w:rPr>
          <w:rFonts w:ascii="Calibri" w:cs="Calibri" w:eastAsia="Calibri" w:hAnsi="Calibri"/>
        </w:rPr>
      </w:pPr>
      <w:r w:rsidDel="00000000" w:rsidR="00000000" w:rsidRPr="00000000">
        <w:rPr>
          <w:rtl w:val="0"/>
        </w:rPr>
      </w:r>
    </w:p>
    <w:tbl>
      <w:tblPr>
        <w:tblStyle w:val="Table3"/>
        <w:tblW w:w="9007.0" w:type="dxa"/>
        <w:jc w:val="center"/>
        <w:tblLayout w:type="fixed"/>
        <w:tblLook w:val="0400"/>
      </w:tblPr>
      <w:tblGrid>
        <w:gridCol w:w="845"/>
        <w:gridCol w:w="2126"/>
        <w:gridCol w:w="850"/>
        <w:gridCol w:w="1842"/>
        <w:gridCol w:w="3344"/>
        <w:tblGridChange w:id="0">
          <w:tblGrid>
            <w:gridCol w:w="845"/>
            <w:gridCol w:w="2126"/>
            <w:gridCol w:w="850"/>
            <w:gridCol w:w="1842"/>
            <w:gridCol w:w="3344"/>
          </w:tblGrid>
        </w:tblGridChange>
      </w:tblGrid>
      <w:tr>
        <w:trPr>
          <w:trHeight w:val="720" w:hRule="atLeast"/>
        </w:trPr>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94">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ITEM</w:t>
            </w:r>
          </w:p>
        </w:tc>
        <w:tc>
          <w:tcPr>
            <w:tcBorders>
              <w:top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95">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DESCRIÇÃO</w:t>
            </w:r>
          </w:p>
        </w:tc>
        <w:tc>
          <w:tcPr>
            <w:tcBorders>
              <w:top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96">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w:t>
            </w:r>
          </w:p>
        </w:tc>
        <w:tc>
          <w:tcPr>
            <w:tcBorders>
              <w:top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97">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MEMÓRIA DE CALCULO </w:t>
            </w:r>
          </w:p>
        </w:tc>
        <w:tc>
          <w:tcPr>
            <w:tcBorders>
              <w:top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98">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FUNDAMENTO</w:t>
            </w:r>
          </w:p>
        </w:tc>
      </w:tr>
      <w:tr>
        <w:trPr>
          <w:trHeight w:val="316" w:hRule="atLeast"/>
        </w:trPr>
        <w:tc>
          <w:tcPr>
            <w:tcBorders>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99">
            <w:pPr>
              <w:jc w:val="cente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A</w:t>
            </w:r>
          </w:p>
        </w:tc>
        <w:tc>
          <w:tcPr>
            <w:tcBorders>
              <w:bottom w:color="000000" w:space="0" w:sz="4" w:val="single"/>
              <w:right w:color="000000" w:space="0" w:sz="4" w:val="single"/>
            </w:tcBorders>
            <w:shd w:fill="auto" w:val="clear"/>
            <w:vAlign w:val="center"/>
          </w:tcPr>
          <w:p w:rsidR="00000000" w:rsidDel="00000000" w:rsidP="00000000" w:rsidRDefault="00000000" w:rsidRPr="00000000" w14:paraId="0000009A">
            <w:pP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INSS</w:t>
            </w:r>
          </w:p>
        </w:tc>
        <w:tc>
          <w:tcPr>
            <w:tcBorders>
              <w:bottom w:color="000000" w:space="0" w:sz="4" w:val="single"/>
              <w:right w:color="000000" w:space="0" w:sz="4" w:val="single"/>
            </w:tcBorders>
            <w:shd w:fill="auto" w:val="clear"/>
            <w:vAlign w:val="center"/>
          </w:tcPr>
          <w:p w:rsidR="00000000" w:rsidDel="00000000" w:rsidP="00000000" w:rsidRDefault="00000000" w:rsidRPr="00000000" w14:paraId="0000009B">
            <w:pPr>
              <w:jc w:val="cente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20,0</w:t>
            </w:r>
          </w:p>
        </w:tc>
        <w:tc>
          <w:tcPr>
            <w:tcBorders>
              <w:bottom w:color="000000" w:space="0" w:sz="4" w:val="single"/>
              <w:right w:color="000000" w:space="0" w:sz="4" w:val="single"/>
            </w:tcBorders>
            <w:shd w:fill="auto" w:val="clear"/>
            <w:vAlign w:val="center"/>
          </w:tcPr>
          <w:p w:rsidR="00000000" w:rsidDel="00000000" w:rsidP="00000000" w:rsidRDefault="00000000" w:rsidRPr="00000000" w14:paraId="0000009C">
            <w:pPr>
              <w:jc w:val="center"/>
              <w:rPr>
                <w:rFonts w:ascii="Calibri" w:cs="Calibri" w:eastAsia="Calibri" w:hAnsi="Calibri"/>
                <w:sz w:val="18"/>
                <w:szCs w:val="18"/>
              </w:rPr>
            </w:pPr>
            <w:r w:rsidDel="00000000" w:rsidR="00000000" w:rsidRPr="00000000">
              <w:rPr>
                <w:rFonts w:ascii="Calibri" w:cs="Calibri" w:eastAsia="Calibri" w:hAnsi="Calibri"/>
                <w:sz w:val="16"/>
                <w:szCs w:val="16"/>
                <w:rtl w:val="0"/>
              </w:rPr>
              <w:t xml:space="preserve">Total da remuneração </w:t>
            </w:r>
            <w:r w:rsidDel="00000000" w:rsidR="00000000" w:rsidRPr="00000000">
              <w:rPr>
                <w:rFonts w:ascii="Calibri" w:cs="Calibri" w:eastAsia="Calibri" w:hAnsi="Calibri"/>
                <w:sz w:val="18"/>
                <w:szCs w:val="18"/>
                <w:rtl w:val="0"/>
              </w:rPr>
              <w:t xml:space="preserve">x %</w:t>
            </w:r>
          </w:p>
        </w:tc>
        <w:tc>
          <w:tcPr>
            <w:tcBorders>
              <w:bottom w:color="000000" w:space="0" w:sz="4" w:val="single"/>
              <w:right w:color="000000" w:space="0" w:sz="4" w:val="single"/>
            </w:tcBorders>
            <w:shd w:fill="auto" w:val="clear"/>
            <w:vAlign w:val="center"/>
          </w:tcPr>
          <w:p w:rsidR="00000000" w:rsidDel="00000000" w:rsidP="00000000" w:rsidRDefault="00000000" w:rsidRPr="00000000" w14:paraId="0000009D">
            <w:pP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Art.22, Inciso I da Lei 8.212/91</w:t>
            </w:r>
          </w:p>
        </w:tc>
      </w:tr>
      <w:tr>
        <w:trPr>
          <w:trHeight w:val="300" w:hRule="atLeast"/>
        </w:trPr>
        <w:tc>
          <w:tcPr>
            <w:tcBorders>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9E">
            <w:pPr>
              <w:jc w:val="cente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B</w:t>
            </w:r>
          </w:p>
        </w:tc>
        <w:tc>
          <w:tcPr>
            <w:tcBorders>
              <w:bottom w:color="000000" w:space="0" w:sz="4" w:val="single"/>
              <w:right w:color="000000" w:space="0" w:sz="4" w:val="single"/>
            </w:tcBorders>
            <w:shd w:fill="auto" w:val="clear"/>
            <w:vAlign w:val="center"/>
          </w:tcPr>
          <w:p w:rsidR="00000000" w:rsidDel="00000000" w:rsidP="00000000" w:rsidRDefault="00000000" w:rsidRPr="00000000" w14:paraId="0000009F">
            <w:pP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SALÁRIO EDUCAÇÃO</w:t>
            </w:r>
          </w:p>
        </w:tc>
        <w:tc>
          <w:tcPr>
            <w:tcBorders>
              <w:bottom w:color="000000" w:space="0" w:sz="4" w:val="single"/>
              <w:right w:color="000000" w:space="0" w:sz="4" w:val="single"/>
            </w:tcBorders>
            <w:shd w:fill="auto" w:val="clear"/>
            <w:vAlign w:val="center"/>
          </w:tcPr>
          <w:p w:rsidR="00000000" w:rsidDel="00000000" w:rsidP="00000000" w:rsidRDefault="00000000" w:rsidRPr="00000000" w14:paraId="000000A0">
            <w:pPr>
              <w:jc w:val="cente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2,50</w:t>
            </w:r>
          </w:p>
        </w:tc>
        <w:tc>
          <w:tcPr>
            <w:tcBorders>
              <w:bottom w:color="000000" w:space="0" w:sz="4" w:val="single"/>
              <w:right w:color="000000" w:space="0" w:sz="4" w:val="single"/>
            </w:tcBorders>
            <w:shd w:fill="auto" w:val="clear"/>
            <w:vAlign w:val="center"/>
          </w:tcPr>
          <w:p w:rsidR="00000000" w:rsidDel="00000000" w:rsidP="00000000" w:rsidRDefault="00000000" w:rsidRPr="00000000" w14:paraId="000000A1">
            <w:pPr>
              <w:jc w:val="center"/>
              <w:rPr>
                <w:rFonts w:ascii="Calibri" w:cs="Calibri" w:eastAsia="Calibri" w:hAnsi="Calibri"/>
                <w:sz w:val="18"/>
                <w:szCs w:val="18"/>
              </w:rPr>
            </w:pPr>
            <w:r w:rsidDel="00000000" w:rsidR="00000000" w:rsidRPr="00000000">
              <w:rPr>
                <w:rFonts w:ascii="Calibri" w:cs="Calibri" w:eastAsia="Calibri" w:hAnsi="Calibri"/>
                <w:sz w:val="16"/>
                <w:szCs w:val="16"/>
                <w:rtl w:val="0"/>
              </w:rPr>
              <w:t xml:space="preserve">Total da remuneração </w:t>
            </w:r>
            <w:r w:rsidDel="00000000" w:rsidR="00000000" w:rsidRPr="00000000">
              <w:rPr>
                <w:rFonts w:ascii="Calibri" w:cs="Calibri" w:eastAsia="Calibri" w:hAnsi="Calibri"/>
                <w:sz w:val="18"/>
                <w:szCs w:val="18"/>
                <w:rtl w:val="0"/>
              </w:rPr>
              <w:t xml:space="preserve">x %</w:t>
            </w:r>
          </w:p>
        </w:tc>
        <w:tc>
          <w:tcPr>
            <w:tcBorders>
              <w:bottom w:color="000000" w:space="0" w:sz="4" w:val="single"/>
              <w:right w:color="000000" w:space="0" w:sz="4" w:val="single"/>
            </w:tcBorders>
            <w:shd w:fill="auto" w:val="clear"/>
            <w:vAlign w:val="center"/>
          </w:tcPr>
          <w:p w:rsidR="00000000" w:rsidDel="00000000" w:rsidP="00000000" w:rsidRDefault="00000000" w:rsidRPr="00000000" w14:paraId="000000A2">
            <w:pP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Art.3º, Inciso I, Decreto 87.043/82</w:t>
            </w:r>
          </w:p>
        </w:tc>
      </w:tr>
      <w:tr>
        <w:trPr>
          <w:trHeight w:val="330" w:hRule="atLeast"/>
        </w:trPr>
        <w:tc>
          <w:tcPr>
            <w:tcBorders>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A3">
            <w:pPr>
              <w:jc w:val="center"/>
              <w:rPr>
                <w:rFonts w:ascii="Calibri" w:cs="Calibri" w:eastAsia="Calibri" w:hAnsi="Calibri"/>
                <w:b w:val="1"/>
                <w:color w:val="ff0000"/>
                <w:sz w:val="18"/>
                <w:szCs w:val="18"/>
              </w:rPr>
            </w:pPr>
            <w:r w:rsidDel="00000000" w:rsidR="00000000" w:rsidRPr="00000000">
              <w:rPr>
                <w:rFonts w:ascii="Calibri" w:cs="Calibri" w:eastAsia="Calibri" w:hAnsi="Calibri"/>
                <w:b w:val="1"/>
                <w:color w:val="ff0000"/>
                <w:sz w:val="18"/>
                <w:szCs w:val="18"/>
                <w:rtl w:val="0"/>
              </w:rPr>
              <w:t xml:space="preserve">C</w:t>
            </w:r>
          </w:p>
        </w:tc>
        <w:tc>
          <w:tcPr>
            <w:tcBorders>
              <w:bottom w:color="000000" w:space="0" w:sz="4" w:val="single"/>
              <w:right w:color="000000" w:space="0" w:sz="4" w:val="single"/>
            </w:tcBorders>
            <w:shd w:fill="auto" w:val="clear"/>
            <w:vAlign w:val="center"/>
          </w:tcPr>
          <w:p w:rsidR="00000000" w:rsidDel="00000000" w:rsidP="00000000" w:rsidRDefault="00000000" w:rsidRPr="00000000" w14:paraId="000000A4">
            <w:pPr>
              <w:rPr>
                <w:rFonts w:ascii="Calibri" w:cs="Calibri" w:eastAsia="Calibri" w:hAnsi="Calibri"/>
                <w:b w:val="1"/>
                <w:color w:val="ff0000"/>
                <w:sz w:val="18"/>
                <w:szCs w:val="18"/>
              </w:rPr>
            </w:pPr>
            <w:r w:rsidDel="00000000" w:rsidR="00000000" w:rsidRPr="00000000">
              <w:rPr>
                <w:rFonts w:ascii="Calibri" w:cs="Calibri" w:eastAsia="Calibri" w:hAnsi="Calibri"/>
                <w:b w:val="1"/>
                <w:color w:val="ff0000"/>
                <w:sz w:val="18"/>
                <w:szCs w:val="18"/>
                <w:rtl w:val="0"/>
              </w:rPr>
              <w:t xml:space="preserve">Seguro de Acidente de Trabalho (SAT)</w:t>
            </w:r>
          </w:p>
        </w:tc>
        <w:tc>
          <w:tcPr>
            <w:tcBorders>
              <w:bottom w:color="000000" w:space="0" w:sz="4" w:val="single"/>
              <w:right w:color="000000" w:space="0" w:sz="4" w:val="single"/>
            </w:tcBorders>
            <w:shd w:fill="auto" w:val="clear"/>
            <w:vAlign w:val="center"/>
          </w:tcPr>
          <w:p w:rsidR="00000000" w:rsidDel="00000000" w:rsidP="00000000" w:rsidRDefault="00000000" w:rsidRPr="00000000" w14:paraId="000000A5">
            <w:pPr>
              <w:jc w:val="center"/>
              <w:rPr>
                <w:rFonts w:ascii="Calibri" w:cs="Calibri" w:eastAsia="Calibri" w:hAnsi="Calibri"/>
                <w:b w:val="1"/>
                <w:color w:val="ff0000"/>
                <w:sz w:val="18"/>
                <w:szCs w:val="18"/>
              </w:rPr>
            </w:pPr>
            <w:r w:rsidDel="00000000" w:rsidR="00000000" w:rsidRPr="00000000">
              <w:rPr>
                <w:rFonts w:ascii="Calibri" w:cs="Calibri" w:eastAsia="Calibri" w:hAnsi="Calibri"/>
                <w:b w:val="1"/>
                <w:color w:val="ff0000"/>
                <w:sz w:val="18"/>
                <w:szCs w:val="18"/>
                <w:rtl w:val="0"/>
              </w:rPr>
              <w:t xml:space="preserve">6,0</w:t>
            </w:r>
          </w:p>
        </w:tc>
        <w:tc>
          <w:tcPr>
            <w:tcBorders>
              <w:bottom w:color="000000" w:space="0" w:sz="4" w:val="single"/>
              <w:right w:color="000000" w:space="0" w:sz="4" w:val="single"/>
            </w:tcBorders>
            <w:shd w:fill="auto" w:val="clear"/>
            <w:vAlign w:val="center"/>
          </w:tcPr>
          <w:p w:rsidR="00000000" w:rsidDel="00000000" w:rsidP="00000000" w:rsidRDefault="00000000" w:rsidRPr="00000000" w14:paraId="000000A6">
            <w:pPr>
              <w:rPr>
                <w:rFonts w:ascii="Calibri" w:cs="Calibri" w:eastAsia="Calibri" w:hAnsi="Calibri"/>
                <w:sz w:val="18"/>
                <w:szCs w:val="18"/>
              </w:rPr>
            </w:pPr>
            <w:r w:rsidDel="00000000" w:rsidR="00000000" w:rsidRPr="00000000">
              <w:rPr>
                <w:rFonts w:ascii="Calibri" w:cs="Calibri" w:eastAsia="Calibri" w:hAnsi="Calibri"/>
                <w:sz w:val="18"/>
                <w:szCs w:val="18"/>
                <w:highlight w:val="white"/>
                <w:rtl w:val="0"/>
              </w:rPr>
              <w:t xml:space="preserve"> </w:t>
            </w:r>
            <w:r w:rsidDel="00000000" w:rsidR="00000000" w:rsidRPr="00000000">
              <w:rPr>
                <w:rFonts w:ascii="Calibri" w:cs="Calibri" w:eastAsia="Calibri" w:hAnsi="Calibri"/>
                <w:sz w:val="16"/>
                <w:szCs w:val="16"/>
                <w:rtl w:val="0"/>
              </w:rPr>
              <w:t xml:space="preserve">Total da remuneração </w:t>
            </w:r>
            <w:r w:rsidDel="00000000" w:rsidR="00000000" w:rsidRPr="00000000">
              <w:rPr>
                <w:rFonts w:ascii="Calibri" w:cs="Calibri" w:eastAsia="Calibri" w:hAnsi="Calibri"/>
                <w:sz w:val="18"/>
                <w:szCs w:val="18"/>
                <w:rtl w:val="0"/>
              </w:rPr>
              <w:t xml:space="preserve">x %</w:t>
            </w:r>
          </w:p>
          <w:p w:rsidR="00000000" w:rsidDel="00000000" w:rsidP="00000000" w:rsidRDefault="00000000" w:rsidRPr="00000000" w14:paraId="000000A7">
            <w:pPr>
              <w:rPr>
                <w:rFonts w:ascii="Calibri" w:cs="Calibri" w:eastAsia="Calibri" w:hAnsi="Calibri"/>
                <w:sz w:val="16"/>
                <w:szCs w:val="16"/>
                <w:highlight w:val="white"/>
              </w:rPr>
            </w:pPr>
            <w:r w:rsidDel="00000000" w:rsidR="00000000" w:rsidRPr="00000000">
              <w:rPr>
                <w:rFonts w:ascii="Calibri" w:cs="Calibri" w:eastAsia="Calibri" w:hAnsi="Calibri"/>
                <w:sz w:val="16"/>
                <w:szCs w:val="16"/>
                <w:highlight w:val="white"/>
                <w:rtl w:val="0"/>
              </w:rPr>
              <w:t xml:space="preserve">RAT: 1%, 2% ou </w:t>
            </w:r>
            <w:r w:rsidDel="00000000" w:rsidR="00000000" w:rsidRPr="00000000">
              <w:rPr>
                <w:rFonts w:ascii="Calibri" w:cs="Calibri" w:eastAsia="Calibri" w:hAnsi="Calibri"/>
                <w:b w:val="0"/>
                <w:sz w:val="16"/>
                <w:szCs w:val="16"/>
                <w:highlight w:val="white"/>
                <w:rtl w:val="0"/>
              </w:rPr>
              <w:t xml:space="preserve">3%</w:t>
            </w:r>
            <w:r w:rsidDel="00000000" w:rsidR="00000000" w:rsidRPr="00000000">
              <w:rPr>
                <w:rFonts w:ascii="Calibri" w:cs="Calibri" w:eastAsia="Calibri" w:hAnsi="Calibri"/>
                <w:sz w:val="16"/>
                <w:szCs w:val="16"/>
                <w:highlight w:val="white"/>
                <w:rtl w:val="0"/>
              </w:rPr>
              <w:t xml:space="preserve"> x FAP: 0,5 a 2% </w:t>
            </w:r>
          </w:p>
          <w:p w:rsidR="00000000" w:rsidDel="00000000" w:rsidP="00000000" w:rsidRDefault="00000000" w:rsidRPr="00000000" w14:paraId="000000A8">
            <w:pPr>
              <w:rPr>
                <w:rFonts w:ascii="Calibri" w:cs="Calibri" w:eastAsia="Calibri" w:hAnsi="Calibri"/>
                <w:sz w:val="16"/>
                <w:szCs w:val="16"/>
                <w:highlight w:val="white"/>
              </w:rPr>
            </w:pPr>
            <w:r w:rsidDel="00000000" w:rsidR="00000000" w:rsidRPr="00000000">
              <w:rPr>
                <w:rtl w:val="0"/>
              </w:rPr>
            </w:r>
          </w:p>
          <w:p w:rsidR="00000000" w:rsidDel="00000000" w:rsidP="00000000" w:rsidRDefault="00000000" w:rsidRPr="00000000" w14:paraId="000000A9">
            <w:pPr>
              <w:rPr>
                <w:rFonts w:ascii="Calibri" w:cs="Calibri" w:eastAsia="Calibri" w:hAnsi="Calibri"/>
                <w:color w:val="000000"/>
                <w:sz w:val="18"/>
                <w:szCs w:val="18"/>
              </w:rPr>
            </w:pPr>
            <w:r w:rsidDel="00000000" w:rsidR="00000000" w:rsidRPr="00000000">
              <w:rPr>
                <w:color w:val="ff0000"/>
                <w:sz w:val="16"/>
                <w:szCs w:val="16"/>
                <w:rtl w:val="0"/>
              </w:rPr>
              <w:t xml:space="preserve">CNAE </w:t>
            </w:r>
            <w:r w:rsidDel="00000000" w:rsidR="00000000" w:rsidRPr="00000000">
              <w:rPr>
                <w:rFonts w:ascii="Arial" w:cs="Arial" w:eastAsia="Arial" w:hAnsi="Arial"/>
                <w:color w:val="ff0000"/>
                <w:sz w:val="16"/>
                <w:szCs w:val="16"/>
                <w:highlight w:val="white"/>
                <w:rtl w:val="0"/>
              </w:rPr>
              <w:t xml:space="preserve">7820-5/00</w:t>
            </w:r>
            <w:r w:rsidDel="00000000" w:rsidR="00000000" w:rsidRPr="00000000">
              <w:rPr>
                <w:rFonts w:ascii="Calibri" w:cs="Calibri" w:eastAsia="Calibri" w:hAnsi="Calibri"/>
                <w:sz w:val="16"/>
                <w:szCs w:val="16"/>
                <w:highlight w:val="white"/>
                <w:rtl w:val="0"/>
              </w:rPr>
              <w:t xml:space="preserve">= RAT </w:t>
            </w:r>
            <w:r w:rsidDel="00000000" w:rsidR="00000000" w:rsidRPr="00000000">
              <w:rPr>
                <w:rFonts w:ascii="Calibri" w:cs="Calibri" w:eastAsia="Calibri" w:hAnsi="Calibri"/>
                <w:b w:val="1"/>
                <w:sz w:val="16"/>
                <w:szCs w:val="16"/>
                <w:highlight w:val="white"/>
                <w:rtl w:val="0"/>
              </w:rPr>
              <w:t xml:space="preserve">3% x</w:t>
            </w:r>
            <w:r w:rsidDel="00000000" w:rsidR="00000000" w:rsidRPr="00000000">
              <w:rPr>
                <w:rFonts w:ascii="Calibri" w:cs="Calibri" w:eastAsia="Calibri" w:hAnsi="Calibri"/>
                <w:b w:val="1"/>
                <w:color w:val="ff0000"/>
                <w:sz w:val="16"/>
                <w:szCs w:val="16"/>
                <w:highlight w:val="white"/>
                <w:rtl w:val="0"/>
              </w:rPr>
              <w:t xml:space="preserve"> 2% FAP </w:t>
            </w:r>
            <w:r w:rsidDel="00000000" w:rsidR="00000000" w:rsidRPr="00000000">
              <w:rPr>
                <w:rFonts w:ascii="Calibri" w:cs="Calibri" w:eastAsia="Calibri" w:hAnsi="Calibri"/>
                <w:sz w:val="16"/>
                <w:szCs w:val="16"/>
                <w:highlight w:val="white"/>
                <w:rtl w:val="0"/>
              </w:rPr>
              <w:t xml:space="preserve">(considerando a maior)</w:t>
            </w:r>
            <w:r w:rsidDel="00000000" w:rsidR="00000000" w:rsidRPr="00000000">
              <w:rPr>
                <w:rFonts w:ascii="Calibri" w:cs="Calibri" w:eastAsia="Calibri" w:hAnsi="Calibri"/>
                <w:sz w:val="18"/>
                <w:szCs w:val="18"/>
                <w:rtl w:val="0"/>
              </w:rPr>
              <w:t xml:space="preserve"> </w:t>
            </w:r>
            <w:r w:rsidDel="00000000" w:rsidR="00000000" w:rsidRPr="00000000">
              <w:rPr>
                <w:rtl w:val="0"/>
              </w:rPr>
            </w:r>
          </w:p>
        </w:tc>
        <w:tc>
          <w:tcPr>
            <w:tcBorders>
              <w:bottom w:color="000000" w:space="0" w:sz="4" w:val="single"/>
              <w:right w:color="000000" w:space="0" w:sz="4" w:val="single"/>
            </w:tcBorders>
            <w:shd w:fill="auto" w:val="clear"/>
            <w:vAlign w:val="center"/>
          </w:tcPr>
          <w:p w:rsidR="00000000" w:rsidDel="00000000" w:rsidP="00000000" w:rsidRDefault="00000000" w:rsidRPr="00000000" w14:paraId="000000AA">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RATxFAT – </w:t>
            </w:r>
            <w:r w:rsidDel="00000000" w:rsidR="00000000" w:rsidRPr="00000000">
              <w:rPr>
                <w:rFonts w:ascii="Calibri" w:cs="Calibri" w:eastAsia="Calibri" w:hAnsi="Calibri"/>
                <w:i w:val="1"/>
                <w:sz w:val="18"/>
                <w:szCs w:val="18"/>
                <w:highlight w:val="white"/>
                <w:rtl w:val="0"/>
              </w:rPr>
              <w:t xml:space="preserve">Fundamentação: art. 22, inciso II, alíneas ‘b’ e ‘c’, da Lei nº 8.212/91.</w:t>
            </w:r>
            <w:r w:rsidDel="00000000" w:rsidR="00000000" w:rsidRPr="00000000">
              <w:rPr>
                <w:rFonts w:ascii="Calibri" w:cs="Calibri" w:eastAsia="Calibri" w:hAnsi="Calibri"/>
                <w:sz w:val="18"/>
                <w:szCs w:val="18"/>
                <w:highlight w:val="white"/>
                <w:rtl w:val="0"/>
              </w:rPr>
              <w:t xml:space="preserve"> C</w:t>
            </w:r>
            <w:r w:rsidDel="00000000" w:rsidR="00000000" w:rsidRPr="00000000">
              <w:rPr>
                <w:rFonts w:ascii="Calibri" w:cs="Calibri" w:eastAsia="Calibri" w:hAnsi="Calibri"/>
                <w:sz w:val="18"/>
                <w:szCs w:val="18"/>
                <w:rtl w:val="0"/>
              </w:rPr>
              <w:t xml:space="preserve">onforme GFIP do mês anterior à data da proposta – Para estimativa, considerado o maior valor possível.</w:t>
            </w:r>
          </w:p>
        </w:tc>
      </w:tr>
      <w:tr>
        <w:trPr>
          <w:trHeight w:val="374" w:hRule="atLeast"/>
        </w:trPr>
        <w:tc>
          <w:tcPr>
            <w:tcBorders>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AB">
            <w:pPr>
              <w:jc w:val="cente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D</w:t>
            </w:r>
          </w:p>
        </w:tc>
        <w:tc>
          <w:tcPr>
            <w:tcBorders>
              <w:bottom w:color="000000" w:space="0" w:sz="4" w:val="single"/>
              <w:right w:color="000000" w:space="0" w:sz="4" w:val="single"/>
            </w:tcBorders>
            <w:shd w:fill="auto" w:val="clear"/>
            <w:vAlign w:val="center"/>
          </w:tcPr>
          <w:p w:rsidR="00000000" w:rsidDel="00000000" w:rsidP="00000000" w:rsidRDefault="00000000" w:rsidRPr="00000000" w14:paraId="000000AC">
            <w:pP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SESC OU SESI</w:t>
            </w:r>
          </w:p>
        </w:tc>
        <w:tc>
          <w:tcPr>
            <w:tcBorders>
              <w:bottom w:color="000000" w:space="0" w:sz="4" w:val="single"/>
              <w:right w:color="000000" w:space="0" w:sz="4" w:val="single"/>
            </w:tcBorders>
            <w:shd w:fill="auto" w:val="clear"/>
            <w:vAlign w:val="center"/>
          </w:tcPr>
          <w:p w:rsidR="00000000" w:rsidDel="00000000" w:rsidP="00000000" w:rsidRDefault="00000000" w:rsidRPr="00000000" w14:paraId="000000AD">
            <w:pPr>
              <w:jc w:val="cente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1,50</w:t>
            </w:r>
          </w:p>
        </w:tc>
        <w:tc>
          <w:tcPr>
            <w:tcBorders>
              <w:bottom w:color="000000" w:space="0" w:sz="4" w:val="single"/>
              <w:right w:color="000000" w:space="0" w:sz="4" w:val="single"/>
            </w:tcBorders>
            <w:shd w:fill="auto" w:val="clear"/>
          </w:tcPr>
          <w:p w:rsidR="00000000" w:rsidDel="00000000" w:rsidP="00000000" w:rsidRDefault="00000000" w:rsidRPr="00000000" w14:paraId="000000AE">
            <w:pPr>
              <w:rPr/>
            </w:pPr>
            <w:r w:rsidDel="00000000" w:rsidR="00000000" w:rsidRPr="00000000">
              <w:rPr>
                <w:rFonts w:ascii="Calibri" w:cs="Calibri" w:eastAsia="Calibri" w:hAnsi="Calibri"/>
                <w:sz w:val="16"/>
                <w:szCs w:val="16"/>
                <w:rtl w:val="0"/>
              </w:rPr>
              <w:t xml:space="preserve">Total da remuneração </w:t>
            </w:r>
            <w:r w:rsidDel="00000000" w:rsidR="00000000" w:rsidRPr="00000000">
              <w:rPr>
                <w:rFonts w:ascii="Calibri" w:cs="Calibri" w:eastAsia="Calibri" w:hAnsi="Calibri"/>
                <w:sz w:val="18"/>
                <w:szCs w:val="18"/>
                <w:rtl w:val="0"/>
              </w:rPr>
              <w:t xml:space="preserve">x %</w:t>
            </w:r>
            <w:r w:rsidDel="00000000" w:rsidR="00000000" w:rsidRPr="00000000">
              <w:rPr>
                <w:rtl w:val="0"/>
              </w:rPr>
            </w:r>
          </w:p>
        </w:tc>
        <w:tc>
          <w:tcPr>
            <w:tcBorders>
              <w:bottom w:color="000000" w:space="0" w:sz="4" w:val="single"/>
              <w:right w:color="000000" w:space="0" w:sz="4" w:val="single"/>
            </w:tcBorders>
            <w:shd w:fill="auto" w:val="clear"/>
            <w:vAlign w:val="center"/>
          </w:tcPr>
          <w:p w:rsidR="00000000" w:rsidDel="00000000" w:rsidP="00000000" w:rsidRDefault="00000000" w:rsidRPr="00000000" w14:paraId="000000AF">
            <w:pP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Art.3º, da lei 8036/90</w:t>
            </w:r>
          </w:p>
        </w:tc>
      </w:tr>
      <w:tr>
        <w:trPr>
          <w:trHeight w:val="266"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B0">
            <w:pPr>
              <w:jc w:val="cente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E</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B1">
            <w:pP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SENAI OU SENAC</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B2">
            <w:pPr>
              <w:jc w:val="cente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1,00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3">
            <w:pPr>
              <w:rPr/>
            </w:pPr>
            <w:r w:rsidDel="00000000" w:rsidR="00000000" w:rsidRPr="00000000">
              <w:rPr>
                <w:rFonts w:ascii="Calibri" w:cs="Calibri" w:eastAsia="Calibri" w:hAnsi="Calibri"/>
                <w:sz w:val="16"/>
                <w:szCs w:val="16"/>
                <w:rtl w:val="0"/>
              </w:rPr>
              <w:t xml:space="preserve">Total da remuneração </w:t>
            </w:r>
            <w:r w:rsidDel="00000000" w:rsidR="00000000" w:rsidRPr="00000000">
              <w:rPr>
                <w:rFonts w:ascii="Calibri" w:cs="Calibri" w:eastAsia="Calibri" w:hAnsi="Calibri"/>
                <w:sz w:val="18"/>
                <w:szCs w:val="18"/>
                <w:rtl w:val="0"/>
              </w:rPr>
              <w:t xml:space="preserve">x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B4">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Decreto 2.318/86</w:t>
            </w:r>
          </w:p>
        </w:tc>
      </w:tr>
      <w:tr>
        <w:trPr>
          <w:trHeight w:val="314"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B5">
            <w:pPr>
              <w:jc w:val="cente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F</w:t>
            </w:r>
          </w:p>
        </w:tc>
        <w:tc>
          <w:tcPr>
            <w:tcBorders>
              <w:top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B6">
            <w:pP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SEBRAE</w:t>
            </w:r>
          </w:p>
        </w:tc>
        <w:tc>
          <w:tcPr>
            <w:tcBorders>
              <w:top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B7">
            <w:pPr>
              <w:jc w:val="cente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0,60</w:t>
            </w:r>
          </w:p>
        </w:tc>
        <w:tc>
          <w:tcPr>
            <w:tcBorders>
              <w:top w:color="000000" w:space="0" w:sz="4" w:val="single"/>
              <w:bottom w:color="000000" w:space="0" w:sz="4" w:val="single"/>
              <w:right w:color="000000" w:space="0" w:sz="4" w:val="single"/>
            </w:tcBorders>
            <w:shd w:fill="auto" w:val="clear"/>
          </w:tcPr>
          <w:p w:rsidR="00000000" w:rsidDel="00000000" w:rsidP="00000000" w:rsidRDefault="00000000" w:rsidRPr="00000000" w14:paraId="000000B8">
            <w:pPr>
              <w:rPr/>
            </w:pPr>
            <w:r w:rsidDel="00000000" w:rsidR="00000000" w:rsidRPr="00000000">
              <w:rPr>
                <w:rFonts w:ascii="Calibri" w:cs="Calibri" w:eastAsia="Calibri" w:hAnsi="Calibri"/>
                <w:sz w:val="16"/>
                <w:szCs w:val="16"/>
                <w:rtl w:val="0"/>
              </w:rPr>
              <w:t xml:space="preserve">Total da remuneração </w:t>
            </w:r>
            <w:r w:rsidDel="00000000" w:rsidR="00000000" w:rsidRPr="00000000">
              <w:rPr>
                <w:rFonts w:ascii="Calibri" w:cs="Calibri" w:eastAsia="Calibri" w:hAnsi="Calibri"/>
                <w:sz w:val="18"/>
                <w:szCs w:val="18"/>
                <w:rtl w:val="0"/>
              </w:rPr>
              <w:t xml:space="preserve">x %</w:t>
            </w:r>
            <w:r w:rsidDel="00000000" w:rsidR="00000000" w:rsidRPr="00000000">
              <w:rPr>
                <w:rtl w:val="0"/>
              </w:rPr>
            </w:r>
          </w:p>
        </w:tc>
        <w:tc>
          <w:tcPr>
            <w:tcBorders>
              <w:top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B9">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Art.8º, Lei 8029/90 e Lei 8154/90</w:t>
            </w:r>
          </w:p>
        </w:tc>
      </w:tr>
      <w:tr>
        <w:trPr>
          <w:trHeight w:val="504" w:hRule="atLeast"/>
        </w:trPr>
        <w:tc>
          <w:tcPr>
            <w:tcBorders>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BA">
            <w:pPr>
              <w:jc w:val="cente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G</w:t>
            </w:r>
          </w:p>
        </w:tc>
        <w:tc>
          <w:tcPr>
            <w:tcBorders>
              <w:bottom w:color="000000" w:space="0" w:sz="4" w:val="single"/>
              <w:right w:color="000000" w:space="0" w:sz="4" w:val="single"/>
            </w:tcBorders>
            <w:shd w:fill="auto" w:val="clear"/>
            <w:vAlign w:val="center"/>
          </w:tcPr>
          <w:p w:rsidR="00000000" w:rsidDel="00000000" w:rsidP="00000000" w:rsidRDefault="00000000" w:rsidRPr="00000000" w14:paraId="000000BB">
            <w:pP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INCRA</w:t>
            </w:r>
          </w:p>
        </w:tc>
        <w:tc>
          <w:tcPr>
            <w:tcBorders>
              <w:bottom w:color="000000" w:space="0" w:sz="4" w:val="single"/>
              <w:right w:color="000000" w:space="0" w:sz="4" w:val="single"/>
            </w:tcBorders>
            <w:shd w:fill="auto" w:val="clear"/>
            <w:vAlign w:val="center"/>
          </w:tcPr>
          <w:p w:rsidR="00000000" w:rsidDel="00000000" w:rsidP="00000000" w:rsidRDefault="00000000" w:rsidRPr="00000000" w14:paraId="000000BC">
            <w:pPr>
              <w:jc w:val="cente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0,20</w:t>
            </w:r>
          </w:p>
        </w:tc>
        <w:tc>
          <w:tcPr>
            <w:tcBorders>
              <w:bottom w:color="000000" w:space="0" w:sz="4" w:val="single"/>
              <w:right w:color="000000" w:space="0" w:sz="4" w:val="single"/>
            </w:tcBorders>
            <w:shd w:fill="auto" w:val="clear"/>
          </w:tcPr>
          <w:p w:rsidR="00000000" w:rsidDel="00000000" w:rsidP="00000000" w:rsidRDefault="00000000" w:rsidRPr="00000000" w14:paraId="000000BD">
            <w:pPr>
              <w:rPr/>
            </w:pPr>
            <w:r w:rsidDel="00000000" w:rsidR="00000000" w:rsidRPr="00000000">
              <w:rPr>
                <w:rFonts w:ascii="Calibri" w:cs="Calibri" w:eastAsia="Calibri" w:hAnsi="Calibri"/>
                <w:sz w:val="16"/>
                <w:szCs w:val="16"/>
                <w:rtl w:val="0"/>
              </w:rPr>
              <w:t xml:space="preserve">Total da remuneração </w:t>
            </w:r>
            <w:r w:rsidDel="00000000" w:rsidR="00000000" w:rsidRPr="00000000">
              <w:rPr>
                <w:rFonts w:ascii="Calibri" w:cs="Calibri" w:eastAsia="Calibri" w:hAnsi="Calibri"/>
                <w:sz w:val="18"/>
                <w:szCs w:val="18"/>
                <w:rtl w:val="0"/>
              </w:rPr>
              <w:t xml:space="preserve">x %</w:t>
            </w:r>
            <w:r w:rsidDel="00000000" w:rsidR="00000000" w:rsidRPr="00000000">
              <w:rPr>
                <w:rtl w:val="0"/>
              </w:rPr>
            </w:r>
          </w:p>
        </w:tc>
        <w:tc>
          <w:tcPr>
            <w:tcBorders>
              <w:bottom w:color="000000" w:space="0" w:sz="4" w:val="single"/>
              <w:right w:color="000000" w:space="0" w:sz="4" w:val="single"/>
            </w:tcBorders>
            <w:shd w:fill="auto" w:val="clear"/>
            <w:vAlign w:val="center"/>
          </w:tcPr>
          <w:p w:rsidR="00000000" w:rsidDel="00000000" w:rsidP="00000000" w:rsidRDefault="00000000" w:rsidRPr="00000000" w14:paraId="000000BE">
            <w:pP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Lei 7787/89 e DL 1146/70</w:t>
            </w:r>
          </w:p>
        </w:tc>
      </w:tr>
      <w:tr>
        <w:trPr>
          <w:trHeight w:val="270" w:hRule="atLeast"/>
        </w:trPr>
        <w:tc>
          <w:tcPr>
            <w:tcBorders>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BF">
            <w:pPr>
              <w:jc w:val="cente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H</w:t>
            </w:r>
          </w:p>
        </w:tc>
        <w:tc>
          <w:tcPr>
            <w:tcBorders>
              <w:bottom w:color="000000" w:space="0" w:sz="4" w:val="single"/>
              <w:right w:color="000000" w:space="0" w:sz="4" w:val="single"/>
            </w:tcBorders>
            <w:shd w:fill="auto" w:val="clear"/>
            <w:vAlign w:val="center"/>
          </w:tcPr>
          <w:p w:rsidR="00000000" w:rsidDel="00000000" w:rsidP="00000000" w:rsidRDefault="00000000" w:rsidRPr="00000000" w14:paraId="000000C0">
            <w:pP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FGTS</w:t>
            </w:r>
          </w:p>
        </w:tc>
        <w:tc>
          <w:tcPr>
            <w:tcBorders>
              <w:bottom w:color="000000" w:space="0" w:sz="4" w:val="single"/>
              <w:right w:color="000000" w:space="0" w:sz="4" w:val="single"/>
            </w:tcBorders>
            <w:shd w:fill="auto" w:val="clear"/>
            <w:vAlign w:val="center"/>
          </w:tcPr>
          <w:p w:rsidR="00000000" w:rsidDel="00000000" w:rsidP="00000000" w:rsidRDefault="00000000" w:rsidRPr="00000000" w14:paraId="000000C1">
            <w:pPr>
              <w:jc w:val="cente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8,00</w:t>
            </w:r>
          </w:p>
        </w:tc>
        <w:tc>
          <w:tcPr>
            <w:tcBorders>
              <w:bottom w:color="000000" w:space="0" w:sz="4" w:val="single"/>
              <w:right w:color="000000" w:space="0" w:sz="4" w:val="single"/>
            </w:tcBorders>
            <w:shd w:fill="auto" w:val="clear"/>
          </w:tcPr>
          <w:p w:rsidR="00000000" w:rsidDel="00000000" w:rsidP="00000000" w:rsidRDefault="00000000" w:rsidRPr="00000000" w14:paraId="000000C2">
            <w:pPr>
              <w:rPr/>
            </w:pPr>
            <w:r w:rsidDel="00000000" w:rsidR="00000000" w:rsidRPr="00000000">
              <w:rPr>
                <w:rFonts w:ascii="Calibri" w:cs="Calibri" w:eastAsia="Calibri" w:hAnsi="Calibri"/>
                <w:sz w:val="16"/>
                <w:szCs w:val="16"/>
                <w:rtl w:val="0"/>
              </w:rPr>
              <w:t xml:space="preserve">Total da remuneração </w:t>
            </w:r>
            <w:r w:rsidDel="00000000" w:rsidR="00000000" w:rsidRPr="00000000">
              <w:rPr>
                <w:rFonts w:ascii="Calibri" w:cs="Calibri" w:eastAsia="Calibri" w:hAnsi="Calibri"/>
                <w:sz w:val="18"/>
                <w:szCs w:val="18"/>
                <w:rtl w:val="0"/>
              </w:rPr>
              <w:t xml:space="preserve">x %</w:t>
            </w:r>
            <w:r w:rsidDel="00000000" w:rsidR="00000000" w:rsidRPr="00000000">
              <w:rPr>
                <w:rtl w:val="0"/>
              </w:rPr>
            </w:r>
          </w:p>
        </w:tc>
        <w:tc>
          <w:tcPr>
            <w:tcBorders>
              <w:bottom w:color="000000" w:space="0" w:sz="4" w:val="single"/>
              <w:right w:color="000000" w:space="0" w:sz="4" w:val="single"/>
            </w:tcBorders>
            <w:shd w:fill="auto" w:val="clear"/>
            <w:vAlign w:val="center"/>
          </w:tcPr>
          <w:p w:rsidR="00000000" w:rsidDel="00000000" w:rsidP="00000000" w:rsidRDefault="00000000" w:rsidRPr="00000000" w14:paraId="000000C3">
            <w:pP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Art.15, da Lei 8036/90 e Art.7º III, CF</w:t>
            </w:r>
          </w:p>
        </w:tc>
      </w:tr>
      <w:tr>
        <w:trPr>
          <w:trHeight w:val="303" w:hRule="atLeast"/>
        </w:trPr>
        <w:tc>
          <w:tcPr>
            <w:tcBorders>
              <w:top w:color="000000" w:space="0" w:sz="4" w:val="single"/>
              <w:left w:color="000000" w:space="0" w:sz="4" w:val="single"/>
              <w:bottom w:color="000000" w:space="0" w:sz="4" w:val="single"/>
            </w:tcBorders>
            <w:shd w:fill="ebf1dd" w:val="clear"/>
            <w:vAlign w:val="center"/>
          </w:tcPr>
          <w:p w:rsidR="00000000" w:rsidDel="00000000" w:rsidP="00000000" w:rsidRDefault="00000000" w:rsidRPr="00000000" w14:paraId="000000C4">
            <w:pPr>
              <w:jc w:val="center"/>
              <w:rPr>
                <w:rFonts w:ascii="Calibri" w:cs="Calibri" w:eastAsia="Calibri" w:hAnsi="Calibri"/>
                <w:color w:val="000000"/>
                <w:sz w:val="18"/>
                <w:szCs w:val="18"/>
              </w:rPr>
            </w:pPr>
            <w:r w:rsidDel="00000000" w:rsidR="00000000" w:rsidRPr="00000000">
              <w:rPr>
                <w:rtl w:val="0"/>
              </w:rPr>
            </w:r>
          </w:p>
        </w:tc>
        <w:tc>
          <w:tcPr>
            <w:tcBorders>
              <w:top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C5">
            <w:pP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Total</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C6">
            <w:pPr>
              <w:jc w:val="cente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39,80</w:t>
            </w:r>
          </w:p>
        </w:tc>
        <w:tc>
          <w:tcPr>
            <w:tcBorders>
              <w:top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C7">
            <w:pPr>
              <w:jc w:val="center"/>
              <w:rPr>
                <w:rFonts w:ascii="Calibri" w:cs="Calibri" w:eastAsia="Calibri" w:hAnsi="Calibri"/>
                <w:color w:val="000000"/>
                <w:sz w:val="18"/>
                <w:szCs w:val="18"/>
              </w:rPr>
            </w:pPr>
            <w:r w:rsidDel="00000000" w:rsidR="00000000" w:rsidRPr="00000000">
              <w:rPr>
                <w:rtl w:val="0"/>
              </w:rPr>
            </w:r>
          </w:p>
        </w:tc>
        <w:tc>
          <w:tcPr>
            <w:tcBorders>
              <w:top w:color="000000" w:space="0" w:sz="4" w:val="single"/>
              <w:bottom w:color="000000" w:space="0" w:sz="4" w:val="single"/>
              <w:right w:color="000000" w:space="0" w:sz="4" w:val="single"/>
            </w:tcBorders>
            <w:shd w:fill="ebf1dd" w:val="clear"/>
            <w:vAlign w:val="bottom"/>
          </w:tcPr>
          <w:p w:rsidR="00000000" w:rsidDel="00000000" w:rsidP="00000000" w:rsidRDefault="00000000" w:rsidRPr="00000000" w14:paraId="000000C8">
            <w:pPr>
              <w:rPr>
                <w:rFonts w:ascii="Calibri" w:cs="Calibri" w:eastAsia="Calibri" w:hAnsi="Calibri"/>
                <w:sz w:val="18"/>
                <w:szCs w:val="18"/>
              </w:rPr>
            </w:pPr>
            <w:r w:rsidDel="00000000" w:rsidR="00000000" w:rsidRPr="00000000">
              <w:rPr>
                <w:rtl w:val="0"/>
              </w:rPr>
            </w:r>
          </w:p>
        </w:tc>
      </w:tr>
    </w:tbl>
    <w:p w:rsidR="00000000" w:rsidDel="00000000" w:rsidP="00000000" w:rsidRDefault="00000000" w:rsidRPr="00000000" w14:paraId="000000C9">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1"/>
          <w:i w:val="0"/>
          <w:smallCaps w:val="0"/>
          <w:strike w:val="0"/>
          <w:color w:val="000000"/>
          <w:sz w:val="16"/>
          <w:szCs w:val="16"/>
          <w:u w:val="none"/>
          <w:shd w:fill="auto" w:val="clear"/>
          <w:vertAlign w:val="baseline"/>
          <w:rtl w:val="0"/>
        </w:rPr>
        <w:t xml:space="preserve">Nota 1:</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 Os percentuais dos encargos previdenciários, do FGTS e demais contribuições são aqueles estabelecidos pela legislação vigente.</w:t>
      </w:r>
    </w:p>
    <w:p w:rsidR="00000000" w:rsidDel="00000000" w:rsidP="00000000" w:rsidRDefault="00000000" w:rsidRPr="00000000" w14:paraId="000000CA">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CB">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1"/>
          <w:i w:val="0"/>
          <w:smallCaps w:val="0"/>
          <w:strike w:val="0"/>
          <w:color w:val="000000"/>
          <w:sz w:val="16"/>
          <w:szCs w:val="16"/>
          <w:u w:val="none"/>
          <w:shd w:fill="auto" w:val="clear"/>
          <w:vertAlign w:val="baseline"/>
          <w:rtl w:val="0"/>
        </w:rPr>
        <w:t xml:space="preserve">Nota 2:</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 O SAT a depender do grau de risco do serviço irá variar entre 1%, para risco leve, de 2%, para risco médio, e de 3% de risco grave. No caso, consideraremos as alíquotas de 3%, relativa a </w:t>
      </w:r>
      <w:r w:rsidDel="00000000" w:rsidR="00000000" w:rsidRPr="00000000">
        <w:rPr>
          <w:rFonts w:ascii="Arial" w:cs="Arial" w:eastAsia="Arial" w:hAnsi="Arial"/>
          <w:b w:val="1"/>
          <w:i w:val="0"/>
          <w:smallCaps w:val="0"/>
          <w:strike w:val="0"/>
          <w:color w:val="000000"/>
          <w:sz w:val="16"/>
          <w:szCs w:val="16"/>
          <w:u w:val="none"/>
          <w:shd w:fill="auto" w:val="clear"/>
          <w:vertAlign w:val="baseline"/>
          <w:rtl w:val="0"/>
        </w:rPr>
        <w:t xml:space="preserve">Locação de mão-de-obra temporária (CNAE 7820-5/00).</w:t>
      </w:r>
      <w:r w:rsidDel="00000000" w:rsidR="00000000" w:rsidRPr="00000000">
        <w:rPr>
          <w:rtl w:val="0"/>
        </w:rPr>
      </w:r>
    </w:p>
    <w:p w:rsidR="00000000" w:rsidDel="00000000" w:rsidP="00000000" w:rsidRDefault="00000000" w:rsidRPr="00000000" w14:paraId="000000CC">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CD">
      <w:pPr>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CE">
      <w:pPr>
        <w:jc w:val="both"/>
        <w:rPr>
          <w:rFonts w:ascii="Arial" w:cs="Arial" w:eastAsia="Arial" w:hAnsi="Arial"/>
          <w:color w:val="000000"/>
          <w:sz w:val="16"/>
          <w:szCs w:val="16"/>
          <w:highlight w:val="white"/>
        </w:rPr>
      </w:pPr>
      <w:r w:rsidDel="00000000" w:rsidR="00000000" w:rsidRPr="00000000">
        <w:rPr>
          <w:rFonts w:ascii="Arial" w:cs="Arial" w:eastAsia="Arial" w:hAnsi="Arial"/>
          <w:b w:val="1"/>
          <w:color w:val="000000"/>
          <w:sz w:val="16"/>
          <w:szCs w:val="16"/>
          <w:highlight w:val="white"/>
          <w:rtl w:val="0"/>
        </w:rPr>
        <w:t xml:space="preserve">Nota 3:</w:t>
      </w:r>
      <w:r w:rsidDel="00000000" w:rsidR="00000000" w:rsidRPr="00000000">
        <w:rPr>
          <w:rFonts w:ascii="Arial" w:cs="Arial" w:eastAsia="Arial" w:hAnsi="Arial"/>
          <w:color w:val="000000"/>
          <w:sz w:val="16"/>
          <w:szCs w:val="16"/>
          <w:highlight w:val="white"/>
          <w:rtl w:val="0"/>
        </w:rPr>
        <w:t xml:space="preserve"> Esses percentuais incidem sobre o Módulo 1, o Submódulo 2.1.  </w:t>
      </w:r>
    </w:p>
    <w:p w:rsidR="00000000" w:rsidDel="00000000" w:rsidP="00000000" w:rsidRDefault="00000000" w:rsidRPr="00000000" w14:paraId="000000CF">
      <w:pPr>
        <w:jc w:val="both"/>
        <w:rPr>
          <w:rFonts w:ascii="Arial" w:cs="Arial" w:eastAsia="Arial" w:hAnsi="Arial"/>
          <w:color w:val="000000"/>
          <w:sz w:val="16"/>
          <w:szCs w:val="16"/>
          <w:highlight w:val="white"/>
        </w:rPr>
      </w:pPr>
      <w:r w:rsidDel="00000000" w:rsidR="00000000" w:rsidRPr="00000000">
        <w:rPr>
          <w:rFonts w:ascii="Arial" w:cs="Arial" w:eastAsia="Arial" w:hAnsi="Arial"/>
          <w:color w:val="000000"/>
          <w:sz w:val="16"/>
          <w:szCs w:val="16"/>
          <w:highlight w:val="white"/>
          <w:rtl w:val="0"/>
        </w:rPr>
        <w:t xml:space="preserve">Obs: Incindirá apenas na linha A do Submódulo 2.1 pois, na base de cálculo no primeiro ano, consideraremos que, inicialmente, não haverá prorrogação do contrato e segundo a tabela de incidência do </w:t>
      </w:r>
      <w:r w:rsidDel="00000000" w:rsidR="00000000" w:rsidRPr="00000000">
        <w:rPr>
          <w:rFonts w:ascii="Arial" w:cs="Arial" w:eastAsia="Arial" w:hAnsi="Arial"/>
          <w:b w:val="1"/>
          <w:color w:val="000000"/>
          <w:sz w:val="16"/>
          <w:szCs w:val="16"/>
          <w:highlight w:val="white"/>
          <w:rtl w:val="0"/>
        </w:rPr>
        <w:t xml:space="preserve">GPS e FGTS não incide sobre indenizações</w:t>
      </w:r>
      <w:r w:rsidDel="00000000" w:rsidR="00000000" w:rsidRPr="00000000">
        <w:rPr>
          <w:rFonts w:ascii="Arial" w:cs="Arial" w:eastAsia="Arial" w:hAnsi="Arial"/>
          <w:color w:val="000000"/>
          <w:sz w:val="16"/>
          <w:szCs w:val="16"/>
          <w:highlight w:val="white"/>
          <w:rtl w:val="0"/>
        </w:rPr>
        <w:t xml:space="preserve">.</w:t>
      </w:r>
    </w:p>
    <w:p w:rsidR="00000000" w:rsidDel="00000000" w:rsidP="00000000" w:rsidRDefault="00000000" w:rsidRPr="00000000" w14:paraId="000000D0">
      <w:pPr>
        <w:jc w:val="both"/>
        <w:rPr>
          <w:rFonts w:ascii="Calibri" w:cs="Calibri" w:eastAsia="Calibri" w:hAnsi="Calibri"/>
          <w:b w:val="1"/>
          <w:sz w:val="16"/>
          <w:szCs w:val="16"/>
        </w:rPr>
      </w:pPr>
      <w:r w:rsidDel="00000000" w:rsidR="00000000" w:rsidRPr="00000000">
        <w:rPr>
          <w:rFonts w:ascii="Arial" w:cs="Arial" w:eastAsia="Arial" w:hAnsi="Arial"/>
          <w:color w:val="000000"/>
          <w:sz w:val="16"/>
          <w:szCs w:val="16"/>
          <w:highlight w:val="white"/>
          <w:rtl w:val="0"/>
        </w:rPr>
        <w:t xml:space="preserve"> No segundo ano, no caso de prorrogação, utilizar somente o 1/3 constitucional.</w:t>
      </w:r>
      <w:r w:rsidDel="00000000" w:rsidR="00000000" w:rsidRPr="00000000">
        <w:rPr>
          <w:rtl w:val="0"/>
        </w:rPr>
      </w:r>
    </w:p>
    <w:p w:rsidR="00000000" w:rsidDel="00000000" w:rsidP="00000000" w:rsidRDefault="00000000" w:rsidRPr="00000000" w14:paraId="000000D1">
      <w:pPr>
        <w:jc w:val="both"/>
        <w:rPr>
          <w:rFonts w:ascii="Calibri" w:cs="Calibri" w:eastAsia="Calibri" w:hAnsi="Calibri"/>
          <w:u w:val="single"/>
        </w:rPr>
      </w:pPr>
      <w:r w:rsidDel="00000000" w:rsidR="00000000" w:rsidRPr="00000000">
        <w:rPr>
          <w:rtl w:val="0"/>
        </w:rPr>
      </w:r>
    </w:p>
    <w:p w:rsidR="00000000" w:rsidDel="00000000" w:rsidP="00000000" w:rsidRDefault="00000000" w:rsidRPr="00000000" w14:paraId="000000D2">
      <w:pPr>
        <w:jc w:val="both"/>
        <w:rPr>
          <w:rFonts w:ascii="Calibri" w:cs="Calibri" w:eastAsia="Calibri" w:hAnsi="Calibri"/>
        </w:rPr>
      </w:pPr>
      <w:r w:rsidDel="00000000" w:rsidR="00000000" w:rsidRPr="00000000">
        <w:rPr>
          <w:rFonts w:ascii="Calibri" w:cs="Calibri" w:eastAsia="Calibri" w:hAnsi="Calibri"/>
          <w:u w:val="single"/>
          <w:rtl w:val="0"/>
        </w:rPr>
        <w:t xml:space="preserve">OBS</w:t>
      </w:r>
      <w:r w:rsidDel="00000000" w:rsidR="00000000" w:rsidRPr="00000000">
        <w:rPr>
          <w:rFonts w:ascii="Calibri" w:cs="Calibri" w:eastAsia="Calibri" w:hAnsi="Calibri"/>
          <w:rtl w:val="0"/>
        </w:rPr>
        <w:t xml:space="preserve">.: Para fins de cálculo do GPS, FGTS e outras contribuições (item 2.2 do quadro resumo do Módulo 2), deverá ser considerado o </w:t>
      </w:r>
      <w:r w:rsidDel="00000000" w:rsidR="00000000" w:rsidRPr="00000000">
        <w:rPr>
          <w:rFonts w:ascii="Calibri" w:cs="Calibri" w:eastAsia="Calibri" w:hAnsi="Calibri"/>
          <w:b w:val="1"/>
          <w:rtl w:val="0"/>
        </w:rPr>
        <w:t xml:space="preserve">total do Submódulo 2.2</w:t>
      </w:r>
      <w:r w:rsidDel="00000000" w:rsidR="00000000" w:rsidRPr="00000000">
        <w:rPr>
          <w:rFonts w:ascii="Calibri" w:cs="Calibri" w:eastAsia="Calibri" w:hAnsi="Calibri"/>
          <w:rtl w:val="0"/>
        </w:rPr>
        <w:t xml:space="preserve"> + Incidência do Submódulo 2.2  - Encargos previdenciários (GPS), FGTS e outras contribuições sobre o 13º (décimo terceiro) Salário, Férias e Adicional de Férias (letra C do Submódulo 2.1).</w:t>
      </w:r>
    </w:p>
    <w:p w:rsidR="00000000" w:rsidDel="00000000" w:rsidP="00000000" w:rsidRDefault="00000000" w:rsidRPr="00000000" w14:paraId="000000D3">
      <w:pPr>
        <w:jc w:val="both"/>
        <w:rPr>
          <w:rFonts w:ascii="Calibri" w:cs="Calibri" w:eastAsia="Calibri" w:hAnsi="Calibri"/>
          <w:u w:val="single"/>
        </w:rPr>
      </w:pPr>
      <w:r w:rsidDel="00000000" w:rsidR="00000000" w:rsidRPr="00000000">
        <w:rPr>
          <w:rtl w:val="0"/>
        </w:rPr>
      </w:r>
    </w:p>
    <w:p w:rsidR="00000000" w:rsidDel="00000000" w:rsidP="00000000" w:rsidRDefault="00000000" w:rsidRPr="00000000" w14:paraId="000000D4">
      <w:pPr>
        <w:jc w:val="both"/>
        <w:rPr>
          <w:rFonts w:ascii="Calibri" w:cs="Calibri" w:eastAsia="Calibri" w:hAnsi="Calibri"/>
          <w:u w:val="single"/>
        </w:rPr>
      </w:pPr>
      <w:r w:rsidDel="00000000" w:rsidR="00000000" w:rsidRPr="00000000">
        <w:rPr>
          <w:rtl w:val="0"/>
        </w:rPr>
      </w:r>
    </w:p>
    <w:p w:rsidR="00000000" w:rsidDel="00000000" w:rsidP="00000000" w:rsidRDefault="00000000" w:rsidRPr="00000000" w14:paraId="000000D5">
      <w:pPr>
        <w:jc w:val="both"/>
        <w:rPr>
          <w:rFonts w:ascii="Calibri" w:cs="Calibri" w:eastAsia="Calibri" w:hAnsi="Calibri"/>
          <w:u w:val="single"/>
        </w:rPr>
      </w:pPr>
      <w:r w:rsidDel="00000000" w:rsidR="00000000" w:rsidRPr="00000000">
        <w:rPr>
          <w:rtl w:val="0"/>
        </w:rPr>
      </w:r>
    </w:p>
    <w:p w:rsidR="00000000" w:rsidDel="00000000" w:rsidP="00000000" w:rsidRDefault="00000000" w:rsidRPr="00000000" w14:paraId="000000D6">
      <w:pPr>
        <w:jc w:val="both"/>
        <w:rPr>
          <w:rFonts w:ascii="Calibri" w:cs="Calibri" w:eastAsia="Calibri" w:hAnsi="Calibri"/>
          <w:u w:val="single"/>
        </w:rPr>
      </w:pPr>
      <w:r w:rsidDel="00000000" w:rsidR="00000000" w:rsidRPr="00000000">
        <w:rPr>
          <w:rtl w:val="0"/>
        </w:rPr>
      </w:r>
    </w:p>
    <w:p w:rsidR="00000000" w:rsidDel="00000000" w:rsidP="00000000" w:rsidRDefault="00000000" w:rsidRPr="00000000" w14:paraId="000000D7">
      <w:pPr>
        <w:jc w:val="both"/>
        <w:rPr>
          <w:rFonts w:ascii="Calibri" w:cs="Calibri" w:eastAsia="Calibri" w:hAnsi="Calibri"/>
          <w:u w:val="single"/>
        </w:rPr>
      </w:pPr>
      <w:r w:rsidDel="00000000" w:rsidR="00000000" w:rsidRPr="00000000">
        <w:rPr>
          <w:rtl w:val="0"/>
        </w:rPr>
      </w:r>
    </w:p>
    <w:p w:rsidR="00000000" w:rsidDel="00000000" w:rsidP="00000000" w:rsidRDefault="00000000" w:rsidRPr="00000000" w14:paraId="000000D8">
      <w:pPr>
        <w:jc w:val="both"/>
        <w:rPr>
          <w:rFonts w:ascii="Calibri" w:cs="Calibri" w:eastAsia="Calibri" w:hAnsi="Calibri"/>
          <w:u w:val="single"/>
        </w:rPr>
      </w:pPr>
      <w:r w:rsidDel="00000000" w:rsidR="00000000" w:rsidRPr="00000000">
        <w:rPr>
          <w:rtl w:val="0"/>
        </w:rPr>
      </w:r>
    </w:p>
    <w:p w:rsidR="00000000" w:rsidDel="00000000" w:rsidP="00000000" w:rsidRDefault="00000000" w:rsidRPr="00000000" w14:paraId="000000D9">
      <w:pPr>
        <w:jc w:val="both"/>
        <w:rPr>
          <w:rFonts w:ascii="Calibri" w:cs="Calibri" w:eastAsia="Calibri" w:hAnsi="Calibri"/>
          <w:u w:val="single"/>
        </w:rPr>
      </w:pPr>
      <w:r w:rsidDel="00000000" w:rsidR="00000000" w:rsidRPr="00000000">
        <w:rPr>
          <w:rtl w:val="0"/>
        </w:rPr>
      </w:r>
    </w:p>
    <w:p w:rsidR="00000000" w:rsidDel="00000000" w:rsidP="00000000" w:rsidRDefault="00000000" w:rsidRPr="00000000" w14:paraId="000000DA">
      <w:pPr>
        <w:jc w:val="both"/>
        <w:rPr>
          <w:rFonts w:ascii="Calibri" w:cs="Calibri" w:eastAsia="Calibri" w:hAnsi="Calibri"/>
          <w:u w:val="single"/>
        </w:rPr>
      </w:pPr>
      <w:r w:rsidDel="00000000" w:rsidR="00000000" w:rsidRPr="00000000">
        <w:rPr>
          <w:rtl w:val="0"/>
        </w:rPr>
      </w:r>
    </w:p>
    <w:p w:rsidR="00000000" w:rsidDel="00000000" w:rsidP="00000000" w:rsidRDefault="00000000" w:rsidRPr="00000000" w14:paraId="000000DB">
      <w:pPr>
        <w:jc w:val="both"/>
        <w:rPr>
          <w:rFonts w:ascii="Calibri" w:cs="Calibri" w:eastAsia="Calibri" w:hAnsi="Calibri"/>
          <w:u w:val="single"/>
        </w:rPr>
      </w:pPr>
      <w:r w:rsidDel="00000000" w:rsidR="00000000" w:rsidRPr="00000000">
        <w:rPr>
          <w:rtl w:val="0"/>
        </w:rPr>
      </w:r>
    </w:p>
    <w:p w:rsidR="00000000" w:rsidDel="00000000" w:rsidP="00000000" w:rsidRDefault="00000000" w:rsidRPr="00000000" w14:paraId="000000DC">
      <w:pPr>
        <w:jc w:val="both"/>
        <w:rPr>
          <w:rFonts w:ascii="Calibri" w:cs="Calibri" w:eastAsia="Calibri" w:hAnsi="Calibri"/>
          <w:u w:val="single"/>
        </w:rPr>
      </w:pPr>
      <w:r w:rsidDel="00000000" w:rsidR="00000000" w:rsidRPr="00000000">
        <w:rPr>
          <w:rtl w:val="0"/>
        </w:rPr>
      </w:r>
    </w:p>
    <w:p w:rsidR="00000000" w:rsidDel="00000000" w:rsidP="00000000" w:rsidRDefault="00000000" w:rsidRPr="00000000" w14:paraId="000000DD">
      <w:pPr>
        <w:jc w:val="both"/>
        <w:rPr>
          <w:rFonts w:ascii="Calibri" w:cs="Calibri" w:eastAsia="Calibri" w:hAnsi="Calibri"/>
          <w:u w:val="single"/>
        </w:rPr>
      </w:pPr>
      <w:r w:rsidDel="00000000" w:rsidR="00000000" w:rsidRPr="00000000">
        <w:rPr>
          <w:rFonts w:ascii="Calibri" w:cs="Calibri" w:eastAsia="Calibri" w:hAnsi="Calibri"/>
          <w:u w:val="single"/>
          <w:rtl w:val="0"/>
        </w:rPr>
        <w:t xml:space="preserve">Submódulo 2.3 - Benefícios Mensais e Diários</w:t>
      </w:r>
    </w:p>
    <w:p w:rsidR="00000000" w:rsidDel="00000000" w:rsidP="00000000" w:rsidRDefault="00000000" w:rsidRPr="00000000" w14:paraId="000000DE">
      <w:pPr>
        <w:jc w:val="both"/>
        <w:rPr>
          <w:rFonts w:ascii="Calibri" w:cs="Calibri" w:eastAsia="Calibri" w:hAnsi="Calibri"/>
          <w:u w:val="single"/>
        </w:rPr>
      </w:pPr>
      <w:r w:rsidDel="00000000" w:rsidR="00000000" w:rsidRPr="00000000">
        <w:rPr>
          <w:rtl w:val="0"/>
        </w:rPr>
      </w:r>
    </w:p>
    <w:p w:rsidR="00000000" w:rsidDel="00000000" w:rsidP="00000000" w:rsidRDefault="00000000" w:rsidRPr="00000000" w14:paraId="000000DF">
      <w:pPr>
        <w:jc w:val="both"/>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Empregados, conforme CCT (Sindistal):</w:t>
      </w:r>
    </w:p>
    <w:p w:rsidR="00000000" w:rsidDel="00000000" w:rsidP="00000000" w:rsidRDefault="00000000" w:rsidRPr="00000000" w14:paraId="000000E0">
      <w:pPr>
        <w:jc w:val="both"/>
        <w:rPr>
          <w:rFonts w:ascii="Calibri" w:cs="Calibri" w:eastAsia="Calibri" w:hAnsi="Calibri"/>
          <w:u w:val="single"/>
        </w:rPr>
      </w:pPr>
      <w:r w:rsidDel="00000000" w:rsidR="00000000" w:rsidRPr="00000000">
        <w:rPr>
          <w:rtl w:val="0"/>
        </w:rPr>
      </w:r>
    </w:p>
    <w:tbl>
      <w:tblPr>
        <w:tblStyle w:val="Table4"/>
        <w:tblW w:w="6233.0" w:type="dxa"/>
        <w:jc w:val="center"/>
        <w:tblLayout w:type="fixed"/>
        <w:tblLook w:val="0400"/>
      </w:tblPr>
      <w:tblGrid>
        <w:gridCol w:w="726"/>
        <w:gridCol w:w="1931"/>
        <w:gridCol w:w="3576"/>
        <w:tblGridChange w:id="0">
          <w:tblGrid>
            <w:gridCol w:w="726"/>
            <w:gridCol w:w="1931"/>
            <w:gridCol w:w="3576"/>
          </w:tblGrid>
        </w:tblGridChange>
      </w:tblGrid>
      <w:tr>
        <w:trPr>
          <w:trHeight w:val="510" w:hRule="atLeast"/>
        </w:trPr>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E1">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2.3</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E2">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BENEFÍCIOS MENSAIS E DIÁRIOS</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E3">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VALOR (R$) </w:t>
            </w:r>
          </w:p>
        </w:tc>
      </w:tr>
      <w:tr>
        <w:trPr>
          <w:trHeight w:val="631"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E4">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E5">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Transporte</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E6">
            <w:pPr>
              <w:spacing w:line="276" w:lineRule="auto"/>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valor do transporte x nº de passagens por dia x nº de dias trabalhados – (6% x valor salário base)</w:t>
            </w:r>
          </w:p>
        </w:tc>
      </w:tr>
      <w:tr>
        <w:trPr>
          <w:trHeight w:val="510"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E7">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B</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E8">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Auxílio Refeição/Alimentação</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E9">
            <w:pPr>
              <w:spacing w:line="276" w:lineRule="auto"/>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valor do ticket alimentação de R$ 260,00 – (Clausula 12ª, alínea B da CCT)</w:t>
            </w:r>
          </w:p>
        </w:tc>
      </w:tr>
      <w:tr>
        <w:trPr>
          <w:trHeight w:val="510"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EA">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EB">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Outros (Seguro de vida em grupo) </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EC">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Conforme pesquisa nos preços praticados no mercado (Painel de preços): R$ 2,45 (cláusula 17ª da CCT)</w:t>
            </w:r>
          </w:p>
          <w:p w:rsidR="00000000" w:rsidDel="00000000" w:rsidP="00000000" w:rsidRDefault="00000000" w:rsidRPr="00000000" w14:paraId="000000ED">
            <w:pPr>
              <w:rPr>
                <w:rFonts w:ascii="Calibri" w:cs="Calibri" w:eastAsia="Calibri" w:hAnsi="Calibri"/>
                <w:sz w:val="18"/>
                <w:szCs w:val="18"/>
              </w:rPr>
            </w:pPr>
            <w:r w:rsidDel="00000000" w:rsidR="00000000" w:rsidRPr="00000000">
              <w:rPr>
                <w:rtl w:val="0"/>
              </w:rPr>
            </w:r>
          </w:p>
        </w:tc>
      </w:tr>
      <w:tr>
        <w:trPr>
          <w:trHeight w:val="510"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EE">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D</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EF">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Outros (Especificar)</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F0">
            <w:pPr>
              <w:rPr>
                <w:rFonts w:ascii="Calibri" w:cs="Calibri" w:eastAsia="Calibri" w:hAnsi="Calibri"/>
                <w:sz w:val="18"/>
                <w:szCs w:val="18"/>
              </w:rPr>
            </w:pPr>
            <w:r w:rsidDel="00000000" w:rsidR="00000000" w:rsidRPr="00000000">
              <w:rPr>
                <w:rtl w:val="0"/>
              </w:rPr>
            </w:r>
          </w:p>
        </w:tc>
      </w:tr>
      <w:tr>
        <w:trPr>
          <w:trHeight w:val="283" w:hRule="atLeast"/>
        </w:trPr>
        <w:tc>
          <w:tcPr>
            <w:gridSpan w:val="2"/>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F1">
            <w:pPr>
              <w:jc w:val="center"/>
              <w:rPr>
                <w:rFonts w:ascii="Calibri" w:cs="Calibri" w:eastAsia="Calibri" w:hAnsi="Calibri"/>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F3">
            <w:pPr>
              <w:rPr>
                <w:rFonts w:ascii="Calibri" w:cs="Calibri" w:eastAsia="Calibri" w:hAnsi="Calibri"/>
                <w:sz w:val="18"/>
                <w:szCs w:val="18"/>
              </w:rPr>
            </w:pPr>
            <w:r w:rsidDel="00000000" w:rsidR="00000000" w:rsidRPr="00000000">
              <w:rPr>
                <w:rtl w:val="0"/>
              </w:rPr>
            </w:r>
          </w:p>
        </w:tc>
      </w:tr>
      <w:tr>
        <w:trPr>
          <w:trHeight w:val="283" w:hRule="atLeast"/>
        </w:trPr>
        <w:tc>
          <w:tcPr>
            <w:gridSpan w:val="2"/>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F4">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Total</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F6">
            <w:pPr>
              <w:rPr>
                <w:rFonts w:ascii="Calibri" w:cs="Calibri" w:eastAsia="Calibri" w:hAnsi="Calibri"/>
                <w:sz w:val="18"/>
                <w:szCs w:val="18"/>
              </w:rPr>
            </w:pPr>
            <w:r w:rsidDel="00000000" w:rsidR="00000000" w:rsidRPr="00000000">
              <w:rPr>
                <w:rtl w:val="0"/>
              </w:rPr>
            </w:r>
          </w:p>
        </w:tc>
      </w:tr>
    </w:tbl>
    <w:p w:rsidR="00000000" w:rsidDel="00000000" w:rsidP="00000000" w:rsidRDefault="00000000" w:rsidRPr="00000000" w14:paraId="000000F7">
      <w:pPr>
        <w:shd w:fill="ffffff" w:val="clear"/>
        <w:rPr>
          <w:rFonts w:ascii="Arial" w:cs="Arial" w:eastAsia="Arial" w:hAnsi="Arial"/>
          <w:b w:val="1"/>
          <w:color w:val="000000"/>
          <w:sz w:val="16"/>
          <w:szCs w:val="16"/>
        </w:rPr>
      </w:pPr>
      <w:r w:rsidDel="00000000" w:rsidR="00000000" w:rsidRPr="00000000">
        <w:rPr>
          <w:rtl w:val="0"/>
        </w:rPr>
      </w:r>
    </w:p>
    <w:p w:rsidR="00000000" w:rsidDel="00000000" w:rsidP="00000000" w:rsidRDefault="00000000" w:rsidRPr="00000000" w14:paraId="000000F8">
      <w:pPr>
        <w:jc w:val="both"/>
        <w:rPr>
          <w:rFonts w:ascii="Calibri" w:cs="Calibri" w:eastAsia="Calibri" w:hAnsi="Calibri"/>
          <w:b w:val="1"/>
          <w:u w:val="single"/>
        </w:rPr>
      </w:pPr>
      <w:r w:rsidDel="00000000" w:rsidR="00000000" w:rsidRPr="00000000">
        <w:rPr>
          <w:rtl w:val="0"/>
        </w:rPr>
      </w:r>
    </w:p>
    <w:p w:rsidR="00000000" w:rsidDel="00000000" w:rsidP="00000000" w:rsidRDefault="00000000" w:rsidRPr="00000000" w14:paraId="000000F9">
      <w:pPr>
        <w:jc w:val="both"/>
        <w:rPr>
          <w:rFonts w:ascii="Calibri" w:cs="Calibri" w:eastAsia="Calibri" w:hAnsi="Calibri"/>
          <w:b w:val="1"/>
          <w:u w:val="single"/>
        </w:rPr>
      </w:pPr>
      <w:r w:rsidDel="00000000" w:rsidR="00000000" w:rsidRPr="00000000">
        <w:rPr>
          <w:rtl w:val="0"/>
        </w:rPr>
      </w:r>
    </w:p>
    <w:p w:rsidR="00000000" w:rsidDel="00000000" w:rsidP="00000000" w:rsidRDefault="00000000" w:rsidRPr="00000000" w14:paraId="000000FA">
      <w:pPr>
        <w:jc w:val="both"/>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Empregados, conforme CCT (Asseio):</w:t>
      </w:r>
    </w:p>
    <w:p w:rsidR="00000000" w:rsidDel="00000000" w:rsidP="00000000" w:rsidRDefault="00000000" w:rsidRPr="00000000" w14:paraId="000000FB">
      <w:pPr>
        <w:jc w:val="both"/>
        <w:rPr>
          <w:rFonts w:ascii="Calibri" w:cs="Calibri" w:eastAsia="Calibri" w:hAnsi="Calibri"/>
          <w:b w:val="1"/>
          <w:u w:val="single"/>
        </w:rPr>
      </w:pPr>
      <w:r w:rsidDel="00000000" w:rsidR="00000000" w:rsidRPr="00000000">
        <w:rPr>
          <w:rtl w:val="0"/>
        </w:rPr>
      </w:r>
    </w:p>
    <w:tbl>
      <w:tblPr>
        <w:tblStyle w:val="Table5"/>
        <w:tblW w:w="6443.0" w:type="dxa"/>
        <w:jc w:val="center"/>
        <w:tblLayout w:type="fixed"/>
        <w:tblLook w:val="0400"/>
      </w:tblPr>
      <w:tblGrid>
        <w:gridCol w:w="388"/>
        <w:gridCol w:w="1865"/>
        <w:gridCol w:w="4190"/>
        <w:tblGridChange w:id="0">
          <w:tblGrid>
            <w:gridCol w:w="388"/>
            <w:gridCol w:w="1865"/>
            <w:gridCol w:w="4190"/>
          </w:tblGrid>
        </w:tblGridChange>
      </w:tblGrid>
      <w:tr>
        <w:trPr>
          <w:trHeight w:val="510" w:hRule="atLeast"/>
        </w:trPr>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FC">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2.3</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FD">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BENEFÍCIOS MENSAIS E DIÁRIOS</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FE">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VALOR (R$) </w:t>
            </w:r>
          </w:p>
        </w:tc>
      </w:tr>
      <w:tr>
        <w:trPr>
          <w:trHeight w:val="631"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FF">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00">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Transporte</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01">
            <w:pPr>
              <w:spacing w:line="276" w:lineRule="auto"/>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valor do transporte x nº de passagens por dia x nº de dias trabalhados – (6% x valor salário base)</w:t>
            </w:r>
          </w:p>
        </w:tc>
      </w:tr>
      <w:tr>
        <w:trPr>
          <w:trHeight w:val="510"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02">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B</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03">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Auxílio Refeição/Alimentação</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04">
            <w:pPr>
              <w:spacing w:line="276" w:lineRule="auto"/>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valor do vale alimentação mensal (R$ 18,00) x nº de dias de trabalho – (Clausula 21ª da CCT)</w:t>
            </w:r>
          </w:p>
        </w:tc>
      </w:tr>
      <w:tr>
        <w:trPr>
          <w:trHeight w:val="510"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05">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06">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Outros (Benefício Social Familiar)</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07">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Cláusula 27ª da CCT = R$13,00</w:t>
            </w:r>
          </w:p>
        </w:tc>
      </w:tr>
      <w:tr>
        <w:trPr>
          <w:trHeight w:val="510"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08">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D</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09">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Outros (Especificar)</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0A">
            <w:pPr>
              <w:rPr>
                <w:rFonts w:ascii="Calibri" w:cs="Calibri" w:eastAsia="Calibri" w:hAnsi="Calibri"/>
                <w:sz w:val="18"/>
                <w:szCs w:val="18"/>
              </w:rPr>
            </w:pPr>
            <w:r w:rsidDel="00000000" w:rsidR="00000000" w:rsidRPr="00000000">
              <w:rPr>
                <w:rtl w:val="0"/>
              </w:rPr>
            </w:r>
          </w:p>
        </w:tc>
      </w:tr>
      <w:tr>
        <w:trPr>
          <w:trHeight w:val="283" w:hRule="atLeast"/>
        </w:trPr>
        <w:tc>
          <w:tcPr>
            <w:gridSpan w:val="2"/>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0B">
            <w:pPr>
              <w:jc w:val="center"/>
              <w:rPr>
                <w:rFonts w:ascii="Calibri" w:cs="Calibri" w:eastAsia="Calibri" w:hAnsi="Calibri"/>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0D">
            <w:pPr>
              <w:rPr>
                <w:rFonts w:ascii="Calibri" w:cs="Calibri" w:eastAsia="Calibri" w:hAnsi="Calibri"/>
                <w:sz w:val="18"/>
                <w:szCs w:val="18"/>
              </w:rPr>
            </w:pPr>
            <w:r w:rsidDel="00000000" w:rsidR="00000000" w:rsidRPr="00000000">
              <w:rPr>
                <w:rtl w:val="0"/>
              </w:rPr>
            </w:r>
          </w:p>
        </w:tc>
      </w:tr>
      <w:tr>
        <w:trPr>
          <w:trHeight w:val="283" w:hRule="atLeast"/>
        </w:trPr>
        <w:tc>
          <w:tcPr>
            <w:gridSpan w:val="2"/>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0E">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Total</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10">
            <w:pPr>
              <w:rPr>
                <w:rFonts w:ascii="Calibri" w:cs="Calibri" w:eastAsia="Calibri" w:hAnsi="Calibri"/>
                <w:sz w:val="18"/>
                <w:szCs w:val="18"/>
              </w:rPr>
            </w:pPr>
            <w:r w:rsidDel="00000000" w:rsidR="00000000" w:rsidRPr="00000000">
              <w:rPr>
                <w:rtl w:val="0"/>
              </w:rPr>
            </w:r>
          </w:p>
        </w:tc>
      </w:tr>
    </w:tbl>
    <w:p w:rsidR="00000000" w:rsidDel="00000000" w:rsidP="00000000" w:rsidRDefault="00000000" w:rsidRPr="00000000" w14:paraId="00000111">
      <w:pPr>
        <w:jc w:val="both"/>
        <w:rPr>
          <w:rFonts w:ascii="Calibri" w:cs="Calibri" w:eastAsia="Calibri" w:hAnsi="Calibri"/>
          <w:b w:val="1"/>
          <w:u w:val="single"/>
        </w:rPr>
      </w:pPr>
      <w:r w:rsidDel="00000000" w:rsidR="00000000" w:rsidRPr="00000000">
        <w:rPr>
          <w:rtl w:val="0"/>
        </w:rPr>
      </w:r>
    </w:p>
    <w:p w:rsidR="00000000" w:rsidDel="00000000" w:rsidP="00000000" w:rsidRDefault="00000000" w:rsidRPr="00000000" w14:paraId="00000112">
      <w:pPr>
        <w:jc w:val="both"/>
        <w:rPr>
          <w:rFonts w:ascii="Calibri" w:cs="Calibri" w:eastAsia="Calibri" w:hAnsi="Calibri"/>
          <w:b w:val="1"/>
          <w:u w:val="single"/>
        </w:rPr>
      </w:pPr>
      <w:r w:rsidDel="00000000" w:rsidR="00000000" w:rsidRPr="00000000">
        <w:rPr>
          <w:rtl w:val="0"/>
        </w:rPr>
      </w:r>
    </w:p>
    <w:p w:rsidR="00000000" w:rsidDel="00000000" w:rsidP="00000000" w:rsidRDefault="00000000" w:rsidRPr="00000000" w14:paraId="00000113">
      <w:pPr>
        <w:jc w:val="both"/>
        <w:rPr>
          <w:rFonts w:ascii="Calibri" w:cs="Calibri" w:eastAsia="Calibri" w:hAnsi="Calibri"/>
          <w:b w:val="1"/>
          <w:u w:val="single"/>
        </w:rPr>
      </w:pPr>
      <w:r w:rsidDel="00000000" w:rsidR="00000000" w:rsidRPr="00000000">
        <w:rPr>
          <w:rtl w:val="0"/>
        </w:rPr>
      </w:r>
    </w:p>
    <w:p w:rsidR="00000000" w:rsidDel="00000000" w:rsidP="00000000" w:rsidRDefault="00000000" w:rsidRPr="00000000" w14:paraId="00000114">
      <w:pPr>
        <w:jc w:val="both"/>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Empregados, conforme Lei Estadual:</w:t>
      </w:r>
    </w:p>
    <w:p w:rsidR="00000000" w:rsidDel="00000000" w:rsidP="00000000" w:rsidRDefault="00000000" w:rsidRPr="00000000" w14:paraId="00000115">
      <w:pPr>
        <w:shd w:fill="ffffff" w:val="clear"/>
        <w:rPr>
          <w:rFonts w:ascii="Arial" w:cs="Arial" w:eastAsia="Arial" w:hAnsi="Arial"/>
          <w:b w:val="1"/>
          <w:color w:val="000000"/>
          <w:sz w:val="16"/>
          <w:szCs w:val="16"/>
        </w:rPr>
      </w:pPr>
      <w:r w:rsidDel="00000000" w:rsidR="00000000" w:rsidRPr="00000000">
        <w:rPr>
          <w:rtl w:val="0"/>
        </w:rPr>
      </w:r>
    </w:p>
    <w:p w:rsidR="00000000" w:rsidDel="00000000" w:rsidP="00000000" w:rsidRDefault="00000000" w:rsidRPr="00000000" w14:paraId="00000116">
      <w:pPr>
        <w:shd w:fill="ffffff" w:val="clear"/>
        <w:rPr>
          <w:rFonts w:ascii="Arial" w:cs="Arial" w:eastAsia="Arial" w:hAnsi="Arial"/>
          <w:b w:val="1"/>
          <w:color w:val="000000"/>
          <w:sz w:val="16"/>
          <w:szCs w:val="16"/>
        </w:rPr>
      </w:pPr>
      <w:r w:rsidDel="00000000" w:rsidR="00000000" w:rsidRPr="00000000">
        <w:rPr>
          <w:rtl w:val="0"/>
        </w:rPr>
      </w:r>
    </w:p>
    <w:tbl>
      <w:tblPr>
        <w:tblStyle w:val="Table6"/>
        <w:tblW w:w="6443.0" w:type="dxa"/>
        <w:jc w:val="center"/>
        <w:tblLayout w:type="fixed"/>
        <w:tblLook w:val="0400"/>
      </w:tblPr>
      <w:tblGrid>
        <w:gridCol w:w="388"/>
        <w:gridCol w:w="1865"/>
        <w:gridCol w:w="4190"/>
        <w:tblGridChange w:id="0">
          <w:tblGrid>
            <w:gridCol w:w="388"/>
            <w:gridCol w:w="1865"/>
            <w:gridCol w:w="4190"/>
          </w:tblGrid>
        </w:tblGridChange>
      </w:tblGrid>
      <w:tr>
        <w:trPr>
          <w:trHeight w:val="510" w:hRule="atLeast"/>
        </w:trPr>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17">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2.3</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18">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BENEFÍCIOS MENSAIS E DIÁRIOS</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19">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VALOR (R$) </w:t>
            </w:r>
          </w:p>
        </w:tc>
      </w:tr>
      <w:tr>
        <w:trPr>
          <w:trHeight w:val="631"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1A">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1B">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Transporte</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1C">
            <w:pPr>
              <w:spacing w:line="276" w:lineRule="auto"/>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valor do transporte x nº de passagens por dia x nº de dias trabalhados – (6% x valor salário base), Decreto 95.247/87</w:t>
            </w:r>
          </w:p>
        </w:tc>
      </w:tr>
      <w:tr>
        <w:trPr>
          <w:trHeight w:val="283" w:hRule="atLeast"/>
        </w:trPr>
        <w:tc>
          <w:tcPr>
            <w:gridSpan w:val="2"/>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1D">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Total</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1F">
            <w:pPr>
              <w:rPr>
                <w:rFonts w:ascii="Calibri" w:cs="Calibri" w:eastAsia="Calibri" w:hAnsi="Calibri"/>
                <w:sz w:val="18"/>
                <w:szCs w:val="18"/>
              </w:rPr>
            </w:pPr>
            <w:r w:rsidDel="00000000" w:rsidR="00000000" w:rsidRPr="00000000">
              <w:rPr>
                <w:rtl w:val="0"/>
              </w:rPr>
            </w:r>
          </w:p>
        </w:tc>
      </w:tr>
    </w:tbl>
    <w:p w:rsidR="00000000" w:rsidDel="00000000" w:rsidP="00000000" w:rsidRDefault="00000000" w:rsidRPr="00000000" w14:paraId="00000120">
      <w:pPr>
        <w:shd w:fill="ffffff" w:val="clear"/>
        <w:rPr>
          <w:rFonts w:ascii="Arial" w:cs="Arial" w:eastAsia="Arial" w:hAnsi="Arial"/>
          <w:b w:val="1"/>
          <w:color w:val="000000"/>
          <w:sz w:val="16"/>
          <w:szCs w:val="16"/>
        </w:rPr>
      </w:pPr>
      <w:r w:rsidDel="00000000" w:rsidR="00000000" w:rsidRPr="00000000">
        <w:rPr>
          <w:rtl w:val="0"/>
        </w:rPr>
      </w:r>
    </w:p>
    <w:p w:rsidR="00000000" w:rsidDel="00000000" w:rsidP="00000000" w:rsidRDefault="00000000" w:rsidRPr="00000000" w14:paraId="00000121">
      <w:pPr>
        <w:shd w:fill="ffffff" w:val="clear"/>
        <w:rPr>
          <w:rFonts w:ascii="Arial" w:cs="Arial" w:eastAsia="Arial" w:hAnsi="Arial"/>
          <w:b w:val="1"/>
          <w:color w:val="000000"/>
          <w:sz w:val="16"/>
          <w:szCs w:val="16"/>
        </w:rPr>
      </w:pPr>
      <w:r w:rsidDel="00000000" w:rsidR="00000000" w:rsidRPr="00000000">
        <w:rPr>
          <w:rtl w:val="0"/>
        </w:rPr>
      </w:r>
    </w:p>
    <w:p w:rsidR="00000000" w:rsidDel="00000000" w:rsidP="00000000" w:rsidRDefault="00000000" w:rsidRPr="00000000" w14:paraId="00000122">
      <w:pPr>
        <w:shd w:fill="ffffff" w:val="clear"/>
        <w:rPr>
          <w:rFonts w:ascii="Arial" w:cs="Arial" w:eastAsia="Arial" w:hAnsi="Arial"/>
          <w:color w:val="000000"/>
          <w:sz w:val="16"/>
          <w:szCs w:val="16"/>
        </w:rPr>
      </w:pPr>
      <w:r w:rsidDel="00000000" w:rsidR="00000000" w:rsidRPr="00000000">
        <w:rPr>
          <w:rFonts w:ascii="Arial" w:cs="Arial" w:eastAsia="Arial" w:hAnsi="Arial"/>
          <w:b w:val="1"/>
          <w:color w:val="000000"/>
          <w:sz w:val="16"/>
          <w:szCs w:val="16"/>
          <w:rtl w:val="0"/>
        </w:rPr>
        <w:t xml:space="preserve">Nota 1:</w:t>
      </w:r>
      <w:r w:rsidDel="00000000" w:rsidR="00000000" w:rsidRPr="00000000">
        <w:rPr>
          <w:rFonts w:ascii="Arial" w:cs="Arial" w:eastAsia="Arial" w:hAnsi="Arial"/>
          <w:color w:val="000000"/>
          <w:sz w:val="16"/>
          <w:szCs w:val="16"/>
          <w:rtl w:val="0"/>
        </w:rPr>
        <w:t xml:space="preserve"> O valor informado deverá ser o custo real do benefício (descontado o valor eventualmente pago pelo empregado).</w:t>
      </w:r>
    </w:p>
    <w:p w:rsidR="00000000" w:rsidDel="00000000" w:rsidP="00000000" w:rsidRDefault="00000000" w:rsidRPr="00000000" w14:paraId="00000123">
      <w:pPr>
        <w:shd w:fill="ffffff" w:val="clear"/>
        <w:rPr>
          <w:rFonts w:ascii="Arial" w:cs="Arial" w:eastAsia="Arial" w:hAnsi="Arial"/>
          <w:color w:val="000000"/>
          <w:sz w:val="16"/>
          <w:szCs w:val="16"/>
        </w:rPr>
      </w:pPr>
      <w:r w:rsidDel="00000000" w:rsidR="00000000" w:rsidRPr="00000000">
        <w:rPr>
          <w:rtl w:val="0"/>
        </w:rPr>
      </w:r>
    </w:p>
    <w:p w:rsidR="00000000" w:rsidDel="00000000" w:rsidP="00000000" w:rsidRDefault="00000000" w:rsidRPr="00000000" w14:paraId="00000124">
      <w:pPr>
        <w:shd w:fill="ffffff" w:val="clear"/>
        <w:rPr>
          <w:rFonts w:ascii="Arial" w:cs="Arial" w:eastAsia="Arial" w:hAnsi="Arial"/>
          <w:color w:val="000000"/>
          <w:sz w:val="16"/>
          <w:szCs w:val="16"/>
        </w:rPr>
      </w:pPr>
      <w:r w:rsidDel="00000000" w:rsidR="00000000" w:rsidRPr="00000000">
        <w:rPr>
          <w:rFonts w:ascii="Arial" w:cs="Arial" w:eastAsia="Arial" w:hAnsi="Arial"/>
          <w:b w:val="1"/>
          <w:color w:val="000000"/>
          <w:sz w:val="16"/>
          <w:szCs w:val="16"/>
          <w:rtl w:val="0"/>
        </w:rPr>
        <w:t xml:space="preserve">Nota 2: </w:t>
      </w:r>
      <w:r w:rsidDel="00000000" w:rsidR="00000000" w:rsidRPr="00000000">
        <w:rPr>
          <w:rFonts w:ascii="Arial" w:cs="Arial" w:eastAsia="Arial" w:hAnsi="Arial"/>
          <w:color w:val="000000"/>
          <w:sz w:val="16"/>
          <w:szCs w:val="16"/>
          <w:rtl w:val="0"/>
        </w:rPr>
        <w:t xml:space="preserve">Observar a previsão dos benefícios contidos em Acordos, Convenções e Dissídios Coletivos de Trabalho e atentar-se ao disposto no art. 6º da IN 5/2017.</w:t>
      </w:r>
    </w:p>
    <w:p w:rsidR="00000000" w:rsidDel="00000000" w:rsidP="00000000" w:rsidRDefault="00000000" w:rsidRPr="00000000" w14:paraId="00000125">
      <w:pPr>
        <w:jc w:val="both"/>
        <w:rPr>
          <w:rFonts w:ascii="Calibri" w:cs="Calibri" w:eastAsia="Calibri" w:hAnsi="Calibri"/>
          <w:u w:val="single"/>
        </w:rPr>
      </w:pPr>
      <w:r w:rsidDel="00000000" w:rsidR="00000000" w:rsidRPr="00000000">
        <w:rPr>
          <w:rtl w:val="0"/>
        </w:rPr>
      </w:r>
    </w:p>
    <w:p w:rsidR="00000000" w:rsidDel="00000000" w:rsidP="00000000" w:rsidRDefault="00000000" w:rsidRPr="00000000" w14:paraId="00000126">
      <w:pPr>
        <w:spacing w:line="276"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A) Transporte</w:t>
      </w:r>
    </w:p>
    <w:p w:rsidR="00000000" w:rsidDel="00000000" w:rsidP="00000000" w:rsidRDefault="00000000" w:rsidRPr="00000000" w14:paraId="00000127">
      <w:pPr>
        <w:spacing w:line="276" w:lineRule="auto"/>
        <w:rPr>
          <w:rFonts w:ascii="Calibri" w:cs="Calibri" w:eastAsia="Calibri" w:hAnsi="Calibri"/>
        </w:rPr>
      </w:pPr>
      <w:r w:rsidDel="00000000" w:rsidR="00000000" w:rsidRPr="00000000">
        <w:rPr>
          <w:rFonts w:ascii="Calibri" w:cs="Calibri" w:eastAsia="Calibri" w:hAnsi="Calibri"/>
          <w:rtl w:val="0"/>
        </w:rPr>
        <w:t xml:space="preserve">a.1. Para fins de estimativa, foi considerado o valor referente ao preço da passagem de ônibus em Niterói, considerando duas passagens de ida e duas passagens de volta, com o desconto de 6% do empregado, calculado com base em </w:t>
      </w:r>
      <w:r w:rsidDel="00000000" w:rsidR="00000000" w:rsidRPr="00000000">
        <w:rPr>
          <w:rFonts w:ascii="Calibri" w:cs="Calibri" w:eastAsia="Calibri" w:hAnsi="Calibri"/>
          <w:b w:val="1"/>
          <w:rtl w:val="0"/>
        </w:rPr>
        <w:t xml:space="preserve">25,11 dias úteis</w:t>
      </w:r>
      <w:r w:rsidDel="00000000" w:rsidR="00000000" w:rsidRPr="00000000">
        <w:rPr>
          <w:rFonts w:ascii="Calibri" w:cs="Calibri" w:eastAsia="Calibri" w:hAnsi="Calibri"/>
          <w:rtl w:val="0"/>
        </w:rPr>
        <w:t xml:space="preserve">, como demonstrado, para </w:t>
      </w:r>
      <w:r w:rsidDel="00000000" w:rsidR="00000000" w:rsidRPr="00000000">
        <w:rPr>
          <w:rFonts w:ascii="Calibri" w:cs="Calibri" w:eastAsia="Calibri" w:hAnsi="Calibri"/>
          <w:b w:val="1"/>
          <w:rtl w:val="0"/>
        </w:rPr>
        <w:t xml:space="preserve">jornada de 44 horas</w:t>
      </w:r>
      <w:r w:rsidDel="00000000" w:rsidR="00000000" w:rsidRPr="00000000">
        <w:rPr>
          <w:rFonts w:ascii="Calibri" w:cs="Calibri" w:eastAsia="Calibri" w:hAnsi="Calibri"/>
          <w:rtl w:val="0"/>
        </w:rPr>
        <w:t xml:space="preserve">:</w:t>
      </w:r>
    </w:p>
    <w:p w:rsidR="00000000" w:rsidDel="00000000" w:rsidP="00000000" w:rsidRDefault="00000000" w:rsidRPr="00000000" w14:paraId="00000128">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29">
      <w:pPr>
        <w:spacing w:line="276" w:lineRule="auto"/>
        <w:jc w:val="both"/>
        <w:rPr>
          <w:rFonts w:ascii="Calibri" w:cs="Calibri" w:eastAsia="Calibri" w:hAnsi="Calibri"/>
          <w:b w:val="1"/>
        </w:rPr>
      </w:pPr>
      <w:r w:rsidDel="00000000" w:rsidR="00000000" w:rsidRPr="00000000">
        <w:rPr>
          <w:rFonts w:ascii="Calibri" w:cs="Calibri" w:eastAsia="Calibri" w:hAnsi="Calibri"/>
          <w:rtl w:val="0"/>
        </w:rPr>
        <w:t xml:space="preserve">Fórmula = </w:t>
      </w:r>
      <w:r w:rsidDel="00000000" w:rsidR="00000000" w:rsidRPr="00000000">
        <w:rPr>
          <w:rFonts w:ascii="Calibri" w:cs="Calibri" w:eastAsia="Calibri" w:hAnsi="Calibri"/>
          <w:b w:val="1"/>
          <w:rtl w:val="0"/>
        </w:rPr>
        <w:t xml:space="preserve">valor do transporte x nº de passagens por dia x nº de dias trabalhados – (6% x valor salário base)</w:t>
      </w:r>
    </w:p>
    <w:p w:rsidR="00000000" w:rsidDel="00000000" w:rsidP="00000000" w:rsidRDefault="00000000" w:rsidRPr="00000000" w14:paraId="0000012A">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                                              R$ 4,05 x 4 x </w:t>
      </w:r>
      <w:r w:rsidDel="00000000" w:rsidR="00000000" w:rsidRPr="00000000">
        <w:rPr>
          <w:rFonts w:ascii="Calibri" w:cs="Calibri" w:eastAsia="Calibri" w:hAnsi="Calibri"/>
          <w:b w:val="1"/>
          <w:rtl w:val="0"/>
        </w:rPr>
        <w:t xml:space="preserve">25,11</w:t>
      </w:r>
      <w:r w:rsidDel="00000000" w:rsidR="00000000" w:rsidRPr="00000000">
        <w:rPr>
          <w:rFonts w:ascii="Calibri" w:cs="Calibri" w:eastAsia="Calibri" w:hAnsi="Calibri"/>
          <w:rtl w:val="0"/>
        </w:rPr>
        <w:t xml:space="preserve"> – (6% x valor salário base)</w:t>
      </w:r>
    </w:p>
    <w:p w:rsidR="00000000" w:rsidDel="00000000" w:rsidP="00000000" w:rsidRDefault="00000000" w:rsidRPr="00000000" w14:paraId="0000012B">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2C">
      <w:pPr>
        <w:spacing w:line="276" w:lineRule="auto"/>
        <w:rPr>
          <w:rFonts w:ascii="Calibri" w:cs="Calibri" w:eastAsia="Calibri" w:hAnsi="Calibri"/>
        </w:rPr>
      </w:pPr>
      <w:r w:rsidDel="00000000" w:rsidR="00000000" w:rsidRPr="00000000">
        <w:rPr>
          <w:rFonts w:ascii="Calibri" w:cs="Calibri" w:eastAsia="Calibri" w:hAnsi="Calibri"/>
          <w:rtl w:val="0"/>
        </w:rPr>
        <w:t xml:space="preserve">a.2. Para fins de estimativa, foi considerado o valor referente ao preço da passagem de ônibus em Niterói, considerando duas passagens de ida e duas passagens de volta, com o desconto de 6% do empregado, calculado com base em </w:t>
      </w:r>
      <w:r w:rsidDel="00000000" w:rsidR="00000000" w:rsidRPr="00000000">
        <w:rPr>
          <w:rFonts w:ascii="Calibri" w:cs="Calibri" w:eastAsia="Calibri" w:hAnsi="Calibri"/>
          <w:b w:val="1"/>
          <w:rtl w:val="0"/>
        </w:rPr>
        <w:t xml:space="preserve">15,21 dias úteis</w:t>
      </w:r>
      <w:r w:rsidDel="00000000" w:rsidR="00000000" w:rsidRPr="00000000">
        <w:rPr>
          <w:rFonts w:ascii="Calibri" w:cs="Calibri" w:eastAsia="Calibri" w:hAnsi="Calibri"/>
          <w:rtl w:val="0"/>
        </w:rPr>
        <w:t xml:space="preserve">, como demonstrado, para </w:t>
      </w:r>
      <w:r w:rsidDel="00000000" w:rsidR="00000000" w:rsidRPr="00000000">
        <w:rPr>
          <w:rFonts w:ascii="Calibri" w:cs="Calibri" w:eastAsia="Calibri" w:hAnsi="Calibri"/>
          <w:b w:val="1"/>
          <w:rtl w:val="0"/>
        </w:rPr>
        <w:t xml:space="preserve">jornada de 12 x 36 horas</w:t>
      </w:r>
      <w:r w:rsidDel="00000000" w:rsidR="00000000" w:rsidRPr="00000000">
        <w:rPr>
          <w:rFonts w:ascii="Calibri" w:cs="Calibri" w:eastAsia="Calibri" w:hAnsi="Calibri"/>
          <w:rtl w:val="0"/>
        </w:rPr>
        <w:t xml:space="preserve">:</w:t>
      </w:r>
    </w:p>
    <w:p w:rsidR="00000000" w:rsidDel="00000000" w:rsidP="00000000" w:rsidRDefault="00000000" w:rsidRPr="00000000" w14:paraId="0000012D">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2E">
      <w:pPr>
        <w:spacing w:line="276" w:lineRule="auto"/>
        <w:jc w:val="both"/>
        <w:rPr>
          <w:rFonts w:ascii="Calibri" w:cs="Calibri" w:eastAsia="Calibri" w:hAnsi="Calibri"/>
          <w:b w:val="1"/>
        </w:rPr>
      </w:pPr>
      <w:r w:rsidDel="00000000" w:rsidR="00000000" w:rsidRPr="00000000">
        <w:rPr>
          <w:rFonts w:ascii="Calibri" w:cs="Calibri" w:eastAsia="Calibri" w:hAnsi="Calibri"/>
          <w:rtl w:val="0"/>
        </w:rPr>
        <w:t xml:space="preserve">Fórmula = </w:t>
      </w:r>
      <w:r w:rsidDel="00000000" w:rsidR="00000000" w:rsidRPr="00000000">
        <w:rPr>
          <w:rFonts w:ascii="Calibri" w:cs="Calibri" w:eastAsia="Calibri" w:hAnsi="Calibri"/>
          <w:b w:val="1"/>
          <w:rtl w:val="0"/>
        </w:rPr>
        <w:t xml:space="preserve">valor do transporte x nº de passagens por dia x nº de dias trabalhados – (6% x valor salário base)</w:t>
      </w:r>
    </w:p>
    <w:p w:rsidR="00000000" w:rsidDel="00000000" w:rsidP="00000000" w:rsidRDefault="00000000" w:rsidRPr="00000000" w14:paraId="0000012F">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                                              R$ 4,05 x 4 x </w:t>
      </w:r>
      <w:r w:rsidDel="00000000" w:rsidR="00000000" w:rsidRPr="00000000">
        <w:rPr>
          <w:rFonts w:ascii="Calibri" w:cs="Calibri" w:eastAsia="Calibri" w:hAnsi="Calibri"/>
          <w:b w:val="1"/>
          <w:rtl w:val="0"/>
        </w:rPr>
        <w:t xml:space="preserve">15,21</w:t>
      </w:r>
      <w:r w:rsidDel="00000000" w:rsidR="00000000" w:rsidRPr="00000000">
        <w:rPr>
          <w:rFonts w:ascii="Calibri" w:cs="Calibri" w:eastAsia="Calibri" w:hAnsi="Calibri"/>
          <w:rtl w:val="0"/>
        </w:rPr>
        <w:t xml:space="preserve"> – (6% x valor salário base)</w:t>
      </w:r>
    </w:p>
    <w:p w:rsidR="00000000" w:rsidDel="00000000" w:rsidP="00000000" w:rsidRDefault="00000000" w:rsidRPr="00000000" w14:paraId="00000130">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31">
      <w:pPr>
        <w:spacing w:line="276" w:lineRule="auto"/>
        <w:jc w:val="both"/>
        <w:rPr>
          <w:rFonts w:ascii="Calibri" w:cs="Calibri" w:eastAsia="Calibri" w:hAnsi="Calibri"/>
        </w:rPr>
      </w:pPr>
      <w:r w:rsidDel="00000000" w:rsidR="00000000" w:rsidRPr="00000000">
        <w:rPr>
          <w:rFonts w:ascii="Calibri" w:cs="Calibri" w:eastAsia="Calibri" w:hAnsi="Calibri"/>
          <w:b w:val="1"/>
          <w:rtl w:val="0"/>
        </w:rPr>
        <w:t xml:space="preserve">OBSERVAÇÃO:</w:t>
      </w:r>
      <w:r w:rsidDel="00000000" w:rsidR="00000000" w:rsidRPr="00000000">
        <w:rPr>
          <w:rFonts w:ascii="Calibri" w:cs="Calibri" w:eastAsia="Calibri" w:hAnsi="Calibri"/>
          <w:rtl w:val="0"/>
        </w:rPr>
        <w:t xml:space="preserve"> Tendo em vista que o valor da passagem em Cachoeiras de Macacu é variado e em torno de R$ 4,00 cada deslocamento, consideraremos o valor de Niterói de R$ 4,05 para todos os cargos.</w:t>
      </w:r>
    </w:p>
    <w:p w:rsidR="00000000" w:rsidDel="00000000" w:rsidP="00000000" w:rsidRDefault="00000000" w:rsidRPr="00000000" w14:paraId="00000132">
      <w:pPr>
        <w:spacing w:line="276" w:lineRule="auto"/>
        <w:jc w:val="both"/>
        <w:rPr>
          <w:rFonts w:ascii="Calibri" w:cs="Calibri" w:eastAsia="Calibri" w:hAnsi="Calibri"/>
          <w:color w:val="ff0000"/>
        </w:rPr>
      </w:pPr>
      <w:r w:rsidDel="00000000" w:rsidR="00000000" w:rsidRPr="00000000">
        <w:rPr>
          <w:rFonts w:ascii="Calibri" w:cs="Calibri" w:eastAsia="Calibri" w:hAnsi="Calibri"/>
          <w:color w:val="ff0000"/>
          <w:rtl w:val="0"/>
        </w:rPr>
        <w:t xml:space="preserve">                                              </w:t>
      </w:r>
    </w:p>
    <w:p w:rsidR="00000000" w:rsidDel="00000000" w:rsidP="00000000" w:rsidRDefault="00000000" w:rsidRPr="00000000" w14:paraId="00000133">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134">
      <w:pPr>
        <w:spacing w:line="276"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B) Auxílio-alimentação </w:t>
      </w:r>
    </w:p>
    <w:p w:rsidR="00000000" w:rsidDel="00000000" w:rsidP="00000000" w:rsidRDefault="00000000" w:rsidRPr="00000000" w14:paraId="00000135">
      <w:pPr>
        <w:spacing w:line="276"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136">
      <w:pPr>
        <w:spacing w:line="276" w:lineRule="auto"/>
        <w:jc w:val="both"/>
        <w:rPr>
          <w:rFonts w:ascii="Calibri" w:cs="Calibri" w:eastAsia="Calibri" w:hAnsi="Calibri"/>
          <w:b w:val="1"/>
        </w:rPr>
      </w:pPr>
      <w:r w:rsidDel="00000000" w:rsidR="00000000" w:rsidRPr="00000000">
        <w:rPr>
          <w:rFonts w:ascii="Calibri" w:cs="Calibri" w:eastAsia="Calibri" w:hAnsi="Calibri"/>
          <w:b w:val="1"/>
          <w:u w:val="single"/>
          <w:rtl w:val="0"/>
        </w:rPr>
        <w:t xml:space="preserve">Sindistal</w:t>
      </w:r>
      <w:r w:rsidDel="00000000" w:rsidR="00000000" w:rsidRPr="00000000">
        <w:rPr>
          <w:rtl w:val="0"/>
        </w:rPr>
      </w:r>
    </w:p>
    <w:p w:rsidR="00000000" w:rsidDel="00000000" w:rsidP="00000000" w:rsidRDefault="00000000" w:rsidRPr="00000000" w14:paraId="00000137">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Valor referente ao determinado em CCT, cláusula 12ª, alínea B, no caso R$ 260,00 (duzentos e sessenta reais).</w:t>
      </w:r>
    </w:p>
    <w:p w:rsidR="00000000" w:rsidDel="00000000" w:rsidP="00000000" w:rsidRDefault="00000000" w:rsidRPr="00000000" w14:paraId="00000138">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39">
      <w:pPr>
        <w:spacing w:line="276" w:lineRule="auto"/>
        <w:jc w:val="both"/>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Asseio</w:t>
      </w:r>
    </w:p>
    <w:p w:rsidR="00000000" w:rsidDel="00000000" w:rsidP="00000000" w:rsidRDefault="00000000" w:rsidRPr="00000000" w14:paraId="0000013A">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Valor referente ao determinado em CCT, cláusula 21ª, R$18,00 (dezoito reais) x nº de dias trabalhados (MMDT), descontado 10% do valor do total do benefício.</w:t>
      </w:r>
    </w:p>
    <w:p w:rsidR="00000000" w:rsidDel="00000000" w:rsidP="00000000" w:rsidRDefault="00000000" w:rsidRPr="00000000" w14:paraId="0000013B">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=((R$18*20,88)-(18*20,88*10%))</w:t>
      </w:r>
    </w:p>
    <w:p w:rsidR="00000000" w:rsidDel="00000000" w:rsidP="00000000" w:rsidRDefault="00000000" w:rsidRPr="00000000" w14:paraId="0000013C">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3D">
      <w:pPr>
        <w:spacing w:line="276" w:lineRule="auto"/>
        <w:jc w:val="both"/>
        <w:rPr>
          <w:rFonts w:ascii="Calibri" w:cs="Calibri" w:eastAsia="Calibri" w:hAnsi="Calibri"/>
        </w:rPr>
      </w:pPr>
      <w:r w:rsidDel="00000000" w:rsidR="00000000" w:rsidRPr="00000000">
        <w:rPr>
          <w:rFonts w:ascii="Calibri" w:cs="Calibri" w:eastAsia="Calibri" w:hAnsi="Calibri"/>
          <w:b w:val="1"/>
          <w:rtl w:val="0"/>
        </w:rPr>
        <w:t xml:space="preserve">OBS.: </w:t>
      </w:r>
      <w:r w:rsidDel="00000000" w:rsidR="00000000" w:rsidRPr="00000000">
        <w:rPr>
          <w:rFonts w:ascii="Calibri" w:cs="Calibri" w:eastAsia="Calibri" w:hAnsi="Calibri"/>
          <w:rtl w:val="0"/>
        </w:rPr>
        <w:t xml:space="preserve">Os empregados que laborarem até 4 (quatro) horas, para complementação da jornada normal de trabalho semanal, prevista no Art. 7º, XIII, da Constituição Federal, não farão jus, especificamente naquele dia, ao recebimento do auxílio alimentação naquele dia, portanto, o nº de dias trabalhados para fins de pagamento de benefício foi de MMDT = 20,88</w:t>
      </w:r>
    </w:p>
    <w:p w:rsidR="00000000" w:rsidDel="00000000" w:rsidP="00000000" w:rsidRDefault="00000000" w:rsidRPr="00000000" w14:paraId="0000013E">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3F">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Considerando 8 feriados nacionais, 01 feriado estadual (data magna), 04 feriados municipais (incluindo sexta-feira da paixão).</w:t>
      </w:r>
    </w:p>
    <w:p w:rsidR="00000000" w:rsidDel="00000000" w:rsidP="00000000" w:rsidRDefault="00000000" w:rsidRPr="00000000" w14:paraId="00000140">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13 feriados por ano, sendo 10 com data fixa.</w:t>
      </w:r>
    </w:p>
    <w:p w:rsidR="00000000" w:rsidDel="00000000" w:rsidP="00000000" w:rsidRDefault="00000000" w:rsidRPr="00000000" w14:paraId="00000141">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Sendo assim, considerando 05 dias de trabalho por semana (jornada de 44 horas), temos:</w:t>
      </w:r>
    </w:p>
    <w:p w:rsidR="00000000" w:rsidDel="00000000" w:rsidP="00000000" w:rsidRDefault="00000000" w:rsidRPr="00000000" w14:paraId="00000142">
      <w:pPr>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143">
      <w:pPr>
        <w:rPr>
          <w:rFonts w:ascii="Calibri" w:cs="Calibri" w:eastAsia="Calibri" w:hAnsi="Calibri"/>
          <w:sz w:val="18"/>
          <w:szCs w:val="18"/>
        </w:rPr>
      </w:pPr>
      <w:r w:rsidDel="00000000" w:rsidR="00000000" w:rsidRPr="00000000">
        <w:rPr>
          <w:rFonts w:ascii="Calibri" w:cs="Calibri" w:eastAsia="Calibri" w:hAnsi="Calibri"/>
          <w:b w:val="1"/>
          <w:sz w:val="18"/>
          <w:szCs w:val="18"/>
          <w:rtl w:val="0"/>
        </w:rPr>
        <w:t xml:space="preserve">(a)</w:t>
      </w:r>
      <w:r w:rsidDel="00000000" w:rsidR="00000000" w:rsidRPr="00000000">
        <w:rPr>
          <w:rFonts w:ascii="Calibri" w:cs="Calibri" w:eastAsia="Calibri" w:hAnsi="Calibri"/>
          <w:sz w:val="18"/>
          <w:szCs w:val="18"/>
          <w:rtl w:val="0"/>
        </w:rPr>
        <w:t xml:space="preserve"> 10 x (5/7)  = 7,1428</w:t>
      </w:r>
    </w:p>
    <w:p w:rsidR="00000000" w:rsidDel="00000000" w:rsidP="00000000" w:rsidRDefault="00000000" w:rsidRPr="00000000" w14:paraId="00000144">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              </w:t>
      </w:r>
    </w:p>
    <w:p w:rsidR="00000000" w:rsidDel="00000000" w:rsidP="00000000" w:rsidRDefault="00000000" w:rsidRPr="00000000" w14:paraId="00000145">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Somando-se aos feriados com data móvel (03):  7,1428 + 3= </w:t>
      </w:r>
      <w:r w:rsidDel="00000000" w:rsidR="00000000" w:rsidRPr="00000000">
        <w:rPr>
          <w:rFonts w:ascii="Calibri" w:cs="Calibri" w:eastAsia="Calibri" w:hAnsi="Calibri"/>
          <w:b w:val="1"/>
          <w:sz w:val="18"/>
          <w:szCs w:val="18"/>
          <w:rtl w:val="0"/>
        </w:rPr>
        <w:t xml:space="preserve">10,1428</w:t>
      </w:r>
      <w:r w:rsidDel="00000000" w:rsidR="00000000" w:rsidRPr="00000000">
        <w:rPr>
          <w:rFonts w:ascii="Calibri" w:cs="Calibri" w:eastAsia="Calibri" w:hAnsi="Calibri"/>
          <w:sz w:val="18"/>
          <w:szCs w:val="18"/>
          <w:rtl w:val="0"/>
        </w:rPr>
        <w:t xml:space="preserve"> (por ano)</w:t>
      </w:r>
    </w:p>
    <w:p w:rsidR="00000000" w:rsidDel="00000000" w:rsidP="00000000" w:rsidRDefault="00000000" w:rsidRPr="00000000" w14:paraId="00000146">
      <w:pPr>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147">
      <w:pPr>
        <w:rPr>
          <w:rFonts w:ascii="Calibri" w:cs="Calibri" w:eastAsia="Calibri" w:hAnsi="Calibri"/>
          <w:sz w:val="18"/>
          <w:szCs w:val="18"/>
        </w:rPr>
      </w:pPr>
      <w:r w:rsidDel="00000000" w:rsidR="00000000" w:rsidRPr="00000000">
        <w:rPr>
          <w:rFonts w:ascii="Calibri" w:cs="Calibri" w:eastAsia="Calibri" w:hAnsi="Calibri"/>
          <w:b w:val="1"/>
          <w:sz w:val="18"/>
          <w:szCs w:val="18"/>
          <w:rtl w:val="0"/>
        </w:rPr>
        <w:t xml:space="preserve">(b)</w:t>
      </w:r>
      <w:r w:rsidDel="00000000" w:rsidR="00000000" w:rsidRPr="00000000">
        <w:rPr>
          <w:rFonts w:ascii="Calibri" w:cs="Calibri" w:eastAsia="Calibri" w:hAnsi="Calibri"/>
          <w:sz w:val="18"/>
          <w:szCs w:val="18"/>
          <w:rtl w:val="0"/>
        </w:rPr>
        <w:t xml:space="preserve"> 365:7 = 52,1429   (semanas no ano)</w:t>
      </w:r>
    </w:p>
    <w:p w:rsidR="00000000" w:rsidDel="00000000" w:rsidP="00000000" w:rsidRDefault="00000000" w:rsidRPr="00000000" w14:paraId="00000148">
      <w:pPr>
        <w:rPr>
          <w:rFonts w:ascii="Calibri" w:cs="Calibri" w:eastAsia="Calibri" w:hAnsi="Calibri"/>
          <w:sz w:val="18"/>
          <w:szCs w:val="18"/>
        </w:rPr>
      </w:pPr>
      <w:r w:rsidDel="00000000" w:rsidR="00000000" w:rsidRPr="00000000">
        <w:rPr>
          <w:rFonts w:ascii="Calibri" w:cs="Calibri" w:eastAsia="Calibri" w:hAnsi="Calibri"/>
          <w:b w:val="1"/>
          <w:sz w:val="18"/>
          <w:szCs w:val="18"/>
          <w:rtl w:val="0"/>
        </w:rPr>
        <w:t xml:space="preserve">(c)</w:t>
      </w:r>
      <w:r w:rsidDel="00000000" w:rsidR="00000000" w:rsidRPr="00000000">
        <w:rPr>
          <w:rFonts w:ascii="Calibri" w:cs="Calibri" w:eastAsia="Calibri" w:hAnsi="Calibri"/>
          <w:sz w:val="18"/>
          <w:szCs w:val="18"/>
          <w:rtl w:val="0"/>
        </w:rPr>
        <w:t xml:space="preserve"> 52,1429 x 2 = 104,2858  (dias de final de semana no ano)</w:t>
      </w:r>
    </w:p>
    <w:p w:rsidR="00000000" w:rsidDel="00000000" w:rsidP="00000000" w:rsidRDefault="00000000" w:rsidRPr="00000000" w14:paraId="00000149">
      <w:pPr>
        <w:rPr>
          <w:rFonts w:ascii="Calibri" w:cs="Calibri" w:eastAsia="Calibri" w:hAnsi="Calibri"/>
          <w:sz w:val="18"/>
          <w:szCs w:val="18"/>
        </w:rPr>
      </w:pPr>
      <w:r w:rsidDel="00000000" w:rsidR="00000000" w:rsidRPr="00000000">
        <w:rPr>
          <w:rFonts w:ascii="Calibri" w:cs="Calibri" w:eastAsia="Calibri" w:hAnsi="Calibri"/>
          <w:b w:val="1"/>
          <w:sz w:val="18"/>
          <w:szCs w:val="18"/>
          <w:rtl w:val="0"/>
        </w:rPr>
        <w:t xml:space="preserve">(d)</w:t>
      </w:r>
      <w:r w:rsidDel="00000000" w:rsidR="00000000" w:rsidRPr="00000000">
        <w:rPr>
          <w:rFonts w:ascii="Calibri" w:cs="Calibri" w:eastAsia="Calibri" w:hAnsi="Calibri"/>
          <w:sz w:val="18"/>
          <w:szCs w:val="18"/>
          <w:rtl w:val="0"/>
        </w:rPr>
        <w:t xml:space="preserve"> 52,1429 + 10,1428 = 114,4286 (dias não trabalhados no ano)</w:t>
      </w:r>
    </w:p>
    <w:p w:rsidR="00000000" w:rsidDel="00000000" w:rsidP="00000000" w:rsidRDefault="00000000" w:rsidRPr="00000000" w14:paraId="0000014A">
      <w:pPr>
        <w:rPr>
          <w:rFonts w:ascii="Calibri" w:cs="Calibri" w:eastAsia="Calibri" w:hAnsi="Calibri"/>
          <w:sz w:val="18"/>
          <w:szCs w:val="18"/>
        </w:rPr>
      </w:pPr>
      <w:r w:rsidDel="00000000" w:rsidR="00000000" w:rsidRPr="00000000">
        <w:rPr>
          <w:rFonts w:ascii="Calibri" w:cs="Calibri" w:eastAsia="Calibri" w:hAnsi="Calibri"/>
          <w:b w:val="1"/>
          <w:sz w:val="18"/>
          <w:szCs w:val="18"/>
          <w:rtl w:val="0"/>
        </w:rPr>
        <w:t xml:space="preserve">(e)</w:t>
      </w:r>
      <w:r w:rsidDel="00000000" w:rsidR="00000000" w:rsidRPr="00000000">
        <w:rPr>
          <w:rFonts w:ascii="Calibri" w:cs="Calibri" w:eastAsia="Calibri" w:hAnsi="Calibri"/>
          <w:sz w:val="18"/>
          <w:szCs w:val="18"/>
          <w:rtl w:val="0"/>
        </w:rPr>
        <w:t xml:space="preserve"> 365 – 114,4286 = 250,5714 (dias de trabalho no ano)</w:t>
      </w:r>
    </w:p>
    <w:p w:rsidR="00000000" w:rsidDel="00000000" w:rsidP="00000000" w:rsidRDefault="00000000" w:rsidRPr="00000000" w14:paraId="0000014B">
      <w:pPr>
        <w:rPr>
          <w:rFonts w:ascii="Calibri" w:cs="Calibri" w:eastAsia="Calibri" w:hAnsi="Calibri"/>
        </w:rPr>
      </w:pPr>
      <w:r w:rsidDel="00000000" w:rsidR="00000000" w:rsidRPr="00000000">
        <w:rPr>
          <w:rFonts w:ascii="Calibri" w:cs="Calibri" w:eastAsia="Calibri" w:hAnsi="Calibri"/>
          <w:b w:val="1"/>
          <w:sz w:val="18"/>
          <w:szCs w:val="18"/>
          <w:rtl w:val="0"/>
        </w:rPr>
        <w:t xml:space="preserve">(f)</w:t>
      </w:r>
      <w:r w:rsidDel="00000000" w:rsidR="00000000" w:rsidRPr="00000000">
        <w:rPr>
          <w:rFonts w:ascii="Calibri" w:cs="Calibri" w:eastAsia="Calibri" w:hAnsi="Calibri"/>
          <w:sz w:val="18"/>
          <w:szCs w:val="18"/>
          <w:rtl w:val="0"/>
        </w:rPr>
        <w:t xml:space="preserve"> 250,5714 : 12 = </w:t>
      </w:r>
      <w:r w:rsidDel="00000000" w:rsidR="00000000" w:rsidRPr="00000000">
        <w:rPr>
          <w:rFonts w:ascii="Calibri" w:cs="Calibri" w:eastAsia="Calibri" w:hAnsi="Calibri"/>
          <w:b w:val="1"/>
          <w:sz w:val="18"/>
          <w:szCs w:val="18"/>
          <w:rtl w:val="0"/>
        </w:rPr>
        <w:t xml:space="preserve">20,88</w:t>
      </w:r>
      <w:r w:rsidDel="00000000" w:rsidR="00000000" w:rsidRPr="00000000">
        <w:rPr>
          <w:rFonts w:ascii="Calibri" w:cs="Calibri" w:eastAsia="Calibri" w:hAnsi="Calibri"/>
          <w:sz w:val="18"/>
          <w:szCs w:val="18"/>
          <w:rtl w:val="0"/>
        </w:rPr>
        <w:t xml:space="preserve"> (</w:t>
      </w:r>
      <w:r w:rsidDel="00000000" w:rsidR="00000000" w:rsidRPr="00000000">
        <w:rPr>
          <w:rFonts w:ascii="Calibri" w:cs="Calibri" w:eastAsia="Calibri" w:hAnsi="Calibri"/>
          <w:b w:val="1"/>
          <w:sz w:val="18"/>
          <w:szCs w:val="18"/>
          <w:rtl w:val="0"/>
        </w:rPr>
        <w:t xml:space="preserve">MMDT</w:t>
      </w:r>
      <w:r w:rsidDel="00000000" w:rsidR="00000000" w:rsidRPr="00000000">
        <w:rPr>
          <w:rFonts w:ascii="Calibri" w:cs="Calibri" w:eastAsia="Calibri" w:hAnsi="Calibri"/>
          <w:sz w:val="18"/>
          <w:szCs w:val="18"/>
          <w:rtl w:val="0"/>
        </w:rPr>
        <w:t xml:space="preserve"> – Média mensal de dias trabalhados)</w:t>
      </w:r>
      <w:r w:rsidDel="00000000" w:rsidR="00000000" w:rsidRPr="00000000">
        <w:rPr>
          <w:rtl w:val="0"/>
        </w:rPr>
      </w:r>
    </w:p>
    <w:p w:rsidR="00000000" w:rsidDel="00000000" w:rsidP="00000000" w:rsidRDefault="00000000" w:rsidRPr="00000000" w14:paraId="0000014C">
      <w:pPr>
        <w:spacing w:line="276" w:lineRule="auto"/>
        <w:jc w:val="both"/>
        <w:rPr>
          <w:rFonts w:ascii="Calibri" w:cs="Calibri" w:eastAsia="Calibri" w:hAnsi="Calibri"/>
          <w:b w:val="1"/>
          <w:u w:val="single"/>
        </w:rPr>
      </w:pPr>
      <w:r w:rsidDel="00000000" w:rsidR="00000000" w:rsidRPr="00000000">
        <w:rPr>
          <w:rtl w:val="0"/>
        </w:rPr>
      </w:r>
    </w:p>
    <w:p w:rsidR="00000000" w:rsidDel="00000000" w:rsidP="00000000" w:rsidRDefault="00000000" w:rsidRPr="00000000" w14:paraId="0000014D">
      <w:pPr>
        <w:spacing w:line="276" w:lineRule="auto"/>
        <w:jc w:val="both"/>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Lei Estadual</w:t>
      </w:r>
    </w:p>
    <w:p w:rsidR="00000000" w:rsidDel="00000000" w:rsidP="00000000" w:rsidRDefault="00000000" w:rsidRPr="00000000" w14:paraId="0000014E">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Não há previsão legal.</w:t>
      </w:r>
    </w:p>
    <w:p w:rsidR="00000000" w:rsidDel="00000000" w:rsidP="00000000" w:rsidRDefault="00000000" w:rsidRPr="00000000" w14:paraId="0000014F">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50">
      <w:pPr>
        <w:spacing w:line="276"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C) Benefício Social Familiar</w:t>
      </w:r>
    </w:p>
    <w:p w:rsidR="00000000" w:rsidDel="00000000" w:rsidP="00000000" w:rsidRDefault="00000000" w:rsidRPr="00000000" w14:paraId="00000151">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Para a CCT de Asseio, cláusula 27ª no valor de R$ 13,00 (treze reais).</w:t>
      </w:r>
    </w:p>
    <w:p w:rsidR="00000000" w:rsidDel="00000000" w:rsidP="00000000" w:rsidRDefault="00000000" w:rsidRPr="00000000" w14:paraId="00000152">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153">
      <w:pPr>
        <w:spacing w:line="276"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D) Outros</w:t>
      </w:r>
    </w:p>
    <w:p w:rsidR="00000000" w:rsidDel="00000000" w:rsidP="00000000" w:rsidRDefault="00000000" w:rsidRPr="00000000" w14:paraId="00000154">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Para a CCT de Asseio, cláusula 27ª no valor de R$ 13,00 (treze reais).</w:t>
      </w:r>
    </w:p>
    <w:p w:rsidR="00000000" w:rsidDel="00000000" w:rsidP="00000000" w:rsidRDefault="00000000" w:rsidRPr="00000000" w14:paraId="00000155">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156">
      <w:pPr>
        <w:jc w:val="both"/>
        <w:rPr>
          <w:rFonts w:ascii="Calibri" w:cs="Calibri" w:eastAsia="Calibri" w:hAnsi="Calibri"/>
          <w:b w:val="1"/>
        </w:rPr>
      </w:pPr>
      <w:r w:rsidDel="00000000" w:rsidR="00000000" w:rsidRPr="00000000">
        <w:rPr>
          <w:rFonts w:ascii="Calibri" w:cs="Calibri" w:eastAsia="Calibri" w:hAnsi="Calibri"/>
          <w:sz w:val="18"/>
          <w:szCs w:val="18"/>
          <w:rtl w:val="0"/>
        </w:rPr>
        <w:t xml:space="preserve">Para a CCT Sindistal, cláusula 17ª, cujo valor foi determinado por pesquisa de preços no mercado (Painel de preços), R$ 2,45 (dois reais e quarenta e cinco centavos)</w:t>
      </w:r>
      <w:r w:rsidDel="00000000" w:rsidR="00000000" w:rsidRPr="00000000">
        <w:rPr>
          <w:rtl w:val="0"/>
        </w:rPr>
      </w:r>
    </w:p>
    <w:p w:rsidR="00000000" w:rsidDel="00000000" w:rsidP="00000000" w:rsidRDefault="00000000" w:rsidRPr="00000000" w14:paraId="00000157">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58">
      <w:pPr>
        <w:jc w:val="both"/>
        <w:rPr>
          <w:rFonts w:ascii="Calibri" w:cs="Calibri" w:eastAsia="Calibri" w:hAnsi="Calibri"/>
          <w:b w:val="1"/>
          <w:u w:val="single"/>
        </w:rPr>
      </w:pPr>
      <w:r w:rsidDel="00000000" w:rsidR="00000000" w:rsidRPr="00000000">
        <w:rPr>
          <w:rtl w:val="0"/>
        </w:rPr>
      </w:r>
    </w:p>
    <w:p w:rsidR="00000000" w:rsidDel="00000000" w:rsidP="00000000" w:rsidRDefault="00000000" w:rsidRPr="00000000" w14:paraId="00000159">
      <w:pPr>
        <w:jc w:val="both"/>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Módulo 3 – Provisão para Rescisão</w:t>
      </w:r>
    </w:p>
    <w:p w:rsidR="00000000" w:rsidDel="00000000" w:rsidP="00000000" w:rsidRDefault="00000000" w:rsidRPr="00000000" w14:paraId="0000015A">
      <w:pPr>
        <w:jc w:val="both"/>
        <w:rPr>
          <w:rFonts w:ascii="Calibri" w:cs="Calibri" w:eastAsia="Calibri" w:hAnsi="Calibri"/>
          <w:u w:val="single"/>
        </w:rPr>
      </w:pPr>
      <w:r w:rsidDel="00000000" w:rsidR="00000000" w:rsidRPr="00000000">
        <w:rPr>
          <w:rtl w:val="0"/>
        </w:rPr>
      </w:r>
    </w:p>
    <w:tbl>
      <w:tblPr>
        <w:tblStyle w:val="Table7"/>
        <w:tblW w:w="7938.0" w:type="dxa"/>
        <w:jc w:val="center"/>
        <w:tblLayout w:type="fixed"/>
        <w:tblLook w:val="0400"/>
      </w:tblPr>
      <w:tblGrid>
        <w:gridCol w:w="851"/>
        <w:gridCol w:w="2125"/>
        <w:gridCol w:w="3119"/>
        <w:gridCol w:w="1843"/>
        <w:tblGridChange w:id="0">
          <w:tblGrid>
            <w:gridCol w:w="851"/>
            <w:gridCol w:w="2125"/>
            <w:gridCol w:w="3119"/>
            <w:gridCol w:w="1843"/>
          </w:tblGrid>
        </w:tblGridChange>
      </w:tblGrid>
      <w:tr>
        <w:trPr>
          <w:trHeight w:val="510" w:hRule="atLeast"/>
        </w:trPr>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5B">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3</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5C">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PROVISÃO PARA RESCISÃO</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5D">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MEMÓRIA DE CÁLCULO </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5E">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FUNDAMENTO</w:t>
            </w:r>
          </w:p>
        </w:tc>
      </w:tr>
      <w:tr>
        <w:trPr>
          <w:trHeight w:val="534"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5F">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0">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Aviso prévio indenizado</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1">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[(Remuneração + 13º + Férias + 1/3 constitucional) / meses do ano] x indicador de rotatividade de dispensa sem justa causa =</w:t>
            </w:r>
            <w:r w:rsidDel="00000000" w:rsidR="00000000" w:rsidRPr="00000000">
              <w:rPr>
                <w:rFonts w:ascii="Calibri" w:cs="Calibri" w:eastAsia="Calibri" w:hAnsi="Calibri"/>
                <w:b w:val="1"/>
                <w:color w:val="ff0000"/>
                <w:sz w:val="18"/>
                <w:szCs w:val="18"/>
                <w:rtl w:val="0"/>
              </w:rPr>
              <w:t xml:space="preserve"> 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2">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Art. 7º, XXI, CF/88,</w:t>
            </w:r>
          </w:p>
          <w:p w:rsidR="00000000" w:rsidDel="00000000" w:rsidP="00000000" w:rsidRDefault="00000000" w:rsidRPr="00000000" w14:paraId="00000163">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477, 487 e 491 CLT</w:t>
            </w:r>
          </w:p>
        </w:tc>
      </w:tr>
      <w:tr>
        <w:trPr>
          <w:trHeight w:val="556"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4">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B</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5">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Incidência do FGTS sobre o Aviso prévio indenizado.</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6">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[(Remuneração + 13º) / 12)] x 5% x 8%</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7">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Súmula nº 305 do TST</w:t>
            </w:r>
          </w:p>
        </w:tc>
      </w:tr>
      <w:tr>
        <w:trPr>
          <w:trHeight w:val="550"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8">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9">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Multa do FGTS e Contribuição Social sobre Aviso Prévio Indenizado - 5%</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A">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Zerado. Consideramos a tabela de percentual da Conta Vinculada, Anexo XII, devido a ser proposto percentual único para a multa. Independente da quantidade de API e APT e da rotatividade do contrato, a multa, por ser linear, será calculada considerando 100% dos empregados.</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B">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Leis n.ºs 8.036/90 e</w:t>
            </w:r>
          </w:p>
          <w:p w:rsidR="00000000" w:rsidDel="00000000" w:rsidP="00000000" w:rsidRDefault="00000000" w:rsidRPr="00000000" w14:paraId="0000016C">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9.491/97</w:t>
            </w:r>
          </w:p>
        </w:tc>
      </w:tr>
      <w:tr>
        <w:trPr>
          <w:trHeight w:val="416"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D">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D</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E">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Aviso Prévio Trabalhado</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F">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[(Remuneração + benefícios mensais e diários não dedutíveis, ex. beneficio social familiar) / dias do mês) / meses do ano] x 7 dias de redução da jornada.</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0">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Art. 7º, XXI, CF/88,</w:t>
            </w:r>
          </w:p>
          <w:p w:rsidR="00000000" w:rsidDel="00000000" w:rsidP="00000000" w:rsidRDefault="00000000" w:rsidRPr="00000000" w14:paraId="00000171">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477, 487 e 491 CLT.</w:t>
            </w:r>
          </w:p>
        </w:tc>
      </w:tr>
      <w:tr>
        <w:trPr>
          <w:trHeight w:val="563"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2">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3">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Incidência dos encargos do Submódulo 2.2 sobre Aviso Prévio Trabalhado.</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4">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[(Remuneração / dias do mês) / meses do ano] x 7 dias de redução da jornada x 8%</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5">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w:t>
            </w:r>
          </w:p>
        </w:tc>
      </w:tr>
      <w:tr>
        <w:trPr>
          <w:trHeight w:val="558"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6">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F</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7">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Multa FGTS e Contribuição Social sobre o Aviso Prévio Trabalhado – 100%</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8">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Consideramos a tabela de percentual da Conta Vinculada, Anexo XII, devido a ser proposto percentual único para a multa. Independente da quantidade de API e APT e da rotatividade do contrato, a multa, por ser linear, será calculada considerando 100% dos empregados.</w:t>
            </w:r>
          </w:p>
          <w:p w:rsidR="00000000" w:rsidDel="00000000" w:rsidP="00000000" w:rsidRDefault="00000000" w:rsidRPr="00000000" w14:paraId="00000179">
            <w:pPr>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17A">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Remuneração x </w:t>
            </w:r>
            <w:r w:rsidDel="00000000" w:rsidR="00000000" w:rsidRPr="00000000">
              <w:rPr>
                <w:rFonts w:ascii="Calibri" w:cs="Calibri" w:eastAsia="Calibri" w:hAnsi="Calibri"/>
                <w:b w:val="1"/>
                <w:color w:val="ff0000"/>
                <w:sz w:val="18"/>
                <w:szCs w:val="18"/>
                <w:rtl w:val="0"/>
              </w:rPr>
              <w:t xml:space="preserve">4% </w:t>
            </w:r>
            <w:r w:rsidDel="00000000" w:rsidR="00000000" w:rsidRPr="00000000">
              <w:rPr>
                <w:rFonts w:ascii="Calibri" w:cs="Calibri" w:eastAsia="Calibri" w:hAnsi="Calibri"/>
                <w:b w:val="1"/>
                <w:sz w:val="18"/>
                <w:szCs w:val="18"/>
                <w:rtl w:val="0"/>
              </w:rPr>
              <w:t xml:space="preserve">(Anexo XII, IN 05/2017)</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B">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Art. 7º, XXI, CF/88,</w:t>
            </w:r>
          </w:p>
          <w:p w:rsidR="00000000" w:rsidDel="00000000" w:rsidP="00000000" w:rsidRDefault="00000000" w:rsidRPr="00000000" w14:paraId="0000017C">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477, 487 e 491 CLT.</w:t>
            </w:r>
          </w:p>
        </w:tc>
      </w:tr>
      <w:tr>
        <w:trPr>
          <w:trHeight w:val="411" w:hRule="atLeast"/>
        </w:trPr>
        <w:tc>
          <w:tcPr>
            <w:tcBorders>
              <w:top w:color="000000" w:space="0" w:sz="4" w:val="single"/>
              <w:left w:color="000000" w:space="0" w:sz="4" w:val="single"/>
              <w:bottom w:color="000000" w:space="0" w:sz="4" w:val="single"/>
            </w:tcBorders>
            <w:shd w:fill="ebf1dd" w:val="clear"/>
            <w:vAlign w:val="center"/>
          </w:tcPr>
          <w:p w:rsidR="00000000" w:rsidDel="00000000" w:rsidP="00000000" w:rsidRDefault="00000000" w:rsidRPr="00000000" w14:paraId="0000017D">
            <w:pPr>
              <w:jc w:val="center"/>
              <w:rPr>
                <w:rFonts w:ascii="Calibri" w:cs="Calibri" w:eastAsia="Calibri" w:hAnsi="Calibri"/>
                <w:sz w:val="18"/>
                <w:szCs w:val="18"/>
              </w:rPr>
            </w:pPr>
            <w:r w:rsidDel="00000000" w:rsidR="00000000" w:rsidRPr="00000000">
              <w:rPr>
                <w:rtl w:val="0"/>
              </w:rPr>
            </w:r>
          </w:p>
        </w:tc>
        <w:tc>
          <w:tcPr>
            <w:tcBorders>
              <w:top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7E">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Total</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7F">
            <w:pPr>
              <w:rPr>
                <w:rFonts w:ascii="Calibri" w:cs="Calibri" w:eastAsia="Calibri" w:hAnsi="Calibri"/>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80">
            <w:pPr>
              <w:rPr>
                <w:rFonts w:ascii="Calibri" w:cs="Calibri" w:eastAsia="Calibri" w:hAnsi="Calibri"/>
                <w:sz w:val="18"/>
                <w:szCs w:val="18"/>
              </w:rPr>
            </w:pPr>
            <w:r w:rsidDel="00000000" w:rsidR="00000000" w:rsidRPr="00000000">
              <w:rPr>
                <w:rtl w:val="0"/>
              </w:rPr>
            </w:r>
          </w:p>
        </w:tc>
      </w:tr>
    </w:tbl>
    <w:p w:rsidR="00000000" w:rsidDel="00000000" w:rsidP="00000000" w:rsidRDefault="00000000" w:rsidRPr="00000000" w14:paraId="00000181">
      <w:pPr>
        <w:ind w:left="426"/>
        <w:jc w:val="both"/>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OBSERVAÇÕES: Nota Técnica nº 652/2017 - MP</w:t>
      </w:r>
    </w:p>
    <w:p w:rsidR="00000000" w:rsidDel="00000000" w:rsidP="00000000" w:rsidRDefault="00000000" w:rsidRPr="00000000" w14:paraId="00000182">
      <w:pPr>
        <w:ind w:left="426"/>
        <w:jc w:val="both"/>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183">
      <w:pPr>
        <w:ind w:left="426"/>
        <w:jc w:val="both"/>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184">
      <w:pPr>
        <w:jc w:val="both"/>
        <w:rPr>
          <w:rFonts w:ascii="Calibri" w:cs="Calibri" w:eastAsia="Calibri" w:hAnsi="Calibri"/>
          <w:b w:val="1"/>
          <w:color w:val="ff0000"/>
          <w:u w:val="single"/>
        </w:rPr>
      </w:pPr>
      <w:r w:rsidDel="00000000" w:rsidR="00000000" w:rsidRPr="00000000">
        <w:rPr>
          <w:rFonts w:ascii="Calibri" w:cs="Calibri" w:eastAsia="Calibri" w:hAnsi="Calibri"/>
          <w:b w:val="1"/>
          <w:u w:val="single"/>
          <w:rtl w:val="0"/>
        </w:rPr>
        <w:t xml:space="preserve">Módulo 4 – Custo de Reposição de Profissional Ausente </w:t>
      </w:r>
      <w:r w:rsidDel="00000000" w:rsidR="00000000" w:rsidRPr="00000000">
        <w:rPr>
          <w:rtl w:val="0"/>
        </w:rPr>
      </w:r>
    </w:p>
    <w:p w:rsidR="00000000" w:rsidDel="00000000" w:rsidP="00000000" w:rsidRDefault="00000000" w:rsidRPr="00000000" w14:paraId="00000185">
      <w:pPr>
        <w:rPr>
          <w:rFonts w:ascii="Calibri" w:cs="Calibri" w:eastAsia="Calibri" w:hAnsi="Calibri"/>
        </w:rPr>
      </w:pPr>
      <w:r w:rsidDel="00000000" w:rsidR="00000000" w:rsidRPr="00000000">
        <w:rPr>
          <w:rtl w:val="0"/>
        </w:rPr>
      </w:r>
    </w:p>
    <w:p w:rsidR="00000000" w:rsidDel="00000000" w:rsidP="00000000" w:rsidRDefault="00000000" w:rsidRPr="00000000" w14:paraId="00000186">
      <w:pPr>
        <w:jc w:val="both"/>
        <w:rPr>
          <w:rFonts w:ascii="Calibri" w:cs="Calibri" w:eastAsia="Calibri" w:hAnsi="Calibri"/>
          <w:u w:val="single"/>
        </w:rPr>
      </w:pPr>
      <w:r w:rsidDel="00000000" w:rsidR="00000000" w:rsidRPr="00000000">
        <w:rPr>
          <w:rFonts w:ascii="Calibri" w:cs="Calibri" w:eastAsia="Calibri" w:hAnsi="Calibri"/>
          <w:u w:val="single"/>
          <w:rtl w:val="0"/>
        </w:rPr>
        <w:t xml:space="preserve">Submódulo 4.1 – Ausências Legais</w:t>
      </w:r>
    </w:p>
    <w:p w:rsidR="00000000" w:rsidDel="00000000" w:rsidP="00000000" w:rsidRDefault="00000000" w:rsidRPr="00000000" w14:paraId="00000187">
      <w:pPr>
        <w:rPr>
          <w:rFonts w:ascii="Calibri" w:cs="Calibri" w:eastAsia="Calibri" w:hAnsi="Calibri"/>
        </w:rPr>
      </w:pPr>
      <w:r w:rsidDel="00000000" w:rsidR="00000000" w:rsidRPr="00000000">
        <w:rPr>
          <w:rtl w:val="0"/>
        </w:rPr>
      </w:r>
    </w:p>
    <w:tbl>
      <w:tblPr>
        <w:tblStyle w:val="Table8"/>
        <w:tblW w:w="10338.0" w:type="dxa"/>
        <w:jc w:val="center"/>
        <w:tblLayout w:type="fixed"/>
        <w:tblLook w:val="0400"/>
      </w:tblPr>
      <w:tblGrid>
        <w:gridCol w:w="544"/>
        <w:gridCol w:w="2031"/>
        <w:gridCol w:w="3523"/>
        <w:gridCol w:w="4240"/>
        <w:tblGridChange w:id="0">
          <w:tblGrid>
            <w:gridCol w:w="544"/>
            <w:gridCol w:w="2031"/>
            <w:gridCol w:w="3523"/>
            <w:gridCol w:w="4240"/>
          </w:tblGrid>
        </w:tblGridChange>
      </w:tblGrid>
      <w:tr>
        <w:trPr>
          <w:trHeight w:val="510" w:hRule="atLeast"/>
        </w:trPr>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88">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4.1</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89">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Ausências Legais</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8A">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MEMÓRIA DE CÁLCULO </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8B">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FUNDAMENTO</w:t>
            </w:r>
          </w:p>
        </w:tc>
      </w:tr>
      <w:tr>
        <w:trPr>
          <w:trHeight w:val="461"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8C">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8D">
            <w:pPr>
              <w:rPr>
                <w:rFonts w:ascii="Calibri" w:cs="Calibri" w:eastAsia="Calibri" w:hAnsi="Calibri"/>
                <w:sz w:val="18"/>
                <w:szCs w:val="18"/>
              </w:rPr>
            </w:pPr>
            <w:r w:rsidDel="00000000" w:rsidR="00000000" w:rsidRPr="00000000">
              <w:rPr>
                <w:rFonts w:ascii="Calibri" w:cs="Calibri" w:eastAsia="Calibri" w:hAnsi="Calibri"/>
                <w:color w:val="000000"/>
                <w:sz w:val="18"/>
                <w:szCs w:val="18"/>
                <w:highlight w:val="white"/>
                <w:rtl w:val="0"/>
              </w:rPr>
              <w:t xml:space="preserve">Substituto na cobertura de Férias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8E">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Esse custo será zerado no primeiro ano.</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8F">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w:t>
            </w:r>
          </w:p>
          <w:p w:rsidR="00000000" w:rsidDel="00000000" w:rsidP="00000000" w:rsidRDefault="00000000" w:rsidRPr="00000000" w14:paraId="00000190">
            <w:pPr>
              <w:jc w:val="both"/>
              <w:rPr>
                <w:rFonts w:ascii="Calibri" w:cs="Calibri" w:eastAsia="Calibri" w:hAnsi="Calibri"/>
                <w:sz w:val="18"/>
                <w:szCs w:val="18"/>
              </w:rPr>
            </w:pPr>
            <w:r w:rsidDel="00000000" w:rsidR="00000000" w:rsidRPr="00000000">
              <w:rPr>
                <w:rtl w:val="0"/>
              </w:rPr>
            </w:r>
          </w:p>
        </w:tc>
      </w:tr>
      <w:tr>
        <w:trPr>
          <w:trHeight w:val="422"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91">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B</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92">
            <w:pPr>
              <w:rPr>
                <w:rFonts w:ascii="Calibri" w:cs="Calibri" w:eastAsia="Calibri" w:hAnsi="Calibri"/>
                <w:sz w:val="18"/>
                <w:szCs w:val="18"/>
              </w:rPr>
            </w:pPr>
            <w:r w:rsidDel="00000000" w:rsidR="00000000" w:rsidRPr="00000000">
              <w:rPr>
                <w:rFonts w:ascii="Calibri" w:cs="Calibri" w:eastAsia="Calibri" w:hAnsi="Calibri"/>
                <w:color w:val="000000"/>
                <w:sz w:val="18"/>
                <w:szCs w:val="18"/>
                <w:highlight w:val="white"/>
                <w:rtl w:val="0"/>
              </w:rPr>
              <w:t xml:space="preserve">Substituto na cobertura de Ausências Legais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93">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AL= nDR(AL) x CDR / 12</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94">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Art. 473 da CLT / Acórdão TCU 1.753/2008:  Calculado segundo estimativa do MPOG (manual de preenchimento, pg 54).</w:t>
            </w:r>
          </w:p>
          <w:p w:rsidR="00000000" w:rsidDel="00000000" w:rsidP="00000000" w:rsidRDefault="00000000" w:rsidRPr="00000000" w14:paraId="00000195">
            <w:pPr>
              <w:rPr>
                <w:rFonts w:ascii="Calibri" w:cs="Calibri" w:eastAsia="Calibri" w:hAnsi="Calibri"/>
                <w:sz w:val="18"/>
                <w:szCs w:val="18"/>
              </w:rPr>
            </w:pPr>
            <w:r w:rsidDel="00000000" w:rsidR="00000000" w:rsidRPr="00000000">
              <w:rPr>
                <w:rFonts w:ascii="Calibri" w:cs="Calibri" w:eastAsia="Calibri" w:hAnsi="Calibri"/>
                <w:b w:val="1"/>
                <w:sz w:val="18"/>
                <w:szCs w:val="18"/>
                <w:rtl w:val="0"/>
              </w:rPr>
              <w:t xml:space="preserve">nDR(AL)</w:t>
            </w:r>
            <w:r w:rsidDel="00000000" w:rsidR="00000000" w:rsidRPr="00000000">
              <w:rPr>
                <w:rFonts w:ascii="Calibri" w:cs="Calibri" w:eastAsia="Calibri" w:hAnsi="Calibri"/>
                <w:sz w:val="18"/>
                <w:szCs w:val="18"/>
                <w:rtl w:val="0"/>
              </w:rPr>
              <w:t xml:space="preserve"> - nº médio anual de dias de ausências legais por ano = </w:t>
            </w:r>
            <w:r w:rsidDel="00000000" w:rsidR="00000000" w:rsidRPr="00000000">
              <w:rPr>
                <w:rFonts w:ascii="Calibri" w:cs="Calibri" w:eastAsia="Calibri" w:hAnsi="Calibri"/>
                <w:b w:val="1"/>
                <w:sz w:val="18"/>
                <w:szCs w:val="18"/>
                <w:rtl w:val="0"/>
              </w:rPr>
              <w:t xml:space="preserve">2,96</w:t>
            </w:r>
            <w:r w:rsidDel="00000000" w:rsidR="00000000" w:rsidRPr="00000000">
              <w:rPr>
                <w:rtl w:val="0"/>
              </w:rPr>
            </w:r>
          </w:p>
        </w:tc>
      </w:tr>
      <w:tr>
        <w:trPr>
          <w:trHeight w:val="542"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96">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97">
            <w:pPr>
              <w:rPr>
                <w:rFonts w:ascii="Calibri" w:cs="Calibri" w:eastAsia="Calibri" w:hAnsi="Calibri"/>
                <w:sz w:val="18"/>
                <w:szCs w:val="18"/>
              </w:rPr>
            </w:pPr>
            <w:r w:rsidDel="00000000" w:rsidR="00000000" w:rsidRPr="00000000">
              <w:rPr>
                <w:rFonts w:ascii="Calibri" w:cs="Calibri" w:eastAsia="Calibri" w:hAnsi="Calibri"/>
                <w:color w:val="000000"/>
                <w:sz w:val="18"/>
                <w:szCs w:val="18"/>
                <w:highlight w:val="white"/>
                <w:rtl w:val="0"/>
              </w:rPr>
              <w:t xml:space="preserve">Substituto na cobertura de Licença-Paternidade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98">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LP= nDR(LP) x % LP x CDR/12</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99">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Art. 7º, XIX, CF/88 e</w:t>
            </w:r>
          </w:p>
          <w:p w:rsidR="00000000" w:rsidDel="00000000" w:rsidP="00000000" w:rsidRDefault="00000000" w:rsidRPr="00000000" w14:paraId="0000019A">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10, § 1º, da CLT.</w:t>
            </w:r>
          </w:p>
          <w:p w:rsidR="00000000" w:rsidDel="00000000" w:rsidP="00000000" w:rsidRDefault="00000000" w:rsidRPr="00000000" w14:paraId="0000019B">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Manual de Preenchimento de Planilhas do MPOG 2011 (pg 27): </w:t>
            </w:r>
            <w:r w:rsidDel="00000000" w:rsidR="00000000" w:rsidRPr="00000000">
              <w:rPr>
                <w:rFonts w:ascii="Calibri" w:cs="Calibri" w:eastAsia="Calibri" w:hAnsi="Calibri"/>
                <w:b w:val="1"/>
                <w:sz w:val="18"/>
                <w:szCs w:val="18"/>
                <w:rtl w:val="0"/>
              </w:rPr>
              <w:t xml:space="preserve">1,5%</w:t>
            </w:r>
            <w:r w:rsidDel="00000000" w:rsidR="00000000" w:rsidRPr="00000000">
              <w:rPr>
                <w:rFonts w:ascii="Calibri" w:cs="Calibri" w:eastAsia="Calibri" w:hAnsi="Calibri"/>
                <w:sz w:val="18"/>
                <w:szCs w:val="18"/>
                <w:rtl w:val="0"/>
              </w:rPr>
              <w:t xml:space="preserve"> dos trabalhadores tem filhos. Sendo </w:t>
            </w:r>
            <w:r w:rsidDel="00000000" w:rsidR="00000000" w:rsidRPr="00000000">
              <w:rPr>
                <w:rFonts w:ascii="Calibri" w:cs="Calibri" w:eastAsia="Calibri" w:hAnsi="Calibri"/>
                <w:b w:val="1"/>
                <w:sz w:val="18"/>
                <w:szCs w:val="18"/>
                <w:rtl w:val="0"/>
              </w:rPr>
              <w:t xml:space="preserve">5 dias (nº de dias corridos de licença).</w:t>
            </w:r>
            <w:r w:rsidDel="00000000" w:rsidR="00000000" w:rsidRPr="00000000">
              <w:rPr>
                <w:rtl w:val="0"/>
              </w:rPr>
            </w:r>
          </w:p>
        </w:tc>
      </w:tr>
      <w:tr>
        <w:trPr>
          <w:trHeight w:val="422"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9C">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D</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9D">
            <w:pPr>
              <w:rPr>
                <w:rFonts w:ascii="Calibri" w:cs="Calibri" w:eastAsia="Calibri" w:hAnsi="Calibri"/>
                <w:sz w:val="18"/>
                <w:szCs w:val="18"/>
              </w:rPr>
            </w:pPr>
            <w:r w:rsidDel="00000000" w:rsidR="00000000" w:rsidRPr="00000000">
              <w:rPr>
                <w:rFonts w:ascii="Calibri" w:cs="Calibri" w:eastAsia="Calibri" w:hAnsi="Calibri"/>
                <w:color w:val="000000"/>
                <w:sz w:val="18"/>
                <w:szCs w:val="18"/>
                <w:highlight w:val="white"/>
                <w:rtl w:val="0"/>
              </w:rPr>
              <w:t xml:space="preserve">Substituto na cobertura de Ausência por acidente de trabalho</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9E">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AT= nDR(AT) x % AT x CDR/12</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9F">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Arts. 19 a 23 c/c § 2º, Art. 43 da Lei 8.213/91.</w:t>
            </w:r>
          </w:p>
          <w:p w:rsidR="00000000" w:rsidDel="00000000" w:rsidP="00000000" w:rsidRDefault="00000000" w:rsidRPr="00000000" w14:paraId="000001A0">
            <w:pPr>
              <w:rPr>
                <w:rFonts w:ascii="Calibri" w:cs="Calibri" w:eastAsia="Calibri" w:hAnsi="Calibri"/>
                <w:b w:val="1"/>
                <w:sz w:val="18"/>
                <w:szCs w:val="18"/>
              </w:rPr>
            </w:pPr>
            <w:r w:rsidDel="00000000" w:rsidR="00000000" w:rsidRPr="00000000">
              <w:rPr>
                <w:rFonts w:ascii="Calibri" w:cs="Calibri" w:eastAsia="Calibri" w:hAnsi="Calibri"/>
                <w:sz w:val="18"/>
                <w:szCs w:val="18"/>
                <w:rtl w:val="0"/>
              </w:rPr>
              <w:t xml:space="preserve">Manual de Preenchimento de Planilhas do MPOG 2011 (pg 28): </w:t>
            </w:r>
            <w:r w:rsidDel="00000000" w:rsidR="00000000" w:rsidRPr="00000000">
              <w:rPr>
                <w:rFonts w:ascii="Calibri" w:cs="Calibri" w:eastAsia="Calibri" w:hAnsi="Calibri"/>
                <w:b w:val="1"/>
                <w:sz w:val="18"/>
                <w:szCs w:val="18"/>
                <w:rtl w:val="0"/>
              </w:rPr>
              <w:t xml:space="preserve">0,78%</w:t>
            </w:r>
            <w:r w:rsidDel="00000000" w:rsidR="00000000" w:rsidRPr="00000000">
              <w:rPr>
                <w:rFonts w:ascii="Calibri" w:cs="Calibri" w:eastAsia="Calibri" w:hAnsi="Calibri"/>
                <w:sz w:val="18"/>
                <w:szCs w:val="18"/>
                <w:rtl w:val="0"/>
              </w:rPr>
              <w:t xml:space="preserve"> dos empregados se acidentam</w:t>
            </w:r>
            <w:r w:rsidDel="00000000" w:rsidR="00000000" w:rsidRPr="00000000">
              <w:rPr>
                <w:rFonts w:ascii="Calibri" w:cs="Calibri" w:eastAsia="Calibri" w:hAnsi="Calibri"/>
                <w:b w:val="1"/>
                <w:sz w:val="18"/>
                <w:szCs w:val="18"/>
                <w:rtl w:val="0"/>
              </w:rPr>
              <w:t xml:space="preserve">; </w:t>
            </w:r>
          </w:p>
          <w:p w:rsidR="00000000" w:rsidDel="00000000" w:rsidP="00000000" w:rsidRDefault="00000000" w:rsidRPr="00000000" w14:paraId="000001A1">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Sendo </w:t>
            </w:r>
            <w:r w:rsidDel="00000000" w:rsidR="00000000" w:rsidRPr="00000000">
              <w:rPr>
                <w:rFonts w:ascii="Calibri" w:cs="Calibri" w:eastAsia="Calibri" w:hAnsi="Calibri"/>
                <w:b w:val="1"/>
                <w:sz w:val="18"/>
                <w:szCs w:val="18"/>
                <w:rtl w:val="0"/>
              </w:rPr>
              <w:t xml:space="preserve">15 dias (nº de dias corridos de licença pagos pelo empregador).</w:t>
            </w:r>
            <w:r w:rsidDel="00000000" w:rsidR="00000000" w:rsidRPr="00000000">
              <w:rPr>
                <w:rtl w:val="0"/>
              </w:rPr>
            </w:r>
          </w:p>
          <w:p w:rsidR="00000000" w:rsidDel="00000000" w:rsidP="00000000" w:rsidRDefault="00000000" w:rsidRPr="00000000" w14:paraId="000001A2">
            <w:pPr>
              <w:rPr>
                <w:rFonts w:ascii="Calibri" w:cs="Calibri" w:eastAsia="Calibri" w:hAnsi="Calibri"/>
                <w:sz w:val="18"/>
                <w:szCs w:val="18"/>
              </w:rPr>
            </w:pPr>
            <w:r w:rsidDel="00000000" w:rsidR="00000000" w:rsidRPr="00000000">
              <w:rPr>
                <w:rtl w:val="0"/>
              </w:rPr>
            </w:r>
          </w:p>
        </w:tc>
      </w:tr>
      <w:tr>
        <w:trPr>
          <w:trHeight w:val="416"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A3">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A4">
            <w:pPr>
              <w:rPr>
                <w:rFonts w:ascii="Calibri" w:cs="Calibri" w:eastAsia="Calibri" w:hAnsi="Calibri"/>
                <w:sz w:val="18"/>
                <w:szCs w:val="18"/>
              </w:rPr>
            </w:pPr>
            <w:r w:rsidDel="00000000" w:rsidR="00000000" w:rsidRPr="00000000">
              <w:rPr>
                <w:rFonts w:ascii="Calibri" w:cs="Calibri" w:eastAsia="Calibri" w:hAnsi="Calibri"/>
                <w:sz w:val="18"/>
                <w:szCs w:val="18"/>
                <w:highlight w:val="white"/>
                <w:rtl w:val="0"/>
              </w:rPr>
              <w:t xml:space="preserve">Substituto na cobertura de Afastamento Maternidade</w:t>
            </w:r>
            <w:r w:rsidDel="00000000" w:rsidR="00000000" w:rsidRPr="00000000">
              <w:rPr>
                <w:rFonts w:ascii="Calibri" w:cs="Calibri" w:eastAsia="Calibri" w:hAnsi="Calibri"/>
                <w:sz w:val="18"/>
                <w:szCs w:val="18"/>
                <w:rtl w:val="0"/>
              </w:rPr>
              <w:t xml:space="preserve"> </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A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0" w:right="0" w:hanging="720"/>
              <w:jc w:val="both"/>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AMT: FPAM + (BMDND x 3,95 x  % a.a AM) : 12 + IAM</w:t>
            </w:r>
          </w:p>
          <w:p w:rsidR="00000000" w:rsidDel="00000000" w:rsidP="00000000" w:rsidRDefault="00000000" w:rsidRPr="00000000" w14:paraId="000001A6">
            <w:pPr>
              <w:jc w:val="center"/>
              <w:rPr>
                <w:rFonts w:ascii="Calibri" w:cs="Calibri" w:eastAsia="Calibri" w:hAnsi="Calibri"/>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A7">
            <w:pPr>
              <w:rPr>
                <w:rFonts w:ascii="Calibri" w:cs="Calibri" w:eastAsia="Calibri" w:hAnsi="Calibri"/>
                <w:i w:val="0"/>
                <w:sz w:val="18"/>
                <w:szCs w:val="18"/>
                <w:highlight w:val="white"/>
              </w:rPr>
            </w:pPr>
            <w:r w:rsidDel="00000000" w:rsidR="00000000" w:rsidRPr="00000000">
              <w:rPr>
                <w:rFonts w:ascii="Calibri" w:cs="Calibri" w:eastAsia="Calibri" w:hAnsi="Calibri"/>
                <w:i w:val="0"/>
                <w:sz w:val="18"/>
                <w:szCs w:val="18"/>
                <w:highlight w:val="white"/>
                <w:rtl w:val="0"/>
              </w:rPr>
              <w:t xml:space="preserve">Art. 6º e 201 da CF, art. 392 da CLT.</w:t>
            </w:r>
          </w:p>
          <w:p w:rsidR="00000000" w:rsidDel="00000000" w:rsidP="00000000" w:rsidRDefault="00000000" w:rsidRPr="00000000" w14:paraId="000001A8">
            <w:pPr>
              <w:rPr/>
            </w:pPr>
            <w:r w:rsidDel="00000000" w:rsidR="00000000" w:rsidRPr="00000000">
              <w:rPr>
                <w:rFonts w:ascii="Calibri" w:cs="Calibri" w:eastAsia="Calibri" w:hAnsi="Calibri"/>
                <w:b w:val="1"/>
                <w:sz w:val="18"/>
                <w:szCs w:val="18"/>
                <w:rtl w:val="0"/>
              </w:rPr>
              <w:t xml:space="preserve">Considerando os dados do IBGE 2019, a taxa de fecundidade no estado do Rio de Janeiro é de 1,73% </w:t>
            </w:r>
            <w:hyperlink r:id="rId11">
              <w:r w:rsidDel="00000000" w:rsidR="00000000" w:rsidRPr="00000000">
                <w:rPr>
                  <w:color w:val="0000ff"/>
                  <w:u w:val="single"/>
                  <w:rtl w:val="0"/>
                </w:rPr>
                <w:t xml:space="preserve">https://www.ibge.gov.br/apps/populacao/projecao/</w:t>
              </w:r>
            </w:hyperlink>
            <w:r w:rsidDel="00000000" w:rsidR="00000000" w:rsidRPr="00000000">
              <w:rPr>
                <w:rtl w:val="0"/>
              </w:rPr>
              <w:t xml:space="preserve">. Acesso em 11/02/2020) (anexo ao processo)</w:t>
            </w:r>
            <w:r w:rsidDel="00000000" w:rsidR="00000000" w:rsidRPr="00000000">
              <w:rPr>
                <w:rFonts w:ascii="Calibri" w:cs="Calibri" w:eastAsia="Calibri" w:hAnsi="Calibri"/>
                <w:b w:val="1"/>
                <w:sz w:val="18"/>
                <w:szCs w:val="18"/>
                <w:rtl w:val="0"/>
              </w:rPr>
              <w:t xml:space="preserve">; </w:t>
            </w:r>
            <w:r w:rsidDel="00000000" w:rsidR="00000000" w:rsidRPr="00000000">
              <w:rPr>
                <w:rtl w:val="0"/>
              </w:rPr>
            </w:r>
          </w:p>
          <w:p w:rsidR="00000000" w:rsidDel="00000000" w:rsidP="00000000" w:rsidRDefault="00000000" w:rsidRPr="00000000" w14:paraId="000001A9">
            <w:pPr>
              <w:rPr>
                <w:rFonts w:ascii="Calibri" w:cs="Calibri" w:eastAsia="Calibri" w:hAnsi="Calibri"/>
                <w:i w:val="1"/>
                <w:sz w:val="18"/>
                <w:szCs w:val="18"/>
              </w:rPr>
            </w:pPr>
            <w:r w:rsidDel="00000000" w:rsidR="00000000" w:rsidRPr="00000000">
              <w:rPr>
                <w:rFonts w:ascii="Calibri" w:cs="Calibri" w:eastAsia="Calibri" w:hAnsi="Calibri"/>
                <w:sz w:val="18"/>
                <w:szCs w:val="18"/>
                <w:rtl w:val="0"/>
              </w:rPr>
              <w:t xml:space="preserve">Considerando dados de contratos anteriores com tipo de serviço assemelhado, temos que aproximadamente 5% de mulheres do número total de trabalhadores. Sendo assim, a percentagem de afastamento maternidade é de </w:t>
            </w:r>
            <w:r w:rsidDel="00000000" w:rsidR="00000000" w:rsidRPr="00000000">
              <w:rPr>
                <w:rFonts w:ascii="Calibri" w:cs="Calibri" w:eastAsia="Calibri" w:hAnsi="Calibri"/>
                <w:b w:val="1"/>
                <w:sz w:val="18"/>
                <w:szCs w:val="18"/>
                <w:rtl w:val="0"/>
              </w:rPr>
              <w:t xml:space="preserve">10% x 1,73%</w:t>
            </w:r>
            <w:r w:rsidDel="00000000" w:rsidR="00000000" w:rsidRPr="00000000">
              <w:rPr>
                <w:rFonts w:ascii="Calibri" w:cs="Calibri" w:eastAsia="Calibri" w:hAnsi="Calibri"/>
                <w:sz w:val="18"/>
                <w:szCs w:val="18"/>
                <w:rtl w:val="0"/>
              </w:rPr>
              <w:t xml:space="preserve"> = </w:t>
            </w:r>
            <w:r w:rsidDel="00000000" w:rsidR="00000000" w:rsidRPr="00000000">
              <w:rPr>
                <w:rFonts w:ascii="Calibri" w:cs="Calibri" w:eastAsia="Calibri" w:hAnsi="Calibri"/>
                <w:b w:val="1"/>
                <w:sz w:val="18"/>
                <w:szCs w:val="18"/>
                <w:rtl w:val="0"/>
              </w:rPr>
              <w:t xml:space="preserve">0,173%</w:t>
            </w:r>
            <w:r w:rsidDel="00000000" w:rsidR="00000000" w:rsidRPr="00000000">
              <w:rPr>
                <w:rtl w:val="0"/>
              </w:rPr>
            </w:r>
          </w:p>
        </w:tc>
      </w:tr>
      <w:tr>
        <w:trPr>
          <w:trHeight w:val="416"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AA">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F</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AB">
            <w:pPr>
              <w:rPr>
                <w:rFonts w:ascii="Calibri" w:cs="Calibri" w:eastAsia="Calibri" w:hAnsi="Calibri"/>
                <w:sz w:val="18"/>
                <w:szCs w:val="18"/>
              </w:rPr>
            </w:pPr>
            <w:r w:rsidDel="00000000" w:rsidR="00000000" w:rsidRPr="00000000">
              <w:rPr>
                <w:rFonts w:ascii="Calibri" w:cs="Calibri" w:eastAsia="Calibri" w:hAnsi="Calibri"/>
                <w:color w:val="000000"/>
                <w:sz w:val="18"/>
                <w:szCs w:val="18"/>
                <w:highlight w:val="white"/>
                <w:rtl w:val="0"/>
              </w:rPr>
              <w:t xml:space="preserve">Substituto na cobertura de outras ausências (especificar)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AC">
            <w:pPr>
              <w:rPr>
                <w:rFonts w:ascii="Calibri" w:cs="Calibri" w:eastAsia="Calibri" w:hAnsi="Calibri"/>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AD">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w:t>
            </w:r>
          </w:p>
        </w:tc>
      </w:tr>
      <w:tr>
        <w:trPr>
          <w:trHeight w:val="420" w:hRule="atLeast"/>
        </w:trPr>
        <w:tc>
          <w:tcPr>
            <w:tcBorders>
              <w:top w:color="000000" w:space="0" w:sz="4" w:val="single"/>
              <w:left w:color="000000" w:space="0" w:sz="4" w:val="single"/>
              <w:bottom w:color="000000" w:space="0" w:sz="4" w:val="single"/>
            </w:tcBorders>
            <w:shd w:fill="ebf1dd" w:val="clear"/>
            <w:vAlign w:val="center"/>
          </w:tcPr>
          <w:p w:rsidR="00000000" w:rsidDel="00000000" w:rsidP="00000000" w:rsidRDefault="00000000" w:rsidRPr="00000000" w14:paraId="000001AE">
            <w:pPr>
              <w:jc w:val="center"/>
              <w:rPr>
                <w:rFonts w:ascii="Calibri" w:cs="Calibri" w:eastAsia="Calibri" w:hAnsi="Calibri"/>
                <w:sz w:val="18"/>
                <w:szCs w:val="18"/>
              </w:rPr>
            </w:pPr>
            <w:r w:rsidDel="00000000" w:rsidR="00000000" w:rsidRPr="00000000">
              <w:rPr>
                <w:rtl w:val="0"/>
              </w:rPr>
            </w:r>
          </w:p>
        </w:tc>
        <w:tc>
          <w:tcPr>
            <w:tcBorders>
              <w:top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AF">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Total</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B0">
            <w:pPr>
              <w:rPr>
                <w:rFonts w:ascii="Calibri" w:cs="Calibri" w:eastAsia="Calibri" w:hAnsi="Calibri"/>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B1">
            <w:pPr>
              <w:rPr>
                <w:rFonts w:ascii="Calibri" w:cs="Calibri" w:eastAsia="Calibri" w:hAnsi="Calibri"/>
                <w:sz w:val="18"/>
                <w:szCs w:val="18"/>
              </w:rPr>
            </w:pPr>
            <w:r w:rsidDel="00000000" w:rsidR="00000000" w:rsidRPr="00000000">
              <w:rPr>
                <w:rtl w:val="0"/>
              </w:rPr>
            </w:r>
          </w:p>
        </w:tc>
      </w:tr>
    </w:tbl>
    <w:p w:rsidR="00000000" w:rsidDel="00000000" w:rsidP="00000000" w:rsidRDefault="00000000" w:rsidRPr="00000000" w14:paraId="000001B2">
      <w:pPr>
        <w:ind w:left="426"/>
        <w:jc w:val="both"/>
        <w:rPr>
          <w:rFonts w:ascii="Calibri" w:cs="Calibri" w:eastAsia="Calibri" w:hAnsi="Calibri"/>
          <w:color w:val="000000"/>
          <w:sz w:val="16"/>
          <w:szCs w:val="16"/>
          <w:highlight w:val="white"/>
        </w:rPr>
      </w:pPr>
      <w:r w:rsidDel="00000000" w:rsidR="00000000" w:rsidRPr="00000000">
        <w:rPr>
          <w:rFonts w:ascii="Calibri" w:cs="Calibri" w:eastAsia="Calibri" w:hAnsi="Calibri"/>
          <w:b w:val="1"/>
          <w:color w:val="000000"/>
          <w:sz w:val="16"/>
          <w:szCs w:val="16"/>
          <w:highlight w:val="white"/>
          <w:rtl w:val="0"/>
        </w:rPr>
        <w:t xml:space="preserve">Nota 1: </w:t>
      </w:r>
      <w:r w:rsidDel="00000000" w:rsidR="00000000" w:rsidRPr="00000000">
        <w:rPr>
          <w:rFonts w:ascii="Calibri" w:cs="Calibri" w:eastAsia="Calibri" w:hAnsi="Calibri"/>
          <w:color w:val="000000"/>
          <w:sz w:val="16"/>
          <w:szCs w:val="16"/>
          <w:highlight w:val="white"/>
          <w:rtl w:val="0"/>
        </w:rPr>
        <w:t xml:space="preserve">Os itens que contemplam o módulo 4 se referem ao custo dos dias trabalhados pelo repositor/substituto, quando o empregado alocado na prestação de serviço estiver ausente, conforme as previsões estabelecidas na legislação.</w:t>
      </w:r>
    </w:p>
    <w:p w:rsidR="00000000" w:rsidDel="00000000" w:rsidP="00000000" w:rsidRDefault="00000000" w:rsidRPr="00000000" w14:paraId="000001B3">
      <w:pPr>
        <w:ind w:left="426"/>
        <w:jc w:val="both"/>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1B4">
      <w:pPr>
        <w:ind w:left="426"/>
        <w:jc w:val="both"/>
        <w:rPr>
          <w:rFonts w:ascii="Calibri" w:cs="Calibri" w:eastAsia="Calibri" w:hAnsi="Calibri"/>
          <w:b w:val="1"/>
          <w:sz w:val="16"/>
          <w:szCs w:val="16"/>
          <w:u w:val="single"/>
        </w:rPr>
      </w:pPr>
      <w:r w:rsidDel="00000000" w:rsidR="00000000" w:rsidRPr="00000000">
        <w:rPr>
          <w:rFonts w:ascii="Calibri" w:cs="Calibri" w:eastAsia="Calibri" w:hAnsi="Calibri"/>
          <w:b w:val="1"/>
          <w:sz w:val="16"/>
          <w:szCs w:val="16"/>
          <w:u w:val="single"/>
          <w:rtl w:val="0"/>
        </w:rPr>
        <w:t xml:space="preserve">OBSERVAÇÕES:</w:t>
      </w:r>
    </w:p>
    <w:p w:rsidR="00000000" w:rsidDel="00000000" w:rsidP="00000000" w:rsidRDefault="00000000" w:rsidRPr="00000000" w14:paraId="000001B5">
      <w:pPr>
        <w:ind w:left="426"/>
        <w:jc w:val="both"/>
        <w:rPr>
          <w:rFonts w:ascii="Calibri" w:cs="Calibri" w:eastAsia="Calibri" w:hAnsi="Calibri"/>
          <w:b w:val="1"/>
          <w:sz w:val="16"/>
          <w:szCs w:val="16"/>
          <w:u w:val="single"/>
        </w:rPr>
      </w:pPr>
      <w:r w:rsidDel="00000000" w:rsidR="00000000" w:rsidRPr="00000000">
        <w:rPr>
          <w:rtl w:val="0"/>
        </w:rPr>
      </w:r>
    </w:p>
    <w:p w:rsidR="00000000" w:rsidDel="00000000" w:rsidP="00000000" w:rsidRDefault="00000000" w:rsidRPr="00000000" w14:paraId="000001B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86" w:right="0" w:hanging="360"/>
        <w:jc w:val="both"/>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Para o cálculo do custo de reposição do profissional ausente deve-se em primeiro lugar determinar o custo diário daquele que vai fazer a reposição – CDR, que é obtido:</w:t>
      </w:r>
    </w:p>
    <w:p w:rsidR="00000000" w:rsidDel="00000000" w:rsidP="00000000" w:rsidRDefault="00000000" w:rsidRPr="00000000" w14:paraId="000001B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86" w:right="0" w:hanging="720"/>
        <w:jc w:val="both"/>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1B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86" w:right="0" w:hanging="72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                           Custo mensal do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repositor </w:t>
      </w:r>
      <w:r w:rsidDel="00000000" w:rsidR="00000000" w:rsidRPr="00000000">
        <w:rPr>
          <w:rFonts w:ascii="Calibri" w:cs="Calibri" w:eastAsia="Calibri" w:hAnsi="Calibri"/>
          <w:b w:val="0"/>
          <w:i w:val="0"/>
          <w:smallCaps w:val="0"/>
          <w:strike w:val="0"/>
          <w:color w:val="000000"/>
          <w:sz w:val="14"/>
          <w:szCs w:val="14"/>
          <w:u w:val="none"/>
          <w:shd w:fill="auto" w:val="clear"/>
          <w:vertAlign w:val="baseline"/>
          <w:rtl w:val="0"/>
        </w:rPr>
        <w:t xml:space="preserve">(mód. 1 + mód. 2 + mod. 3 + maternidade + mód. 5 – (transp. – aliment. – equip.  – materiais)</w:t>
      </w:r>
      <w:r w:rsidDel="00000000" w:rsidR="00000000" w:rsidRPr="00000000">
        <w:rPr>
          <w:rtl w:val="0"/>
        </w:rPr>
      </w:r>
    </w:p>
    <w:p w:rsidR="00000000" w:rsidDel="00000000" w:rsidP="00000000" w:rsidRDefault="00000000" w:rsidRPr="00000000" w14:paraId="000001B9">
      <w:pPr>
        <w:rPr/>
      </w:pPr>
      <w:r w:rsidDel="00000000" w:rsidR="00000000" w:rsidRPr="00000000">
        <w:rPr>
          <w:rFonts w:ascii="Calibri" w:cs="Calibri" w:eastAsia="Calibri" w:hAnsi="Calibri"/>
          <w:b w:val="1"/>
          <w:sz w:val="16"/>
          <w:szCs w:val="16"/>
          <w:rtl w:val="0"/>
        </w:rPr>
        <w:t xml:space="preserve">                                               CDR</w:t>
      </w:r>
      <w:r w:rsidDel="00000000" w:rsidR="00000000" w:rsidRPr="00000000">
        <w:rPr>
          <w:rFonts w:ascii="Calibri" w:cs="Calibri" w:eastAsia="Calibri" w:hAnsi="Calibri"/>
          <w:sz w:val="16"/>
          <w:szCs w:val="16"/>
          <w:rtl w:val="0"/>
        </w:rPr>
        <w:t xml:space="preserve"> =                                                 _____________________________________________</w:t>
      </w:r>
      <w:r w:rsidDel="00000000" w:rsidR="00000000" w:rsidRPr="00000000">
        <w:rPr>
          <w:rtl w:val="0"/>
        </w:rPr>
      </w:r>
    </w:p>
    <w:p w:rsidR="00000000" w:rsidDel="00000000" w:rsidP="00000000" w:rsidRDefault="00000000" w:rsidRPr="00000000" w14:paraId="000001B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86" w:right="0" w:hanging="720"/>
        <w:jc w:val="center"/>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                                  Dias do mês (30)</w:t>
      </w:r>
    </w:p>
    <w:p w:rsidR="00000000" w:rsidDel="00000000" w:rsidP="00000000" w:rsidRDefault="00000000" w:rsidRPr="00000000" w14:paraId="000001B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86" w:right="0" w:hanging="720"/>
        <w:jc w:val="center"/>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1B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86" w:right="0" w:hanging="36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No cálculo do custo diário de reposição de empregados ausentes, deve-se excluir os custos referentes às verbas que já foram consideradas na composição da planilha e que não deverão ser incluídas no custo do profissional vinculado ao contrato, tais como materiais, equipamentos, vale transporte, auxílio refeição, etc.</w:t>
      </w:r>
    </w:p>
    <w:p w:rsidR="00000000" w:rsidDel="00000000" w:rsidP="00000000" w:rsidRDefault="00000000" w:rsidRPr="00000000" w14:paraId="000001B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86" w:right="0" w:hanging="72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1B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86" w:right="0" w:hanging="36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Deve-se considerar que o afastamento maternidade (4.1 – E) também é componente do custo do repositor. Embora a planilha se refira à própria licença maternidade, esta é paga pela Previdência Social e não pelo empregador, contudo, existem encargos correspondentes ao período do afastamento não cobertos pela previdência, tais como: férias proporcionais, encargos previdenciários, FGTS, e outros.</w:t>
      </w:r>
    </w:p>
    <w:p w:rsidR="00000000" w:rsidDel="00000000" w:rsidP="00000000" w:rsidRDefault="00000000" w:rsidRPr="00000000" w14:paraId="000001B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libri" w:cs="Calibri" w:eastAsia="Calibri" w:hAnsi="Calibri"/>
          <w:b w:val="1"/>
          <w:i w:val="0"/>
          <w:smallCaps w:val="0"/>
          <w:strike w:val="0"/>
          <w:color w:val="000000"/>
          <w:sz w:val="16"/>
          <w:szCs w:val="16"/>
          <w:u w:val="single"/>
          <w:shd w:fill="auto" w:val="clear"/>
          <w:vertAlign w:val="baseline"/>
        </w:rPr>
      </w:pPr>
      <w:r w:rsidDel="00000000" w:rsidR="00000000" w:rsidRPr="00000000">
        <w:rPr>
          <w:rtl w:val="0"/>
        </w:rPr>
      </w:r>
    </w:p>
    <w:p w:rsidR="00000000" w:rsidDel="00000000" w:rsidP="00000000" w:rsidRDefault="00000000" w:rsidRPr="00000000" w14:paraId="000001C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86" w:right="0" w:hanging="720"/>
        <w:jc w:val="left"/>
        <w:rPr>
          <w:rFonts w:ascii="Calibri" w:cs="Calibri" w:eastAsia="Calibri" w:hAnsi="Calibri"/>
          <w:b w:val="1"/>
          <w:i w:val="0"/>
          <w:smallCaps w:val="0"/>
          <w:strike w:val="0"/>
          <w:color w:val="000000"/>
          <w:sz w:val="16"/>
          <w:szCs w:val="16"/>
          <w:u w:val="single"/>
          <w:shd w:fill="auto" w:val="clear"/>
          <w:vertAlign w:val="baseline"/>
        </w:rPr>
      </w:pPr>
      <w:r w:rsidDel="00000000" w:rsidR="00000000" w:rsidRPr="00000000">
        <w:rPr>
          <w:rFonts w:ascii="Calibri" w:cs="Calibri" w:eastAsia="Calibri" w:hAnsi="Calibri"/>
          <w:b w:val="1"/>
          <w:i w:val="0"/>
          <w:smallCaps w:val="0"/>
          <w:strike w:val="0"/>
          <w:color w:val="000000"/>
          <w:sz w:val="16"/>
          <w:szCs w:val="16"/>
          <w:u w:val="single"/>
          <w:shd w:fill="auto" w:val="clear"/>
          <w:vertAlign w:val="baseline"/>
          <w:rtl w:val="0"/>
        </w:rPr>
        <w:t xml:space="preserve">CÁLCULO DO </w:t>
      </w:r>
      <w:r w:rsidDel="00000000" w:rsidR="00000000" w:rsidRPr="00000000">
        <w:rPr>
          <w:rFonts w:ascii="Calibri" w:cs="Calibri" w:eastAsia="Calibri" w:hAnsi="Calibri"/>
          <w:b w:val="1"/>
          <w:i w:val="0"/>
          <w:smallCaps w:val="0"/>
          <w:strike w:val="0"/>
          <w:color w:val="ff0000"/>
          <w:sz w:val="18"/>
          <w:szCs w:val="18"/>
          <w:highlight w:val="white"/>
          <w:u w:val="none"/>
          <w:vertAlign w:val="baseline"/>
          <w:rtl w:val="0"/>
        </w:rPr>
        <w:t xml:space="preserve">SUBSTITUTO NA COBERTURA DE AFASTAMENTO MATERNIDADE</w:t>
      </w:r>
      <w:r w:rsidDel="00000000" w:rsidR="00000000" w:rsidRPr="00000000">
        <w:rPr>
          <w:rFonts w:ascii="Calibri" w:cs="Calibri" w:eastAsia="Calibri" w:hAnsi="Calibri"/>
          <w:b w:val="0"/>
          <w:i w:val="0"/>
          <w:smallCaps w:val="0"/>
          <w:strike w:val="0"/>
          <w:color w:val="ff0000"/>
          <w:sz w:val="18"/>
          <w:szCs w:val="18"/>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C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86" w:right="0" w:hanging="720"/>
        <w:jc w:val="left"/>
        <w:rPr>
          <w:rFonts w:ascii="Calibri" w:cs="Calibri" w:eastAsia="Calibri" w:hAnsi="Calibri"/>
          <w:b w:val="1"/>
          <w:i w:val="0"/>
          <w:smallCaps w:val="0"/>
          <w:strike w:val="0"/>
          <w:color w:val="000000"/>
          <w:sz w:val="16"/>
          <w:szCs w:val="16"/>
          <w:u w:val="single"/>
          <w:shd w:fill="auto" w:val="clear"/>
          <w:vertAlign w:val="baseline"/>
        </w:rPr>
      </w:pPr>
      <w:r w:rsidDel="00000000" w:rsidR="00000000" w:rsidRPr="00000000">
        <w:rPr>
          <w:rtl w:val="0"/>
        </w:rPr>
      </w:r>
    </w:p>
    <w:p w:rsidR="00000000" w:rsidDel="00000000" w:rsidP="00000000" w:rsidRDefault="00000000" w:rsidRPr="00000000" w14:paraId="000001C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86" w:right="0" w:hanging="72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AMT: FPAM + (BMDND x 3,95 x  % a.a AM) : 12 + IAM</w:t>
      </w:r>
    </w:p>
    <w:p w:rsidR="00000000" w:rsidDel="00000000" w:rsidP="00000000" w:rsidRDefault="00000000" w:rsidRPr="00000000" w14:paraId="000001C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86" w:right="0" w:hanging="72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1C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86" w:right="0" w:hanging="72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FPAM (</w:t>
      </w:r>
      <w:r w:rsidDel="00000000" w:rsidR="00000000" w:rsidRPr="00000000">
        <w:rPr>
          <w:rFonts w:ascii="Calibri" w:cs="Calibri" w:eastAsia="Calibri" w:hAnsi="Calibri"/>
          <w:b w:val="0"/>
          <w:i w:val="1"/>
          <w:smallCaps w:val="0"/>
          <w:strike w:val="0"/>
          <w:color w:val="000000"/>
          <w:sz w:val="16"/>
          <w:szCs w:val="16"/>
          <w:u w:val="none"/>
          <w:shd w:fill="auto" w:val="clear"/>
          <w:vertAlign w:val="baseline"/>
          <w:rtl w:val="0"/>
        </w:rPr>
        <w:t xml:space="preserve">Ferias proporcionais sobre o afastamento maternidade</w:t>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 = [(F + AF) x 3,95/12)]</w:t>
      </w:r>
    </w:p>
    <w:p w:rsidR="00000000" w:rsidDel="00000000" w:rsidP="00000000" w:rsidRDefault="00000000" w:rsidRPr="00000000" w14:paraId="000001C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86" w:right="0" w:hanging="72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IAM (</w:t>
      </w:r>
      <w:r w:rsidDel="00000000" w:rsidR="00000000" w:rsidRPr="00000000">
        <w:rPr>
          <w:rFonts w:ascii="Calibri" w:cs="Calibri" w:eastAsia="Calibri" w:hAnsi="Calibri"/>
          <w:b w:val="0"/>
          <w:i w:val="1"/>
          <w:smallCaps w:val="0"/>
          <w:strike w:val="0"/>
          <w:color w:val="000000"/>
          <w:sz w:val="16"/>
          <w:szCs w:val="16"/>
          <w:u w:val="none"/>
          <w:shd w:fill="auto" w:val="clear"/>
          <w:vertAlign w:val="baseline"/>
          <w:rtl w:val="0"/>
        </w:rPr>
        <w:t xml:space="preserve">Incidência do submódulo 2.2 sobre o afastamento maternidade</w:t>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 = [(R + 13º) x %TE (alíquota encargos) x 3,95)] x %AM : 12</w:t>
      </w:r>
    </w:p>
    <w:p w:rsidR="00000000" w:rsidDel="00000000" w:rsidP="00000000" w:rsidRDefault="00000000" w:rsidRPr="00000000" w14:paraId="000001C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86" w:right="0" w:hanging="72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1041400</wp:posOffset>
                </wp:positionH>
                <wp:positionV relativeFrom="paragraph">
                  <wp:posOffset>50800</wp:posOffset>
                </wp:positionV>
                <wp:extent cx="3489325" cy="490855"/>
                <wp:effectExtent b="0" l="0" r="0" t="0"/>
                <wp:wrapNone/>
                <wp:docPr id="15" name=""/>
                <a:graphic>
                  <a:graphicData uri="http://schemas.microsoft.com/office/word/2010/wordprocessingShape">
                    <wps:wsp>
                      <wps:cNvSpPr/>
                      <wps:cNvPr id="3" name="Shape 3"/>
                      <wps:spPr>
                        <a:xfrm>
                          <a:off x="3606480" y="3539700"/>
                          <a:ext cx="3479040" cy="480600"/>
                        </a:xfrm>
                        <a:prstGeom prst="rect">
                          <a:avLst/>
                        </a:prstGeom>
                        <a:solidFill>
                          <a:srgbClr val="DDD9C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000000"/>
                                <w:sz w:val="16"/>
                                <w:vertAlign w:val="baseline"/>
                              </w:rPr>
                              <w:t xml:space="preserve">Dias de licença a maternidade:</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000000"/>
                                <w:sz w:val="16"/>
                                <w:vertAlign w:val="baseline"/>
                              </w:rPr>
                            </w:r>
                            <w:r w:rsidDel="00000000" w:rsidR="00000000" w:rsidRPr="00000000">
                              <w:rPr>
                                <w:rFonts w:ascii="Calibri" w:cs="Calibri" w:eastAsia="Calibri" w:hAnsi="Calibri"/>
                                <w:b w:val="0"/>
                                <w:i w:val="0"/>
                                <w:smallCaps w:val="0"/>
                                <w:strike w:val="0"/>
                                <w:color w:val="000000"/>
                                <w:sz w:val="16"/>
                                <w:vertAlign w:val="baseline"/>
                              </w:rPr>
                              <w:t xml:space="preserve">365 / 12 = 30,4167 média de dias por mês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16"/>
                                <w:vertAlign w:val="baseline"/>
                              </w:rPr>
                            </w:r>
                            <w:r w:rsidDel="00000000" w:rsidR="00000000" w:rsidRPr="00000000">
                              <w:rPr>
                                <w:rFonts w:ascii="Calibri" w:cs="Calibri" w:eastAsia="Calibri" w:hAnsi="Calibri"/>
                                <w:b w:val="0"/>
                                <w:i w:val="0"/>
                                <w:smallCaps w:val="0"/>
                                <w:strike w:val="0"/>
                                <w:color w:val="000000"/>
                                <w:sz w:val="16"/>
                                <w:vertAlign w:val="baseline"/>
                              </w:rPr>
                              <w:t xml:space="preserve">120 / 30,4167 = 3,95 meses de licença maternidade</w:t>
                            </w:r>
                          </w:p>
                        </w:txbxContent>
                      </wps:txbx>
                      <wps:bodyPr anchorCtr="0" anchor="t" bIns="45700" lIns="91425" spcFirstLastPara="1" rIns="91425" wrap="square" tIns="45700">
                        <a:noAutofit/>
                      </wps:bodyPr>
                    </wps:wsp>
                  </a:graphicData>
                </a:graphic>
              </wp:anchor>
            </w:drawing>
          </mc:Choice>
          <mc:Fallback>
            <w:drawing>
              <wp:anchor allowOverlap="1" behindDoc="0" distB="0" distT="0" distL="0" distR="0" hidden="0" layoutInCell="1" locked="0" relativeHeight="0" simplePos="0">
                <wp:simplePos x="0" y="0"/>
                <wp:positionH relativeFrom="column">
                  <wp:posOffset>1041400</wp:posOffset>
                </wp:positionH>
                <wp:positionV relativeFrom="paragraph">
                  <wp:posOffset>50800</wp:posOffset>
                </wp:positionV>
                <wp:extent cx="3489325" cy="490855"/>
                <wp:effectExtent b="0" l="0" r="0" t="0"/>
                <wp:wrapNone/>
                <wp:docPr id="15" name="image4.png"/>
                <a:graphic>
                  <a:graphicData uri="http://schemas.openxmlformats.org/drawingml/2006/picture">
                    <pic:pic>
                      <pic:nvPicPr>
                        <pic:cNvPr id="0" name="image4.png"/>
                        <pic:cNvPicPr preferRelativeResize="0"/>
                      </pic:nvPicPr>
                      <pic:blipFill>
                        <a:blip r:embed="rId12"/>
                        <a:srcRect/>
                        <a:stretch>
                          <a:fillRect/>
                        </a:stretch>
                      </pic:blipFill>
                      <pic:spPr>
                        <a:xfrm>
                          <a:off x="0" y="0"/>
                          <a:ext cx="3489325" cy="490855"/>
                        </a:xfrm>
                        <a:prstGeom prst="rect"/>
                        <a:ln/>
                      </pic:spPr>
                    </pic:pic>
                  </a:graphicData>
                </a:graphic>
              </wp:anchor>
            </w:drawing>
          </mc:Fallback>
        </mc:AlternateContent>
      </w:r>
    </w:p>
    <w:p w:rsidR="00000000" w:rsidDel="00000000" w:rsidP="00000000" w:rsidRDefault="00000000" w:rsidRPr="00000000" w14:paraId="000001C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86" w:right="0" w:hanging="720"/>
        <w:jc w:val="center"/>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1C8">
      <w:pPr>
        <w:jc w:val="center"/>
        <w:rPr>
          <w:rFonts w:ascii="Calibri" w:cs="Calibri" w:eastAsia="Calibri" w:hAnsi="Calibri"/>
        </w:rPr>
      </w:pPr>
      <w:r w:rsidDel="00000000" w:rsidR="00000000" w:rsidRPr="00000000">
        <w:rPr>
          <w:rtl w:val="0"/>
        </w:rPr>
      </w:r>
    </w:p>
    <w:p w:rsidR="00000000" w:rsidDel="00000000" w:rsidP="00000000" w:rsidRDefault="00000000" w:rsidRPr="00000000" w14:paraId="000001C9">
      <w:pPr>
        <w:jc w:val="both"/>
        <w:rPr>
          <w:rFonts w:ascii="Calibri" w:cs="Calibri" w:eastAsia="Calibri" w:hAnsi="Calibri"/>
          <w:u w:val="single"/>
        </w:rPr>
      </w:pPr>
      <w:r w:rsidDel="00000000" w:rsidR="00000000" w:rsidRPr="00000000">
        <w:rPr>
          <w:rtl w:val="0"/>
        </w:rPr>
      </w:r>
    </w:p>
    <w:p w:rsidR="00000000" w:rsidDel="00000000" w:rsidP="00000000" w:rsidRDefault="00000000" w:rsidRPr="00000000" w14:paraId="000001CA">
      <w:pPr>
        <w:jc w:val="both"/>
        <w:rPr>
          <w:rFonts w:ascii="Calibri" w:cs="Calibri" w:eastAsia="Calibri" w:hAnsi="Calibri"/>
          <w:u w:val="single"/>
        </w:rPr>
      </w:pPr>
      <w:r w:rsidDel="00000000" w:rsidR="00000000" w:rsidRPr="00000000">
        <w:rPr>
          <w:rtl w:val="0"/>
        </w:rPr>
      </w:r>
    </w:p>
    <w:p w:rsidR="00000000" w:rsidDel="00000000" w:rsidP="00000000" w:rsidRDefault="00000000" w:rsidRPr="00000000" w14:paraId="000001CB">
      <w:pPr>
        <w:jc w:val="both"/>
        <w:rPr>
          <w:rFonts w:ascii="Calibri" w:cs="Calibri" w:eastAsia="Calibri" w:hAnsi="Calibri"/>
          <w:u w:val="single"/>
        </w:rPr>
      </w:pPr>
      <w:r w:rsidDel="00000000" w:rsidR="00000000" w:rsidRPr="00000000">
        <w:rPr>
          <w:rtl w:val="0"/>
        </w:rPr>
      </w:r>
    </w:p>
    <w:p w:rsidR="00000000" w:rsidDel="00000000" w:rsidP="00000000" w:rsidRDefault="00000000" w:rsidRPr="00000000" w14:paraId="000001CC">
      <w:pPr>
        <w:jc w:val="both"/>
        <w:rPr>
          <w:rFonts w:ascii="Calibri" w:cs="Calibri" w:eastAsia="Calibri" w:hAnsi="Calibri"/>
          <w:u w:val="single"/>
        </w:rPr>
      </w:pPr>
      <w:r w:rsidDel="00000000" w:rsidR="00000000" w:rsidRPr="00000000">
        <w:rPr>
          <w:rFonts w:ascii="Calibri" w:cs="Calibri" w:eastAsia="Calibri" w:hAnsi="Calibri"/>
          <w:u w:val="single"/>
          <w:rtl w:val="0"/>
        </w:rPr>
        <w:t xml:space="preserve">Submódulo 4.2 – </w:t>
      </w:r>
      <w:r w:rsidDel="00000000" w:rsidR="00000000" w:rsidRPr="00000000">
        <w:rPr>
          <w:rFonts w:ascii="Calibri" w:cs="Calibri" w:eastAsia="Calibri" w:hAnsi="Calibri"/>
          <w:b w:val="0"/>
          <w:color w:val="000000"/>
          <w:highlight w:val="white"/>
          <w:u w:val="single"/>
          <w:rtl w:val="0"/>
        </w:rPr>
        <w:t xml:space="preserve">Substituto na Intrajornada</w:t>
      </w:r>
      <w:r w:rsidDel="00000000" w:rsidR="00000000" w:rsidRPr="00000000">
        <w:rPr>
          <w:rtl w:val="0"/>
        </w:rPr>
      </w:r>
    </w:p>
    <w:p w:rsidR="00000000" w:rsidDel="00000000" w:rsidP="00000000" w:rsidRDefault="00000000" w:rsidRPr="00000000" w14:paraId="000001CD">
      <w:pPr>
        <w:jc w:val="both"/>
        <w:rPr>
          <w:rFonts w:ascii="Calibri" w:cs="Calibri" w:eastAsia="Calibri" w:hAnsi="Calibri"/>
          <w:u w:val="single"/>
        </w:rPr>
      </w:pPr>
      <w:r w:rsidDel="00000000" w:rsidR="00000000" w:rsidRPr="00000000">
        <w:rPr>
          <w:rtl w:val="0"/>
        </w:rPr>
      </w:r>
    </w:p>
    <w:p w:rsidR="00000000" w:rsidDel="00000000" w:rsidP="00000000" w:rsidRDefault="00000000" w:rsidRPr="00000000" w14:paraId="000001CE">
      <w:pPr>
        <w:jc w:val="both"/>
        <w:rPr>
          <w:rFonts w:ascii="Calibri" w:cs="Calibri" w:eastAsia="Calibri" w:hAnsi="Calibri"/>
          <w:b w:val="1"/>
        </w:rPr>
      </w:pPr>
      <w:r w:rsidDel="00000000" w:rsidR="00000000" w:rsidRPr="00000000">
        <w:rPr>
          <w:rFonts w:ascii="Calibri" w:cs="Calibri" w:eastAsia="Calibri" w:hAnsi="Calibri"/>
          <w:b w:val="1"/>
          <w:rtl w:val="0"/>
        </w:rPr>
        <w:t xml:space="preserve">4.2. Adicional de Intrajornada – Não foi previsto na planilha, portanto, esse custo será zerado.</w:t>
      </w:r>
    </w:p>
    <w:p w:rsidR="00000000" w:rsidDel="00000000" w:rsidP="00000000" w:rsidRDefault="00000000" w:rsidRPr="00000000" w14:paraId="000001CF">
      <w:pPr>
        <w:jc w:val="both"/>
        <w:rPr>
          <w:rFonts w:ascii="Calibri" w:cs="Calibri" w:eastAsia="Calibri" w:hAnsi="Calibri"/>
        </w:rPr>
      </w:pPr>
      <w:r w:rsidDel="00000000" w:rsidR="00000000" w:rsidRPr="00000000">
        <w:rPr>
          <w:rtl w:val="0"/>
        </w:rPr>
      </w:r>
    </w:p>
    <w:tbl>
      <w:tblPr>
        <w:tblStyle w:val="Table9"/>
        <w:tblW w:w="8204.0" w:type="dxa"/>
        <w:jc w:val="center"/>
        <w:tblLayout w:type="fixed"/>
        <w:tblLook w:val="0400"/>
      </w:tblPr>
      <w:tblGrid>
        <w:gridCol w:w="851"/>
        <w:gridCol w:w="2263"/>
        <w:gridCol w:w="3118"/>
        <w:gridCol w:w="1972"/>
        <w:tblGridChange w:id="0">
          <w:tblGrid>
            <w:gridCol w:w="851"/>
            <w:gridCol w:w="2263"/>
            <w:gridCol w:w="3118"/>
            <w:gridCol w:w="1972"/>
          </w:tblGrid>
        </w:tblGridChange>
      </w:tblGrid>
      <w:tr>
        <w:trPr>
          <w:trHeight w:val="510" w:hRule="atLeast"/>
        </w:trPr>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D0">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4.2</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D1">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Substituto na Intrajornada</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D2">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MEMÓRIA DE CÁLCULO </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1D3">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VALOR (R$)</w:t>
            </w:r>
          </w:p>
        </w:tc>
      </w:tr>
      <w:tr>
        <w:trPr>
          <w:trHeight w:val="631"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D4">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D5">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Intervalo trabalhado</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D6">
            <w:pPr>
              <w:rPr>
                <w:rFonts w:ascii="Calibri" w:cs="Calibri" w:eastAsia="Calibri" w:hAnsi="Calibri"/>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D7">
            <w:pPr>
              <w:jc w:val="center"/>
              <w:rPr>
                <w:rFonts w:ascii="Calibri" w:cs="Calibri" w:eastAsia="Calibri" w:hAnsi="Calibri"/>
                <w:sz w:val="18"/>
                <w:szCs w:val="18"/>
              </w:rPr>
            </w:pPr>
            <w:r w:rsidDel="00000000" w:rsidR="00000000" w:rsidRPr="00000000">
              <w:rPr>
                <w:rtl w:val="0"/>
              </w:rPr>
            </w:r>
          </w:p>
        </w:tc>
      </w:tr>
    </w:tbl>
    <w:p w:rsidR="00000000" w:rsidDel="00000000" w:rsidP="00000000" w:rsidRDefault="00000000" w:rsidRPr="00000000" w14:paraId="000001D8">
      <w:pPr>
        <w:jc w:val="both"/>
        <w:rPr>
          <w:rFonts w:ascii="Calibri" w:cs="Calibri" w:eastAsia="Calibri" w:hAnsi="Calibri"/>
        </w:rPr>
        <w:sectPr>
          <w:headerReference r:id="rId13" w:type="default"/>
          <w:footerReference r:id="rId14" w:type="default"/>
          <w:pgSz w:h="16838" w:w="11906"/>
          <w:pgMar w:bottom="1417" w:top="1417" w:left="1418" w:right="1274" w:header="708" w:footer="0"/>
          <w:pgNumType w:start="1"/>
          <w:cols w:equalWidth="0"/>
        </w:sectPr>
      </w:pPr>
      <w:r w:rsidDel="00000000" w:rsidR="00000000" w:rsidRPr="00000000">
        <w:rPr>
          <w:rtl w:val="0"/>
        </w:rPr>
      </w:r>
    </w:p>
    <w:p w:rsidR="00000000" w:rsidDel="00000000" w:rsidP="00000000" w:rsidRDefault="00000000" w:rsidRPr="00000000" w14:paraId="000001D9">
      <w:pPr>
        <w:jc w:val="both"/>
        <w:rPr>
          <w:rFonts w:ascii="Calibri" w:cs="Calibri" w:eastAsia="Calibri" w:hAnsi="Calibri"/>
          <w:b w:val="1"/>
          <w:u w:val="single"/>
        </w:rPr>
      </w:pPr>
      <w:r w:rsidDel="00000000" w:rsidR="00000000" w:rsidRPr="00000000">
        <w:rPr>
          <w:rtl w:val="0"/>
        </w:rPr>
      </w:r>
    </w:p>
    <w:p w:rsidR="00000000" w:rsidDel="00000000" w:rsidP="00000000" w:rsidRDefault="00000000" w:rsidRPr="00000000" w14:paraId="000001DA">
      <w:pPr>
        <w:jc w:val="both"/>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Módulo 5 – Insumos Diversos</w:t>
      </w:r>
    </w:p>
    <w:p w:rsidR="00000000" w:rsidDel="00000000" w:rsidP="00000000" w:rsidRDefault="00000000" w:rsidRPr="00000000" w14:paraId="000001DB">
      <w:pPr>
        <w:jc w:val="both"/>
        <w:rPr>
          <w:rFonts w:ascii="Calibri" w:cs="Calibri" w:eastAsia="Calibri" w:hAnsi="Calibri"/>
          <w:b w:val="1"/>
          <w:u w:val="single"/>
        </w:rPr>
      </w:pPr>
      <w:bookmarkStart w:colFirst="0" w:colLast="0" w:name="_heading=h.gjdgxs" w:id="0"/>
      <w:bookmarkEnd w:id="0"/>
      <w:r w:rsidDel="00000000" w:rsidR="00000000" w:rsidRPr="00000000">
        <w:rPr>
          <w:rtl w:val="0"/>
        </w:rPr>
      </w:r>
    </w:p>
    <w:p w:rsidR="00000000" w:rsidDel="00000000" w:rsidP="00000000" w:rsidRDefault="00000000" w:rsidRPr="00000000" w14:paraId="000001DC">
      <w:pPr>
        <w:spacing w:line="276"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A) Uniformes</w:t>
      </w:r>
    </w:p>
    <w:p w:rsidR="00000000" w:rsidDel="00000000" w:rsidP="00000000" w:rsidRDefault="00000000" w:rsidRPr="00000000" w14:paraId="000001DD">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É considerado os valores praticados no mercado para uniforme e EPIS:</w:t>
      </w:r>
    </w:p>
    <w:p w:rsidR="00000000" w:rsidDel="00000000" w:rsidP="00000000" w:rsidRDefault="00000000" w:rsidRPr="00000000" w14:paraId="000001DE">
      <w:pPr>
        <w:spacing w:line="276" w:lineRule="auto"/>
        <w:jc w:val="both"/>
        <w:rPr>
          <w:rFonts w:ascii="Calibri" w:cs="Calibri" w:eastAsia="Calibri" w:hAnsi="Calibri"/>
        </w:rPr>
      </w:pPr>
      <w:r w:rsidDel="00000000" w:rsidR="00000000" w:rsidRPr="00000000">
        <w:rPr>
          <w:rtl w:val="0"/>
        </w:rPr>
      </w:r>
    </w:p>
    <w:tbl>
      <w:tblPr>
        <w:tblStyle w:val="Table10"/>
        <w:tblW w:w="9731.0" w:type="dxa"/>
        <w:jc w:val="left"/>
        <w:tblInd w:w="0.0" w:type="dxa"/>
        <w:tblLayout w:type="fixed"/>
        <w:tblLook w:val="0400"/>
      </w:tblPr>
      <w:tblGrid>
        <w:gridCol w:w="655"/>
        <w:gridCol w:w="3660"/>
        <w:gridCol w:w="920"/>
        <w:gridCol w:w="1134"/>
        <w:gridCol w:w="1192"/>
        <w:gridCol w:w="1036"/>
        <w:gridCol w:w="1134"/>
        <w:tblGridChange w:id="0">
          <w:tblGrid>
            <w:gridCol w:w="655"/>
            <w:gridCol w:w="3660"/>
            <w:gridCol w:w="920"/>
            <w:gridCol w:w="1134"/>
            <w:gridCol w:w="1192"/>
            <w:gridCol w:w="1036"/>
            <w:gridCol w:w="1134"/>
          </w:tblGrid>
        </w:tblGridChange>
      </w:tblGrid>
      <w:tr>
        <w:trPr>
          <w:trHeight w:val="225" w:hRule="atLeast"/>
        </w:trPr>
        <w:tc>
          <w:tcPr>
            <w:vMerge w:val="restart"/>
            <w:tcBorders>
              <w:top w:color="000000" w:space="0" w:sz="8" w:val="single"/>
              <w:left w:color="000000" w:space="0" w:sz="8" w:val="single"/>
              <w:bottom w:color="000000" w:space="0" w:sz="4" w:val="single"/>
              <w:right w:color="000000" w:space="0" w:sz="4" w:val="single"/>
            </w:tcBorders>
            <w:shd w:fill="b8cce4" w:val="clear"/>
            <w:vAlign w:val="center"/>
          </w:tcPr>
          <w:p w:rsidR="00000000" w:rsidDel="00000000" w:rsidP="00000000" w:rsidRDefault="00000000" w:rsidRPr="00000000" w14:paraId="000001DF">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ITEM</w:t>
            </w:r>
          </w:p>
        </w:tc>
        <w:tc>
          <w:tcPr>
            <w:vMerge w:val="restart"/>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1E0">
            <w:pPr>
              <w:jc w:val="center"/>
              <w:rPr>
                <w:rFonts w:ascii="Verdana" w:cs="Verdana" w:eastAsia="Verdana" w:hAnsi="Verdana"/>
                <w:b w:val="1"/>
                <w:color w:val="000000"/>
                <w:sz w:val="18"/>
                <w:szCs w:val="18"/>
              </w:rPr>
            </w:pPr>
            <w:r w:rsidDel="00000000" w:rsidR="00000000" w:rsidRPr="00000000">
              <w:rPr>
                <w:rFonts w:ascii="Verdana" w:cs="Verdana" w:eastAsia="Verdana" w:hAnsi="Verdana"/>
                <w:b w:val="1"/>
                <w:color w:val="000000"/>
                <w:sz w:val="18"/>
                <w:szCs w:val="18"/>
                <w:rtl w:val="0"/>
              </w:rPr>
              <w:t xml:space="preserve">DISCRIMINAÇÃO UNIFORME</w:t>
            </w:r>
          </w:p>
        </w:tc>
        <w:tc>
          <w:tcPr>
            <w:vMerge w:val="restart"/>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1E1">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QUANT.</w:t>
            </w:r>
          </w:p>
        </w:tc>
        <w:tc>
          <w:tcPr>
            <w:vMerge w:val="restart"/>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1E2">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UNIDADE</w:t>
            </w:r>
          </w:p>
        </w:tc>
        <w:tc>
          <w:tcPr>
            <w:gridSpan w:val="3"/>
            <w:tcBorders>
              <w:top w:color="000000" w:space="0" w:sz="8" w:val="single"/>
              <w:left w:color="000000" w:space="0" w:sz="0" w:val="nil"/>
              <w:bottom w:color="000000" w:space="0" w:sz="4" w:val="single"/>
              <w:right w:color="000000" w:space="0" w:sz="8" w:val="single"/>
            </w:tcBorders>
            <w:shd w:fill="b8cce4" w:val="clear"/>
            <w:vAlign w:val="bottom"/>
          </w:tcPr>
          <w:p w:rsidR="00000000" w:rsidDel="00000000" w:rsidP="00000000" w:rsidRDefault="00000000" w:rsidRPr="00000000" w14:paraId="000001E3">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w:t>
            </w:r>
          </w:p>
        </w:tc>
      </w:tr>
      <w:tr>
        <w:trPr>
          <w:trHeight w:val="225" w:hRule="atLeast"/>
        </w:trPr>
        <w:tc>
          <w:tcPr>
            <w:vMerge w:val="continue"/>
            <w:tcBorders>
              <w:top w:color="000000" w:space="0" w:sz="8" w:val="single"/>
              <w:left w:color="000000" w:space="0" w:sz="8" w:val="single"/>
              <w:bottom w:color="000000" w:space="0" w:sz="4" w:val="single"/>
              <w:right w:color="000000" w:space="0" w:sz="4" w:val="single"/>
            </w:tcBorders>
            <w:shd w:fill="b8cce4" w:val="clear"/>
            <w:vAlign w:val="center"/>
          </w:tcPr>
          <w:p w:rsidR="00000000" w:rsidDel="00000000" w:rsidP="00000000" w:rsidRDefault="00000000" w:rsidRPr="00000000" w14:paraId="000001E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sz w:val="18"/>
                <w:szCs w:val="18"/>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1E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sz w:val="18"/>
                <w:szCs w:val="18"/>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1E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sz w:val="18"/>
                <w:szCs w:val="18"/>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1E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sz w:val="18"/>
                <w:szCs w:val="18"/>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b8cce4" w:val="clear"/>
            <w:vAlign w:val="bottom"/>
          </w:tcPr>
          <w:p w:rsidR="00000000" w:rsidDel="00000000" w:rsidP="00000000" w:rsidRDefault="00000000" w:rsidRPr="00000000" w14:paraId="000001EA">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UNITÁRIO</w:t>
            </w:r>
          </w:p>
        </w:tc>
        <w:tc>
          <w:tcPr>
            <w:tcBorders>
              <w:top w:color="000000" w:space="0" w:sz="0" w:val="nil"/>
              <w:left w:color="000000" w:space="0" w:sz="0" w:val="nil"/>
              <w:bottom w:color="000000" w:space="0" w:sz="4" w:val="single"/>
              <w:right w:color="000000" w:space="0" w:sz="4" w:val="single"/>
            </w:tcBorders>
            <w:shd w:fill="b8cce4" w:val="clear"/>
            <w:vAlign w:val="bottom"/>
          </w:tcPr>
          <w:p w:rsidR="00000000" w:rsidDel="00000000" w:rsidP="00000000" w:rsidRDefault="00000000" w:rsidRPr="00000000" w14:paraId="000001EB">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PARCIAL</w:t>
            </w:r>
          </w:p>
        </w:tc>
        <w:tc>
          <w:tcPr>
            <w:tcBorders>
              <w:top w:color="000000" w:space="0" w:sz="0" w:val="nil"/>
              <w:left w:color="000000" w:space="0" w:sz="0" w:val="nil"/>
              <w:bottom w:color="000000" w:space="0" w:sz="4" w:val="single"/>
              <w:right w:color="000000" w:space="0" w:sz="8" w:val="single"/>
            </w:tcBorders>
            <w:shd w:fill="b8cce4" w:val="clear"/>
            <w:vAlign w:val="bottom"/>
          </w:tcPr>
          <w:p w:rsidR="00000000" w:rsidDel="00000000" w:rsidP="00000000" w:rsidRDefault="00000000" w:rsidRPr="00000000" w14:paraId="000001EC">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TOTAL</w:t>
            </w:r>
          </w:p>
        </w:tc>
      </w:tr>
      <w:tr>
        <w:trPr>
          <w:trHeight w:val="225"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1ED">
            <w:pPr>
              <w:jc w:val="center"/>
              <w:rPr>
                <w:rFonts w:ascii="Verdana" w:cs="Verdana" w:eastAsia="Verdana" w:hAnsi="Verdana"/>
                <w:b w:val="1"/>
                <w:sz w:val="16"/>
                <w:szCs w:val="16"/>
              </w:rPr>
            </w:pPr>
            <w:r w:rsidDel="00000000" w:rsidR="00000000" w:rsidRPr="00000000">
              <w:rPr>
                <w:rFonts w:ascii="Verdana" w:cs="Verdana" w:eastAsia="Verdana" w:hAnsi="Verdana"/>
                <w:b w:val="1"/>
                <w:sz w:val="16"/>
                <w:szCs w:val="16"/>
                <w:rtl w:val="0"/>
              </w:rPr>
              <w:t xml:space="preserve">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EE">
            <w:pPr>
              <w:rPr>
                <w:rFonts w:ascii="Verdana" w:cs="Verdana" w:eastAsia="Verdana" w:hAnsi="Verdana"/>
                <w:b w:val="1"/>
                <w:color w:val="000000"/>
                <w:sz w:val="16"/>
                <w:szCs w:val="16"/>
              </w:rPr>
            </w:pPr>
            <w:r w:rsidDel="00000000" w:rsidR="00000000" w:rsidRPr="00000000">
              <w:rPr>
                <w:rFonts w:ascii="Verdana" w:cs="Verdana" w:eastAsia="Verdana" w:hAnsi="Verdana"/>
                <w:b w:val="1"/>
                <w:color w:val="000000"/>
                <w:sz w:val="16"/>
                <w:szCs w:val="16"/>
                <w:rtl w:val="0"/>
              </w:rPr>
              <w:t xml:space="preserve">TODOS OS CARGOS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EF">
            <w:pPr>
              <w:jc w:val="center"/>
              <w:rPr>
                <w:rFonts w:ascii="Verdana" w:cs="Verdana" w:eastAsia="Verdana" w:hAnsi="Verdana"/>
                <w:b w:val="1"/>
                <w:sz w:val="16"/>
                <w:szCs w:val="16"/>
              </w:rPr>
            </w:pPr>
            <w:r w:rsidDel="00000000" w:rsidR="00000000" w:rsidRPr="00000000">
              <w:rPr>
                <w:rFonts w:ascii="Verdana" w:cs="Verdana" w:eastAsia="Verdana" w:hAnsi="Verdana"/>
                <w:b w:val="1"/>
                <w:sz w:val="16"/>
                <w:szCs w:val="16"/>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F0">
            <w:pPr>
              <w:jc w:val="center"/>
              <w:rPr>
                <w:rFonts w:ascii="Verdana" w:cs="Verdana" w:eastAsia="Verdana" w:hAnsi="Verdana"/>
                <w:b w:val="1"/>
                <w:sz w:val="16"/>
                <w:szCs w:val="16"/>
              </w:rPr>
            </w:pPr>
            <w:r w:rsidDel="00000000" w:rsidR="00000000" w:rsidRPr="00000000">
              <w:rPr>
                <w:rFonts w:ascii="Verdana" w:cs="Verdana" w:eastAsia="Verdana" w:hAnsi="Verdana"/>
                <w:b w:val="1"/>
                <w:sz w:val="16"/>
                <w:szCs w:val="16"/>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1F1">
            <w:pPr>
              <w:jc w:val="center"/>
              <w:rPr>
                <w:rFonts w:ascii="Verdana" w:cs="Verdana" w:eastAsia="Verdana" w:hAnsi="Verdana"/>
                <w:b w:val="1"/>
                <w:sz w:val="16"/>
                <w:szCs w:val="16"/>
              </w:rPr>
            </w:pPr>
            <w:r w:rsidDel="00000000" w:rsidR="00000000" w:rsidRPr="00000000">
              <w:rPr>
                <w:rFonts w:ascii="Verdana" w:cs="Verdana" w:eastAsia="Verdana" w:hAnsi="Verdana"/>
                <w:b w:val="1"/>
                <w:sz w:val="16"/>
                <w:szCs w:val="16"/>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1F2">
            <w:pPr>
              <w:jc w:val="center"/>
              <w:rPr>
                <w:rFonts w:ascii="Verdana" w:cs="Verdana" w:eastAsia="Verdana" w:hAnsi="Verdana"/>
                <w:b w:val="1"/>
                <w:sz w:val="16"/>
                <w:szCs w:val="16"/>
              </w:rPr>
            </w:pPr>
            <w:r w:rsidDel="00000000" w:rsidR="00000000" w:rsidRPr="00000000">
              <w:rPr>
                <w:rFonts w:ascii="Verdana" w:cs="Verdana" w:eastAsia="Verdana" w:hAnsi="Verdana"/>
                <w:b w:val="1"/>
                <w:sz w:val="16"/>
                <w:szCs w:val="16"/>
                <w:rtl w:val="0"/>
              </w:rPr>
              <w:t xml:space="preserve"> </w:t>
            </w:r>
          </w:p>
        </w:tc>
        <w:tc>
          <w:tcPr>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1F3">
            <w:pPr>
              <w:rPr>
                <w:rFonts w:ascii="Verdana" w:cs="Verdana" w:eastAsia="Verdana" w:hAnsi="Verdana"/>
                <w:b w:val="1"/>
                <w:sz w:val="16"/>
                <w:szCs w:val="16"/>
              </w:rPr>
            </w:pPr>
            <w:r w:rsidDel="00000000" w:rsidR="00000000" w:rsidRPr="00000000">
              <w:rPr>
                <w:rFonts w:ascii="Verdana" w:cs="Verdana" w:eastAsia="Verdana" w:hAnsi="Verdana"/>
                <w:b w:val="1"/>
                <w:sz w:val="16"/>
                <w:szCs w:val="16"/>
                <w:rtl w:val="0"/>
              </w:rPr>
              <w:t xml:space="preserve"> R$       592,87 </w:t>
            </w:r>
          </w:p>
        </w:tc>
      </w:tr>
      <w:tr>
        <w:trPr>
          <w:trHeight w:val="675"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1F4">
            <w:pPr>
              <w:jc w:val="right"/>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1.1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F5">
            <w:pP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Calça comprida com elástico e cordão, de tecido em brim profissional e resistente 100% algodão, na cor azul escuro (base 518 da Santista).</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F6">
            <w:pPr>
              <w:jc w:val="cente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F7">
            <w:pPr>
              <w:jc w:val="cente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F8">
            <w:pP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 R$    33,98 </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F9">
            <w:pP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 R$  169,90 </w:t>
            </w:r>
          </w:p>
        </w:tc>
        <w:tc>
          <w:tcPr>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1FA">
            <w:pP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 </w:t>
            </w:r>
          </w:p>
        </w:tc>
      </w:tr>
      <w:tr>
        <w:trPr>
          <w:trHeight w:val="675"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1FB">
            <w:pPr>
              <w:jc w:val="right"/>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1.2</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1FC">
            <w:pP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Camisa azul-claro, com gola em V e manga curta. Malha mercerizada, 100% algodão com emblema da empresa fixado no bolso</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FD">
            <w:pPr>
              <w:jc w:val="cente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FE">
            <w:pPr>
              <w:jc w:val="cente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FF">
            <w:pP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 R$    24,48 </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00">
            <w:pP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 R$  195,84 </w:t>
            </w:r>
          </w:p>
        </w:tc>
        <w:tc>
          <w:tcPr>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201">
            <w:pP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 </w:t>
            </w:r>
          </w:p>
        </w:tc>
      </w:tr>
      <w:tr>
        <w:trPr>
          <w:trHeight w:val="225"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02">
            <w:pPr>
              <w:jc w:val="right"/>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1.3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03">
            <w:pP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Meias clássicas 100% poliamida ou similar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04">
            <w:pPr>
              <w:jc w:val="cente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05">
            <w:pPr>
              <w:jc w:val="cente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06">
            <w:pP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 R$      5,85 </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07">
            <w:pP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 R$    70,20 </w:t>
            </w:r>
          </w:p>
        </w:tc>
        <w:tc>
          <w:tcPr>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208">
            <w:pP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 </w:t>
            </w:r>
          </w:p>
        </w:tc>
      </w:tr>
      <w:tr>
        <w:trPr>
          <w:trHeight w:val="1200"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09">
            <w:pPr>
              <w:jc w:val="right"/>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1.4</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20A">
            <w:pPr>
              <w:rPr>
                <w:rFonts w:ascii="Arial" w:cs="Arial" w:eastAsia="Arial" w:hAnsi="Arial"/>
                <w:color w:val="333333"/>
                <w:sz w:val="16"/>
                <w:szCs w:val="16"/>
              </w:rPr>
            </w:pPr>
            <w:r w:rsidDel="00000000" w:rsidR="00000000" w:rsidRPr="00000000">
              <w:rPr>
                <w:rFonts w:ascii="Arial" w:cs="Arial" w:eastAsia="Arial" w:hAnsi="Arial"/>
                <w:color w:val="333333"/>
                <w:sz w:val="16"/>
                <w:szCs w:val="16"/>
                <w:rtl w:val="0"/>
              </w:rPr>
              <w:t xml:space="preserve">Botina de segurança com elástico coberto, cabedal confeccionado em couro curtido ao cromo, com forração em sintético, palmilha de montagem em sintético fixada pelo processo strobel, solado de PU, Bi densidade, bicolor (chumbo / preto) injetado diretamente ao cabedal. Marca Marluvas ou similar. (Para o posto Cozinheiro, Botina Branca)</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0B">
            <w:pPr>
              <w:jc w:val="cente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0C">
            <w:pPr>
              <w:jc w:val="cente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0D">
            <w:pP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 R$    52,31 </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0E">
            <w:pP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 R$  156,93 </w:t>
            </w:r>
          </w:p>
        </w:tc>
        <w:tc>
          <w:tcPr>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20F">
            <w:pP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 </w:t>
            </w:r>
          </w:p>
        </w:tc>
      </w:tr>
      <w:tr>
        <w:trPr>
          <w:trHeight w:val="225"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10">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11">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mensal por funcionário</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12">
            <w:pPr>
              <w:jc w:val="cente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13">
            <w:pPr>
              <w:jc w:val="cente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214">
            <w:pP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215">
            <w:pP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 </w:t>
            </w:r>
          </w:p>
        </w:tc>
        <w:tc>
          <w:tcPr>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216">
            <w:pPr>
              <w:rPr>
                <w:rFonts w:ascii="Verdana" w:cs="Verdana" w:eastAsia="Verdana" w:hAnsi="Verdana"/>
                <w:b w:val="1"/>
                <w:sz w:val="16"/>
                <w:szCs w:val="16"/>
              </w:rPr>
            </w:pPr>
            <w:r w:rsidDel="00000000" w:rsidR="00000000" w:rsidRPr="00000000">
              <w:rPr>
                <w:rFonts w:ascii="Verdana" w:cs="Verdana" w:eastAsia="Verdana" w:hAnsi="Verdana"/>
                <w:b w:val="1"/>
                <w:sz w:val="16"/>
                <w:szCs w:val="16"/>
                <w:rtl w:val="0"/>
              </w:rPr>
              <w:t xml:space="preserve"> R$          49,41 </w:t>
            </w:r>
          </w:p>
        </w:tc>
      </w:tr>
      <w:tr>
        <w:trPr>
          <w:trHeight w:val="240" w:hRule="atLeast"/>
        </w:trPr>
        <w:tc>
          <w:tcPr>
            <w:tcBorders>
              <w:top w:color="000000" w:space="0" w:sz="0" w:val="nil"/>
              <w:left w:color="000000" w:space="0" w:sz="8" w:val="single"/>
              <w:bottom w:color="000000" w:space="0" w:sz="8" w:val="single"/>
              <w:right w:color="000000" w:space="0" w:sz="4" w:val="single"/>
            </w:tcBorders>
            <w:shd w:fill="auto" w:val="clear"/>
            <w:vAlign w:val="bottom"/>
          </w:tcPr>
          <w:p w:rsidR="00000000" w:rsidDel="00000000" w:rsidP="00000000" w:rsidRDefault="00000000" w:rsidRPr="00000000" w14:paraId="00000217">
            <w:pP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w:t>
            </w:r>
          </w:p>
        </w:tc>
        <w:tc>
          <w:tcPr>
            <w:tcBorders>
              <w:top w:color="000000" w:space="0" w:sz="0" w:val="nil"/>
              <w:left w:color="000000" w:space="0" w:sz="0" w:val="nil"/>
              <w:bottom w:color="000000" w:space="0" w:sz="8" w:val="single"/>
              <w:right w:color="000000" w:space="0" w:sz="4" w:val="single"/>
            </w:tcBorders>
            <w:shd w:fill="auto" w:val="clear"/>
            <w:vAlign w:val="center"/>
          </w:tcPr>
          <w:p w:rsidR="00000000" w:rsidDel="00000000" w:rsidP="00000000" w:rsidRDefault="00000000" w:rsidRPr="00000000" w14:paraId="00000218">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anual por funcionário</w:t>
            </w:r>
          </w:p>
        </w:tc>
        <w:tc>
          <w:tcPr>
            <w:tcBorders>
              <w:top w:color="000000" w:space="0" w:sz="0" w:val="nil"/>
              <w:left w:color="000000" w:space="0" w:sz="0" w:val="nil"/>
              <w:bottom w:color="000000" w:space="0" w:sz="8" w:val="single"/>
              <w:right w:color="000000" w:space="0" w:sz="4" w:val="single"/>
            </w:tcBorders>
            <w:shd w:fill="auto" w:val="clear"/>
            <w:vAlign w:val="center"/>
          </w:tcPr>
          <w:p w:rsidR="00000000" w:rsidDel="00000000" w:rsidP="00000000" w:rsidRDefault="00000000" w:rsidRPr="00000000" w14:paraId="00000219">
            <w:pPr>
              <w:jc w:val="cente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 </w:t>
            </w:r>
          </w:p>
        </w:tc>
        <w:tc>
          <w:tcPr>
            <w:tcBorders>
              <w:top w:color="000000" w:space="0" w:sz="0" w:val="nil"/>
              <w:left w:color="000000" w:space="0" w:sz="0" w:val="nil"/>
              <w:bottom w:color="000000" w:space="0" w:sz="8" w:val="single"/>
              <w:right w:color="000000" w:space="0" w:sz="4" w:val="single"/>
            </w:tcBorders>
            <w:shd w:fill="auto" w:val="clear"/>
            <w:vAlign w:val="bottom"/>
          </w:tcPr>
          <w:p w:rsidR="00000000" w:rsidDel="00000000" w:rsidP="00000000" w:rsidRDefault="00000000" w:rsidRPr="00000000" w14:paraId="0000021A">
            <w:pPr>
              <w:jc w:val="cente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 </w:t>
            </w:r>
          </w:p>
        </w:tc>
        <w:tc>
          <w:tcPr>
            <w:tcBorders>
              <w:top w:color="000000" w:space="0" w:sz="0" w:val="nil"/>
              <w:left w:color="000000" w:space="0" w:sz="0" w:val="nil"/>
              <w:bottom w:color="000000" w:space="0" w:sz="8" w:val="single"/>
              <w:right w:color="000000" w:space="0" w:sz="4" w:val="single"/>
            </w:tcBorders>
            <w:shd w:fill="auto" w:val="clear"/>
            <w:vAlign w:val="bottom"/>
          </w:tcPr>
          <w:p w:rsidR="00000000" w:rsidDel="00000000" w:rsidP="00000000" w:rsidRDefault="00000000" w:rsidRPr="00000000" w14:paraId="0000021B">
            <w:pP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 </w:t>
            </w:r>
          </w:p>
        </w:tc>
        <w:tc>
          <w:tcPr>
            <w:tcBorders>
              <w:top w:color="000000" w:space="0" w:sz="0" w:val="nil"/>
              <w:left w:color="000000" w:space="0" w:sz="0" w:val="nil"/>
              <w:bottom w:color="000000" w:space="0" w:sz="8" w:val="single"/>
              <w:right w:color="000000" w:space="0" w:sz="4" w:val="single"/>
            </w:tcBorders>
            <w:shd w:fill="auto" w:val="clear"/>
            <w:vAlign w:val="bottom"/>
          </w:tcPr>
          <w:p w:rsidR="00000000" w:rsidDel="00000000" w:rsidP="00000000" w:rsidRDefault="00000000" w:rsidRPr="00000000" w14:paraId="0000021C">
            <w:pP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 </w:t>
            </w:r>
          </w:p>
        </w:tc>
        <w:tc>
          <w:tcPr>
            <w:tcBorders>
              <w:top w:color="000000" w:space="0" w:sz="0" w:val="nil"/>
              <w:left w:color="000000" w:space="0" w:sz="0" w:val="nil"/>
              <w:bottom w:color="000000" w:space="0" w:sz="8" w:val="single"/>
              <w:right w:color="000000" w:space="0" w:sz="8" w:val="single"/>
            </w:tcBorders>
            <w:shd w:fill="auto" w:val="clear"/>
            <w:vAlign w:val="bottom"/>
          </w:tcPr>
          <w:p w:rsidR="00000000" w:rsidDel="00000000" w:rsidP="00000000" w:rsidRDefault="00000000" w:rsidRPr="00000000" w14:paraId="0000021D">
            <w:pP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 R$          592,87 </w:t>
            </w:r>
          </w:p>
        </w:tc>
      </w:tr>
    </w:tbl>
    <w:p w:rsidR="00000000" w:rsidDel="00000000" w:rsidP="00000000" w:rsidRDefault="00000000" w:rsidRPr="00000000" w14:paraId="0000021E">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21F">
      <w:pPr>
        <w:rPr>
          <w:rFonts w:ascii="Calibri" w:cs="Calibri" w:eastAsia="Calibri" w:hAnsi="Calibri"/>
          <w:b w:val="1"/>
        </w:rPr>
      </w:pPr>
      <w:r w:rsidDel="00000000" w:rsidR="00000000" w:rsidRPr="00000000">
        <w:rPr>
          <w:rtl w:val="0"/>
        </w:rPr>
      </w:r>
    </w:p>
    <w:p w:rsidR="00000000" w:rsidDel="00000000" w:rsidP="00000000" w:rsidRDefault="00000000" w:rsidRPr="00000000" w14:paraId="00000220">
      <w:pPr>
        <w:rPr>
          <w:rFonts w:ascii="Calibri" w:cs="Calibri" w:eastAsia="Calibri" w:hAnsi="Calibri"/>
          <w:b w:val="1"/>
        </w:rPr>
      </w:pPr>
      <w:r w:rsidDel="00000000" w:rsidR="00000000" w:rsidRPr="00000000">
        <w:rPr>
          <w:rFonts w:ascii="Calibri" w:cs="Calibri" w:eastAsia="Calibri" w:hAnsi="Calibri"/>
          <w:b w:val="1"/>
          <w:rtl w:val="0"/>
        </w:rPr>
        <w:t xml:space="preserve">B) EQUIPAMENTOS E MATERIAIS DURÁVEIS</w:t>
      </w:r>
    </w:p>
    <w:p w:rsidR="00000000" w:rsidDel="00000000" w:rsidP="00000000" w:rsidRDefault="00000000" w:rsidRPr="00000000" w14:paraId="00000221">
      <w:pPr>
        <w:rPr>
          <w:rFonts w:ascii="Calibri" w:cs="Calibri" w:eastAsia="Calibri" w:hAnsi="Calibri"/>
          <w:b w:val="1"/>
        </w:rPr>
      </w:pPr>
      <w:r w:rsidDel="00000000" w:rsidR="00000000" w:rsidRPr="00000000">
        <w:rPr>
          <w:rtl w:val="0"/>
        </w:rPr>
      </w:r>
    </w:p>
    <w:tbl>
      <w:tblPr>
        <w:tblStyle w:val="Table11"/>
        <w:tblW w:w="9072.0" w:type="dxa"/>
        <w:jc w:val="left"/>
        <w:tblInd w:w="0.0" w:type="dxa"/>
        <w:tblLayout w:type="fixed"/>
        <w:tblLook w:val="0400"/>
      </w:tblPr>
      <w:tblGrid>
        <w:gridCol w:w="650"/>
        <w:gridCol w:w="3036"/>
        <w:gridCol w:w="992"/>
        <w:gridCol w:w="927"/>
        <w:gridCol w:w="1341"/>
        <w:gridCol w:w="2126"/>
        <w:tblGridChange w:id="0">
          <w:tblGrid>
            <w:gridCol w:w="650"/>
            <w:gridCol w:w="3036"/>
            <w:gridCol w:w="992"/>
            <w:gridCol w:w="927"/>
            <w:gridCol w:w="1341"/>
            <w:gridCol w:w="2126"/>
          </w:tblGrid>
        </w:tblGridChange>
      </w:tblGrid>
      <w:tr>
        <w:trPr>
          <w:trHeight w:val="225" w:hRule="atLeast"/>
        </w:trPr>
        <w:tc>
          <w:tcPr>
            <w:gridSpan w:val="6"/>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22">
            <w:pPr>
              <w:jc w:val="center"/>
              <w:rPr>
                <w:rFonts w:ascii="Verdana" w:cs="Verdana" w:eastAsia="Verdana" w:hAnsi="Verdana"/>
                <w:b w:val="1"/>
                <w:sz w:val="18"/>
                <w:szCs w:val="18"/>
              </w:rPr>
            </w:pPr>
            <w:r w:rsidDel="00000000" w:rsidR="00000000" w:rsidRPr="00000000">
              <w:rPr>
                <w:rFonts w:ascii="Calibri" w:cs="Calibri" w:eastAsia="Calibri" w:hAnsi="Calibri"/>
                <w:b w:val="1"/>
                <w:rtl w:val="0"/>
              </w:rPr>
              <w:t xml:space="preserve">Quadro Resumo:</w:t>
            </w:r>
            <w:r w:rsidDel="00000000" w:rsidR="00000000" w:rsidRPr="00000000">
              <w:rPr>
                <w:rtl w:val="0"/>
              </w:rPr>
            </w:r>
          </w:p>
        </w:tc>
      </w:tr>
      <w:tr>
        <w:trPr>
          <w:trHeight w:val="240" w:hRule="atLeast"/>
        </w:trPr>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28">
            <w:pPr>
              <w:jc w:val="center"/>
              <w:rPr>
                <w:rFonts w:ascii="Verdana" w:cs="Verdana" w:eastAsia="Verdana" w:hAnsi="Verdana"/>
                <w:b w:val="1"/>
                <w:sz w:val="18"/>
                <w:szCs w:val="18"/>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29">
            <w:pPr>
              <w:jc w:val="center"/>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2A">
            <w:pPr>
              <w:jc w:val="center"/>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2B">
            <w:pPr>
              <w:jc w:val="center"/>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2C">
            <w:pPr>
              <w:jc w:val="center"/>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2D">
            <w:pPr>
              <w:jc w:val="center"/>
              <w:rPr/>
            </w:pPr>
            <w:r w:rsidDel="00000000" w:rsidR="00000000" w:rsidRPr="00000000">
              <w:rPr>
                <w:rtl w:val="0"/>
              </w:rPr>
            </w:r>
          </w:p>
        </w:tc>
      </w:tr>
      <w:tr>
        <w:trPr>
          <w:trHeight w:val="255" w:hRule="atLeast"/>
        </w:trPr>
        <w:tc>
          <w:tcPr>
            <w:vMerge w:val="restart"/>
            <w:tcBorders>
              <w:top w:color="000000" w:space="0" w:sz="8" w:val="single"/>
              <w:left w:color="000000" w:space="0" w:sz="8" w:val="single"/>
              <w:bottom w:color="000000" w:space="0" w:sz="4" w:val="single"/>
              <w:right w:color="000000" w:space="0" w:sz="4" w:val="single"/>
            </w:tcBorders>
            <w:shd w:fill="b8cce4" w:val="clear"/>
            <w:vAlign w:val="center"/>
          </w:tcPr>
          <w:p w:rsidR="00000000" w:rsidDel="00000000" w:rsidP="00000000" w:rsidRDefault="00000000" w:rsidRPr="00000000" w14:paraId="0000022E">
            <w:pPr>
              <w:jc w:val="center"/>
              <w:rPr>
                <w:rFonts w:ascii="Calibri" w:cs="Calibri" w:eastAsia="Calibri" w:hAnsi="Calibri"/>
                <w:b w:val="1"/>
              </w:rPr>
            </w:pPr>
            <w:r w:rsidDel="00000000" w:rsidR="00000000" w:rsidRPr="00000000">
              <w:rPr>
                <w:rFonts w:ascii="Calibri" w:cs="Calibri" w:eastAsia="Calibri" w:hAnsi="Calibri"/>
                <w:b w:val="1"/>
                <w:rtl w:val="0"/>
              </w:rPr>
              <w:t xml:space="preserve">ITEM</w:t>
            </w:r>
          </w:p>
        </w:tc>
        <w:tc>
          <w:tcPr>
            <w:vMerge w:val="restart"/>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22F">
            <w:pP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DISCRIMINAÇÃO EPIS</w:t>
            </w:r>
          </w:p>
        </w:tc>
        <w:tc>
          <w:tcPr>
            <w:vMerge w:val="restart"/>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230">
            <w:pPr>
              <w:jc w:val="center"/>
              <w:rPr>
                <w:rFonts w:ascii="Calibri" w:cs="Calibri" w:eastAsia="Calibri" w:hAnsi="Calibri"/>
                <w:b w:val="1"/>
              </w:rPr>
            </w:pPr>
            <w:r w:rsidDel="00000000" w:rsidR="00000000" w:rsidRPr="00000000">
              <w:rPr>
                <w:rFonts w:ascii="Calibri" w:cs="Calibri" w:eastAsia="Calibri" w:hAnsi="Calibri"/>
                <w:b w:val="1"/>
                <w:rtl w:val="0"/>
              </w:rPr>
              <w:t xml:space="preserve">QUANT.</w:t>
            </w:r>
          </w:p>
        </w:tc>
        <w:tc>
          <w:tcPr>
            <w:vMerge w:val="restart"/>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231">
            <w:pPr>
              <w:jc w:val="center"/>
              <w:rPr>
                <w:rFonts w:ascii="Calibri" w:cs="Calibri" w:eastAsia="Calibri" w:hAnsi="Calibri"/>
                <w:b w:val="1"/>
              </w:rPr>
            </w:pPr>
            <w:r w:rsidDel="00000000" w:rsidR="00000000" w:rsidRPr="00000000">
              <w:rPr>
                <w:rFonts w:ascii="Calibri" w:cs="Calibri" w:eastAsia="Calibri" w:hAnsi="Calibri"/>
                <w:b w:val="1"/>
                <w:rtl w:val="0"/>
              </w:rPr>
              <w:t xml:space="preserve">UNIDADE</w:t>
            </w:r>
          </w:p>
        </w:tc>
        <w:tc>
          <w:tcPr>
            <w:gridSpan w:val="2"/>
            <w:tcBorders>
              <w:top w:color="000000" w:space="0" w:sz="8" w:val="single"/>
              <w:left w:color="000000" w:space="0" w:sz="0" w:val="nil"/>
              <w:bottom w:color="000000" w:space="0" w:sz="4" w:val="single"/>
              <w:right w:color="000000" w:space="0" w:sz="8" w:val="single"/>
            </w:tcBorders>
            <w:shd w:fill="b8cce4" w:val="clear"/>
            <w:vAlign w:val="bottom"/>
          </w:tcPr>
          <w:p w:rsidR="00000000" w:rsidDel="00000000" w:rsidP="00000000" w:rsidRDefault="00000000" w:rsidRPr="00000000" w14:paraId="00000232">
            <w:pPr>
              <w:jc w:val="center"/>
              <w:rPr>
                <w:rFonts w:ascii="Calibri" w:cs="Calibri" w:eastAsia="Calibri" w:hAnsi="Calibri"/>
                <w:b w:val="1"/>
              </w:rPr>
            </w:pPr>
            <w:r w:rsidDel="00000000" w:rsidR="00000000" w:rsidRPr="00000000">
              <w:rPr>
                <w:rFonts w:ascii="Calibri" w:cs="Calibri" w:eastAsia="Calibri" w:hAnsi="Calibri"/>
                <w:b w:val="1"/>
                <w:rtl w:val="0"/>
              </w:rPr>
              <w:t xml:space="preserve">VALOR</w:t>
            </w:r>
          </w:p>
        </w:tc>
      </w:tr>
      <w:tr>
        <w:trPr>
          <w:trHeight w:val="255" w:hRule="atLeast"/>
        </w:trPr>
        <w:tc>
          <w:tcPr>
            <w:vMerge w:val="continue"/>
            <w:tcBorders>
              <w:top w:color="000000" w:space="0" w:sz="8" w:val="single"/>
              <w:left w:color="000000" w:space="0" w:sz="8" w:val="single"/>
              <w:bottom w:color="000000" w:space="0" w:sz="4" w:val="single"/>
              <w:right w:color="000000" w:space="0" w:sz="4" w:val="single"/>
            </w:tcBorders>
            <w:shd w:fill="b8cce4" w:val="clear"/>
            <w:vAlign w:val="center"/>
          </w:tcPr>
          <w:p w:rsidR="00000000" w:rsidDel="00000000" w:rsidP="00000000" w:rsidRDefault="00000000" w:rsidRPr="00000000" w14:paraId="0000023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23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23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23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b8cce4" w:val="clear"/>
            <w:vAlign w:val="bottom"/>
          </w:tcPr>
          <w:p w:rsidR="00000000" w:rsidDel="00000000" w:rsidP="00000000" w:rsidRDefault="00000000" w:rsidRPr="00000000" w14:paraId="00000238">
            <w:pPr>
              <w:jc w:val="center"/>
              <w:rPr>
                <w:rFonts w:ascii="Calibri" w:cs="Calibri" w:eastAsia="Calibri" w:hAnsi="Calibri"/>
                <w:b w:val="1"/>
              </w:rPr>
            </w:pPr>
            <w:r w:rsidDel="00000000" w:rsidR="00000000" w:rsidRPr="00000000">
              <w:rPr>
                <w:rFonts w:ascii="Calibri" w:cs="Calibri" w:eastAsia="Calibri" w:hAnsi="Calibri"/>
                <w:b w:val="1"/>
                <w:rtl w:val="0"/>
              </w:rPr>
              <w:t xml:space="preserve">UNITÁRIO</w:t>
            </w:r>
          </w:p>
        </w:tc>
        <w:tc>
          <w:tcPr>
            <w:tcBorders>
              <w:top w:color="000000" w:space="0" w:sz="0" w:val="nil"/>
              <w:left w:color="000000" w:space="0" w:sz="0" w:val="nil"/>
              <w:bottom w:color="000000" w:space="0" w:sz="4" w:val="single"/>
              <w:right w:color="000000" w:space="0" w:sz="8" w:val="single"/>
            </w:tcBorders>
            <w:shd w:fill="b8cce4" w:val="clear"/>
            <w:vAlign w:val="bottom"/>
          </w:tcPr>
          <w:p w:rsidR="00000000" w:rsidDel="00000000" w:rsidP="00000000" w:rsidRDefault="00000000" w:rsidRPr="00000000" w14:paraId="00000239">
            <w:pPr>
              <w:jc w:val="center"/>
              <w:rPr>
                <w:rFonts w:ascii="Calibri" w:cs="Calibri" w:eastAsia="Calibri" w:hAnsi="Calibri"/>
                <w:b w:val="1"/>
              </w:rPr>
            </w:pPr>
            <w:r w:rsidDel="00000000" w:rsidR="00000000" w:rsidRPr="00000000">
              <w:rPr>
                <w:rFonts w:ascii="Calibri" w:cs="Calibri" w:eastAsia="Calibri" w:hAnsi="Calibri"/>
                <w:b w:val="1"/>
                <w:rtl w:val="0"/>
              </w:rPr>
              <w:t xml:space="preserve">TOTAL ANO</w:t>
            </w:r>
          </w:p>
        </w:tc>
      </w:tr>
      <w:tr>
        <w:trPr>
          <w:trHeight w:val="1020"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3A">
            <w:pPr>
              <w:jc w:val="right"/>
              <w:rPr>
                <w:rFonts w:ascii="Calibri" w:cs="Calibri" w:eastAsia="Calibri" w:hAnsi="Calibri"/>
              </w:rPr>
            </w:pPr>
            <w:r w:rsidDel="00000000" w:rsidR="00000000" w:rsidRPr="00000000">
              <w:rPr>
                <w:rFonts w:ascii="Calibri" w:cs="Calibri" w:eastAsia="Calibri" w:hAnsi="Calibri"/>
                <w:rtl w:val="0"/>
              </w:rPr>
              <w:t xml:space="preserve">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3B">
            <w:pPr>
              <w:rPr>
                <w:rFonts w:ascii="Calibri" w:cs="Calibri" w:eastAsia="Calibri" w:hAnsi="Calibri"/>
              </w:rPr>
            </w:pPr>
            <w:r w:rsidDel="00000000" w:rsidR="00000000" w:rsidRPr="00000000">
              <w:rPr>
                <w:rFonts w:ascii="Calibri" w:cs="Calibri" w:eastAsia="Calibri" w:hAnsi="Calibri"/>
                <w:rtl w:val="0"/>
              </w:rPr>
              <w:t xml:space="preserve">Luva de raspa cano curto reforçada, com tira de reforçao externo em raspa entre os dedos polegar e indicador, com reforço interno na palma e face palmar dos dedos, punho de 7 cm, marca Hércules ou similar.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3C">
            <w:pPr>
              <w:jc w:val="center"/>
              <w:rPr>
                <w:rFonts w:ascii="Calibri" w:cs="Calibri" w:eastAsia="Calibri" w:hAnsi="Calibri"/>
              </w:rPr>
            </w:pPr>
            <w:r w:rsidDel="00000000" w:rsidR="00000000" w:rsidRPr="00000000">
              <w:rPr>
                <w:rFonts w:ascii="Calibri" w:cs="Calibri" w:eastAsia="Calibri" w:hAnsi="Calibri"/>
                <w:rtl w:val="0"/>
              </w:rPr>
              <w:t xml:space="preserve">30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3D">
            <w:pPr>
              <w:jc w:val="center"/>
              <w:rPr>
                <w:rFonts w:ascii="Calibri" w:cs="Calibri" w:eastAsia="Calibri" w:hAnsi="Calibri"/>
              </w:rPr>
            </w:pPr>
            <w:r w:rsidDel="00000000" w:rsidR="00000000" w:rsidRPr="00000000">
              <w:rPr>
                <w:rFonts w:ascii="Calibri" w:cs="Calibri" w:eastAsia="Calibri" w:hAnsi="Calibri"/>
                <w:rtl w:val="0"/>
              </w:rPr>
              <w:t xml:space="preserve">par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3E">
            <w:pPr>
              <w:rPr>
                <w:rFonts w:ascii="Calibri" w:cs="Calibri" w:eastAsia="Calibri" w:hAnsi="Calibri"/>
              </w:rPr>
            </w:pPr>
            <w:r w:rsidDel="00000000" w:rsidR="00000000" w:rsidRPr="00000000">
              <w:rPr>
                <w:rFonts w:ascii="Calibri" w:cs="Calibri" w:eastAsia="Calibri" w:hAnsi="Calibri"/>
                <w:rtl w:val="0"/>
              </w:rPr>
              <w:t xml:space="preserve"> R$           9,16 </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23F">
            <w:pPr>
              <w:rPr>
                <w:rFonts w:ascii="Calibri" w:cs="Calibri" w:eastAsia="Calibri" w:hAnsi="Calibri"/>
              </w:rPr>
            </w:pPr>
            <w:r w:rsidDel="00000000" w:rsidR="00000000" w:rsidRPr="00000000">
              <w:rPr>
                <w:rFonts w:ascii="Calibri" w:cs="Calibri" w:eastAsia="Calibri" w:hAnsi="Calibri"/>
                <w:rtl w:val="0"/>
              </w:rPr>
              <w:t xml:space="preserve"> R$                 274,80 </w:t>
            </w:r>
          </w:p>
        </w:tc>
      </w:tr>
      <w:tr>
        <w:trPr>
          <w:trHeight w:val="1020"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40">
            <w:pPr>
              <w:jc w:val="right"/>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241">
            <w:pPr>
              <w:rPr>
                <w:rFonts w:ascii="Calibri" w:cs="Calibri" w:eastAsia="Calibri" w:hAnsi="Calibri"/>
              </w:rPr>
            </w:pPr>
            <w:r w:rsidDel="00000000" w:rsidR="00000000" w:rsidRPr="00000000">
              <w:rPr>
                <w:rFonts w:ascii="Calibri" w:cs="Calibri" w:eastAsia="Calibri" w:hAnsi="Calibri"/>
                <w:rtl w:val="0"/>
              </w:rPr>
              <w:t xml:space="preserve">Óculos de segurança com visor, apoio nasal e proteção lateral injetados em uma mesma peça. Visor e hastes em policarbonato incolor; Visor com tratamento anti embaçante. Modelo Virtura marca 3M ou similar.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42">
            <w:pPr>
              <w:jc w:val="center"/>
              <w:rPr>
                <w:rFonts w:ascii="Calibri" w:cs="Calibri" w:eastAsia="Calibri" w:hAnsi="Calibri"/>
              </w:rPr>
            </w:pPr>
            <w:r w:rsidDel="00000000" w:rsidR="00000000" w:rsidRPr="00000000">
              <w:rPr>
                <w:rFonts w:ascii="Calibri" w:cs="Calibri" w:eastAsia="Calibri" w:hAnsi="Calibri"/>
                <w:rtl w:val="0"/>
              </w:rPr>
              <w:t xml:space="preserve">36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43">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44">
            <w:pPr>
              <w:rPr>
                <w:rFonts w:ascii="Calibri" w:cs="Calibri" w:eastAsia="Calibri" w:hAnsi="Calibri"/>
              </w:rPr>
            </w:pPr>
            <w:r w:rsidDel="00000000" w:rsidR="00000000" w:rsidRPr="00000000">
              <w:rPr>
                <w:rFonts w:ascii="Calibri" w:cs="Calibri" w:eastAsia="Calibri" w:hAnsi="Calibri"/>
                <w:rtl w:val="0"/>
              </w:rPr>
              <w:t xml:space="preserve"> R$           8,42 </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245">
            <w:pPr>
              <w:rPr>
                <w:rFonts w:ascii="Calibri" w:cs="Calibri" w:eastAsia="Calibri" w:hAnsi="Calibri"/>
              </w:rPr>
            </w:pPr>
            <w:r w:rsidDel="00000000" w:rsidR="00000000" w:rsidRPr="00000000">
              <w:rPr>
                <w:rFonts w:ascii="Calibri" w:cs="Calibri" w:eastAsia="Calibri" w:hAnsi="Calibri"/>
                <w:rtl w:val="0"/>
              </w:rPr>
              <w:t xml:space="preserve"> R$                 303,12 </w:t>
            </w:r>
          </w:p>
        </w:tc>
      </w:tr>
      <w:tr>
        <w:trPr>
          <w:trHeight w:val="255"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46">
            <w:pPr>
              <w:jc w:val="right"/>
              <w:rPr>
                <w:rFonts w:ascii="Calibri" w:cs="Calibri" w:eastAsia="Calibri" w:hAnsi="Calibri"/>
              </w:rPr>
            </w:pPr>
            <w:r w:rsidDel="00000000" w:rsidR="00000000" w:rsidRPr="00000000">
              <w:rPr>
                <w:rFonts w:ascii="Calibri" w:cs="Calibri" w:eastAsia="Calibri" w:hAnsi="Calibri"/>
                <w:rtl w:val="0"/>
              </w:rPr>
              <w:t xml:space="preserve">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47">
            <w:pPr>
              <w:rPr>
                <w:rFonts w:ascii="Calibri" w:cs="Calibri" w:eastAsia="Calibri" w:hAnsi="Calibri"/>
              </w:rPr>
            </w:pPr>
            <w:r w:rsidDel="00000000" w:rsidR="00000000" w:rsidRPr="00000000">
              <w:rPr>
                <w:rFonts w:ascii="Calibri" w:cs="Calibri" w:eastAsia="Calibri" w:hAnsi="Calibri"/>
                <w:rtl w:val="0"/>
              </w:rPr>
              <w:t xml:space="preserve">Protetor auditivo tipo concha, abafador 3M CA: 29176. 20 dB</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48">
            <w:pPr>
              <w:jc w:val="center"/>
              <w:rPr>
                <w:rFonts w:ascii="Calibri" w:cs="Calibri" w:eastAsia="Calibri" w:hAnsi="Calibri"/>
              </w:rPr>
            </w:pPr>
            <w:r w:rsidDel="00000000" w:rsidR="00000000" w:rsidRPr="00000000">
              <w:rPr>
                <w:rFonts w:ascii="Calibri" w:cs="Calibri" w:eastAsia="Calibri" w:hAnsi="Calibri"/>
                <w:rtl w:val="0"/>
              </w:rPr>
              <w:t xml:space="preserve">30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49">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4A">
            <w:pPr>
              <w:rPr>
                <w:rFonts w:ascii="Calibri" w:cs="Calibri" w:eastAsia="Calibri" w:hAnsi="Calibri"/>
              </w:rPr>
            </w:pPr>
            <w:r w:rsidDel="00000000" w:rsidR="00000000" w:rsidRPr="00000000">
              <w:rPr>
                <w:rFonts w:ascii="Calibri" w:cs="Calibri" w:eastAsia="Calibri" w:hAnsi="Calibri"/>
                <w:rtl w:val="0"/>
              </w:rPr>
              <w:t xml:space="preserve"> R$        18,65 </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24B">
            <w:pPr>
              <w:rPr>
                <w:rFonts w:ascii="Calibri" w:cs="Calibri" w:eastAsia="Calibri" w:hAnsi="Calibri"/>
              </w:rPr>
            </w:pPr>
            <w:r w:rsidDel="00000000" w:rsidR="00000000" w:rsidRPr="00000000">
              <w:rPr>
                <w:rFonts w:ascii="Calibri" w:cs="Calibri" w:eastAsia="Calibri" w:hAnsi="Calibri"/>
                <w:rtl w:val="0"/>
              </w:rPr>
              <w:t xml:space="preserve"> R$                 559,50 </w:t>
            </w:r>
          </w:p>
        </w:tc>
      </w:tr>
      <w:tr>
        <w:trPr>
          <w:trHeight w:val="1020"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4C">
            <w:pPr>
              <w:jc w:val="right"/>
              <w:rPr>
                <w:rFonts w:ascii="Calibri" w:cs="Calibri" w:eastAsia="Calibri" w:hAnsi="Calibri"/>
              </w:rPr>
            </w:pPr>
            <w:r w:rsidDel="00000000" w:rsidR="00000000" w:rsidRPr="00000000">
              <w:rPr>
                <w:rFonts w:ascii="Calibri" w:cs="Calibri" w:eastAsia="Calibri" w:hAnsi="Calibri"/>
                <w:rtl w:val="0"/>
              </w:rPr>
              <w:t xml:space="preserve">4</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24D">
            <w:pPr>
              <w:rPr>
                <w:rFonts w:ascii="Calibri" w:cs="Calibri" w:eastAsia="Calibri" w:hAnsi="Calibri"/>
                <w:color w:val="330000"/>
              </w:rPr>
            </w:pPr>
            <w:r w:rsidDel="00000000" w:rsidR="00000000" w:rsidRPr="00000000">
              <w:rPr>
                <w:rFonts w:ascii="Calibri" w:cs="Calibri" w:eastAsia="Calibri" w:hAnsi="Calibri"/>
                <w:color w:val="330000"/>
                <w:rtl w:val="0"/>
              </w:rPr>
              <w:t xml:space="preserve">Perneira de segurança confeccionada em duas camadas de material sintético, três talas em pvc frontais fixadas por solda eletrônica, fechamento nas bordas através de viés com costuras e solda eletrônica</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4E">
            <w:pPr>
              <w:jc w:val="center"/>
              <w:rPr>
                <w:rFonts w:ascii="Calibri" w:cs="Calibri" w:eastAsia="Calibri" w:hAnsi="Calibri"/>
              </w:rPr>
            </w:pPr>
            <w:r w:rsidDel="00000000" w:rsidR="00000000" w:rsidRPr="00000000">
              <w:rPr>
                <w:rFonts w:ascii="Calibri" w:cs="Calibri" w:eastAsia="Calibri" w:hAnsi="Calibri"/>
                <w:rtl w:val="0"/>
              </w:rPr>
              <w:t xml:space="preserve">30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4F">
            <w:pPr>
              <w:jc w:val="center"/>
              <w:rPr>
                <w:rFonts w:ascii="Calibri" w:cs="Calibri" w:eastAsia="Calibri" w:hAnsi="Calibri"/>
              </w:rPr>
            </w:pPr>
            <w:r w:rsidDel="00000000" w:rsidR="00000000" w:rsidRPr="00000000">
              <w:rPr>
                <w:rFonts w:ascii="Calibri" w:cs="Calibri" w:eastAsia="Calibri" w:hAnsi="Calibri"/>
                <w:rtl w:val="0"/>
              </w:rPr>
              <w:t xml:space="preserve">par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0">
            <w:pPr>
              <w:rPr>
                <w:rFonts w:ascii="Calibri" w:cs="Calibri" w:eastAsia="Calibri" w:hAnsi="Calibri"/>
              </w:rPr>
            </w:pPr>
            <w:r w:rsidDel="00000000" w:rsidR="00000000" w:rsidRPr="00000000">
              <w:rPr>
                <w:rFonts w:ascii="Calibri" w:cs="Calibri" w:eastAsia="Calibri" w:hAnsi="Calibri"/>
                <w:rtl w:val="0"/>
              </w:rPr>
              <w:t xml:space="preserve"> R$        24,29 </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251">
            <w:pPr>
              <w:rPr>
                <w:rFonts w:ascii="Calibri" w:cs="Calibri" w:eastAsia="Calibri" w:hAnsi="Calibri"/>
              </w:rPr>
            </w:pPr>
            <w:r w:rsidDel="00000000" w:rsidR="00000000" w:rsidRPr="00000000">
              <w:rPr>
                <w:rFonts w:ascii="Calibri" w:cs="Calibri" w:eastAsia="Calibri" w:hAnsi="Calibri"/>
                <w:rtl w:val="0"/>
              </w:rPr>
              <w:t xml:space="preserve"> R$                 728,70 </w:t>
            </w:r>
          </w:p>
        </w:tc>
      </w:tr>
      <w:tr>
        <w:trPr>
          <w:trHeight w:val="255"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52">
            <w:pPr>
              <w:jc w:val="right"/>
              <w:rPr>
                <w:rFonts w:ascii="Calibri" w:cs="Calibri" w:eastAsia="Calibri" w:hAnsi="Calibri"/>
              </w:rPr>
            </w:pPr>
            <w:r w:rsidDel="00000000" w:rsidR="00000000" w:rsidRPr="00000000">
              <w:rPr>
                <w:rFonts w:ascii="Calibri" w:cs="Calibri" w:eastAsia="Calibri" w:hAnsi="Calibri"/>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253">
            <w:pPr>
              <w:rPr>
                <w:rFonts w:ascii="Calibri" w:cs="Calibri" w:eastAsia="Calibri" w:hAnsi="Calibri"/>
                <w:color w:val="333333"/>
              </w:rPr>
            </w:pPr>
            <w:r w:rsidDel="00000000" w:rsidR="00000000" w:rsidRPr="00000000">
              <w:rPr>
                <w:rFonts w:ascii="Calibri" w:cs="Calibri" w:eastAsia="Calibri" w:hAnsi="Calibri"/>
                <w:color w:val="333333"/>
                <w:rtl w:val="0"/>
              </w:rPr>
              <w:t xml:space="preserve">Avental de raspa  largura: 70 cm. altura 90 cm</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4">
            <w:pPr>
              <w:jc w:val="center"/>
              <w:rPr>
                <w:rFonts w:ascii="Calibri" w:cs="Calibri" w:eastAsia="Calibri" w:hAnsi="Calibri"/>
              </w:rPr>
            </w:pPr>
            <w:r w:rsidDel="00000000" w:rsidR="00000000" w:rsidRPr="00000000">
              <w:rPr>
                <w:rFonts w:ascii="Calibri" w:cs="Calibri" w:eastAsia="Calibri" w:hAnsi="Calibri"/>
                <w:rtl w:val="0"/>
              </w:rPr>
              <w:t xml:space="preserve">30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5">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6">
            <w:pPr>
              <w:rPr>
                <w:rFonts w:ascii="Calibri" w:cs="Calibri" w:eastAsia="Calibri" w:hAnsi="Calibri"/>
              </w:rPr>
            </w:pPr>
            <w:r w:rsidDel="00000000" w:rsidR="00000000" w:rsidRPr="00000000">
              <w:rPr>
                <w:rFonts w:ascii="Calibri" w:cs="Calibri" w:eastAsia="Calibri" w:hAnsi="Calibri"/>
                <w:rtl w:val="0"/>
              </w:rPr>
              <w:t xml:space="preserve"> R$        23,49 </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257">
            <w:pPr>
              <w:rPr>
                <w:rFonts w:ascii="Calibri" w:cs="Calibri" w:eastAsia="Calibri" w:hAnsi="Calibri"/>
              </w:rPr>
            </w:pPr>
            <w:r w:rsidDel="00000000" w:rsidR="00000000" w:rsidRPr="00000000">
              <w:rPr>
                <w:rFonts w:ascii="Calibri" w:cs="Calibri" w:eastAsia="Calibri" w:hAnsi="Calibri"/>
                <w:rtl w:val="0"/>
              </w:rPr>
              <w:t xml:space="preserve"> R$                 704,70 </w:t>
            </w:r>
          </w:p>
        </w:tc>
      </w:tr>
      <w:tr>
        <w:trPr>
          <w:trHeight w:val="255"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58">
            <w:pPr>
              <w:jc w:val="right"/>
              <w:rPr>
                <w:rFonts w:ascii="Calibri" w:cs="Calibri" w:eastAsia="Calibri" w:hAnsi="Calibri"/>
              </w:rPr>
            </w:pPr>
            <w:r w:rsidDel="00000000" w:rsidR="00000000" w:rsidRPr="00000000">
              <w:rPr>
                <w:rFonts w:ascii="Calibri" w:cs="Calibri" w:eastAsia="Calibri" w:hAnsi="Calibri"/>
                <w:rtl w:val="0"/>
              </w:rPr>
              <w:t xml:space="preserve">6</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259">
            <w:pPr>
              <w:rPr>
                <w:rFonts w:ascii="Calibri" w:cs="Calibri" w:eastAsia="Calibri" w:hAnsi="Calibri"/>
                <w:color w:val="333333"/>
              </w:rPr>
            </w:pPr>
            <w:r w:rsidDel="00000000" w:rsidR="00000000" w:rsidRPr="00000000">
              <w:rPr>
                <w:rFonts w:ascii="Calibri" w:cs="Calibri" w:eastAsia="Calibri" w:hAnsi="Calibri"/>
                <w:color w:val="333333"/>
                <w:rtl w:val="0"/>
              </w:rPr>
              <w:t xml:space="preserve">Protetor facial em PVC ou similar, com visor transparente  móvel</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A">
            <w:pPr>
              <w:jc w:val="center"/>
              <w:rPr>
                <w:rFonts w:ascii="Calibri" w:cs="Calibri" w:eastAsia="Calibri" w:hAnsi="Calibri"/>
              </w:rPr>
            </w:pPr>
            <w:r w:rsidDel="00000000" w:rsidR="00000000" w:rsidRPr="00000000">
              <w:rPr>
                <w:rFonts w:ascii="Calibri" w:cs="Calibri" w:eastAsia="Calibri" w:hAnsi="Calibri"/>
                <w:rtl w:val="0"/>
              </w:rPr>
              <w:t xml:space="preserve">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B">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C">
            <w:pPr>
              <w:rPr>
                <w:rFonts w:ascii="Calibri" w:cs="Calibri" w:eastAsia="Calibri" w:hAnsi="Calibri"/>
              </w:rPr>
            </w:pPr>
            <w:r w:rsidDel="00000000" w:rsidR="00000000" w:rsidRPr="00000000">
              <w:rPr>
                <w:rFonts w:ascii="Calibri" w:cs="Calibri" w:eastAsia="Calibri" w:hAnsi="Calibri"/>
                <w:rtl w:val="0"/>
              </w:rPr>
              <w:t xml:space="preserve"> R$        21,75 </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25D">
            <w:pPr>
              <w:rPr>
                <w:rFonts w:ascii="Calibri" w:cs="Calibri" w:eastAsia="Calibri" w:hAnsi="Calibri"/>
              </w:rPr>
            </w:pPr>
            <w:r w:rsidDel="00000000" w:rsidR="00000000" w:rsidRPr="00000000">
              <w:rPr>
                <w:rFonts w:ascii="Calibri" w:cs="Calibri" w:eastAsia="Calibri" w:hAnsi="Calibri"/>
                <w:rtl w:val="0"/>
              </w:rPr>
              <w:t xml:space="preserve"> R$                 130,50 </w:t>
            </w:r>
          </w:p>
        </w:tc>
      </w:tr>
      <w:tr>
        <w:trPr>
          <w:trHeight w:val="510"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5E">
            <w:pPr>
              <w:jc w:val="right"/>
              <w:rPr>
                <w:rFonts w:ascii="Calibri" w:cs="Calibri" w:eastAsia="Calibri" w:hAnsi="Calibri"/>
              </w:rPr>
            </w:pPr>
            <w:r w:rsidDel="00000000" w:rsidR="00000000" w:rsidRPr="00000000">
              <w:rPr>
                <w:rFonts w:ascii="Calibri" w:cs="Calibri" w:eastAsia="Calibri" w:hAnsi="Calibri"/>
                <w:rtl w:val="0"/>
              </w:rPr>
              <w:t xml:space="preserve">7</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25F">
            <w:pPr>
              <w:rPr>
                <w:rFonts w:ascii="Calibri" w:cs="Calibri" w:eastAsia="Calibri" w:hAnsi="Calibri"/>
                <w:color w:val="333333"/>
              </w:rPr>
            </w:pPr>
            <w:r w:rsidDel="00000000" w:rsidR="00000000" w:rsidRPr="00000000">
              <w:rPr>
                <w:rFonts w:ascii="Calibri" w:cs="Calibri" w:eastAsia="Calibri" w:hAnsi="Calibri"/>
                <w:color w:val="333333"/>
                <w:rtl w:val="0"/>
              </w:rPr>
              <w:t xml:space="preserve">Luva para limpeza doméstica em látex, antiderrapante e cano médio</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0">
            <w:pPr>
              <w:jc w:val="center"/>
              <w:rPr>
                <w:rFonts w:ascii="Calibri" w:cs="Calibri" w:eastAsia="Calibri" w:hAnsi="Calibri"/>
              </w:rPr>
            </w:pPr>
            <w:r w:rsidDel="00000000" w:rsidR="00000000" w:rsidRPr="00000000">
              <w:rPr>
                <w:rFonts w:ascii="Calibri" w:cs="Calibri" w:eastAsia="Calibri" w:hAnsi="Calibri"/>
                <w:rtl w:val="0"/>
              </w:rPr>
              <w:t xml:space="preserve">16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1">
            <w:pPr>
              <w:jc w:val="center"/>
              <w:rPr>
                <w:rFonts w:ascii="Calibri" w:cs="Calibri" w:eastAsia="Calibri" w:hAnsi="Calibri"/>
              </w:rPr>
            </w:pPr>
            <w:r w:rsidDel="00000000" w:rsidR="00000000" w:rsidRPr="00000000">
              <w:rPr>
                <w:rFonts w:ascii="Calibri" w:cs="Calibri" w:eastAsia="Calibri" w:hAnsi="Calibri"/>
                <w:rtl w:val="0"/>
              </w:rPr>
              <w:t xml:space="preserve">par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2">
            <w:pPr>
              <w:rPr>
                <w:rFonts w:ascii="Calibri" w:cs="Calibri" w:eastAsia="Calibri" w:hAnsi="Calibri"/>
              </w:rPr>
            </w:pPr>
            <w:r w:rsidDel="00000000" w:rsidR="00000000" w:rsidRPr="00000000">
              <w:rPr>
                <w:rFonts w:ascii="Calibri" w:cs="Calibri" w:eastAsia="Calibri" w:hAnsi="Calibri"/>
                <w:rtl w:val="0"/>
              </w:rPr>
              <w:t xml:space="preserve"> R$           4,58 </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263">
            <w:pPr>
              <w:rPr>
                <w:rFonts w:ascii="Calibri" w:cs="Calibri" w:eastAsia="Calibri" w:hAnsi="Calibri"/>
              </w:rPr>
            </w:pPr>
            <w:r w:rsidDel="00000000" w:rsidR="00000000" w:rsidRPr="00000000">
              <w:rPr>
                <w:rFonts w:ascii="Calibri" w:cs="Calibri" w:eastAsia="Calibri" w:hAnsi="Calibri"/>
                <w:rtl w:val="0"/>
              </w:rPr>
              <w:t xml:space="preserve"> R$                   73,28 </w:t>
            </w:r>
          </w:p>
        </w:tc>
      </w:tr>
      <w:tr>
        <w:trPr>
          <w:trHeight w:val="255"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64">
            <w:pPr>
              <w:jc w:val="right"/>
              <w:rPr>
                <w:rFonts w:ascii="Calibri" w:cs="Calibri" w:eastAsia="Calibri" w:hAnsi="Calibri"/>
              </w:rPr>
            </w:pPr>
            <w:r w:rsidDel="00000000" w:rsidR="00000000" w:rsidRPr="00000000">
              <w:rPr>
                <w:rFonts w:ascii="Calibri" w:cs="Calibri" w:eastAsia="Calibri" w:hAnsi="Calibri"/>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265">
            <w:pPr>
              <w:rPr>
                <w:rFonts w:ascii="Calibri" w:cs="Calibri" w:eastAsia="Calibri" w:hAnsi="Calibri"/>
                <w:color w:val="333333"/>
              </w:rPr>
            </w:pPr>
            <w:r w:rsidDel="00000000" w:rsidR="00000000" w:rsidRPr="00000000">
              <w:rPr>
                <w:rFonts w:ascii="Calibri" w:cs="Calibri" w:eastAsia="Calibri" w:hAnsi="Calibri"/>
                <w:color w:val="333333"/>
                <w:rtl w:val="0"/>
              </w:rPr>
              <w:t xml:space="preserve">Avental de PVC forrado</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6">
            <w:pPr>
              <w:jc w:val="center"/>
              <w:rPr>
                <w:rFonts w:ascii="Calibri" w:cs="Calibri" w:eastAsia="Calibri" w:hAnsi="Calibri"/>
              </w:rPr>
            </w:pPr>
            <w:r w:rsidDel="00000000" w:rsidR="00000000" w:rsidRPr="00000000">
              <w:rPr>
                <w:rFonts w:ascii="Calibri" w:cs="Calibri" w:eastAsia="Calibri" w:hAnsi="Calibri"/>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7">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8">
            <w:pPr>
              <w:rPr>
                <w:rFonts w:ascii="Calibri" w:cs="Calibri" w:eastAsia="Calibri" w:hAnsi="Calibri"/>
              </w:rPr>
            </w:pPr>
            <w:r w:rsidDel="00000000" w:rsidR="00000000" w:rsidRPr="00000000">
              <w:rPr>
                <w:rFonts w:ascii="Calibri" w:cs="Calibri" w:eastAsia="Calibri" w:hAnsi="Calibri"/>
                <w:rtl w:val="0"/>
              </w:rPr>
              <w:t xml:space="preserve"> R$           6,78 </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269">
            <w:pPr>
              <w:rPr>
                <w:rFonts w:ascii="Calibri" w:cs="Calibri" w:eastAsia="Calibri" w:hAnsi="Calibri"/>
              </w:rPr>
            </w:pPr>
            <w:r w:rsidDel="00000000" w:rsidR="00000000" w:rsidRPr="00000000">
              <w:rPr>
                <w:rFonts w:ascii="Calibri" w:cs="Calibri" w:eastAsia="Calibri" w:hAnsi="Calibri"/>
                <w:rtl w:val="0"/>
              </w:rPr>
              <w:t xml:space="preserve"> R$                   54,24 </w:t>
            </w:r>
          </w:p>
        </w:tc>
      </w:tr>
      <w:tr>
        <w:trPr>
          <w:trHeight w:val="255"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6A">
            <w:pPr>
              <w:jc w:val="right"/>
              <w:rPr>
                <w:rFonts w:ascii="Calibri" w:cs="Calibri" w:eastAsia="Calibri" w:hAnsi="Calibri"/>
              </w:rPr>
            </w:pPr>
            <w:r w:rsidDel="00000000" w:rsidR="00000000" w:rsidRPr="00000000">
              <w:rPr>
                <w:rFonts w:ascii="Calibri" w:cs="Calibri" w:eastAsia="Calibri" w:hAnsi="Calibri"/>
                <w:rtl w:val="0"/>
              </w:rPr>
              <w:t xml:space="preserve">9</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26B">
            <w:pPr>
              <w:rPr>
                <w:rFonts w:ascii="Calibri" w:cs="Calibri" w:eastAsia="Calibri" w:hAnsi="Calibri"/>
                <w:color w:val="333333"/>
              </w:rPr>
            </w:pPr>
            <w:r w:rsidDel="00000000" w:rsidR="00000000" w:rsidRPr="00000000">
              <w:rPr>
                <w:rFonts w:ascii="Calibri" w:cs="Calibri" w:eastAsia="Calibri" w:hAnsi="Calibri"/>
                <w:color w:val="333333"/>
                <w:rtl w:val="0"/>
              </w:rPr>
              <w:t xml:space="preserve">Luva latex de procedimento não cirúrgico (pacote 100 pares)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C">
            <w:pPr>
              <w:jc w:val="center"/>
              <w:rPr>
                <w:rFonts w:ascii="Calibri" w:cs="Calibri" w:eastAsia="Calibri" w:hAnsi="Calibri"/>
              </w:rPr>
            </w:pPr>
            <w:r w:rsidDel="00000000" w:rsidR="00000000" w:rsidRPr="00000000">
              <w:rPr>
                <w:rFonts w:ascii="Calibri" w:cs="Calibri" w:eastAsia="Calibri" w:hAnsi="Calibri"/>
                <w:rtl w:val="0"/>
              </w:rPr>
              <w:t xml:space="preserve">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D">
            <w:pPr>
              <w:jc w:val="center"/>
              <w:rPr>
                <w:rFonts w:ascii="Calibri" w:cs="Calibri" w:eastAsia="Calibri" w:hAnsi="Calibri"/>
              </w:rPr>
            </w:pPr>
            <w:r w:rsidDel="00000000" w:rsidR="00000000" w:rsidRPr="00000000">
              <w:rPr>
                <w:rFonts w:ascii="Calibri" w:cs="Calibri" w:eastAsia="Calibri" w:hAnsi="Calibri"/>
                <w:rtl w:val="0"/>
              </w:rPr>
              <w:t xml:space="preserve">pacote</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E">
            <w:pPr>
              <w:rPr>
                <w:rFonts w:ascii="Calibri" w:cs="Calibri" w:eastAsia="Calibri" w:hAnsi="Calibri"/>
              </w:rPr>
            </w:pPr>
            <w:r w:rsidDel="00000000" w:rsidR="00000000" w:rsidRPr="00000000">
              <w:rPr>
                <w:rFonts w:ascii="Calibri" w:cs="Calibri" w:eastAsia="Calibri" w:hAnsi="Calibri"/>
                <w:rtl w:val="0"/>
              </w:rPr>
              <w:t xml:space="preserve"> R$        18,93 </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26F">
            <w:pPr>
              <w:rPr>
                <w:rFonts w:ascii="Calibri" w:cs="Calibri" w:eastAsia="Calibri" w:hAnsi="Calibri"/>
              </w:rPr>
            </w:pPr>
            <w:r w:rsidDel="00000000" w:rsidR="00000000" w:rsidRPr="00000000">
              <w:rPr>
                <w:rFonts w:ascii="Calibri" w:cs="Calibri" w:eastAsia="Calibri" w:hAnsi="Calibri"/>
                <w:rtl w:val="0"/>
              </w:rPr>
              <w:t xml:space="preserve"> R$                 227,16 </w:t>
            </w:r>
          </w:p>
        </w:tc>
      </w:tr>
      <w:tr>
        <w:trPr>
          <w:trHeight w:val="270"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70">
            <w:pPr>
              <w:jc w:val="right"/>
              <w:rPr>
                <w:rFonts w:ascii="Calibri" w:cs="Calibri" w:eastAsia="Calibri" w:hAnsi="Calibri"/>
              </w:rPr>
            </w:pPr>
            <w:r w:rsidDel="00000000" w:rsidR="00000000" w:rsidRPr="00000000">
              <w:rPr>
                <w:rFonts w:ascii="Calibri" w:cs="Calibri" w:eastAsia="Calibri" w:hAnsi="Calibri"/>
                <w:rtl w:val="0"/>
              </w:rPr>
              <w:t xml:space="preserve">10</w:t>
            </w:r>
          </w:p>
        </w:tc>
        <w:tc>
          <w:tcPr>
            <w:tcBorders>
              <w:top w:color="000000" w:space="0" w:sz="0" w:val="nil"/>
              <w:left w:color="000000" w:space="0" w:sz="0" w:val="nil"/>
              <w:bottom w:color="000000" w:space="0" w:sz="8" w:val="single"/>
              <w:right w:color="000000" w:space="0" w:sz="4" w:val="single"/>
            </w:tcBorders>
            <w:shd w:fill="auto" w:val="clear"/>
            <w:vAlign w:val="bottom"/>
          </w:tcPr>
          <w:p w:rsidR="00000000" w:rsidDel="00000000" w:rsidP="00000000" w:rsidRDefault="00000000" w:rsidRPr="00000000" w14:paraId="00000271">
            <w:pPr>
              <w:rPr>
                <w:rFonts w:ascii="Calibri" w:cs="Calibri" w:eastAsia="Calibri" w:hAnsi="Calibri"/>
                <w:color w:val="333333"/>
              </w:rPr>
            </w:pPr>
            <w:r w:rsidDel="00000000" w:rsidR="00000000" w:rsidRPr="00000000">
              <w:rPr>
                <w:rFonts w:ascii="Calibri" w:cs="Calibri" w:eastAsia="Calibri" w:hAnsi="Calibri"/>
                <w:color w:val="333333"/>
                <w:rtl w:val="0"/>
              </w:rPr>
              <w:t xml:space="preserve">Capacete de Proteção</w:t>
            </w:r>
          </w:p>
        </w:tc>
        <w:tc>
          <w:tcPr>
            <w:tcBorders>
              <w:top w:color="000000" w:space="0" w:sz="0" w:val="nil"/>
              <w:left w:color="000000" w:space="0" w:sz="0" w:val="nil"/>
              <w:bottom w:color="000000" w:space="0" w:sz="8" w:val="single"/>
              <w:right w:color="000000" w:space="0" w:sz="4" w:val="single"/>
            </w:tcBorders>
            <w:shd w:fill="auto" w:val="clear"/>
            <w:vAlign w:val="center"/>
          </w:tcPr>
          <w:p w:rsidR="00000000" w:rsidDel="00000000" w:rsidP="00000000" w:rsidRDefault="00000000" w:rsidRPr="00000000" w14:paraId="00000272">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8" w:val="single"/>
              <w:right w:color="000000" w:space="0" w:sz="4" w:val="single"/>
            </w:tcBorders>
            <w:shd w:fill="auto" w:val="clear"/>
            <w:vAlign w:val="center"/>
          </w:tcPr>
          <w:p w:rsidR="00000000" w:rsidDel="00000000" w:rsidP="00000000" w:rsidRDefault="00000000" w:rsidRPr="00000000" w14:paraId="00000273">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tcBorders>
              <w:top w:color="000000" w:space="0" w:sz="0" w:val="nil"/>
              <w:left w:color="000000" w:space="0" w:sz="0" w:val="nil"/>
              <w:bottom w:color="000000" w:space="0" w:sz="8" w:val="single"/>
              <w:right w:color="000000" w:space="0" w:sz="4" w:val="single"/>
            </w:tcBorders>
            <w:shd w:fill="auto" w:val="clear"/>
            <w:vAlign w:val="center"/>
          </w:tcPr>
          <w:p w:rsidR="00000000" w:rsidDel="00000000" w:rsidP="00000000" w:rsidRDefault="00000000" w:rsidRPr="00000000" w14:paraId="00000274">
            <w:pPr>
              <w:rPr>
                <w:rFonts w:ascii="Calibri" w:cs="Calibri" w:eastAsia="Calibri" w:hAnsi="Calibri"/>
              </w:rPr>
            </w:pPr>
            <w:r w:rsidDel="00000000" w:rsidR="00000000" w:rsidRPr="00000000">
              <w:rPr>
                <w:rFonts w:ascii="Calibri" w:cs="Calibri" w:eastAsia="Calibri" w:hAnsi="Calibri"/>
                <w:rtl w:val="0"/>
              </w:rPr>
              <w:t xml:space="preserve"> R$           9,33 </w:t>
            </w:r>
          </w:p>
        </w:tc>
        <w:tc>
          <w:tcPr>
            <w:tcBorders>
              <w:top w:color="000000" w:space="0" w:sz="0" w:val="nil"/>
              <w:left w:color="000000" w:space="0" w:sz="0" w:val="nil"/>
              <w:bottom w:color="000000" w:space="0" w:sz="8" w:val="single"/>
              <w:right w:color="000000" w:space="0" w:sz="8" w:val="single"/>
            </w:tcBorders>
            <w:shd w:fill="auto" w:val="clear"/>
            <w:vAlign w:val="center"/>
          </w:tcPr>
          <w:p w:rsidR="00000000" w:rsidDel="00000000" w:rsidP="00000000" w:rsidRDefault="00000000" w:rsidRPr="00000000" w14:paraId="00000275">
            <w:pPr>
              <w:rPr>
                <w:rFonts w:ascii="Calibri" w:cs="Calibri" w:eastAsia="Calibri" w:hAnsi="Calibri"/>
              </w:rPr>
            </w:pPr>
            <w:r w:rsidDel="00000000" w:rsidR="00000000" w:rsidRPr="00000000">
              <w:rPr>
                <w:rFonts w:ascii="Calibri" w:cs="Calibri" w:eastAsia="Calibri" w:hAnsi="Calibri"/>
                <w:rtl w:val="0"/>
              </w:rPr>
              <w:t xml:space="preserve"> R$                   18,66 </w:t>
            </w:r>
          </w:p>
        </w:tc>
      </w:tr>
    </w:tbl>
    <w:p w:rsidR="00000000" w:rsidDel="00000000" w:rsidP="00000000" w:rsidRDefault="00000000" w:rsidRPr="00000000" w14:paraId="00000276">
      <w:pPr>
        <w:rPr>
          <w:rFonts w:ascii="Calibri" w:cs="Calibri" w:eastAsia="Calibri" w:hAnsi="Calibri"/>
          <w:b w:val="1"/>
        </w:rPr>
      </w:pPr>
      <w:r w:rsidDel="00000000" w:rsidR="00000000" w:rsidRPr="00000000">
        <w:rPr>
          <w:rtl w:val="0"/>
        </w:rPr>
      </w:r>
    </w:p>
    <w:p w:rsidR="00000000" w:rsidDel="00000000" w:rsidP="00000000" w:rsidRDefault="00000000" w:rsidRPr="00000000" w14:paraId="00000277">
      <w:pPr>
        <w:rPr>
          <w:rFonts w:ascii="Calibri" w:cs="Calibri" w:eastAsia="Calibri" w:hAnsi="Calibri"/>
          <w:b w:val="1"/>
        </w:rPr>
      </w:pPr>
      <w:r w:rsidDel="00000000" w:rsidR="00000000" w:rsidRPr="00000000">
        <w:rPr>
          <w:rtl w:val="0"/>
        </w:rPr>
      </w:r>
    </w:p>
    <w:tbl>
      <w:tblPr>
        <w:tblStyle w:val="Table12"/>
        <w:tblW w:w="9087.000000000002" w:type="dxa"/>
        <w:jc w:val="left"/>
        <w:tblInd w:w="0.0" w:type="dxa"/>
        <w:tblLayout w:type="fixed"/>
        <w:tblLook w:val="0400"/>
      </w:tblPr>
      <w:tblGrid>
        <w:gridCol w:w="565"/>
        <w:gridCol w:w="85"/>
        <w:gridCol w:w="3745"/>
        <w:gridCol w:w="567"/>
        <w:gridCol w:w="283"/>
        <w:gridCol w:w="568"/>
        <w:gridCol w:w="566"/>
        <w:gridCol w:w="361"/>
        <w:gridCol w:w="1057"/>
        <w:gridCol w:w="72"/>
        <w:gridCol w:w="36"/>
        <w:gridCol w:w="1167"/>
        <w:gridCol w:w="7"/>
        <w:gridCol w:w="8"/>
        <w:tblGridChange w:id="0">
          <w:tblGrid>
            <w:gridCol w:w="565"/>
            <w:gridCol w:w="85"/>
            <w:gridCol w:w="3745"/>
            <w:gridCol w:w="567"/>
            <w:gridCol w:w="283"/>
            <w:gridCol w:w="568"/>
            <w:gridCol w:w="566"/>
            <w:gridCol w:w="361"/>
            <w:gridCol w:w="1057"/>
            <w:gridCol w:w="72"/>
            <w:gridCol w:w="36"/>
            <w:gridCol w:w="1167"/>
            <w:gridCol w:w="7"/>
            <w:gridCol w:w="8"/>
          </w:tblGrid>
        </w:tblGridChange>
      </w:tblGrid>
      <w:tr>
        <w:trPr>
          <w:trHeight w:val="288" w:hRule="atLeast"/>
        </w:trPr>
        <w:tc>
          <w:tcPr>
            <w:gridSpan w:val="14"/>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278">
            <w:pP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CUSTO EPIS PARA TRABALHADORES AGROPEQUÁRIOS, OPERADORES DE MÁQUINAS E ENCARREGADO</w:t>
            </w:r>
          </w:p>
        </w:tc>
      </w:tr>
      <w:tr>
        <w:trPr>
          <w:trHeight w:val="624" w:hRule="atLeast"/>
        </w:trPr>
        <w:tc>
          <w:tcPr>
            <w:vMerge w:val="restart"/>
            <w:tcBorders>
              <w:top w:color="000000" w:space="0" w:sz="8" w:val="single"/>
              <w:left w:color="000000" w:space="0" w:sz="8" w:val="single"/>
              <w:bottom w:color="000000" w:space="0" w:sz="4" w:val="single"/>
              <w:right w:color="000000" w:space="0" w:sz="4" w:val="single"/>
            </w:tcBorders>
            <w:shd w:fill="bdd7ee" w:val="clear"/>
            <w:vAlign w:val="center"/>
          </w:tcPr>
          <w:p w:rsidR="00000000" w:rsidDel="00000000" w:rsidP="00000000" w:rsidRDefault="00000000" w:rsidRPr="00000000" w14:paraId="00000286">
            <w:pPr>
              <w:jc w:val="center"/>
              <w:rPr>
                <w:rFonts w:ascii="Calibri" w:cs="Calibri" w:eastAsia="Calibri" w:hAnsi="Calibri"/>
                <w:b w:val="1"/>
              </w:rPr>
            </w:pPr>
            <w:r w:rsidDel="00000000" w:rsidR="00000000" w:rsidRPr="00000000">
              <w:rPr>
                <w:rFonts w:ascii="Calibri" w:cs="Calibri" w:eastAsia="Calibri" w:hAnsi="Calibri"/>
                <w:b w:val="1"/>
                <w:rtl w:val="0"/>
              </w:rPr>
              <w:t xml:space="preserve">ITEM</w:t>
            </w:r>
          </w:p>
        </w:tc>
        <w:tc>
          <w:tcPr>
            <w:gridSpan w:val="3"/>
            <w:vMerge w:val="restart"/>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287">
            <w:pP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DISCRIMINAÇÃO EPIS</w:t>
            </w:r>
          </w:p>
        </w:tc>
        <w:tc>
          <w:tcPr>
            <w:gridSpan w:val="2"/>
            <w:vMerge w:val="restart"/>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28A">
            <w:pPr>
              <w:jc w:val="center"/>
              <w:rPr>
                <w:rFonts w:ascii="Calibri" w:cs="Calibri" w:eastAsia="Calibri" w:hAnsi="Calibri"/>
                <w:b w:val="1"/>
              </w:rPr>
            </w:pPr>
            <w:r w:rsidDel="00000000" w:rsidR="00000000" w:rsidRPr="00000000">
              <w:rPr>
                <w:rFonts w:ascii="Calibri" w:cs="Calibri" w:eastAsia="Calibri" w:hAnsi="Calibri"/>
                <w:b w:val="1"/>
                <w:rtl w:val="0"/>
              </w:rPr>
              <w:t xml:space="preserve">QUANT.</w:t>
            </w:r>
          </w:p>
        </w:tc>
        <w:tc>
          <w:tcPr>
            <w:gridSpan w:val="2"/>
            <w:vMerge w:val="restart"/>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28C">
            <w:pPr>
              <w:jc w:val="center"/>
              <w:rPr>
                <w:rFonts w:ascii="Calibri" w:cs="Calibri" w:eastAsia="Calibri" w:hAnsi="Calibri"/>
                <w:b w:val="1"/>
              </w:rPr>
            </w:pPr>
            <w:r w:rsidDel="00000000" w:rsidR="00000000" w:rsidRPr="00000000">
              <w:rPr>
                <w:rFonts w:ascii="Calibri" w:cs="Calibri" w:eastAsia="Calibri" w:hAnsi="Calibri"/>
                <w:b w:val="1"/>
                <w:rtl w:val="0"/>
              </w:rPr>
              <w:t xml:space="preserve">UNIDADE</w:t>
            </w:r>
          </w:p>
        </w:tc>
        <w:tc>
          <w:tcPr>
            <w:gridSpan w:val="5"/>
            <w:tcBorders>
              <w:top w:color="000000" w:space="0" w:sz="8" w:val="single"/>
              <w:left w:color="000000" w:space="0" w:sz="0" w:val="nil"/>
              <w:bottom w:color="000000" w:space="0" w:sz="4" w:val="single"/>
              <w:right w:color="000000" w:space="0" w:sz="8" w:val="single"/>
            </w:tcBorders>
            <w:shd w:fill="bdd7ee" w:val="clear"/>
            <w:vAlign w:val="bottom"/>
          </w:tcPr>
          <w:p w:rsidR="00000000" w:rsidDel="00000000" w:rsidP="00000000" w:rsidRDefault="00000000" w:rsidRPr="00000000" w14:paraId="0000028E">
            <w:pPr>
              <w:jc w:val="center"/>
              <w:rPr>
                <w:rFonts w:ascii="Calibri" w:cs="Calibri" w:eastAsia="Calibri" w:hAnsi="Calibri"/>
                <w:b w:val="1"/>
              </w:rPr>
            </w:pPr>
            <w:r w:rsidDel="00000000" w:rsidR="00000000" w:rsidRPr="00000000">
              <w:rPr>
                <w:rFonts w:ascii="Calibri" w:cs="Calibri" w:eastAsia="Calibri" w:hAnsi="Calibri"/>
                <w:b w:val="1"/>
                <w:rtl w:val="0"/>
              </w:rPr>
              <w:t xml:space="preserve">VALOR</w:t>
            </w:r>
          </w:p>
        </w:tc>
      </w:tr>
      <w:tr>
        <w:trPr>
          <w:trHeight w:val="276" w:hRule="atLeast"/>
        </w:trPr>
        <w:tc>
          <w:tcPr>
            <w:vMerge w:val="continue"/>
            <w:tcBorders>
              <w:top w:color="000000" w:space="0" w:sz="8" w:val="single"/>
              <w:left w:color="000000" w:space="0" w:sz="8" w:val="single"/>
              <w:bottom w:color="000000" w:space="0" w:sz="4" w:val="single"/>
              <w:right w:color="000000" w:space="0" w:sz="4" w:val="single"/>
            </w:tcBorders>
            <w:shd w:fill="bdd7ee" w:val="clear"/>
            <w:vAlign w:val="center"/>
          </w:tcPr>
          <w:p w:rsidR="00000000" w:rsidDel="00000000" w:rsidP="00000000" w:rsidRDefault="00000000" w:rsidRPr="00000000" w14:paraId="0000029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gridSpan w:val="3"/>
            <w:vMerge w:val="continue"/>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29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gridSpan w:val="2"/>
            <w:vMerge w:val="continue"/>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29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gridSpan w:val="2"/>
            <w:vMerge w:val="continue"/>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29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gridSpan w:val="2"/>
            <w:tcBorders>
              <w:top w:color="000000" w:space="0" w:sz="0" w:val="nil"/>
              <w:left w:color="000000" w:space="0" w:sz="0" w:val="nil"/>
              <w:bottom w:color="000000" w:space="0" w:sz="4" w:val="single"/>
              <w:right w:color="000000" w:space="0" w:sz="4" w:val="single"/>
            </w:tcBorders>
            <w:shd w:fill="bdd7ee" w:val="clear"/>
            <w:vAlign w:val="bottom"/>
          </w:tcPr>
          <w:p w:rsidR="00000000" w:rsidDel="00000000" w:rsidP="00000000" w:rsidRDefault="00000000" w:rsidRPr="00000000" w14:paraId="0000029B">
            <w:pPr>
              <w:jc w:val="center"/>
              <w:rPr>
                <w:rFonts w:ascii="Calibri" w:cs="Calibri" w:eastAsia="Calibri" w:hAnsi="Calibri"/>
                <w:b w:val="1"/>
              </w:rPr>
            </w:pPr>
            <w:r w:rsidDel="00000000" w:rsidR="00000000" w:rsidRPr="00000000">
              <w:rPr>
                <w:rFonts w:ascii="Calibri" w:cs="Calibri" w:eastAsia="Calibri" w:hAnsi="Calibri"/>
                <w:b w:val="1"/>
                <w:rtl w:val="0"/>
              </w:rPr>
              <w:t xml:space="preserve">UNITÁRIO</w:t>
            </w:r>
          </w:p>
        </w:tc>
        <w:tc>
          <w:tcPr>
            <w:gridSpan w:val="3"/>
            <w:tcBorders>
              <w:top w:color="000000" w:space="0" w:sz="0" w:val="nil"/>
              <w:left w:color="000000" w:space="0" w:sz="0" w:val="nil"/>
              <w:bottom w:color="000000" w:space="0" w:sz="4" w:val="single"/>
              <w:right w:color="000000" w:space="0" w:sz="8" w:val="single"/>
            </w:tcBorders>
            <w:shd w:fill="bdd7ee" w:val="clear"/>
            <w:vAlign w:val="bottom"/>
          </w:tcPr>
          <w:p w:rsidR="00000000" w:rsidDel="00000000" w:rsidP="00000000" w:rsidRDefault="00000000" w:rsidRPr="00000000" w14:paraId="0000029D">
            <w:pPr>
              <w:jc w:val="center"/>
              <w:rPr>
                <w:rFonts w:ascii="Calibri" w:cs="Calibri" w:eastAsia="Calibri" w:hAnsi="Calibri"/>
                <w:b w:val="1"/>
              </w:rPr>
            </w:pPr>
            <w:r w:rsidDel="00000000" w:rsidR="00000000" w:rsidRPr="00000000">
              <w:rPr>
                <w:rFonts w:ascii="Calibri" w:cs="Calibri" w:eastAsia="Calibri" w:hAnsi="Calibri"/>
                <w:b w:val="1"/>
                <w:rtl w:val="0"/>
              </w:rPr>
              <w:t xml:space="preserve">TOTAL ANO</w:t>
            </w:r>
          </w:p>
        </w:tc>
      </w:tr>
      <w:tr>
        <w:trPr>
          <w:trHeight w:val="1104"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A0">
            <w:pPr>
              <w:jc w:val="right"/>
              <w:rPr>
                <w:rFonts w:ascii="Calibri" w:cs="Calibri" w:eastAsia="Calibri" w:hAnsi="Calibri"/>
              </w:rPr>
            </w:pPr>
            <w:r w:rsidDel="00000000" w:rsidR="00000000" w:rsidRPr="00000000">
              <w:rPr>
                <w:rFonts w:ascii="Calibri" w:cs="Calibri" w:eastAsia="Calibri" w:hAnsi="Calibri"/>
                <w:rtl w:val="0"/>
              </w:rPr>
              <w:t xml:space="preserve">1</w:t>
            </w:r>
          </w:p>
        </w:tc>
        <w:tc>
          <w:tcPr>
            <w:gridSpan w:val="3"/>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A1">
            <w:pPr>
              <w:rPr>
                <w:rFonts w:ascii="Calibri" w:cs="Calibri" w:eastAsia="Calibri" w:hAnsi="Calibri"/>
              </w:rPr>
            </w:pPr>
            <w:r w:rsidDel="00000000" w:rsidR="00000000" w:rsidRPr="00000000">
              <w:rPr>
                <w:rFonts w:ascii="Calibri" w:cs="Calibri" w:eastAsia="Calibri" w:hAnsi="Calibri"/>
                <w:rtl w:val="0"/>
              </w:rPr>
              <w:t xml:space="preserve">Luva de raspa cano curto reforçada, com tira de reforçao externo em raspa entre os dedos polegar e indicador, com reforço interno na palma e face palmar dos dedos, punho de 7 cm, marca Hércules ou similar.</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A4">
            <w:pPr>
              <w:jc w:val="center"/>
              <w:rPr>
                <w:rFonts w:ascii="Calibri" w:cs="Calibri" w:eastAsia="Calibri" w:hAnsi="Calibri"/>
              </w:rPr>
            </w:pPr>
            <w:r w:rsidDel="00000000" w:rsidR="00000000" w:rsidRPr="00000000">
              <w:rPr>
                <w:rFonts w:ascii="Calibri" w:cs="Calibri" w:eastAsia="Calibri" w:hAnsi="Calibri"/>
                <w:rtl w:val="0"/>
              </w:rPr>
              <w:t xml:space="preserve">28</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A6">
            <w:pPr>
              <w:jc w:val="center"/>
              <w:rPr>
                <w:rFonts w:ascii="Calibri" w:cs="Calibri" w:eastAsia="Calibri" w:hAnsi="Calibri"/>
              </w:rPr>
            </w:pPr>
            <w:r w:rsidDel="00000000" w:rsidR="00000000" w:rsidRPr="00000000">
              <w:rPr>
                <w:rFonts w:ascii="Calibri" w:cs="Calibri" w:eastAsia="Calibri" w:hAnsi="Calibri"/>
                <w:rtl w:val="0"/>
              </w:rPr>
              <w:t xml:space="preserve">par</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A8">
            <w:pPr>
              <w:rPr>
                <w:rFonts w:ascii="Calibri" w:cs="Calibri" w:eastAsia="Calibri" w:hAnsi="Calibri"/>
              </w:rPr>
            </w:pPr>
            <w:r w:rsidDel="00000000" w:rsidR="00000000" w:rsidRPr="00000000">
              <w:rPr>
                <w:rFonts w:ascii="Calibri" w:cs="Calibri" w:eastAsia="Calibri" w:hAnsi="Calibri"/>
                <w:rtl w:val="0"/>
              </w:rPr>
              <w:t xml:space="preserve"> R$          9,16 </w:t>
            </w:r>
          </w:p>
        </w:tc>
        <w:tc>
          <w:tcPr>
            <w:gridSpan w:val="3"/>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2AA">
            <w:pPr>
              <w:rPr>
                <w:rFonts w:ascii="Calibri" w:cs="Calibri" w:eastAsia="Calibri" w:hAnsi="Calibri"/>
              </w:rPr>
            </w:pPr>
            <w:r w:rsidDel="00000000" w:rsidR="00000000" w:rsidRPr="00000000">
              <w:rPr>
                <w:rFonts w:ascii="Calibri" w:cs="Calibri" w:eastAsia="Calibri" w:hAnsi="Calibri"/>
                <w:rtl w:val="0"/>
              </w:rPr>
              <w:t xml:space="preserve"> R$                256,48 </w:t>
            </w:r>
          </w:p>
        </w:tc>
      </w:tr>
      <w:tr>
        <w:trPr>
          <w:trHeight w:val="1104"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AD">
            <w:pPr>
              <w:jc w:val="right"/>
              <w:rPr>
                <w:rFonts w:ascii="Calibri" w:cs="Calibri" w:eastAsia="Calibri" w:hAnsi="Calibri"/>
              </w:rPr>
            </w:pPr>
            <w:r w:rsidDel="00000000" w:rsidR="00000000" w:rsidRPr="00000000">
              <w:rPr>
                <w:rFonts w:ascii="Calibri" w:cs="Calibri" w:eastAsia="Calibri" w:hAnsi="Calibri"/>
                <w:rtl w:val="0"/>
              </w:rPr>
              <w:t xml:space="preserve">2</w:t>
            </w:r>
          </w:p>
        </w:tc>
        <w:tc>
          <w:tcPr>
            <w:gridSpan w:val="3"/>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2AE">
            <w:pPr>
              <w:rPr>
                <w:rFonts w:ascii="Calibri" w:cs="Calibri" w:eastAsia="Calibri" w:hAnsi="Calibri"/>
              </w:rPr>
            </w:pPr>
            <w:r w:rsidDel="00000000" w:rsidR="00000000" w:rsidRPr="00000000">
              <w:rPr>
                <w:rFonts w:ascii="Calibri" w:cs="Calibri" w:eastAsia="Calibri" w:hAnsi="Calibri"/>
                <w:rtl w:val="0"/>
              </w:rPr>
              <w:t xml:space="preserve">Óculos de segurança com visor, apoio nasal e proteção lateral injetados em uma mesma peça. Visor e hastes em policarbonato incolor; Visor com tratamento anti embaçante. Modelo Virtura marca 3M ou similar.</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B1">
            <w:pPr>
              <w:jc w:val="center"/>
              <w:rPr>
                <w:rFonts w:ascii="Calibri" w:cs="Calibri" w:eastAsia="Calibri" w:hAnsi="Calibri"/>
              </w:rPr>
            </w:pPr>
            <w:r w:rsidDel="00000000" w:rsidR="00000000" w:rsidRPr="00000000">
              <w:rPr>
                <w:rFonts w:ascii="Calibri" w:cs="Calibri" w:eastAsia="Calibri" w:hAnsi="Calibri"/>
                <w:rtl w:val="0"/>
              </w:rPr>
              <w:t xml:space="preserve">28</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B3">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B5">
            <w:pPr>
              <w:rPr>
                <w:rFonts w:ascii="Calibri" w:cs="Calibri" w:eastAsia="Calibri" w:hAnsi="Calibri"/>
              </w:rPr>
            </w:pPr>
            <w:r w:rsidDel="00000000" w:rsidR="00000000" w:rsidRPr="00000000">
              <w:rPr>
                <w:rFonts w:ascii="Calibri" w:cs="Calibri" w:eastAsia="Calibri" w:hAnsi="Calibri"/>
                <w:rtl w:val="0"/>
              </w:rPr>
              <w:t xml:space="preserve"> R$          8,42 </w:t>
            </w:r>
          </w:p>
        </w:tc>
        <w:tc>
          <w:tcPr>
            <w:gridSpan w:val="3"/>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2B7">
            <w:pPr>
              <w:rPr>
                <w:rFonts w:ascii="Calibri" w:cs="Calibri" w:eastAsia="Calibri" w:hAnsi="Calibri"/>
              </w:rPr>
            </w:pPr>
            <w:r w:rsidDel="00000000" w:rsidR="00000000" w:rsidRPr="00000000">
              <w:rPr>
                <w:rFonts w:ascii="Calibri" w:cs="Calibri" w:eastAsia="Calibri" w:hAnsi="Calibri"/>
                <w:rtl w:val="0"/>
              </w:rPr>
              <w:t xml:space="preserve"> R$                235,76 </w:t>
            </w:r>
          </w:p>
        </w:tc>
      </w:tr>
      <w:tr>
        <w:trPr>
          <w:trHeight w:val="276"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BA">
            <w:pPr>
              <w:jc w:val="right"/>
              <w:rPr>
                <w:rFonts w:ascii="Calibri" w:cs="Calibri" w:eastAsia="Calibri" w:hAnsi="Calibri"/>
              </w:rPr>
            </w:pPr>
            <w:r w:rsidDel="00000000" w:rsidR="00000000" w:rsidRPr="00000000">
              <w:rPr>
                <w:rFonts w:ascii="Calibri" w:cs="Calibri" w:eastAsia="Calibri" w:hAnsi="Calibri"/>
                <w:rtl w:val="0"/>
              </w:rPr>
              <w:t xml:space="preserve">3</w:t>
            </w:r>
          </w:p>
        </w:tc>
        <w:tc>
          <w:tcPr>
            <w:gridSpan w:val="3"/>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BB">
            <w:pPr>
              <w:rPr>
                <w:rFonts w:ascii="Calibri" w:cs="Calibri" w:eastAsia="Calibri" w:hAnsi="Calibri"/>
              </w:rPr>
            </w:pPr>
            <w:r w:rsidDel="00000000" w:rsidR="00000000" w:rsidRPr="00000000">
              <w:rPr>
                <w:rFonts w:ascii="Calibri" w:cs="Calibri" w:eastAsia="Calibri" w:hAnsi="Calibri"/>
                <w:rtl w:val="0"/>
              </w:rPr>
              <w:t xml:space="preserve">Protetor auditivo tipo concha, abafador 3M CA: 29176. 20 dB</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BE">
            <w:pPr>
              <w:jc w:val="center"/>
              <w:rPr>
                <w:rFonts w:ascii="Calibri" w:cs="Calibri" w:eastAsia="Calibri" w:hAnsi="Calibri"/>
              </w:rPr>
            </w:pPr>
            <w:r w:rsidDel="00000000" w:rsidR="00000000" w:rsidRPr="00000000">
              <w:rPr>
                <w:rFonts w:ascii="Calibri" w:cs="Calibri" w:eastAsia="Calibri" w:hAnsi="Calibri"/>
                <w:rtl w:val="0"/>
              </w:rPr>
              <w:t xml:space="preserve">28</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C0">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C2">
            <w:pPr>
              <w:rPr>
                <w:rFonts w:ascii="Calibri" w:cs="Calibri" w:eastAsia="Calibri" w:hAnsi="Calibri"/>
              </w:rPr>
            </w:pPr>
            <w:r w:rsidDel="00000000" w:rsidR="00000000" w:rsidRPr="00000000">
              <w:rPr>
                <w:rFonts w:ascii="Calibri" w:cs="Calibri" w:eastAsia="Calibri" w:hAnsi="Calibri"/>
                <w:rtl w:val="0"/>
              </w:rPr>
              <w:t xml:space="preserve"> R$        18,65 </w:t>
            </w:r>
          </w:p>
        </w:tc>
        <w:tc>
          <w:tcPr>
            <w:gridSpan w:val="3"/>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2C4">
            <w:pPr>
              <w:rPr>
                <w:rFonts w:ascii="Calibri" w:cs="Calibri" w:eastAsia="Calibri" w:hAnsi="Calibri"/>
              </w:rPr>
            </w:pPr>
            <w:r w:rsidDel="00000000" w:rsidR="00000000" w:rsidRPr="00000000">
              <w:rPr>
                <w:rFonts w:ascii="Calibri" w:cs="Calibri" w:eastAsia="Calibri" w:hAnsi="Calibri"/>
                <w:rtl w:val="0"/>
              </w:rPr>
              <w:t xml:space="preserve"> R$                522,20 </w:t>
            </w:r>
          </w:p>
        </w:tc>
      </w:tr>
      <w:tr>
        <w:trPr>
          <w:trHeight w:val="828"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C7">
            <w:pPr>
              <w:jc w:val="right"/>
              <w:rPr>
                <w:rFonts w:ascii="Calibri" w:cs="Calibri" w:eastAsia="Calibri" w:hAnsi="Calibri"/>
              </w:rPr>
            </w:pPr>
            <w:r w:rsidDel="00000000" w:rsidR="00000000" w:rsidRPr="00000000">
              <w:rPr>
                <w:rFonts w:ascii="Calibri" w:cs="Calibri" w:eastAsia="Calibri" w:hAnsi="Calibri"/>
                <w:rtl w:val="0"/>
              </w:rPr>
              <w:t xml:space="preserve">4</w:t>
            </w:r>
          </w:p>
        </w:tc>
        <w:tc>
          <w:tcPr>
            <w:gridSpan w:val="3"/>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2C8">
            <w:pPr>
              <w:rPr>
                <w:rFonts w:ascii="Calibri" w:cs="Calibri" w:eastAsia="Calibri" w:hAnsi="Calibri"/>
                <w:color w:val="330000"/>
              </w:rPr>
            </w:pPr>
            <w:r w:rsidDel="00000000" w:rsidR="00000000" w:rsidRPr="00000000">
              <w:rPr>
                <w:rFonts w:ascii="Calibri" w:cs="Calibri" w:eastAsia="Calibri" w:hAnsi="Calibri"/>
                <w:color w:val="330000"/>
                <w:rtl w:val="0"/>
              </w:rPr>
              <w:t xml:space="preserve">Perneira de segurança confeccionada em duas camadas de material sintético, três talas em pvc frontais fixadas por solda eletrônica, fechamento nas bordas através de viés com costuras e solda eletrônica</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CB">
            <w:pPr>
              <w:jc w:val="center"/>
              <w:rPr>
                <w:rFonts w:ascii="Calibri" w:cs="Calibri" w:eastAsia="Calibri" w:hAnsi="Calibri"/>
              </w:rPr>
            </w:pPr>
            <w:r w:rsidDel="00000000" w:rsidR="00000000" w:rsidRPr="00000000">
              <w:rPr>
                <w:rFonts w:ascii="Calibri" w:cs="Calibri" w:eastAsia="Calibri" w:hAnsi="Calibri"/>
                <w:rtl w:val="0"/>
              </w:rPr>
              <w:t xml:space="preserve">28</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CD">
            <w:pPr>
              <w:jc w:val="center"/>
              <w:rPr>
                <w:rFonts w:ascii="Calibri" w:cs="Calibri" w:eastAsia="Calibri" w:hAnsi="Calibri"/>
              </w:rPr>
            </w:pPr>
            <w:r w:rsidDel="00000000" w:rsidR="00000000" w:rsidRPr="00000000">
              <w:rPr>
                <w:rFonts w:ascii="Calibri" w:cs="Calibri" w:eastAsia="Calibri" w:hAnsi="Calibri"/>
                <w:rtl w:val="0"/>
              </w:rPr>
              <w:t xml:space="preserve">par</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CF">
            <w:pPr>
              <w:rPr>
                <w:rFonts w:ascii="Calibri" w:cs="Calibri" w:eastAsia="Calibri" w:hAnsi="Calibri"/>
              </w:rPr>
            </w:pPr>
            <w:r w:rsidDel="00000000" w:rsidR="00000000" w:rsidRPr="00000000">
              <w:rPr>
                <w:rFonts w:ascii="Calibri" w:cs="Calibri" w:eastAsia="Calibri" w:hAnsi="Calibri"/>
                <w:rtl w:val="0"/>
              </w:rPr>
              <w:t xml:space="preserve"> R$        24,29 </w:t>
            </w:r>
          </w:p>
        </w:tc>
        <w:tc>
          <w:tcPr>
            <w:gridSpan w:val="3"/>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2D1">
            <w:pPr>
              <w:rPr>
                <w:rFonts w:ascii="Calibri" w:cs="Calibri" w:eastAsia="Calibri" w:hAnsi="Calibri"/>
              </w:rPr>
            </w:pPr>
            <w:r w:rsidDel="00000000" w:rsidR="00000000" w:rsidRPr="00000000">
              <w:rPr>
                <w:rFonts w:ascii="Calibri" w:cs="Calibri" w:eastAsia="Calibri" w:hAnsi="Calibri"/>
                <w:rtl w:val="0"/>
              </w:rPr>
              <w:t xml:space="preserve"> R$                680,12 </w:t>
            </w:r>
          </w:p>
        </w:tc>
      </w:tr>
      <w:tr>
        <w:trPr>
          <w:trHeight w:val="276"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D4">
            <w:pPr>
              <w:jc w:val="right"/>
              <w:rPr>
                <w:rFonts w:ascii="Calibri" w:cs="Calibri" w:eastAsia="Calibri" w:hAnsi="Calibri"/>
              </w:rPr>
            </w:pPr>
            <w:r w:rsidDel="00000000" w:rsidR="00000000" w:rsidRPr="00000000">
              <w:rPr>
                <w:rFonts w:ascii="Calibri" w:cs="Calibri" w:eastAsia="Calibri" w:hAnsi="Calibri"/>
                <w:rtl w:val="0"/>
              </w:rPr>
              <w:t xml:space="preserve">5</w:t>
            </w:r>
          </w:p>
        </w:tc>
        <w:tc>
          <w:tcPr>
            <w:gridSpan w:val="3"/>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2D5">
            <w:pPr>
              <w:rPr>
                <w:rFonts w:ascii="Calibri" w:cs="Calibri" w:eastAsia="Calibri" w:hAnsi="Calibri"/>
                <w:color w:val="333333"/>
              </w:rPr>
            </w:pPr>
            <w:r w:rsidDel="00000000" w:rsidR="00000000" w:rsidRPr="00000000">
              <w:rPr>
                <w:rFonts w:ascii="Calibri" w:cs="Calibri" w:eastAsia="Calibri" w:hAnsi="Calibri"/>
                <w:color w:val="333333"/>
                <w:rtl w:val="0"/>
              </w:rPr>
              <w:t xml:space="preserve">Avental de raspa  largura: 70 cm. altura 90 cm</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D8">
            <w:pPr>
              <w:jc w:val="center"/>
              <w:rPr>
                <w:rFonts w:ascii="Calibri" w:cs="Calibri" w:eastAsia="Calibri" w:hAnsi="Calibri"/>
              </w:rPr>
            </w:pPr>
            <w:r w:rsidDel="00000000" w:rsidR="00000000" w:rsidRPr="00000000">
              <w:rPr>
                <w:rFonts w:ascii="Calibri" w:cs="Calibri" w:eastAsia="Calibri" w:hAnsi="Calibri"/>
                <w:rtl w:val="0"/>
              </w:rPr>
              <w:t xml:space="preserve">28</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DA">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DC">
            <w:pPr>
              <w:rPr>
                <w:rFonts w:ascii="Calibri" w:cs="Calibri" w:eastAsia="Calibri" w:hAnsi="Calibri"/>
              </w:rPr>
            </w:pPr>
            <w:r w:rsidDel="00000000" w:rsidR="00000000" w:rsidRPr="00000000">
              <w:rPr>
                <w:rFonts w:ascii="Calibri" w:cs="Calibri" w:eastAsia="Calibri" w:hAnsi="Calibri"/>
                <w:rtl w:val="0"/>
              </w:rPr>
              <w:t xml:space="preserve"> R$        23,49 </w:t>
            </w:r>
          </w:p>
        </w:tc>
        <w:tc>
          <w:tcPr>
            <w:gridSpan w:val="3"/>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2DE">
            <w:pPr>
              <w:rPr>
                <w:rFonts w:ascii="Calibri" w:cs="Calibri" w:eastAsia="Calibri" w:hAnsi="Calibri"/>
              </w:rPr>
            </w:pPr>
            <w:r w:rsidDel="00000000" w:rsidR="00000000" w:rsidRPr="00000000">
              <w:rPr>
                <w:rFonts w:ascii="Calibri" w:cs="Calibri" w:eastAsia="Calibri" w:hAnsi="Calibri"/>
                <w:rtl w:val="0"/>
              </w:rPr>
              <w:t xml:space="preserve"> R$                657,72 </w:t>
            </w:r>
          </w:p>
        </w:tc>
      </w:tr>
      <w:tr>
        <w:trPr>
          <w:trHeight w:val="228" w:hRule="atLeast"/>
        </w:trPr>
        <w:tc>
          <w:tcPr>
            <w:gridSpan w:val="11"/>
            <w:tcBorders>
              <w:top w:color="000000" w:space="0" w:sz="4" w:val="single"/>
              <w:left w:color="000000" w:space="0" w:sz="8" w:val="single"/>
              <w:bottom w:color="000000" w:space="0" w:sz="4" w:val="single"/>
              <w:right w:color="000000" w:space="0" w:sz="4" w:val="single"/>
            </w:tcBorders>
            <w:shd w:fill="auto" w:val="clear"/>
            <w:vAlign w:val="bottom"/>
          </w:tcPr>
          <w:p w:rsidR="00000000" w:rsidDel="00000000" w:rsidP="00000000" w:rsidRDefault="00000000" w:rsidRPr="00000000" w14:paraId="000002E1">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total Anual EPIS</w:t>
            </w:r>
          </w:p>
        </w:tc>
        <w:tc>
          <w:tcPr>
            <w:gridSpan w:val="3"/>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2EC">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2.352,28 </w:t>
            </w:r>
          </w:p>
        </w:tc>
      </w:tr>
      <w:tr>
        <w:trPr>
          <w:trHeight w:val="228" w:hRule="atLeast"/>
        </w:trPr>
        <w:tc>
          <w:tcPr>
            <w:gridSpan w:val="11"/>
            <w:tcBorders>
              <w:top w:color="000000" w:space="0" w:sz="4" w:val="single"/>
              <w:left w:color="000000" w:space="0" w:sz="8" w:val="single"/>
              <w:bottom w:color="000000" w:space="0" w:sz="4" w:val="single"/>
              <w:right w:color="000000" w:space="0" w:sz="4" w:val="single"/>
            </w:tcBorders>
            <w:shd w:fill="auto" w:val="clear"/>
            <w:vAlign w:val="bottom"/>
          </w:tcPr>
          <w:p w:rsidR="00000000" w:rsidDel="00000000" w:rsidP="00000000" w:rsidRDefault="00000000" w:rsidRPr="00000000" w14:paraId="000002EF">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Mensal (total /12 meses)</w:t>
            </w:r>
          </w:p>
        </w:tc>
        <w:tc>
          <w:tcPr>
            <w:gridSpan w:val="3"/>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2FA">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196,02 </w:t>
            </w:r>
          </w:p>
        </w:tc>
      </w:tr>
      <w:tr>
        <w:trPr>
          <w:trHeight w:val="240" w:hRule="atLeast"/>
        </w:trPr>
        <w:tc>
          <w:tcPr>
            <w:gridSpan w:val="11"/>
            <w:tcBorders>
              <w:top w:color="000000" w:space="0" w:sz="4" w:val="single"/>
              <w:left w:color="000000" w:space="0" w:sz="8" w:val="single"/>
              <w:bottom w:color="000000" w:space="0" w:sz="8" w:val="single"/>
              <w:right w:color="000000" w:space="0" w:sz="4" w:val="single"/>
            </w:tcBorders>
            <w:shd w:fill="auto" w:val="clear"/>
            <w:vAlign w:val="bottom"/>
          </w:tcPr>
          <w:p w:rsidR="00000000" w:rsidDel="00000000" w:rsidP="00000000" w:rsidRDefault="00000000" w:rsidRPr="00000000" w14:paraId="000002FD">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Mensal (mensal /14 empregados)</w:t>
            </w:r>
          </w:p>
        </w:tc>
        <w:tc>
          <w:tcPr>
            <w:gridSpan w:val="3"/>
            <w:tcBorders>
              <w:top w:color="000000" w:space="0" w:sz="0" w:val="nil"/>
              <w:left w:color="000000" w:space="0" w:sz="0" w:val="nil"/>
              <w:bottom w:color="000000" w:space="0" w:sz="8" w:val="single"/>
              <w:right w:color="000000" w:space="0" w:sz="8" w:val="single"/>
            </w:tcBorders>
            <w:shd w:fill="auto" w:val="clear"/>
            <w:vAlign w:val="bottom"/>
          </w:tcPr>
          <w:p w:rsidR="00000000" w:rsidDel="00000000" w:rsidP="00000000" w:rsidRDefault="00000000" w:rsidRPr="00000000" w14:paraId="00000308">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14,00 </w:t>
            </w:r>
          </w:p>
        </w:tc>
      </w:tr>
      <w:tr>
        <w:trPr>
          <w:trHeight w:val="264" w:hRule="atLeast"/>
        </w:trPr>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0B">
            <w:pPr>
              <w:rPr>
                <w:rFonts w:ascii="Verdana" w:cs="Verdana" w:eastAsia="Verdana" w:hAnsi="Verdana"/>
                <w:b w:val="1"/>
                <w:sz w:val="18"/>
                <w:szCs w:val="18"/>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0C">
            <w:pPr>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0F">
            <w:pPr>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11">
            <w:pPr>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13">
            <w:pPr>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15">
            <w:pPr>
              <w:rPr/>
            </w:pPr>
            <w:r w:rsidDel="00000000" w:rsidR="00000000" w:rsidRPr="00000000">
              <w:rPr>
                <w:rtl w:val="0"/>
              </w:rPr>
            </w:r>
          </w:p>
        </w:tc>
      </w:tr>
      <w:tr>
        <w:trPr>
          <w:trHeight w:val="264" w:hRule="atLeast"/>
        </w:trPr>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18">
            <w:pPr>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19">
            <w:pPr>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1C">
            <w:pPr>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1E">
            <w:pPr>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20">
            <w:pPr>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22">
            <w:pPr>
              <w:rPr/>
            </w:pPr>
            <w:r w:rsidDel="00000000" w:rsidR="00000000" w:rsidRPr="00000000">
              <w:rPr>
                <w:rtl w:val="0"/>
              </w:rPr>
            </w:r>
          </w:p>
        </w:tc>
      </w:tr>
      <w:tr>
        <w:trPr>
          <w:trHeight w:val="288" w:hRule="atLeast"/>
        </w:trPr>
        <w:tc>
          <w:tcPr>
            <w:gridSpan w:val="14"/>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325">
            <w:pP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CUSTO EPIS PARA PEDREIROS</w:t>
            </w:r>
          </w:p>
        </w:tc>
      </w:tr>
      <w:tr>
        <w:trPr>
          <w:trHeight w:val="276" w:hRule="atLeast"/>
        </w:trPr>
        <w:tc>
          <w:tcPr>
            <w:vMerge w:val="restart"/>
            <w:tcBorders>
              <w:top w:color="000000" w:space="0" w:sz="8" w:val="single"/>
              <w:left w:color="000000" w:space="0" w:sz="8" w:val="single"/>
              <w:bottom w:color="000000" w:space="0" w:sz="4" w:val="single"/>
              <w:right w:color="000000" w:space="0" w:sz="4" w:val="single"/>
            </w:tcBorders>
            <w:shd w:fill="bdd7ee" w:val="clear"/>
            <w:vAlign w:val="center"/>
          </w:tcPr>
          <w:p w:rsidR="00000000" w:rsidDel="00000000" w:rsidP="00000000" w:rsidRDefault="00000000" w:rsidRPr="00000000" w14:paraId="00000333">
            <w:pPr>
              <w:jc w:val="center"/>
              <w:rPr>
                <w:rFonts w:ascii="Calibri" w:cs="Calibri" w:eastAsia="Calibri" w:hAnsi="Calibri"/>
                <w:b w:val="1"/>
              </w:rPr>
            </w:pPr>
            <w:r w:rsidDel="00000000" w:rsidR="00000000" w:rsidRPr="00000000">
              <w:rPr>
                <w:rFonts w:ascii="Calibri" w:cs="Calibri" w:eastAsia="Calibri" w:hAnsi="Calibri"/>
                <w:b w:val="1"/>
                <w:rtl w:val="0"/>
              </w:rPr>
              <w:t xml:space="preserve">ITEM</w:t>
            </w:r>
          </w:p>
        </w:tc>
        <w:tc>
          <w:tcPr>
            <w:gridSpan w:val="3"/>
            <w:vMerge w:val="restart"/>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334">
            <w:pP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DISCRIMINAÇÃO EPIS</w:t>
            </w:r>
          </w:p>
        </w:tc>
        <w:tc>
          <w:tcPr>
            <w:gridSpan w:val="2"/>
            <w:vMerge w:val="restart"/>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337">
            <w:pPr>
              <w:jc w:val="center"/>
              <w:rPr>
                <w:rFonts w:ascii="Calibri" w:cs="Calibri" w:eastAsia="Calibri" w:hAnsi="Calibri"/>
                <w:b w:val="1"/>
              </w:rPr>
            </w:pPr>
            <w:r w:rsidDel="00000000" w:rsidR="00000000" w:rsidRPr="00000000">
              <w:rPr>
                <w:rFonts w:ascii="Calibri" w:cs="Calibri" w:eastAsia="Calibri" w:hAnsi="Calibri"/>
                <w:b w:val="1"/>
                <w:rtl w:val="0"/>
              </w:rPr>
              <w:t xml:space="preserve">QUANT.</w:t>
            </w:r>
          </w:p>
        </w:tc>
        <w:tc>
          <w:tcPr>
            <w:gridSpan w:val="2"/>
            <w:vMerge w:val="restart"/>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339">
            <w:pPr>
              <w:jc w:val="center"/>
              <w:rPr>
                <w:rFonts w:ascii="Calibri" w:cs="Calibri" w:eastAsia="Calibri" w:hAnsi="Calibri"/>
                <w:b w:val="1"/>
              </w:rPr>
            </w:pPr>
            <w:r w:rsidDel="00000000" w:rsidR="00000000" w:rsidRPr="00000000">
              <w:rPr>
                <w:rFonts w:ascii="Calibri" w:cs="Calibri" w:eastAsia="Calibri" w:hAnsi="Calibri"/>
                <w:b w:val="1"/>
                <w:rtl w:val="0"/>
              </w:rPr>
              <w:t xml:space="preserve">UNIDADE</w:t>
            </w:r>
          </w:p>
        </w:tc>
        <w:tc>
          <w:tcPr>
            <w:gridSpan w:val="5"/>
            <w:tcBorders>
              <w:top w:color="000000" w:space="0" w:sz="8" w:val="single"/>
              <w:left w:color="000000" w:space="0" w:sz="0" w:val="nil"/>
              <w:bottom w:color="000000" w:space="0" w:sz="4" w:val="single"/>
              <w:right w:color="000000" w:space="0" w:sz="8" w:val="single"/>
            </w:tcBorders>
            <w:shd w:fill="bdd7ee" w:val="clear"/>
            <w:vAlign w:val="bottom"/>
          </w:tcPr>
          <w:p w:rsidR="00000000" w:rsidDel="00000000" w:rsidP="00000000" w:rsidRDefault="00000000" w:rsidRPr="00000000" w14:paraId="0000033B">
            <w:pPr>
              <w:jc w:val="center"/>
              <w:rPr>
                <w:rFonts w:ascii="Calibri" w:cs="Calibri" w:eastAsia="Calibri" w:hAnsi="Calibri"/>
                <w:b w:val="1"/>
              </w:rPr>
            </w:pPr>
            <w:r w:rsidDel="00000000" w:rsidR="00000000" w:rsidRPr="00000000">
              <w:rPr>
                <w:rFonts w:ascii="Calibri" w:cs="Calibri" w:eastAsia="Calibri" w:hAnsi="Calibri"/>
                <w:b w:val="1"/>
                <w:rtl w:val="0"/>
              </w:rPr>
              <w:t xml:space="preserve">VALOR</w:t>
            </w:r>
          </w:p>
        </w:tc>
      </w:tr>
      <w:tr>
        <w:trPr>
          <w:trHeight w:val="276" w:hRule="atLeast"/>
        </w:trPr>
        <w:tc>
          <w:tcPr>
            <w:vMerge w:val="continue"/>
            <w:tcBorders>
              <w:top w:color="000000" w:space="0" w:sz="8" w:val="single"/>
              <w:left w:color="000000" w:space="0" w:sz="8" w:val="single"/>
              <w:bottom w:color="000000" w:space="0" w:sz="4" w:val="single"/>
              <w:right w:color="000000" w:space="0" w:sz="4" w:val="single"/>
            </w:tcBorders>
            <w:shd w:fill="bdd7ee" w:val="clear"/>
            <w:vAlign w:val="center"/>
          </w:tcPr>
          <w:p w:rsidR="00000000" w:rsidDel="00000000" w:rsidP="00000000" w:rsidRDefault="00000000" w:rsidRPr="00000000" w14:paraId="0000034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gridSpan w:val="3"/>
            <w:vMerge w:val="continue"/>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34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gridSpan w:val="2"/>
            <w:vMerge w:val="continue"/>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34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gridSpan w:val="2"/>
            <w:vMerge w:val="continue"/>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34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gridSpan w:val="2"/>
            <w:tcBorders>
              <w:top w:color="000000" w:space="0" w:sz="0" w:val="nil"/>
              <w:left w:color="000000" w:space="0" w:sz="0" w:val="nil"/>
              <w:bottom w:color="000000" w:space="0" w:sz="4" w:val="single"/>
              <w:right w:color="000000" w:space="0" w:sz="4" w:val="single"/>
            </w:tcBorders>
            <w:shd w:fill="bdd7ee" w:val="clear"/>
            <w:vAlign w:val="bottom"/>
          </w:tcPr>
          <w:p w:rsidR="00000000" w:rsidDel="00000000" w:rsidP="00000000" w:rsidRDefault="00000000" w:rsidRPr="00000000" w14:paraId="00000348">
            <w:pPr>
              <w:jc w:val="center"/>
              <w:rPr>
                <w:rFonts w:ascii="Calibri" w:cs="Calibri" w:eastAsia="Calibri" w:hAnsi="Calibri"/>
                <w:b w:val="1"/>
              </w:rPr>
            </w:pPr>
            <w:r w:rsidDel="00000000" w:rsidR="00000000" w:rsidRPr="00000000">
              <w:rPr>
                <w:rFonts w:ascii="Calibri" w:cs="Calibri" w:eastAsia="Calibri" w:hAnsi="Calibri"/>
                <w:b w:val="1"/>
                <w:rtl w:val="0"/>
              </w:rPr>
              <w:t xml:space="preserve">UNITÁRIO</w:t>
            </w:r>
          </w:p>
        </w:tc>
        <w:tc>
          <w:tcPr>
            <w:gridSpan w:val="3"/>
            <w:tcBorders>
              <w:top w:color="000000" w:space="0" w:sz="0" w:val="nil"/>
              <w:left w:color="000000" w:space="0" w:sz="0" w:val="nil"/>
              <w:bottom w:color="000000" w:space="0" w:sz="4" w:val="single"/>
              <w:right w:color="000000" w:space="0" w:sz="8" w:val="single"/>
            </w:tcBorders>
            <w:shd w:fill="bdd7ee" w:val="clear"/>
            <w:vAlign w:val="bottom"/>
          </w:tcPr>
          <w:p w:rsidR="00000000" w:rsidDel="00000000" w:rsidP="00000000" w:rsidRDefault="00000000" w:rsidRPr="00000000" w14:paraId="0000034A">
            <w:pPr>
              <w:jc w:val="center"/>
              <w:rPr>
                <w:rFonts w:ascii="Calibri" w:cs="Calibri" w:eastAsia="Calibri" w:hAnsi="Calibri"/>
                <w:b w:val="1"/>
              </w:rPr>
            </w:pPr>
            <w:r w:rsidDel="00000000" w:rsidR="00000000" w:rsidRPr="00000000">
              <w:rPr>
                <w:rFonts w:ascii="Calibri" w:cs="Calibri" w:eastAsia="Calibri" w:hAnsi="Calibri"/>
                <w:b w:val="1"/>
                <w:rtl w:val="0"/>
              </w:rPr>
              <w:t xml:space="preserve">TOTAL ANO</w:t>
            </w:r>
          </w:p>
        </w:tc>
      </w:tr>
      <w:tr>
        <w:trPr>
          <w:trHeight w:val="1104"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34D">
            <w:pPr>
              <w:jc w:val="right"/>
              <w:rPr>
                <w:rFonts w:ascii="Calibri" w:cs="Calibri" w:eastAsia="Calibri" w:hAnsi="Calibri"/>
              </w:rPr>
            </w:pPr>
            <w:r w:rsidDel="00000000" w:rsidR="00000000" w:rsidRPr="00000000">
              <w:rPr>
                <w:rFonts w:ascii="Calibri" w:cs="Calibri" w:eastAsia="Calibri" w:hAnsi="Calibri"/>
                <w:rtl w:val="0"/>
              </w:rPr>
              <w:t xml:space="preserve">1</w:t>
            </w:r>
          </w:p>
        </w:tc>
        <w:tc>
          <w:tcPr>
            <w:gridSpan w:val="3"/>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4E">
            <w:pPr>
              <w:rPr>
                <w:rFonts w:ascii="Calibri" w:cs="Calibri" w:eastAsia="Calibri" w:hAnsi="Calibri"/>
              </w:rPr>
            </w:pPr>
            <w:r w:rsidDel="00000000" w:rsidR="00000000" w:rsidRPr="00000000">
              <w:rPr>
                <w:rFonts w:ascii="Calibri" w:cs="Calibri" w:eastAsia="Calibri" w:hAnsi="Calibri"/>
                <w:rtl w:val="0"/>
              </w:rPr>
              <w:t xml:space="preserve">Luva de raspa cano curto reforçada, com tira de reforçao externo em raspa entre os dedos polegar e indicador, com reforço interno na palma e face palmar dos dedos, punho de 7 cm, marca Hércules ou similar.</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51">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53">
            <w:pPr>
              <w:jc w:val="center"/>
              <w:rPr>
                <w:rFonts w:ascii="Calibri" w:cs="Calibri" w:eastAsia="Calibri" w:hAnsi="Calibri"/>
              </w:rPr>
            </w:pPr>
            <w:r w:rsidDel="00000000" w:rsidR="00000000" w:rsidRPr="00000000">
              <w:rPr>
                <w:rFonts w:ascii="Calibri" w:cs="Calibri" w:eastAsia="Calibri" w:hAnsi="Calibri"/>
                <w:rtl w:val="0"/>
              </w:rPr>
              <w:t xml:space="preserve">par</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55">
            <w:pPr>
              <w:rPr>
                <w:rFonts w:ascii="Calibri" w:cs="Calibri" w:eastAsia="Calibri" w:hAnsi="Calibri"/>
              </w:rPr>
            </w:pPr>
            <w:r w:rsidDel="00000000" w:rsidR="00000000" w:rsidRPr="00000000">
              <w:rPr>
                <w:rFonts w:ascii="Calibri" w:cs="Calibri" w:eastAsia="Calibri" w:hAnsi="Calibri"/>
                <w:rtl w:val="0"/>
              </w:rPr>
              <w:t xml:space="preserve"> R$          9,16 </w:t>
            </w:r>
          </w:p>
        </w:tc>
        <w:tc>
          <w:tcPr>
            <w:gridSpan w:val="3"/>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357">
            <w:pPr>
              <w:rPr>
                <w:rFonts w:ascii="Calibri" w:cs="Calibri" w:eastAsia="Calibri" w:hAnsi="Calibri"/>
              </w:rPr>
            </w:pPr>
            <w:r w:rsidDel="00000000" w:rsidR="00000000" w:rsidRPr="00000000">
              <w:rPr>
                <w:rFonts w:ascii="Calibri" w:cs="Calibri" w:eastAsia="Calibri" w:hAnsi="Calibri"/>
                <w:rtl w:val="0"/>
              </w:rPr>
              <w:t xml:space="preserve"> R$                  18,32 </w:t>
            </w:r>
          </w:p>
        </w:tc>
      </w:tr>
      <w:tr>
        <w:trPr>
          <w:trHeight w:val="1104"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35A">
            <w:pPr>
              <w:jc w:val="right"/>
              <w:rPr>
                <w:rFonts w:ascii="Calibri" w:cs="Calibri" w:eastAsia="Calibri" w:hAnsi="Calibri"/>
              </w:rPr>
            </w:pPr>
            <w:r w:rsidDel="00000000" w:rsidR="00000000" w:rsidRPr="00000000">
              <w:rPr>
                <w:rFonts w:ascii="Calibri" w:cs="Calibri" w:eastAsia="Calibri" w:hAnsi="Calibri"/>
                <w:rtl w:val="0"/>
              </w:rPr>
              <w:t xml:space="preserve">2</w:t>
            </w:r>
          </w:p>
        </w:tc>
        <w:tc>
          <w:tcPr>
            <w:gridSpan w:val="3"/>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35B">
            <w:pPr>
              <w:rPr>
                <w:rFonts w:ascii="Calibri" w:cs="Calibri" w:eastAsia="Calibri" w:hAnsi="Calibri"/>
              </w:rPr>
            </w:pPr>
            <w:r w:rsidDel="00000000" w:rsidR="00000000" w:rsidRPr="00000000">
              <w:rPr>
                <w:rFonts w:ascii="Calibri" w:cs="Calibri" w:eastAsia="Calibri" w:hAnsi="Calibri"/>
                <w:rtl w:val="0"/>
              </w:rPr>
              <w:t xml:space="preserve">Óculos de segurança com visor, apoio nasal e proteção lateral injetados em uma mesma peça. Visor e hastes em policarbonato incolor; Visor com tratamento anti embaçante. Modelo Virtura marca 3M ou similar.</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5E">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60">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62">
            <w:pPr>
              <w:rPr>
                <w:rFonts w:ascii="Calibri" w:cs="Calibri" w:eastAsia="Calibri" w:hAnsi="Calibri"/>
              </w:rPr>
            </w:pPr>
            <w:r w:rsidDel="00000000" w:rsidR="00000000" w:rsidRPr="00000000">
              <w:rPr>
                <w:rFonts w:ascii="Calibri" w:cs="Calibri" w:eastAsia="Calibri" w:hAnsi="Calibri"/>
                <w:rtl w:val="0"/>
              </w:rPr>
              <w:t xml:space="preserve"> R$          8,42 </w:t>
            </w:r>
          </w:p>
        </w:tc>
        <w:tc>
          <w:tcPr>
            <w:gridSpan w:val="3"/>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364">
            <w:pPr>
              <w:rPr>
                <w:rFonts w:ascii="Calibri" w:cs="Calibri" w:eastAsia="Calibri" w:hAnsi="Calibri"/>
              </w:rPr>
            </w:pPr>
            <w:r w:rsidDel="00000000" w:rsidR="00000000" w:rsidRPr="00000000">
              <w:rPr>
                <w:rFonts w:ascii="Calibri" w:cs="Calibri" w:eastAsia="Calibri" w:hAnsi="Calibri"/>
                <w:rtl w:val="0"/>
              </w:rPr>
              <w:t xml:space="preserve"> R$                  16,84 </w:t>
            </w:r>
          </w:p>
        </w:tc>
      </w:tr>
      <w:tr>
        <w:trPr>
          <w:trHeight w:val="276"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367">
            <w:pPr>
              <w:jc w:val="right"/>
              <w:rPr>
                <w:rFonts w:ascii="Calibri" w:cs="Calibri" w:eastAsia="Calibri" w:hAnsi="Calibri"/>
              </w:rPr>
            </w:pPr>
            <w:r w:rsidDel="00000000" w:rsidR="00000000" w:rsidRPr="00000000">
              <w:rPr>
                <w:rFonts w:ascii="Calibri" w:cs="Calibri" w:eastAsia="Calibri" w:hAnsi="Calibri"/>
                <w:rtl w:val="0"/>
              </w:rPr>
              <w:t xml:space="preserve">3</w:t>
            </w:r>
          </w:p>
        </w:tc>
        <w:tc>
          <w:tcPr>
            <w:gridSpan w:val="3"/>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68">
            <w:pPr>
              <w:rPr>
                <w:rFonts w:ascii="Calibri" w:cs="Calibri" w:eastAsia="Calibri" w:hAnsi="Calibri"/>
              </w:rPr>
            </w:pPr>
            <w:r w:rsidDel="00000000" w:rsidR="00000000" w:rsidRPr="00000000">
              <w:rPr>
                <w:rFonts w:ascii="Calibri" w:cs="Calibri" w:eastAsia="Calibri" w:hAnsi="Calibri"/>
                <w:rtl w:val="0"/>
              </w:rPr>
              <w:t xml:space="preserve">Protetor auditivo tipo concha, abafador 3M CA: 29176. 20 dB</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6B">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6D">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6F">
            <w:pPr>
              <w:rPr>
                <w:rFonts w:ascii="Calibri" w:cs="Calibri" w:eastAsia="Calibri" w:hAnsi="Calibri"/>
              </w:rPr>
            </w:pPr>
            <w:r w:rsidDel="00000000" w:rsidR="00000000" w:rsidRPr="00000000">
              <w:rPr>
                <w:rFonts w:ascii="Calibri" w:cs="Calibri" w:eastAsia="Calibri" w:hAnsi="Calibri"/>
                <w:rtl w:val="0"/>
              </w:rPr>
              <w:t xml:space="preserve"> R$        18,65 </w:t>
            </w:r>
          </w:p>
        </w:tc>
        <w:tc>
          <w:tcPr>
            <w:gridSpan w:val="3"/>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371">
            <w:pPr>
              <w:rPr>
                <w:rFonts w:ascii="Calibri" w:cs="Calibri" w:eastAsia="Calibri" w:hAnsi="Calibri"/>
              </w:rPr>
            </w:pPr>
            <w:r w:rsidDel="00000000" w:rsidR="00000000" w:rsidRPr="00000000">
              <w:rPr>
                <w:rFonts w:ascii="Calibri" w:cs="Calibri" w:eastAsia="Calibri" w:hAnsi="Calibri"/>
                <w:rtl w:val="0"/>
              </w:rPr>
              <w:t xml:space="preserve"> R$                  37,30 </w:t>
            </w:r>
          </w:p>
        </w:tc>
      </w:tr>
      <w:tr>
        <w:trPr>
          <w:trHeight w:val="828"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374">
            <w:pPr>
              <w:jc w:val="right"/>
              <w:rPr>
                <w:rFonts w:ascii="Calibri" w:cs="Calibri" w:eastAsia="Calibri" w:hAnsi="Calibri"/>
              </w:rPr>
            </w:pPr>
            <w:r w:rsidDel="00000000" w:rsidR="00000000" w:rsidRPr="00000000">
              <w:rPr>
                <w:rFonts w:ascii="Calibri" w:cs="Calibri" w:eastAsia="Calibri" w:hAnsi="Calibri"/>
                <w:rtl w:val="0"/>
              </w:rPr>
              <w:t xml:space="preserve">4</w:t>
            </w:r>
          </w:p>
        </w:tc>
        <w:tc>
          <w:tcPr>
            <w:gridSpan w:val="3"/>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375">
            <w:pPr>
              <w:rPr>
                <w:rFonts w:ascii="Calibri" w:cs="Calibri" w:eastAsia="Calibri" w:hAnsi="Calibri"/>
                <w:color w:val="330000"/>
              </w:rPr>
            </w:pPr>
            <w:r w:rsidDel="00000000" w:rsidR="00000000" w:rsidRPr="00000000">
              <w:rPr>
                <w:rFonts w:ascii="Calibri" w:cs="Calibri" w:eastAsia="Calibri" w:hAnsi="Calibri"/>
                <w:color w:val="330000"/>
                <w:rtl w:val="0"/>
              </w:rPr>
              <w:t xml:space="preserve">Perneira de segurança confeccionada em duas camadas de material sintético, três talas em pvc frontais fixadas por solda eletrônica, fechamento nas bordas através de viés com costuras e solda eletrônica</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78">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7A">
            <w:pPr>
              <w:jc w:val="center"/>
              <w:rPr>
                <w:rFonts w:ascii="Calibri" w:cs="Calibri" w:eastAsia="Calibri" w:hAnsi="Calibri"/>
              </w:rPr>
            </w:pPr>
            <w:r w:rsidDel="00000000" w:rsidR="00000000" w:rsidRPr="00000000">
              <w:rPr>
                <w:rFonts w:ascii="Calibri" w:cs="Calibri" w:eastAsia="Calibri" w:hAnsi="Calibri"/>
                <w:rtl w:val="0"/>
              </w:rPr>
              <w:t xml:space="preserve">par</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7C">
            <w:pPr>
              <w:rPr>
                <w:rFonts w:ascii="Calibri" w:cs="Calibri" w:eastAsia="Calibri" w:hAnsi="Calibri"/>
              </w:rPr>
            </w:pPr>
            <w:r w:rsidDel="00000000" w:rsidR="00000000" w:rsidRPr="00000000">
              <w:rPr>
                <w:rFonts w:ascii="Calibri" w:cs="Calibri" w:eastAsia="Calibri" w:hAnsi="Calibri"/>
                <w:rtl w:val="0"/>
              </w:rPr>
              <w:t xml:space="preserve"> R$        24,29 </w:t>
            </w:r>
          </w:p>
        </w:tc>
        <w:tc>
          <w:tcPr>
            <w:gridSpan w:val="3"/>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37E">
            <w:pPr>
              <w:rPr>
                <w:rFonts w:ascii="Calibri" w:cs="Calibri" w:eastAsia="Calibri" w:hAnsi="Calibri"/>
              </w:rPr>
            </w:pPr>
            <w:r w:rsidDel="00000000" w:rsidR="00000000" w:rsidRPr="00000000">
              <w:rPr>
                <w:rFonts w:ascii="Calibri" w:cs="Calibri" w:eastAsia="Calibri" w:hAnsi="Calibri"/>
                <w:rtl w:val="0"/>
              </w:rPr>
              <w:t xml:space="preserve"> R$                  48,58 </w:t>
            </w:r>
          </w:p>
        </w:tc>
      </w:tr>
      <w:tr>
        <w:trPr>
          <w:trHeight w:val="276"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381">
            <w:pPr>
              <w:jc w:val="right"/>
              <w:rPr>
                <w:rFonts w:ascii="Calibri" w:cs="Calibri" w:eastAsia="Calibri" w:hAnsi="Calibri"/>
              </w:rPr>
            </w:pPr>
            <w:r w:rsidDel="00000000" w:rsidR="00000000" w:rsidRPr="00000000">
              <w:rPr>
                <w:rFonts w:ascii="Calibri" w:cs="Calibri" w:eastAsia="Calibri" w:hAnsi="Calibri"/>
                <w:rtl w:val="0"/>
              </w:rPr>
              <w:t xml:space="preserve">5</w:t>
            </w:r>
          </w:p>
        </w:tc>
        <w:tc>
          <w:tcPr>
            <w:gridSpan w:val="3"/>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382">
            <w:pPr>
              <w:rPr>
                <w:rFonts w:ascii="Calibri" w:cs="Calibri" w:eastAsia="Calibri" w:hAnsi="Calibri"/>
                <w:color w:val="333333"/>
              </w:rPr>
            </w:pPr>
            <w:r w:rsidDel="00000000" w:rsidR="00000000" w:rsidRPr="00000000">
              <w:rPr>
                <w:rFonts w:ascii="Calibri" w:cs="Calibri" w:eastAsia="Calibri" w:hAnsi="Calibri"/>
                <w:color w:val="333333"/>
                <w:rtl w:val="0"/>
              </w:rPr>
              <w:t xml:space="preserve">Avental de raspa  largura: 70 cm. altura 90 cm</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85">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87">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89">
            <w:pPr>
              <w:rPr>
                <w:rFonts w:ascii="Calibri" w:cs="Calibri" w:eastAsia="Calibri" w:hAnsi="Calibri"/>
              </w:rPr>
            </w:pPr>
            <w:r w:rsidDel="00000000" w:rsidR="00000000" w:rsidRPr="00000000">
              <w:rPr>
                <w:rFonts w:ascii="Calibri" w:cs="Calibri" w:eastAsia="Calibri" w:hAnsi="Calibri"/>
                <w:rtl w:val="0"/>
              </w:rPr>
              <w:t xml:space="preserve"> R$        23,49 </w:t>
            </w:r>
          </w:p>
        </w:tc>
        <w:tc>
          <w:tcPr>
            <w:gridSpan w:val="3"/>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38B">
            <w:pPr>
              <w:rPr>
                <w:rFonts w:ascii="Calibri" w:cs="Calibri" w:eastAsia="Calibri" w:hAnsi="Calibri"/>
              </w:rPr>
            </w:pPr>
            <w:r w:rsidDel="00000000" w:rsidR="00000000" w:rsidRPr="00000000">
              <w:rPr>
                <w:rFonts w:ascii="Calibri" w:cs="Calibri" w:eastAsia="Calibri" w:hAnsi="Calibri"/>
                <w:rtl w:val="0"/>
              </w:rPr>
              <w:t xml:space="preserve"> R$                  46,98 </w:t>
            </w:r>
          </w:p>
        </w:tc>
      </w:tr>
      <w:tr>
        <w:trPr>
          <w:trHeight w:val="276"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38E">
            <w:pPr>
              <w:jc w:val="right"/>
              <w:rPr>
                <w:rFonts w:ascii="Calibri" w:cs="Calibri" w:eastAsia="Calibri" w:hAnsi="Calibri"/>
              </w:rPr>
            </w:pPr>
            <w:r w:rsidDel="00000000" w:rsidR="00000000" w:rsidRPr="00000000">
              <w:rPr>
                <w:rFonts w:ascii="Calibri" w:cs="Calibri" w:eastAsia="Calibri" w:hAnsi="Calibri"/>
                <w:rtl w:val="0"/>
              </w:rPr>
              <w:t xml:space="preserve">10</w:t>
            </w:r>
          </w:p>
        </w:tc>
        <w:tc>
          <w:tcPr>
            <w:gridSpan w:val="3"/>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38F">
            <w:pPr>
              <w:rPr>
                <w:rFonts w:ascii="Calibri" w:cs="Calibri" w:eastAsia="Calibri" w:hAnsi="Calibri"/>
                <w:color w:val="333333"/>
              </w:rPr>
            </w:pPr>
            <w:r w:rsidDel="00000000" w:rsidR="00000000" w:rsidRPr="00000000">
              <w:rPr>
                <w:rFonts w:ascii="Calibri" w:cs="Calibri" w:eastAsia="Calibri" w:hAnsi="Calibri"/>
                <w:color w:val="333333"/>
                <w:rtl w:val="0"/>
              </w:rPr>
              <w:t xml:space="preserve">Capacete de Proteção</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92">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94">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96">
            <w:pPr>
              <w:rPr>
                <w:rFonts w:ascii="Calibri" w:cs="Calibri" w:eastAsia="Calibri" w:hAnsi="Calibri"/>
              </w:rPr>
            </w:pPr>
            <w:r w:rsidDel="00000000" w:rsidR="00000000" w:rsidRPr="00000000">
              <w:rPr>
                <w:rFonts w:ascii="Calibri" w:cs="Calibri" w:eastAsia="Calibri" w:hAnsi="Calibri"/>
                <w:rtl w:val="0"/>
              </w:rPr>
              <w:t xml:space="preserve"> R$          9,33 </w:t>
            </w:r>
          </w:p>
        </w:tc>
        <w:tc>
          <w:tcPr>
            <w:gridSpan w:val="3"/>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398">
            <w:pPr>
              <w:rPr>
                <w:rFonts w:ascii="Calibri" w:cs="Calibri" w:eastAsia="Calibri" w:hAnsi="Calibri"/>
              </w:rPr>
            </w:pPr>
            <w:r w:rsidDel="00000000" w:rsidR="00000000" w:rsidRPr="00000000">
              <w:rPr>
                <w:rFonts w:ascii="Calibri" w:cs="Calibri" w:eastAsia="Calibri" w:hAnsi="Calibri"/>
                <w:rtl w:val="0"/>
              </w:rPr>
              <w:t xml:space="preserve"> R$                  18,66 </w:t>
            </w:r>
          </w:p>
        </w:tc>
      </w:tr>
      <w:tr>
        <w:trPr>
          <w:trHeight w:val="228" w:hRule="atLeast"/>
        </w:trPr>
        <w:tc>
          <w:tcPr>
            <w:gridSpan w:val="11"/>
            <w:tcBorders>
              <w:top w:color="000000" w:space="0" w:sz="4" w:val="single"/>
              <w:left w:color="000000" w:space="0" w:sz="8" w:val="single"/>
              <w:bottom w:color="000000" w:space="0" w:sz="4" w:val="single"/>
              <w:right w:color="000000" w:space="0" w:sz="4" w:val="single"/>
            </w:tcBorders>
            <w:shd w:fill="auto" w:val="clear"/>
            <w:vAlign w:val="bottom"/>
          </w:tcPr>
          <w:p w:rsidR="00000000" w:rsidDel="00000000" w:rsidP="00000000" w:rsidRDefault="00000000" w:rsidRPr="00000000" w14:paraId="0000039B">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total Anual EPIS</w:t>
            </w:r>
          </w:p>
        </w:tc>
        <w:tc>
          <w:tcPr>
            <w:gridSpan w:val="3"/>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3A6">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186,68 </w:t>
            </w:r>
          </w:p>
        </w:tc>
      </w:tr>
      <w:tr>
        <w:trPr>
          <w:trHeight w:val="228" w:hRule="atLeast"/>
        </w:trPr>
        <w:tc>
          <w:tcPr>
            <w:gridSpan w:val="11"/>
            <w:tcBorders>
              <w:top w:color="000000" w:space="0" w:sz="4" w:val="single"/>
              <w:left w:color="000000" w:space="0" w:sz="8" w:val="single"/>
              <w:bottom w:color="000000" w:space="0" w:sz="4" w:val="single"/>
              <w:right w:color="000000" w:space="0" w:sz="4" w:val="single"/>
            </w:tcBorders>
            <w:shd w:fill="auto" w:val="clear"/>
            <w:vAlign w:val="bottom"/>
          </w:tcPr>
          <w:p w:rsidR="00000000" w:rsidDel="00000000" w:rsidP="00000000" w:rsidRDefault="00000000" w:rsidRPr="00000000" w14:paraId="000003A9">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Mensal (total /12 meses)</w:t>
            </w:r>
          </w:p>
        </w:tc>
        <w:tc>
          <w:tcPr>
            <w:gridSpan w:val="3"/>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3B4">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15,56 </w:t>
            </w:r>
          </w:p>
        </w:tc>
      </w:tr>
      <w:tr>
        <w:trPr>
          <w:trHeight w:val="240" w:hRule="atLeast"/>
        </w:trPr>
        <w:tc>
          <w:tcPr>
            <w:gridSpan w:val="11"/>
            <w:tcBorders>
              <w:top w:color="000000" w:space="0" w:sz="4" w:val="single"/>
              <w:left w:color="000000" w:space="0" w:sz="8" w:val="single"/>
              <w:bottom w:color="000000" w:space="0" w:sz="8" w:val="single"/>
              <w:right w:color="000000" w:space="0" w:sz="4" w:val="single"/>
            </w:tcBorders>
            <w:shd w:fill="auto" w:val="clear"/>
            <w:vAlign w:val="bottom"/>
          </w:tcPr>
          <w:p w:rsidR="00000000" w:rsidDel="00000000" w:rsidP="00000000" w:rsidRDefault="00000000" w:rsidRPr="00000000" w14:paraId="000003B7">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Mensal (mensal /1 empregado)</w:t>
            </w:r>
          </w:p>
        </w:tc>
        <w:tc>
          <w:tcPr>
            <w:gridSpan w:val="3"/>
            <w:tcBorders>
              <w:top w:color="000000" w:space="0" w:sz="0" w:val="nil"/>
              <w:left w:color="000000" w:space="0" w:sz="0" w:val="nil"/>
              <w:bottom w:color="000000" w:space="0" w:sz="8" w:val="single"/>
              <w:right w:color="000000" w:space="0" w:sz="8" w:val="single"/>
            </w:tcBorders>
            <w:shd w:fill="auto" w:val="clear"/>
            <w:vAlign w:val="bottom"/>
          </w:tcPr>
          <w:p w:rsidR="00000000" w:rsidDel="00000000" w:rsidP="00000000" w:rsidRDefault="00000000" w:rsidRPr="00000000" w14:paraId="000003C2">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15,56 </w:t>
            </w:r>
          </w:p>
        </w:tc>
      </w:tr>
      <w:tr>
        <w:trPr>
          <w:trHeight w:val="264" w:hRule="atLeast"/>
        </w:trPr>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C5">
            <w:pPr>
              <w:rPr>
                <w:rFonts w:ascii="Verdana" w:cs="Verdana" w:eastAsia="Verdana" w:hAnsi="Verdana"/>
                <w:b w:val="1"/>
                <w:sz w:val="18"/>
                <w:szCs w:val="18"/>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C6">
            <w:pPr>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C9">
            <w:pPr>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CB">
            <w:pPr>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CD">
            <w:pPr>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CF">
            <w:pPr>
              <w:rPr/>
            </w:pPr>
            <w:r w:rsidDel="00000000" w:rsidR="00000000" w:rsidRPr="00000000">
              <w:rPr>
                <w:rtl w:val="0"/>
              </w:rPr>
            </w:r>
          </w:p>
        </w:tc>
      </w:tr>
      <w:tr>
        <w:trPr>
          <w:trHeight w:val="264" w:hRule="atLeast"/>
        </w:trPr>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D2">
            <w:pPr>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D3">
            <w:pPr>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D6">
            <w:pPr>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D8">
            <w:pPr>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DA">
            <w:pPr>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DC">
            <w:pPr>
              <w:rPr/>
            </w:pPr>
            <w:r w:rsidDel="00000000" w:rsidR="00000000" w:rsidRPr="00000000">
              <w:rPr>
                <w:rtl w:val="0"/>
              </w:rPr>
            </w:r>
          </w:p>
        </w:tc>
      </w:tr>
      <w:tr>
        <w:trPr>
          <w:trHeight w:val="288" w:hRule="atLeast"/>
        </w:trPr>
        <w:tc>
          <w:tcPr>
            <w:gridSpan w:val="14"/>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3DF">
            <w:pP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CUSTO EPIS PARA COZINHEIRO</w:t>
            </w:r>
          </w:p>
        </w:tc>
      </w:tr>
      <w:tr>
        <w:trPr>
          <w:trHeight w:val="276" w:hRule="atLeast"/>
        </w:trPr>
        <w:tc>
          <w:tcPr>
            <w:vMerge w:val="restart"/>
            <w:tcBorders>
              <w:top w:color="000000" w:space="0" w:sz="8" w:val="single"/>
              <w:left w:color="000000" w:space="0" w:sz="8" w:val="single"/>
              <w:bottom w:color="000000" w:space="0" w:sz="4" w:val="single"/>
              <w:right w:color="000000" w:space="0" w:sz="4" w:val="single"/>
            </w:tcBorders>
            <w:shd w:fill="bdd7ee" w:val="clear"/>
            <w:vAlign w:val="center"/>
          </w:tcPr>
          <w:p w:rsidR="00000000" w:rsidDel="00000000" w:rsidP="00000000" w:rsidRDefault="00000000" w:rsidRPr="00000000" w14:paraId="000003ED">
            <w:pPr>
              <w:jc w:val="center"/>
              <w:rPr>
                <w:rFonts w:ascii="Calibri" w:cs="Calibri" w:eastAsia="Calibri" w:hAnsi="Calibri"/>
                <w:b w:val="1"/>
              </w:rPr>
            </w:pPr>
            <w:r w:rsidDel="00000000" w:rsidR="00000000" w:rsidRPr="00000000">
              <w:rPr>
                <w:rFonts w:ascii="Calibri" w:cs="Calibri" w:eastAsia="Calibri" w:hAnsi="Calibri"/>
                <w:b w:val="1"/>
                <w:rtl w:val="0"/>
              </w:rPr>
              <w:t xml:space="preserve">ITEM</w:t>
            </w:r>
          </w:p>
        </w:tc>
        <w:tc>
          <w:tcPr>
            <w:gridSpan w:val="3"/>
            <w:vMerge w:val="restart"/>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3EE">
            <w:pP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DISCRIMINAÇÃO EPIS</w:t>
            </w:r>
          </w:p>
        </w:tc>
        <w:tc>
          <w:tcPr>
            <w:gridSpan w:val="2"/>
            <w:vMerge w:val="restart"/>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3F1">
            <w:pPr>
              <w:jc w:val="center"/>
              <w:rPr>
                <w:rFonts w:ascii="Calibri" w:cs="Calibri" w:eastAsia="Calibri" w:hAnsi="Calibri"/>
                <w:b w:val="1"/>
              </w:rPr>
            </w:pPr>
            <w:r w:rsidDel="00000000" w:rsidR="00000000" w:rsidRPr="00000000">
              <w:rPr>
                <w:rFonts w:ascii="Calibri" w:cs="Calibri" w:eastAsia="Calibri" w:hAnsi="Calibri"/>
                <w:b w:val="1"/>
                <w:rtl w:val="0"/>
              </w:rPr>
              <w:t xml:space="preserve">QUANT.</w:t>
            </w:r>
          </w:p>
        </w:tc>
        <w:tc>
          <w:tcPr>
            <w:gridSpan w:val="2"/>
            <w:vMerge w:val="restart"/>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3F3">
            <w:pPr>
              <w:jc w:val="center"/>
              <w:rPr>
                <w:rFonts w:ascii="Calibri" w:cs="Calibri" w:eastAsia="Calibri" w:hAnsi="Calibri"/>
                <w:b w:val="1"/>
              </w:rPr>
            </w:pPr>
            <w:r w:rsidDel="00000000" w:rsidR="00000000" w:rsidRPr="00000000">
              <w:rPr>
                <w:rFonts w:ascii="Calibri" w:cs="Calibri" w:eastAsia="Calibri" w:hAnsi="Calibri"/>
                <w:b w:val="1"/>
                <w:rtl w:val="0"/>
              </w:rPr>
              <w:t xml:space="preserve">UNIDADE</w:t>
            </w:r>
          </w:p>
        </w:tc>
        <w:tc>
          <w:tcPr>
            <w:gridSpan w:val="5"/>
            <w:tcBorders>
              <w:top w:color="000000" w:space="0" w:sz="8" w:val="single"/>
              <w:left w:color="000000" w:space="0" w:sz="0" w:val="nil"/>
              <w:bottom w:color="000000" w:space="0" w:sz="4" w:val="single"/>
              <w:right w:color="000000" w:space="0" w:sz="8" w:val="single"/>
            </w:tcBorders>
            <w:shd w:fill="bdd7ee" w:val="clear"/>
            <w:vAlign w:val="bottom"/>
          </w:tcPr>
          <w:p w:rsidR="00000000" w:rsidDel="00000000" w:rsidP="00000000" w:rsidRDefault="00000000" w:rsidRPr="00000000" w14:paraId="000003F5">
            <w:pPr>
              <w:jc w:val="center"/>
              <w:rPr>
                <w:rFonts w:ascii="Calibri" w:cs="Calibri" w:eastAsia="Calibri" w:hAnsi="Calibri"/>
                <w:b w:val="1"/>
              </w:rPr>
            </w:pPr>
            <w:r w:rsidDel="00000000" w:rsidR="00000000" w:rsidRPr="00000000">
              <w:rPr>
                <w:rFonts w:ascii="Calibri" w:cs="Calibri" w:eastAsia="Calibri" w:hAnsi="Calibri"/>
                <w:b w:val="1"/>
                <w:rtl w:val="0"/>
              </w:rPr>
              <w:t xml:space="preserve">VALOR</w:t>
            </w:r>
          </w:p>
        </w:tc>
      </w:tr>
      <w:tr>
        <w:trPr>
          <w:trHeight w:val="276" w:hRule="atLeast"/>
        </w:trPr>
        <w:tc>
          <w:tcPr>
            <w:vMerge w:val="continue"/>
            <w:tcBorders>
              <w:top w:color="000000" w:space="0" w:sz="8" w:val="single"/>
              <w:left w:color="000000" w:space="0" w:sz="8" w:val="single"/>
              <w:bottom w:color="000000" w:space="0" w:sz="4" w:val="single"/>
              <w:right w:color="000000" w:space="0" w:sz="4" w:val="single"/>
            </w:tcBorders>
            <w:shd w:fill="bdd7ee" w:val="clear"/>
            <w:vAlign w:val="center"/>
          </w:tcPr>
          <w:p w:rsidR="00000000" w:rsidDel="00000000" w:rsidP="00000000" w:rsidRDefault="00000000" w:rsidRPr="00000000" w14:paraId="000003F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gridSpan w:val="3"/>
            <w:vMerge w:val="continue"/>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3F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gridSpan w:val="2"/>
            <w:vMerge w:val="continue"/>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3F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gridSpan w:val="2"/>
            <w:vMerge w:val="continue"/>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4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gridSpan w:val="2"/>
            <w:tcBorders>
              <w:top w:color="000000" w:space="0" w:sz="0" w:val="nil"/>
              <w:left w:color="000000" w:space="0" w:sz="0" w:val="nil"/>
              <w:bottom w:color="000000" w:space="0" w:sz="4" w:val="single"/>
              <w:right w:color="000000" w:space="0" w:sz="4" w:val="single"/>
            </w:tcBorders>
            <w:shd w:fill="bdd7ee" w:val="clear"/>
            <w:vAlign w:val="bottom"/>
          </w:tcPr>
          <w:p w:rsidR="00000000" w:rsidDel="00000000" w:rsidP="00000000" w:rsidRDefault="00000000" w:rsidRPr="00000000" w14:paraId="00000402">
            <w:pPr>
              <w:jc w:val="center"/>
              <w:rPr>
                <w:rFonts w:ascii="Calibri" w:cs="Calibri" w:eastAsia="Calibri" w:hAnsi="Calibri"/>
                <w:b w:val="1"/>
              </w:rPr>
            </w:pPr>
            <w:r w:rsidDel="00000000" w:rsidR="00000000" w:rsidRPr="00000000">
              <w:rPr>
                <w:rFonts w:ascii="Calibri" w:cs="Calibri" w:eastAsia="Calibri" w:hAnsi="Calibri"/>
                <w:b w:val="1"/>
                <w:rtl w:val="0"/>
              </w:rPr>
              <w:t xml:space="preserve">UNITÁRIO</w:t>
            </w:r>
          </w:p>
        </w:tc>
        <w:tc>
          <w:tcPr>
            <w:gridSpan w:val="3"/>
            <w:tcBorders>
              <w:top w:color="000000" w:space="0" w:sz="0" w:val="nil"/>
              <w:left w:color="000000" w:space="0" w:sz="0" w:val="nil"/>
              <w:bottom w:color="000000" w:space="0" w:sz="4" w:val="single"/>
              <w:right w:color="000000" w:space="0" w:sz="8" w:val="single"/>
            </w:tcBorders>
            <w:shd w:fill="bdd7ee" w:val="clear"/>
            <w:vAlign w:val="bottom"/>
          </w:tcPr>
          <w:p w:rsidR="00000000" w:rsidDel="00000000" w:rsidP="00000000" w:rsidRDefault="00000000" w:rsidRPr="00000000" w14:paraId="00000404">
            <w:pPr>
              <w:jc w:val="center"/>
              <w:rPr>
                <w:rFonts w:ascii="Calibri" w:cs="Calibri" w:eastAsia="Calibri" w:hAnsi="Calibri"/>
                <w:b w:val="1"/>
              </w:rPr>
            </w:pPr>
            <w:r w:rsidDel="00000000" w:rsidR="00000000" w:rsidRPr="00000000">
              <w:rPr>
                <w:rFonts w:ascii="Calibri" w:cs="Calibri" w:eastAsia="Calibri" w:hAnsi="Calibri"/>
                <w:b w:val="1"/>
                <w:rtl w:val="0"/>
              </w:rPr>
              <w:t xml:space="preserve">TOTAL ANO</w:t>
            </w:r>
          </w:p>
        </w:tc>
      </w:tr>
      <w:tr>
        <w:trPr>
          <w:trHeight w:val="276"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407">
            <w:pPr>
              <w:jc w:val="right"/>
              <w:rPr>
                <w:rFonts w:ascii="Calibri" w:cs="Calibri" w:eastAsia="Calibri" w:hAnsi="Calibri"/>
              </w:rPr>
            </w:pPr>
            <w:r w:rsidDel="00000000" w:rsidR="00000000" w:rsidRPr="00000000">
              <w:rPr>
                <w:rFonts w:ascii="Calibri" w:cs="Calibri" w:eastAsia="Calibri" w:hAnsi="Calibri"/>
                <w:rtl w:val="0"/>
              </w:rPr>
              <w:t xml:space="preserve">7</w:t>
            </w:r>
          </w:p>
        </w:tc>
        <w:tc>
          <w:tcPr>
            <w:gridSpan w:val="3"/>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408">
            <w:pPr>
              <w:rPr>
                <w:rFonts w:ascii="Calibri" w:cs="Calibri" w:eastAsia="Calibri" w:hAnsi="Calibri"/>
                <w:color w:val="333333"/>
              </w:rPr>
            </w:pPr>
            <w:r w:rsidDel="00000000" w:rsidR="00000000" w:rsidRPr="00000000">
              <w:rPr>
                <w:rFonts w:ascii="Calibri" w:cs="Calibri" w:eastAsia="Calibri" w:hAnsi="Calibri"/>
                <w:color w:val="333333"/>
                <w:rtl w:val="0"/>
              </w:rPr>
              <w:t xml:space="preserve">Luva para limpeza doméstica em látex, antiderrapante e cano médio</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0B">
            <w:pPr>
              <w:jc w:val="center"/>
              <w:rPr>
                <w:rFonts w:ascii="Calibri" w:cs="Calibri" w:eastAsia="Calibri" w:hAnsi="Calibri"/>
              </w:rPr>
            </w:pPr>
            <w:r w:rsidDel="00000000" w:rsidR="00000000" w:rsidRPr="00000000">
              <w:rPr>
                <w:rFonts w:ascii="Calibri" w:cs="Calibri" w:eastAsia="Calibri" w:hAnsi="Calibri"/>
                <w:rtl w:val="0"/>
              </w:rPr>
              <w:t xml:space="preserve">4</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0D">
            <w:pPr>
              <w:jc w:val="center"/>
              <w:rPr>
                <w:rFonts w:ascii="Calibri" w:cs="Calibri" w:eastAsia="Calibri" w:hAnsi="Calibri"/>
              </w:rPr>
            </w:pPr>
            <w:r w:rsidDel="00000000" w:rsidR="00000000" w:rsidRPr="00000000">
              <w:rPr>
                <w:rFonts w:ascii="Calibri" w:cs="Calibri" w:eastAsia="Calibri" w:hAnsi="Calibri"/>
                <w:rtl w:val="0"/>
              </w:rPr>
              <w:t xml:space="preserve">par</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0F">
            <w:pPr>
              <w:rPr>
                <w:rFonts w:ascii="Calibri" w:cs="Calibri" w:eastAsia="Calibri" w:hAnsi="Calibri"/>
              </w:rPr>
            </w:pPr>
            <w:r w:rsidDel="00000000" w:rsidR="00000000" w:rsidRPr="00000000">
              <w:rPr>
                <w:rFonts w:ascii="Calibri" w:cs="Calibri" w:eastAsia="Calibri" w:hAnsi="Calibri"/>
                <w:rtl w:val="0"/>
              </w:rPr>
              <w:t xml:space="preserve"> R$          4,58 </w:t>
            </w:r>
          </w:p>
        </w:tc>
        <w:tc>
          <w:tcPr>
            <w:gridSpan w:val="3"/>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411">
            <w:pPr>
              <w:rPr>
                <w:rFonts w:ascii="Calibri" w:cs="Calibri" w:eastAsia="Calibri" w:hAnsi="Calibri"/>
              </w:rPr>
            </w:pPr>
            <w:r w:rsidDel="00000000" w:rsidR="00000000" w:rsidRPr="00000000">
              <w:rPr>
                <w:rFonts w:ascii="Calibri" w:cs="Calibri" w:eastAsia="Calibri" w:hAnsi="Calibri"/>
                <w:rtl w:val="0"/>
              </w:rPr>
              <w:t xml:space="preserve"> R$                  18,32 </w:t>
            </w:r>
          </w:p>
        </w:tc>
      </w:tr>
      <w:tr>
        <w:trPr>
          <w:trHeight w:val="276"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414">
            <w:pPr>
              <w:jc w:val="right"/>
              <w:rPr>
                <w:rFonts w:ascii="Calibri" w:cs="Calibri" w:eastAsia="Calibri" w:hAnsi="Calibri"/>
              </w:rPr>
            </w:pPr>
            <w:r w:rsidDel="00000000" w:rsidR="00000000" w:rsidRPr="00000000">
              <w:rPr>
                <w:rFonts w:ascii="Calibri" w:cs="Calibri" w:eastAsia="Calibri" w:hAnsi="Calibri"/>
                <w:rtl w:val="0"/>
              </w:rPr>
              <w:t xml:space="preserve">8</w:t>
            </w:r>
          </w:p>
        </w:tc>
        <w:tc>
          <w:tcPr>
            <w:gridSpan w:val="3"/>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415">
            <w:pPr>
              <w:rPr>
                <w:rFonts w:ascii="Calibri" w:cs="Calibri" w:eastAsia="Calibri" w:hAnsi="Calibri"/>
                <w:color w:val="333333"/>
              </w:rPr>
            </w:pPr>
            <w:r w:rsidDel="00000000" w:rsidR="00000000" w:rsidRPr="00000000">
              <w:rPr>
                <w:rFonts w:ascii="Calibri" w:cs="Calibri" w:eastAsia="Calibri" w:hAnsi="Calibri"/>
                <w:color w:val="333333"/>
                <w:rtl w:val="0"/>
              </w:rPr>
              <w:t xml:space="preserve">Avental de PVC forrado</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18">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1A">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1C">
            <w:pPr>
              <w:rPr>
                <w:rFonts w:ascii="Calibri" w:cs="Calibri" w:eastAsia="Calibri" w:hAnsi="Calibri"/>
              </w:rPr>
            </w:pPr>
            <w:r w:rsidDel="00000000" w:rsidR="00000000" w:rsidRPr="00000000">
              <w:rPr>
                <w:rFonts w:ascii="Calibri" w:cs="Calibri" w:eastAsia="Calibri" w:hAnsi="Calibri"/>
                <w:rtl w:val="0"/>
              </w:rPr>
              <w:t xml:space="preserve"> R$          6,78 </w:t>
            </w:r>
          </w:p>
        </w:tc>
        <w:tc>
          <w:tcPr>
            <w:gridSpan w:val="3"/>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41E">
            <w:pPr>
              <w:rPr>
                <w:rFonts w:ascii="Calibri" w:cs="Calibri" w:eastAsia="Calibri" w:hAnsi="Calibri"/>
              </w:rPr>
            </w:pPr>
            <w:r w:rsidDel="00000000" w:rsidR="00000000" w:rsidRPr="00000000">
              <w:rPr>
                <w:rFonts w:ascii="Calibri" w:cs="Calibri" w:eastAsia="Calibri" w:hAnsi="Calibri"/>
                <w:rtl w:val="0"/>
              </w:rPr>
              <w:t xml:space="preserve"> R$                  13,56 </w:t>
            </w:r>
          </w:p>
        </w:tc>
      </w:tr>
      <w:tr>
        <w:trPr>
          <w:trHeight w:val="228" w:hRule="atLeast"/>
        </w:trPr>
        <w:tc>
          <w:tcPr>
            <w:gridSpan w:val="11"/>
            <w:tcBorders>
              <w:top w:color="000000" w:space="0" w:sz="4" w:val="single"/>
              <w:left w:color="000000" w:space="0" w:sz="8" w:val="single"/>
              <w:bottom w:color="000000" w:space="0" w:sz="4" w:val="single"/>
              <w:right w:color="000000" w:space="0" w:sz="4" w:val="single"/>
            </w:tcBorders>
            <w:shd w:fill="auto" w:val="clear"/>
            <w:vAlign w:val="bottom"/>
          </w:tcPr>
          <w:p w:rsidR="00000000" w:rsidDel="00000000" w:rsidP="00000000" w:rsidRDefault="00000000" w:rsidRPr="00000000" w14:paraId="00000421">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total Anual EPIS</w:t>
            </w:r>
          </w:p>
        </w:tc>
        <w:tc>
          <w:tcPr>
            <w:gridSpan w:val="3"/>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42C">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31,88 </w:t>
            </w:r>
          </w:p>
        </w:tc>
      </w:tr>
      <w:tr>
        <w:trPr>
          <w:trHeight w:val="228" w:hRule="atLeast"/>
        </w:trPr>
        <w:tc>
          <w:tcPr>
            <w:gridSpan w:val="11"/>
            <w:tcBorders>
              <w:top w:color="000000" w:space="0" w:sz="4" w:val="single"/>
              <w:left w:color="000000" w:space="0" w:sz="8" w:val="single"/>
              <w:bottom w:color="000000" w:space="0" w:sz="4" w:val="single"/>
              <w:right w:color="000000" w:space="0" w:sz="4" w:val="single"/>
            </w:tcBorders>
            <w:shd w:fill="auto" w:val="clear"/>
            <w:vAlign w:val="bottom"/>
          </w:tcPr>
          <w:p w:rsidR="00000000" w:rsidDel="00000000" w:rsidP="00000000" w:rsidRDefault="00000000" w:rsidRPr="00000000" w14:paraId="0000042F">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Mensal (total /12 meses)</w:t>
            </w:r>
          </w:p>
        </w:tc>
        <w:tc>
          <w:tcPr>
            <w:gridSpan w:val="3"/>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43A">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2,66 </w:t>
            </w:r>
          </w:p>
        </w:tc>
      </w:tr>
      <w:tr>
        <w:trPr>
          <w:trHeight w:val="240" w:hRule="atLeast"/>
        </w:trPr>
        <w:tc>
          <w:tcPr>
            <w:gridSpan w:val="11"/>
            <w:tcBorders>
              <w:top w:color="000000" w:space="0" w:sz="4" w:val="single"/>
              <w:left w:color="000000" w:space="0" w:sz="8" w:val="single"/>
              <w:bottom w:color="000000" w:space="0" w:sz="8" w:val="single"/>
              <w:right w:color="000000" w:space="0" w:sz="4" w:val="single"/>
            </w:tcBorders>
            <w:shd w:fill="auto" w:val="clear"/>
            <w:vAlign w:val="bottom"/>
          </w:tcPr>
          <w:p w:rsidR="00000000" w:rsidDel="00000000" w:rsidP="00000000" w:rsidRDefault="00000000" w:rsidRPr="00000000" w14:paraId="0000043D">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Mensal (mensal /1 empregado)</w:t>
            </w:r>
          </w:p>
        </w:tc>
        <w:tc>
          <w:tcPr>
            <w:gridSpan w:val="3"/>
            <w:tcBorders>
              <w:top w:color="000000" w:space="0" w:sz="0" w:val="nil"/>
              <w:left w:color="000000" w:space="0" w:sz="0" w:val="nil"/>
              <w:bottom w:color="000000" w:space="0" w:sz="8" w:val="single"/>
              <w:right w:color="000000" w:space="0" w:sz="8" w:val="single"/>
            </w:tcBorders>
            <w:shd w:fill="auto" w:val="clear"/>
            <w:vAlign w:val="bottom"/>
          </w:tcPr>
          <w:p w:rsidR="00000000" w:rsidDel="00000000" w:rsidP="00000000" w:rsidRDefault="00000000" w:rsidRPr="00000000" w14:paraId="00000448">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2,66 </w:t>
            </w:r>
          </w:p>
        </w:tc>
      </w:tr>
      <w:tr>
        <w:trPr>
          <w:trHeight w:val="264" w:hRule="atLeast"/>
        </w:trPr>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44B">
            <w:pPr>
              <w:rPr>
                <w:rFonts w:ascii="Verdana" w:cs="Verdana" w:eastAsia="Verdana" w:hAnsi="Verdana"/>
                <w:b w:val="1"/>
                <w:sz w:val="18"/>
                <w:szCs w:val="18"/>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44C">
            <w:pPr>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44F">
            <w:pPr>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451">
            <w:pPr>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453">
            <w:pPr>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455">
            <w:pPr>
              <w:rPr/>
            </w:pPr>
            <w:r w:rsidDel="00000000" w:rsidR="00000000" w:rsidRPr="00000000">
              <w:rPr>
                <w:rtl w:val="0"/>
              </w:rPr>
            </w:r>
          </w:p>
        </w:tc>
      </w:tr>
      <w:tr>
        <w:trPr>
          <w:trHeight w:val="288" w:hRule="atLeast"/>
        </w:trPr>
        <w:tc>
          <w:tcPr>
            <w:gridSpan w:val="14"/>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458">
            <w:pPr>
              <w:jc w:val="center"/>
              <w:rPr>
                <w:rFonts w:ascii="Calibri" w:cs="Calibri" w:eastAsia="Calibri" w:hAnsi="Calibri"/>
                <w:b w:val="1"/>
                <w:color w:val="000000"/>
              </w:rPr>
            </w:pPr>
            <w:r w:rsidDel="00000000" w:rsidR="00000000" w:rsidRPr="00000000">
              <w:rPr>
                <w:rtl w:val="0"/>
              </w:rPr>
            </w:r>
          </w:p>
        </w:tc>
      </w:tr>
      <w:tr>
        <w:trPr>
          <w:trHeight w:val="288" w:hRule="atLeast"/>
        </w:trPr>
        <w:tc>
          <w:tcPr>
            <w:gridSpan w:val="14"/>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466">
            <w:pP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CUSTO EPIS PARA TRABALHADORES DE CONSERVAÇÃO</w:t>
            </w:r>
          </w:p>
        </w:tc>
      </w:tr>
      <w:tr>
        <w:trPr>
          <w:trHeight w:val="255" w:hRule="atLeast"/>
        </w:trPr>
        <w:tc>
          <w:tcPr>
            <w:gridSpan w:val="2"/>
            <w:vMerge w:val="restart"/>
            <w:tcBorders>
              <w:top w:color="000000" w:space="0" w:sz="8" w:val="single"/>
              <w:left w:color="000000" w:space="0" w:sz="8" w:val="single"/>
              <w:bottom w:color="000000" w:space="0" w:sz="4" w:val="single"/>
              <w:right w:color="000000" w:space="0" w:sz="4" w:val="single"/>
            </w:tcBorders>
            <w:shd w:fill="b8cce4" w:val="clear"/>
            <w:vAlign w:val="center"/>
          </w:tcPr>
          <w:p w:rsidR="00000000" w:rsidDel="00000000" w:rsidP="00000000" w:rsidRDefault="00000000" w:rsidRPr="00000000" w14:paraId="00000474">
            <w:pPr>
              <w:jc w:val="center"/>
              <w:rPr>
                <w:rFonts w:ascii="Calibri" w:cs="Calibri" w:eastAsia="Calibri" w:hAnsi="Calibri"/>
                <w:b w:val="1"/>
              </w:rPr>
            </w:pPr>
            <w:r w:rsidDel="00000000" w:rsidR="00000000" w:rsidRPr="00000000">
              <w:rPr>
                <w:rFonts w:ascii="Calibri" w:cs="Calibri" w:eastAsia="Calibri" w:hAnsi="Calibri"/>
                <w:b w:val="1"/>
                <w:rtl w:val="0"/>
              </w:rPr>
              <w:t xml:space="preserve">ITEM</w:t>
            </w:r>
          </w:p>
        </w:tc>
        <w:tc>
          <w:tcPr>
            <w:vMerge w:val="restart"/>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476">
            <w:pP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DISCRIMINAÇÃO EPIS</w:t>
            </w:r>
          </w:p>
        </w:tc>
        <w:tc>
          <w:tcPr>
            <w:gridSpan w:val="2"/>
            <w:vMerge w:val="restart"/>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477">
            <w:pPr>
              <w:jc w:val="center"/>
              <w:rPr>
                <w:rFonts w:ascii="Calibri" w:cs="Calibri" w:eastAsia="Calibri" w:hAnsi="Calibri"/>
                <w:b w:val="1"/>
              </w:rPr>
            </w:pPr>
            <w:r w:rsidDel="00000000" w:rsidR="00000000" w:rsidRPr="00000000">
              <w:rPr>
                <w:rFonts w:ascii="Calibri" w:cs="Calibri" w:eastAsia="Calibri" w:hAnsi="Calibri"/>
                <w:b w:val="1"/>
                <w:rtl w:val="0"/>
              </w:rPr>
              <w:t xml:space="preserve">QUANT.</w:t>
            </w:r>
          </w:p>
        </w:tc>
        <w:tc>
          <w:tcPr>
            <w:gridSpan w:val="2"/>
            <w:vMerge w:val="restart"/>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479">
            <w:pPr>
              <w:jc w:val="center"/>
              <w:rPr>
                <w:rFonts w:ascii="Calibri" w:cs="Calibri" w:eastAsia="Calibri" w:hAnsi="Calibri"/>
                <w:b w:val="1"/>
              </w:rPr>
            </w:pPr>
            <w:r w:rsidDel="00000000" w:rsidR="00000000" w:rsidRPr="00000000">
              <w:rPr>
                <w:rFonts w:ascii="Calibri" w:cs="Calibri" w:eastAsia="Calibri" w:hAnsi="Calibri"/>
                <w:b w:val="1"/>
                <w:rtl w:val="0"/>
              </w:rPr>
              <w:t xml:space="preserve">UNIDADE</w:t>
            </w:r>
          </w:p>
        </w:tc>
        <w:tc>
          <w:tcPr>
            <w:gridSpan w:val="5"/>
            <w:tcBorders>
              <w:top w:color="000000" w:space="0" w:sz="8" w:val="single"/>
              <w:left w:color="000000" w:space="0" w:sz="0" w:val="nil"/>
              <w:bottom w:color="000000" w:space="0" w:sz="4" w:val="single"/>
              <w:right w:color="000000" w:space="0" w:sz="8" w:val="single"/>
            </w:tcBorders>
            <w:shd w:fill="b8cce4" w:val="clear"/>
            <w:vAlign w:val="bottom"/>
          </w:tcPr>
          <w:p w:rsidR="00000000" w:rsidDel="00000000" w:rsidP="00000000" w:rsidRDefault="00000000" w:rsidRPr="00000000" w14:paraId="0000047B">
            <w:pPr>
              <w:jc w:val="center"/>
              <w:rPr>
                <w:rFonts w:ascii="Calibri" w:cs="Calibri" w:eastAsia="Calibri" w:hAnsi="Calibri"/>
                <w:b w:val="1"/>
              </w:rPr>
            </w:pPr>
            <w:r w:rsidDel="00000000" w:rsidR="00000000" w:rsidRPr="00000000">
              <w:rPr>
                <w:rFonts w:ascii="Calibri" w:cs="Calibri" w:eastAsia="Calibri" w:hAnsi="Calibri"/>
                <w:b w:val="1"/>
                <w:rtl w:val="0"/>
              </w:rPr>
              <w:t xml:space="preserve">VALOR</w:t>
            </w:r>
          </w:p>
        </w:tc>
      </w:tr>
      <w:tr>
        <w:trPr>
          <w:trHeight w:val="255" w:hRule="atLeast"/>
        </w:trPr>
        <w:tc>
          <w:tcPr>
            <w:gridSpan w:val="2"/>
            <w:vMerge w:val="continue"/>
            <w:tcBorders>
              <w:top w:color="000000" w:space="0" w:sz="8" w:val="single"/>
              <w:left w:color="000000" w:space="0" w:sz="8" w:val="single"/>
              <w:bottom w:color="000000" w:space="0" w:sz="4" w:val="single"/>
              <w:right w:color="000000" w:space="0" w:sz="4" w:val="single"/>
            </w:tcBorders>
            <w:shd w:fill="b8cce4" w:val="clear"/>
            <w:vAlign w:val="center"/>
          </w:tcPr>
          <w:p w:rsidR="00000000" w:rsidDel="00000000" w:rsidP="00000000" w:rsidRDefault="00000000" w:rsidRPr="00000000" w14:paraId="0000048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48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gridSpan w:val="2"/>
            <w:vMerge w:val="continue"/>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48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gridSpan w:val="2"/>
            <w:vMerge w:val="continue"/>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48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gridSpan w:val="2"/>
            <w:tcBorders>
              <w:top w:color="000000" w:space="0" w:sz="0" w:val="nil"/>
              <w:left w:color="000000" w:space="0" w:sz="0" w:val="nil"/>
              <w:bottom w:color="000000" w:space="0" w:sz="4" w:val="single"/>
              <w:right w:color="000000" w:space="0" w:sz="4" w:val="single"/>
            </w:tcBorders>
            <w:shd w:fill="b8cce4" w:val="clear"/>
            <w:vAlign w:val="bottom"/>
          </w:tcPr>
          <w:p w:rsidR="00000000" w:rsidDel="00000000" w:rsidP="00000000" w:rsidRDefault="00000000" w:rsidRPr="00000000" w14:paraId="00000487">
            <w:pPr>
              <w:jc w:val="center"/>
              <w:rPr>
                <w:rFonts w:ascii="Calibri" w:cs="Calibri" w:eastAsia="Calibri" w:hAnsi="Calibri"/>
                <w:b w:val="1"/>
              </w:rPr>
            </w:pPr>
            <w:r w:rsidDel="00000000" w:rsidR="00000000" w:rsidRPr="00000000">
              <w:rPr>
                <w:rFonts w:ascii="Calibri" w:cs="Calibri" w:eastAsia="Calibri" w:hAnsi="Calibri"/>
                <w:b w:val="1"/>
                <w:rtl w:val="0"/>
              </w:rPr>
              <w:t xml:space="preserve">UNITÁRIO</w:t>
            </w:r>
          </w:p>
        </w:tc>
        <w:tc>
          <w:tcPr>
            <w:gridSpan w:val="3"/>
            <w:tcBorders>
              <w:top w:color="000000" w:space="0" w:sz="0" w:val="nil"/>
              <w:left w:color="000000" w:space="0" w:sz="0" w:val="nil"/>
              <w:bottom w:color="000000" w:space="0" w:sz="4" w:val="single"/>
              <w:right w:color="000000" w:space="0" w:sz="8" w:val="single"/>
            </w:tcBorders>
            <w:shd w:fill="b8cce4" w:val="clear"/>
            <w:vAlign w:val="bottom"/>
          </w:tcPr>
          <w:p w:rsidR="00000000" w:rsidDel="00000000" w:rsidP="00000000" w:rsidRDefault="00000000" w:rsidRPr="00000000" w14:paraId="00000489">
            <w:pPr>
              <w:jc w:val="center"/>
              <w:rPr>
                <w:rFonts w:ascii="Calibri" w:cs="Calibri" w:eastAsia="Calibri" w:hAnsi="Calibri"/>
                <w:b w:val="1"/>
              </w:rPr>
            </w:pPr>
            <w:r w:rsidDel="00000000" w:rsidR="00000000" w:rsidRPr="00000000">
              <w:rPr>
                <w:rFonts w:ascii="Calibri" w:cs="Calibri" w:eastAsia="Calibri" w:hAnsi="Calibri"/>
                <w:b w:val="1"/>
                <w:rtl w:val="0"/>
              </w:rPr>
              <w:t xml:space="preserve">TOTAL ANO</w:t>
            </w:r>
          </w:p>
        </w:tc>
      </w:tr>
      <w:tr>
        <w:trPr>
          <w:trHeight w:val="1020" w:hRule="atLeast"/>
        </w:trPr>
        <w:tc>
          <w:tcPr>
            <w:gridSpan w:val="2"/>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48C">
            <w:pPr>
              <w:jc w:val="right"/>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48E">
            <w:pPr>
              <w:rPr>
                <w:rFonts w:ascii="Calibri" w:cs="Calibri" w:eastAsia="Calibri" w:hAnsi="Calibri"/>
              </w:rPr>
            </w:pPr>
            <w:r w:rsidDel="00000000" w:rsidR="00000000" w:rsidRPr="00000000">
              <w:rPr>
                <w:rFonts w:ascii="Calibri" w:cs="Calibri" w:eastAsia="Calibri" w:hAnsi="Calibri"/>
                <w:rtl w:val="0"/>
              </w:rPr>
              <w:t xml:space="preserve">Óculos de segurança com visor, apoio nasal e proteção lateral injetados em uma mesma peça. Visor e hastes em policarbonato incolor; Visor com tratamento anti embaçante. Modelo Virtura marca 3M ou similar.</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8F">
            <w:pPr>
              <w:jc w:val="center"/>
              <w:rPr>
                <w:rFonts w:ascii="Calibri" w:cs="Calibri" w:eastAsia="Calibri" w:hAnsi="Calibri"/>
              </w:rPr>
            </w:pPr>
            <w:r w:rsidDel="00000000" w:rsidR="00000000" w:rsidRPr="00000000">
              <w:rPr>
                <w:rFonts w:ascii="Calibri" w:cs="Calibri" w:eastAsia="Calibri" w:hAnsi="Calibri"/>
                <w:rtl w:val="0"/>
              </w:rPr>
              <w:t xml:space="preserve">8</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91">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93">
            <w:pPr>
              <w:rPr>
                <w:rFonts w:ascii="Calibri" w:cs="Calibri" w:eastAsia="Calibri" w:hAnsi="Calibri"/>
              </w:rPr>
            </w:pPr>
            <w:r w:rsidDel="00000000" w:rsidR="00000000" w:rsidRPr="00000000">
              <w:rPr>
                <w:rFonts w:ascii="Calibri" w:cs="Calibri" w:eastAsia="Calibri" w:hAnsi="Calibri"/>
                <w:rtl w:val="0"/>
              </w:rPr>
              <w:t xml:space="preserve"> R$           8,42 </w:t>
            </w:r>
          </w:p>
        </w:tc>
        <w:tc>
          <w:tcPr>
            <w:gridSpan w:val="3"/>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495">
            <w:pPr>
              <w:rPr>
                <w:rFonts w:ascii="Calibri" w:cs="Calibri" w:eastAsia="Calibri" w:hAnsi="Calibri"/>
              </w:rPr>
            </w:pPr>
            <w:r w:rsidDel="00000000" w:rsidR="00000000" w:rsidRPr="00000000">
              <w:rPr>
                <w:rFonts w:ascii="Calibri" w:cs="Calibri" w:eastAsia="Calibri" w:hAnsi="Calibri"/>
                <w:rtl w:val="0"/>
              </w:rPr>
              <w:t xml:space="preserve"> R$                   67,36 </w:t>
            </w:r>
          </w:p>
        </w:tc>
      </w:tr>
      <w:tr>
        <w:trPr>
          <w:trHeight w:val="255" w:hRule="atLeast"/>
        </w:trPr>
        <w:tc>
          <w:tcPr>
            <w:gridSpan w:val="2"/>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498">
            <w:pPr>
              <w:jc w:val="right"/>
              <w:rPr>
                <w:rFonts w:ascii="Calibri" w:cs="Calibri" w:eastAsia="Calibri" w:hAnsi="Calibri"/>
              </w:rPr>
            </w:pPr>
            <w:r w:rsidDel="00000000" w:rsidR="00000000" w:rsidRPr="00000000">
              <w:rPr>
                <w:rFonts w:ascii="Calibri" w:cs="Calibri" w:eastAsia="Calibri" w:hAnsi="Calibri"/>
                <w:rtl w:val="0"/>
              </w:rPr>
              <w:t xml:space="preserve">6</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49A">
            <w:pPr>
              <w:rPr>
                <w:rFonts w:ascii="Calibri" w:cs="Calibri" w:eastAsia="Calibri" w:hAnsi="Calibri"/>
                <w:color w:val="333333"/>
              </w:rPr>
            </w:pPr>
            <w:r w:rsidDel="00000000" w:rsidR="00000000" w:rsidRPr="00000000">
              <w:rPr>
                <w:rFonts w:ascii="Calibri" w:cs="Calibri" w:eastAsia="Calibri" w:hAnsi="Calibri"/>
                <w:color w:val="333333"/>
                <w:rtl w:val="0"/>
              </w:rPr>
              <w:t xml:space="preserve">Protetor facial em PVC ou similar, com visor transparente  móvel</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9B">
            <w:pPr>
              <w:jc w:val="center"/>
              <w:rPr>
                <w:rFonts w:ascii="Calibri" w:cs="Calibri" w:eastAsia="Calibri" w:hAnsi="Calibri"/>
              </w:rPr>
            </w:pPr>
            <w:r w:rsidDel="00000000" w:rsidR="00000000" w:rsidRPr="00000000">
              <w:rPr>
                <w:rFonts w:ascii="Calibri" w:cs="Calibri" w:eastAsia="Calibri" w:hAnsi="Calibri"/>
                <w:rtl w:val="0"/>
              </w:rPr>
              <w:t xml:space="preserve">8</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9D">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9F">
            <w:pPr>
              <w:rPr>
                <w:rFonts w:ascii="Calibri" w:cs="Calibri" w:eastAsia="Calibri" w:hAnsi="Calibri"/>
              </w:rPr>
            </w:pPr>
            <w:r w:rsidDel="00000000" w:rsidR="00000000" w:rsidRPr="00000000">
              <w:rPr>
                <w:rFonts w:ascii="Calibri" w:cs="Calibri" w:eastAsia="Calibri" w:hAnsi="Calibri"/>
                <w:rtl w:val="0"/>
              </w:rPr>
              <w:t xml:space="preserve"> R$        21,75 </w:t>
            </w:r>
          </w:p>
        </w:tc>
        <w:tc>
          <w:tcPr>
            <w:gridSpan w:val="3"/>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4A1">
            <w:pPr>
              <w:rPr>
                <w:rFonts w:ascii="Calibri" w:cs="Calibri" w:eastAsia="Calibri" w:hAnsi="Calibri"/>
              </w:rPr>
            </w:pPr>
            <w:r w:rsidDel="00000000" w:rsidR="00000000" w:rsidRPr="00000000">
              <w:rPr>
                <w:rFonts w:ascii="Calibri" w:cs="Calibri" w:eastAsia="Calibri" w:hAnsi="Calibri"/>
                <w:rtl w:val="0"/>
              </w:rPr>
              <w:t xml:space="preserve"> R$                 174,00 </w:t>
            </w:r>
          </w:p>
        </w:tc>
      </w:tr>
      <w:tr>
        <w:trPr>
          <w:trHeight w:val="510" w:hRule="atLeast"/>
        </w:trPr>
        <w:tc>
          <w:tcPr>
            <w:gridSpan w:val="2"/>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4A4">
            <w:pPr>
              <w:jc w:val="right"/>
              <w:rPr>
                <w:rFonts w:ascii="Calibri" w:cs="Calibri" w:eastAsia="Calibri" w:hAnsi="Calibri"/>
              </w:rPr>
            </w:pPr>
            <w:r w:rsidDel="00000000" w:rsidR="00000000" w:rsidRPr="00000000">
              <w:rPr>
                <w:rFonts w:ascii="Calibri" w:cs="Calibri" w:eastAsia="Calibri" w:hAnsi="Calibri"/>
                <w:rtl w:val="0"/>
              </w:rPr>
              <w:t xml:space="preserve">7</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4A6">
            <w:pPr>
              <w:rPr>
                <w:rFonts w:ascii="Calibri" w:cs="Calibri" w:eastAsia="Calibri" w:hAnsi="Calibri"/>
                <w:color w:val="333333"/>
              </w:rPr>
            </w:pPr>
            <w:r w:rsidDel="00000000" w:rsidR="00000000" w:rsidRPr="00000000">
              <w:rPr>
                <w:rFonts w:ascii="Calibri" w:cs="Calibri" w:eastAsia="Calibri" w:hAnsi="Calibri"/>
                <w:color w:val="333333"/>
                <w:rtl w:val="0"/>
              </w:rPr>
              <w:t xml:space="preserve">Luva para limpeza doméstica em látex, antiderrapante e cano médio</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A7">
            <w:pPr>
              <w:jc w:val="center"/>
              <w:rPr>
                <w:rFonts w:ascii="Calibri" w:cs="Calibri" w:eastAsia="Calibri" w:hAnsi="Calibri"/>
              </w:rPr>
            </w:pPr>
            <w:r w:rsidDel="00000000" w:rsidR="00000000" w:rsidRPr="00000000">
              <w:rPr>
                <w:rFonts w:ascii="Calibri" w:cs="Calibri" w:eastAsia="Calibri" w:hAnsi="Calibri"/>
                <w:rtl w:val="0"/>
              </w:rPr>
              <w:t xml:space="preserve">16</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A9">
            <w:pPr>
              <w:jc w:val="center"/>
              <w:rPr>
                <w:rFonts w:ascii="Calibri" w:cs="Calibri" w:eastAsia="Calibri" w:hAnsi="Calibri"/>
              </w:rPr>
            </w:pPr>
            <w:r w:rsidDel="00000000" w:rsidR="00000000" w:rsidRPr="00000000">
              <w:rPr>
                <w:rFonts w:ascii="Calibri" w:cs="Calibri" w:eastAsia="Calibri" w:hAnsi="Calibri"/>
                <w:rtl w:val="0"/>
              </w:rPr>
              <w:t xml:space="preserve">par</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AB">
            <w:pPr>
              <w:rPr>
                <w:rFonts w:ascii="Calibri" w:cs="Calibri" w:eastAsia="Calibri" w:hAnsi="Calibri"/>
              </w:rPr>
            </w:pPr>
            <w:r w:rsidDel="00000000" w:rsidR="00000000" w:rsidRPr="00000000">
              <w:rPr>
                <w:rFonts w:ascii="Calibri" w:cs="Calibri" w:eastAsia="Calibri" w:hAnsi="Calibri"/>
                <w:rtl w:val="0"/>
              </w:rPr>
              <w:t xml:space="preserve"> R$           4,58 </w:t>
            </w:r>
          </w:p>
        </w:tc>
        <w:tc>
          <w:tcPr>
            <w:gridSpan w:val="3"/>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4AD">
            <w:pPr>
              <w:rPr>
                <w:rFonts w:ascii="Calibri" w:cs="Calibri" w:eastAsia="Calibri" w:hAnsi="Calibri"/>
              </w:rPr>
            </w:pPr>
            <w:r w:rsidDel="00000000" w:rsidR="00000000" w:rsidRPr="00000000">
              <w:rPr>
                <w:rFonts w:ascii="Calibri" w:cs="Calibri" w:eastAsia="Calibri" w:hAnsi="Calibri"/>
                <w:rtl w:val="0"/>
              </w:rPr>
              <w:t xml:space="preserve"> R$                   73,28 </w:t>
            </w:r>
          </w:p>
        </w:tc>
      </w:tr>
      <w:tr>
        <w:trPr>
          <w:trHeight w:val="255" w:hRule="atLeast"/>
        </w:trPr>
        <w:tc>
          <w:tcPr>
            <w:gridSpan w:val="2"/>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4B0">
            <w:pPr>
              <w:jc w:val="right"/>
              <w:rPr>
                <w:rFonts w:ascii="Calibri" w:cs="Calibri" w:eastAsia="Calibri" w:hAnsi="Calibri"/>
              </w:rPr>
            </w:pPr>
            <w:r w:rsidDel="00000000" w:rsidR="00000000" w:rsidRPr="00000000">
              <w:rPr>
                <w:rFonts w:ascii="Calibri" w:cs="Calibri" w:eastAsia="Calibri" w:hAnsi="Calibri"/>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4B2">
            <w:pPr>
              <w:rPr>
                <w:rFonts w:ascii="Calibri" w:cs="Calibri" w:eastAsia="Calibri" w:hAnsi="Calibri"/>
                <w:color w:val="333333"/>
              </w:rPr>
            </w:pPr>
            <w:r w:rsidDel="00000000" w:rsidR="00000000" w:rsidRPr="00000000">
              <w:rPr>
                <w:rFonts w:ascii="Calibri" w:cs="Calibri" w:eastAsia="Calibri" w:hAnsi="Calibri"/>
                <w:color w:val="333333"/>
                <w:rtl w:val="0"/>
              </w:rPr>
              <w:t xml:space="preserve">Avental de PVC forrado</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B3">
            <w:pPr>
              <w:jc w:val="center"/>
              <w:rPr>
                <w:rFonts w:ascii="Calibri" w:cs="Calibri" w:eastAsia="Calibri" w:hAnsi="Calibri"/>
              </w:rPr>
            </w:pPr>
            <w:r w:rsidDel="00000000" w:rsidR="00000000" w:rsidRPr="00000000">
              <w:rPr>
                <w:rFonts w:ascii="Calibri" w:cs="Calibri" w:eastAsia="Calibri" w:hAnsi="Calibri"/>
                <w:rtl w:val="0"/>
              </w:rPr>
              <w:t xml:space="preserve">8</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B5">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B7">
            <w:pPr>
              <w:rPr>
                <w:rFonts w:ascii="Calibri" w:cs="Calibri" w:eastAsia="Calibri" w:hAnsi="Calibri"/>
              </w:rPr>
            </w:pPr>
            <w:r w:rsidDel="00000000" w:rsidR="00000000" w:rsidRPr="00000000">
              <w:rPr>
                <w:rFonts w:ascii="Calibri" w:cs="Calibri" w:eastAsia="Calibri" w:hAnsi="Calibri"/>
                <w:rtl w:val="0"/>
              </w:rPr>
              <w:t xml:space="preserve"> R$           6,78 </w:t>
            </w:r>
          </w:p>
        </w:tc>
        <w:tc>
          <w:tcPr>
            <w:gridSpan w:val="3"/>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4B9">
            <w:pPr>
              <w:rPr>
                <w:rFonts w:ascii="Calibri" w:cs="Calibri" w:eastAsia="Calibri" w:hAnsi="Calibri"/>
              </w:rPr>
            </w:pPr>
            <w:r w:rsidDel="00000000" w:rsidR="00000000" w:rsidRPr="00000000">
              <w:rPr>
                <w:rFonts w:ascii="Calibri" w:cs="Calibri" w:eastAsia="Calibri" w:hAnsi="Calibri"/>
                <w:rtl w:val="0"/>
              </w:rPr>
              <w:t xml:space="preserve"> R$                   54,24 </w:t>
            </w:r>
          </w:p>
        </w:tc>
      </w:tr>
      <w:tr>
        <w:trPr>
          <w:trHeight w:val="255" w:hRule="atLeast"/>
        </w:trPr>
        <w:tc>
          <w:tcPr>
            <w:gridSpan w:val="2"/>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4BC">
            <w:pPr>
              <w:jc w:val="right"/>
              <w:rPr>
                <w:rFonts w:ascii="Calibri" w:cs="Calibri" w:eastAsia="Calibri" w:hAnsi="Calibri"/>
              </w:rPr>
            </w:pPr>
            <w:r w:rsidDel="00000000" w:rsidR="00000000" w:rsidRPr="00000000">
              <w:rPr>
                <w:rFonts w:ascii="Calibri" w:cs="Calibri" w:eastAsia="Calibri" w:hAnsi="Calibri"/>
                <w:rtl w:val="0"/>
              </w:rPr>
              <w:t xml:space="preserve">9</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4BE">
            <w:pPr>
              <w:rPr>
                <w:rFonts w:ascii="Calibri" w:cs="Calibri" w:eastAsia="Calibri" w:hAnsi="Calibri"/>
                <w:color w:val="333333"/>
              </w:rPr>
            </w:pPr>
            <w:r w:rsidDel="00000000" w:rsidR="00000000" w:rsidRPr="00000000">
              <w:rPr>
                <w:rFonts w:ascii="Calibri" w:cs="Calibri" w:eastAsia="Calibri" w:hAnsi="Calibri"/>
                <w:color w:val="333333"/>
                <w:rtl w:val="0"/>
              </w:rPr>
              <w:t xml:space="preserve">Luva latex de procedimento não cirúrgico (pacote 100 pares)</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BF">
            <w:pPr>
              <w:jc w:val="center"/>
              <w:rPr>
                <w:rFonts w:ascii="Calibri" w:cs="Calibri" w:eastAsia="Calibri" w:hAnsi="Calibri"/>
              </w:rPr>
            </w:pPr>
            <w:r w:rsidDel="00000000" w:rsidR="00000000" w:rsidRPr="00000000">
              <w:rPr>
                <w:rFonts w:ascii="Calibri" w:cs="Calibri" w:eastAsia="Calibri" w:hAnsi="Calibri"/>
                <w:rtl w:val="0"/>
              </w:rPr>
              <w:t xml:space="preserve">16</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C1">
            <w:pPr>
              <w:jc w:val="center"/>
              <w:rPr>
                <w:rFonts w:ascii="Calibri" w:cs="Calibri" w:eastAsia="Calibri" w:hAnsi="Calibri"/>
              </w:rPr>
            </w:pPr>
            <w:r w:rsidDel="00000000" w:rsidR="00000000" w:rsidRPr="00000000">
              <w:rPr>
                <w:rFonts w:ascii="Calibri" w:cs="Calibri" w:eastAsia="Calibri" w:hAnsi="Calibri"/>
                <w:rtl w:val="0"/>
              </w:rPr>
              <w:t xml:space="preserve">pacote</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C3">
            <w:pPr>
              <w:rPr>
                <w:rFonts w:ascii="Calibri" w:cs="Calibri" w:eastAsia="Calibri" w:hAnsi="Calibri"/>
              </w:rPr>
            </w:pPr>
            <w:r w:rsidDel="00000000" w:rsidR="00000000" w:rsidRPr="00000000">
              <w:rPr>
                <w:rFonts w:ascii="Calibri" w:cs="Calibri" w:eastAsia="Calibri" w:hAnsi="Calibri"/>
                <w:rtl w:val="0"/>
              </w:rPr>
              <w:t xml:space="preserve"> R$        18,93 </w:t>
            </w:r>
          </w:p>
        </w:tc>
        <w:tc>
          <w:tcPr>
            <w:gridSpan w:val="3"/>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4C5">
            <w:pPr>
              <w:rPr>
                <w:rFonts w:ascii="Calibri" w:cs="Calibri" w:eastAsia="Calibri" w:hAnsi="Calibri"/>
              </w:rPr>
            </w:pPr>
            <w:r w:rsidDel="00000000" w:rsidR="00000000" w:rsidRPr="00000000">
              <w:rPr>
                <w:rFonts w:ascii="Calibri" w:cs="Calibri" w:eastAsia="Calibri" w:hAnsi="Calibri"/>
                <w:rtl w:val="0"/>
              </w:rPr>
              <w:t xml:space="preserve"> R$                 302,88 </w:t>
            </w:r>
          </w:p>
        </w:tc>
      </w:tr>
      <w:tr>
        <w:trPr>
          <w:trHeight w:val="225" w:hRule="atLeast"/>
        </w:trPr>
        <w:tc>
          <w:tcPr>
            <w:gridSpan w:val="9"/>
            <w:tcBorders>
              <w:top w:color="000000" w:space="0" w:sz="4" w:val="single"/>
              <w:left w:color="000000" w:space="0" w:sz="8" w:val="single"/>
              <w:bottom w:color="000000" w:space="0" w:sz="4" w:val="single"/>
              <w:right w:color="000000" w:space="0" w:sz="4" w:val="single"/>
            </w:tcBorders>
            <w:shd w:fill="auto" w:val="clear"/>
            <w:vAlign w:val="bottom"/>
          </w:tcPr>
          <w:p w:rsidR="00000000" w:rsidDel="00000000" w:rsidP="00000000" w:rsidRDefault="00000000" w:rsidRPr="00000000" w14:paraId="000004C8">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total Anual EPIS</w:t>
            </w:r>
          </w:p>
        </w:tc>
        <w:tc>
          <w:tcPr>
            <w:gridSpan w:val="3"/>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4D1">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671,76 </w:t>
            </w:r>
          </w:p>
        </w:tc>
      </w:tr>
      <w:tr>
        <w:trPr>
          <w:trHeight w:val="225" w:hRule="atLeast"/>
        </w:trPr>
        <w:tc>
          <w:tcPr>
            <w:gridSpan w:val="9"/>
            <w:tcBorders>
              <w:top w:color="000000" w:space="0" w:sz="4" w:val="single"/>
              <w:left w:color="000000" w:space="0" w:sz="8" w:val="single"/>
              <w:bottom w:color="000000" w:space="0" w:sz="4" w:val="single"/>
              <w:right w:color="000000" w:space="0" w:sz="4" w:val="single"/>
            </w:tcBorders>
            <w:shd w:fill="auto" w:val="clear"/>
            <w:vAlign w:val="bottom"/>
          </w:tcPr>
          <w:p w:rsidR="00000000" w:rsidDel="00000000" w:rsidP="00000000" w:rsidRDefault="00000000" w:rsidRPr="00000000" w14:paraId="000004D4">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Mensal (total /12 meses)</w:t>
            </w:r>
          </w:p>
        </w:tc>
        <w:tc>
          <w:tcPr>
            <w:gridSpan w:val="3"/>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4DD">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55,98 </w:t>
            </w:r>
          </w:p>
        </w:tc>
      </w:tr>
      <w:tr>
        <w:trPr>
          <w:trHeight w:val="240" w:hRule="atLeast"/>
        </w:trPr>
        <w:tc>
          <w:tcPr>
            <w:gridSpan w:val="9"/>
            <w:tcBorders>
              <w:top w:color="000000" w:space="0" w:sz="4" w:val="single"/>
              <w:left w:color="000000" w:space="0" w:sz="8" w:val="single"/>
              <w:bottom w:color="000000" w:space="0" w:sz="8" w:val="single"/>
              <w:right w:color="000000" w:space="0" w:sz="4" w:val="single"/>
            </w:tcBorders>
            <w:shd w:fill="auto" w:val="clear"/>
            <w:vAlign w:val="bottom"/>
          </w:tcPr>
          <w:p w:rsidR="00000000" w:rsidDel="00000000" w:rsidP="00000000" w:rsidRDefault="00000000" w:rsidRPr="00000000" w14:paraId="000004E0">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Mensal (mensal /4 empregados)</w:t>
            </w:r>
          </w:p>
        </w:tc>
        <w:tc>
          <w:tcPr>
            <w:gridSpan w:val="3"/>
            <w:tcBorders>
              <w:top w:color="000000" w:space="0" w:sz="0" w:val="nil"/>
              <w:left w:color="000000" w:space="0" w:sz="0" w:val="nil"/>
              <w:bottom w:color="000000" w:space="0" w:sz="8" w:val="single"/>
              <w:right w:color="000000" w:space="0" w:sz="8" w:val="single"/>
            </w:tcBorders>
            <w:shd w:fill="auto" w:val="clear"/>
            <w:vAlign w:val="bottom"/>
          </w:tcPr>
          <w:p w:rsidR="00000000" w:rsidDel="00000000" w:rsidP="00000000" w:rsidRDefault="00000000" w:rsidRPr="00000000" w14:paraId="000004E9">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14,00 </w:t>
            </w:r>
          </w:p>
        </w:tc>
      </w:tr>
    </w:tbl>
    <w:p w:rsidR="00000000" w:rsidDel="00000000" w:rsidP="00000000" w:rsidRDefault="00000000" w:rsidRPr="00000000" w14:paraId="000004EC">
      <w:pPr>
        <w:rPr>
          <w:rFonts w:ascii="Calibri" w:cs="Calibri" w:eastAsia="Calibri" w:hAnsi="Calibri"/>
          <w:b w:val="1"/>
        </w:rPr>
      </w:pPr>
      <w:r w:rsidDel="00000000" w:rsidR="00000000" w:rsidRPr="00000000">
        <w:rPr>
          <w:rtl w:val="0"/>
        </w:rPr>
      </w:r>
    </w:p>
    <w:p w:rsidR="00000000" w:rsidDel="00000000" w:rsidP="00000000" w:rsidRDefault="00000000" w:rsidRPr="00000000" w14:paraId="000004ED">
      <w:pPr>
        <w:rPr>
          <w:rFonts w:ascii="Calibri" w:cs="Calibri" w:eastAsia="Calibri" w:hAnsi="Calibri"/>
          <w:b w:val="1"/>
        </w:rPr>
      </w:pPr>
      <w:r w:rsidDel="00000000" w:rsidR="00000000" w:rsidRPr="00000000">
        <w:rPr>
          <w:rtl w:val="0"/>
        </w:rPr>
      </w:r>
    </w:p>
    <w:tbl>
      <w:tblPr>
        <w:tblStyle w:val="Table13"/>
        <w:tblW w:w="10065.000000000002" w:type="dxa"/>
        <w:jc w:val="left"/>
        <w:tblInd w:w="0.0" w:type="dxa"/>
        <w:tblLayout w:type="fixed"/>
        <w:tblLook w:val="0400"/>
      </w:tblPr>
      <w:tblGrid>
        <w:gridCol w:w="565"/>
        <w:gridCol w:w="4113"/>
        <w:gridCol w:w="1134"/>
        <w:gridCol w:w="992"/>
        <w:gridCol w:w="1276"/>
        <w:gridCol w:w="1985"/>
        <w:tblGridChange w:id="0">
          <w:tblGrid>
            <w:gridCol w:w="565"/>
            <w:gridCol w:w="4113"/>
            <w:gridCol w:w="1134"/>
            <w:gridCol w:w="992"/>
            <w:gridCol w:w="1276"/>
            <w:gridCol w:w="1985"/>
          </w:tblGrid>
        </w:tblGridChange>
      </w:tblGrid>
      <w:tr>
        <w:trPr>
          <w:trHeight w:val="270" w:hRule="atLeast"/>
        </w:trPr>
        <w:tc>
          <w:tcPr>
            <w:gridSpan w:val="6"/>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4EE">
            <w:pP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CUSTO EPIS PARA AUXILIAR DE JARDINAGEM</w:t>
            </w:r>
          </w:p>
        </w:tc>
      </w:tr>
      <w:tr>
        <w:trPr>
          <w:trHeight w:val="255" w:hRule="atLeast"/>
        </w:trPr>
        <w:tc>
          <w:tcPr>
            <w:vMerge w:val="restart"/>
            <w:tcBorders>
              <w:top w:color="000000" w:space="0" w:sz="8" w:val="single"/>
              <w:left w:color="000000" w:space="0" w:sz="8" w:val="single"/>
              <w:bottom w:color="000000" w:space="0" w:sz="4" w:val="single"/>
              <w:right w:color="000000" w:space="0" w:sz="4" w:val="single"/>
            </w:tcBorders>
            <w:shd w:fill="b8cce4" w:val="clear"/>
            <w:vAlign w:val="center"/>
          </w:tcPr>
          <w:p w:rsidR="00000000" w:rsidDel="00000000" w:rsidP="00000000" w:rsidRDefault="00000000" w:rsidRPr="00000000" w14:paraId="000004F4">
            <w:pPr>
              <w:jc w:val="center"/>
              <w:rPr>
                <w:rFonts w:ascii="Calibri" w:cs="Calibri" w:eastAsia="Calibri" w:hAnsi="Calibri"/>
                <w:b w:val="1"/>
              </w:rPr>
            </w:pPr>
            <w:r w:rsidDel="00000000" w:rsidR="00000000" w:rsidRPr="00000000">
              <w:rPr>
                <w:rFonts w:ascii="Calibri" w:cs="Calibri" w:eastAsia="Calibri" w:hAnsi="Calibri"/>
                <w:b w:val="1"/>
                <w:rtl w:val="0"/>
              </w:rPr>
              <w:t xml:space="preserve">ITEM</w:t>
            </w:r>
          </w:p>
        </w:tc>
        <w:tc>
          <w:tcPr>
            <w:vMerge w:val="restart"/>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4F5">
            <w:pP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DISCRIMINAÇÃO EPIS</w:t>
            </w:r>
          </w:p>
        </w:tc>
        <w:tc>
          <w:tcPr>
            <w:vMerge w:val="restart"/>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4F6">
            <w:pPr>
              <w:jc w:val="center"/>
              <w:rPr>
                <w:rFonts w:ascii="Calibri" w:cs="Calibri" w:eastAsia="Calibri" w:hAnsi="Calibri"/>
                <w:b w:val="1"/>
              </w:rPr>
            </w:pPr>
            <w:r w:rsidDel="00000000" w:rsidR="00000000" w:rsidRPr="00000000">
              <w:rPr>
                <w:rFonts w:ascii="Calibri" w:cs="Calibri" w:eastAsia="Calibri" w:hAnsi="Calibri"/>
                <w:b w:val="1"/>
                <w:rtl w:val="0"/>
              </w:rPr>
              <w:t xml:space="preserve">QUANT.</w:t>
            </w:r>
          </w:p>
        </w:tc>
        <w:tc>
          <w:tcPr>
            <w:vMerge w:val="restart"/>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4F7">
            <w:pPr>
              <w:jc w:val="center"/>
              <w:rPr>
                <w:rFonts w:ascii="Calibri" w:cs="Calibri" w:eastAsia="Calibri" w:hAnsi="Calibri"/>
                <w:b w:val="1"/>
              </w:rPr>
            </w:pPr>
            <w:r w:rsidDel="00000000" w:rsidR="00000000" w:rsidRPr="00000000">
              <w:rPr>
                <w:rFonts w:ascii="Calibri" w:cs="Calibri" w:eastAsia="Calibri" w:hAnsi="Calibri"/>
                <w:b w:val="1"/>
                <w:rtl w:val="0"/>
              </w:rPr>
              <w:t xml:space="preserve">UNIDADE</w:t>
            </w:r>
          </w:p>
        </w:tc>
        <w:tc>
          <w:tcPr>
            <w:gridSpan w:val="2"/>
            <w:tcBorders>
              <w:top w:color="000000" w:space="0" w:sz="8" w:val="single"/>
              <w:left w:color="000000" w:space="0" w:sz="0" w:val="nil"/>
              <w:bottom w:color="000000" w:space="0" w:sz="4" w:val="single"/>
              <w:right w:color="000000" w:space="0" w:sz="8" w:val="single"/>
            </w:tcBorders>
            <w:shd w:fill="b8cce4" w:val="clear"/>
            <w:vAlign w:val="bottom"/>
          </w:tcPr>
          <w:p w:rsidR="00000000" w:rsidDel="00000000" w:rsidP="00000000" w:rsidRDefault="00000000" w:rsidRPr="00000000" w14:paraId="000004F8">
            <w:pPr>
              <w:jc w:val="center"/>
              <w:rPr>
                <w:rFonts w:ascii="Calibri" w:cs="Calibri" w:eastAsia="Calibri" w:hAnsi="Calibri"/>
                <w:b w:val="1"/>
              </w:rPr>
            </w:pPr>
            <w:r w:rsidDel="00000000" w:rsidR="00000000" w:rsidRPr="00000000">
              <w:rPr>
                <w:rFonts w:ascii="Calibri" w:cs="Calibri" w:eastAsia="Calibri" w:hAnsi="Calibri"/>
                <w:b w:val="1"/>
                <w:rtl w:val="0"/>
              </w:rPr>
              <w:t xml:space="preserve">VALOR</w:t>
            </w:r>
          </w:p>
        </w:tc>
      </w:tr>
      <w:tr>
        <w:trPr>
          <w:trHeight w:val="255" w:hRule="atLeast"/>
        </w:trPr>
        <w:tc>
          <w:tcPr>
            <w:vMerge w:val="continue"/>
            <w:tcBorders>
              <w:top w:color="000000" w:space="0" w:sz="8" w:val="single"/>
              <w:left w:color="000000" w:space="0" w:sz="8" w:val="single"/>
              <w:bottom w:color="000000" w:space="0" w:sz="4" w:val="single"/>
              <w:right w:color="000000" w:space="0" w:sz="4" w:val="single"/>
            </w:tcBorders>
            <w:shd w:fill="b8cce4" w:val="clear"/>
            <w:vAlign w:val="center"/>
          </w:tcPr>
          <w:p w:rsidR="00000000" w:rsidDel="00000000" w:rsidP="00000000" w:rsidRDefault="00000000" w:rsidRPr="00000000" w14:paraId="000004F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4F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4F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4F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b8cce4" w:val="clear"/>
            <w:vAlign w:val="bottom"/>
          </w:tcPr>
          <w:p w:rsidR="00000000" w:rsidDel="00000000" w:rsidP="00000000" w:rsidRDefault="00000000" w:rsidRPr="00000000" w14:paraId="000004FE">
            <w:pPr>
              <w:jc w:val="center"/>
              <w:rPr>
                <w:rFonts w:ascii="Calibri" w:cs="Calibri" w:eastAsia="Calibri" w:hAnsi="Calibri"/>
                <w:b w:val="1"/>
              </w:rPr>
            </w:pPr>
            <w:r w:rsidDel="00000000" w:rsidR="00000000" w:rsidRPr="00000000">
              <w:rPr>
                <w:rFonts w:ascii="Calibri" w:cs="Calibri" w:eastAsia="Calibri" w:hAnsi="Calibri"/>
                <w:b w:val="1"/>
                <w:rtl w:val="0"/>
              </w:rPr>
              <w:t xml:space="preserve">UNITÁRIO</w:t>
            </w:r>
          </w:p>
        </w:tc>
        <w:tc>
          <w:tcPr>
            <w:tcBorders>
              <w:top w:color="000000" w:space="0" w:sz="0" w:val="nil"/>
              <w:left w:color="000000" w:space="0" w:sz="0" w:val="nil"/>
              <w:bottom w:color="000000" w:space="0" w:sz="4" w:val="single"/>
              <w:right w:color="000000" w:space="0" w:sz="8" w:val="single"/>
            </w:tcBorders>
            <w:shd w:fill="b8cce4" w:val="clear"/>
            <w:vAlign w:val="bottom"/>
          </w:tcPr>
          <w:p w:rsidR="00000000" w:rsidDel="00000000" w:rsidP="00000000" w:rsidRDefault="00000000" w:rsidRPr="00000000" w14:paraId="000004FF">
            <w:pPr>
              <w:jc w:val="center"/>
              <w:rPr>
                <w:rFonts w:ascii="Calibri" w:cs="Calibri" w:eastAsia="Calibri" w:hAnsi="Calibri"/>
                <w:b w:val="1"/>
              </w:rPr>
            </w:pPr>
            <w:r w:rsidDel="00000000" w:rsidR="00000000" w:rsidRPr="00000000">
              <w:rPr>
                <w:rFonts w:ascii="Calibri" w:cs="Calibri" w:eastAsia="Calibri" w:hAnsi="Calibri"/>
                <w:b w:val="1"/>
                <w:rtl w:val="0"/>
              </w:rPr>
              <w:t xml:space="preserve">TOTAL ANO</w:t>
            </w:r>
          </w:p>
        </w:tc>
      </w:tr>
      <w:tr>
        <w:trPr>
          <w:trHeight w:val="1020"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500">
            <w:pPr>
              <w:jc w:val="right"/>
              <w:rPr>
                <w:rFonts w:ascii="Calibri" w:cs="Calibri" w:eastAsia="Calibri" w:hAnsi="Calibri"/>
              </w:rPr>
            </w:pPr>
            <w:r w:rsidDel="00000000" w:rsidR="00000000" w:rsidRPr="00000000">
              <w:rPr>
                <w:rFonts w:ascii="Calibri" w:cs="Calibri" w:eastAsia="Calibri" w:hAnsi="Calibri"/>
                <w:rtl w:val="0"/>
              </w:rPr>
              <w:t xml:space="preserve">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01">
            <w:pPr>
              <w:rPr>
                <w:rFonts w:ascii="Calibri" w:cs="Calibri" w:eastAsia="Calibri" w:hAnsi="Calibri"/>
              </w:rPr>
            </w:pPr>
            <w:r w:rsidDel="00000000" w:rsidR="00000000" w:rsidRPr="00000000">
              <w:rPr>
                <w:rFonts w:ascii="Calibri" w:cs="Calibri" w:eastAsia="Calibri" w:hAnsi="Calibri"/>
                <w:rtl w:val="0"/>
              </w:rPr>
              <w:t xml:space="preserve">Luva de raspa cano curto reforçada, com tira de reforçao externo em raspa entre os dedos polegar e indicador, com reforço interno na palma e face palmar dos dedos, punho de 7 cm, marca Hércules ou similar.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02">
            <w:pPr>
              <w:jc w:val="center"/>
              <w:rPr>
                <w:rFonts w:ascii="Calibri" w:cs="Calibri" w:eastAsia="Calibri" w:hAnsi="Calibri"/>
              </w:rPr>
            </w:pPr>
            <w:r w:rsidDel="00000000" w:rsidR="00000000" w:rsidRPr="00000000">
              <w:rPr>
                <w:rFonts w:ascii="Calibri" w:cs="Calibri" w:eastAsia="Calibri" w:hAnsi="Calibri"/>
                <w:rtl w:val="0"/>
              </w:rPr>
              <w:t xml:space="preserve">16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03">
            <w:pPr>
              <w:jc w:val="center"/>
              <w:rPr>
                <w:rFonts w:ascii="Calibri" w:cs="Calibri" w:eastAsia="Calibri" w:hAnsi="Calibri"/>
              </w:rPr>
            </w:pPr>
            <w:r w:rsidDel="00000000" w:rsidR="00000000" w:rsidRPr="00000000">
              <w:rPr>
                <w:rFonts w:ascii="Calibri" w:cs="Calibri" w:eastAsia="Calibri" w:hAnsi="Calibri"/>
                <w:rtl w:val="0"/>
              </w:rPr>
              <w:t xml:space="preserve">par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04">
            <w:pPr>
              <w:rPr>
                <w:rFonts w:ascii="Calibri" w:cs="Calibri" w:eastAsia="Calibri" w:hAnsi="Calibri"/>
              </w:rPr>
            </w:pPr>
            <w:r w:rsidDel="00000000" w:rsidR="00000000" w:rsidRPr="00000000">
              <w:rPr>
                <w:rFonts w:ascii="Calibri" w:cs="Calibri" w:eastAsia="Calibri" w:hAnsi="Calibri"/>
                <w:rtl w:val="0"/>
              </w:rPr>
              <w:t xml:space="preserve"> R$           9,16 </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505">
            <w:pPr>
              <w:rPr>
                <w:rFonts w:ascii="Calibri" w:cs="Calibri" w:eastAsia="Calibri" w:hAnsi="Calibri"/>
              </w:rPr>
            </w:pPr>
            <w:r w:rsidDel="00000000" w:rsidR="00000000" w:rsidRPr="00000000">
              <w:rPr>
                <w:rFonts w:ascii="Calibri" w:cs="Calibri" w:eastAsia="Calibri" w:hAnsi="Calibri"/>
                <w:rtl w:val="0"/>
              </w:rPr>
              <w:t xml:space="preserve"> R$                 146,56 </w:t>
            </w:r>
          </w:p>
        </w:tc>
      </w:tr>
      <w:tr>
        <w:trPr>
          <w:trHeight w:val="1020"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506">
            <w:pPr>
              <w:jc w:val="right"/>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507">
            <w:pPr>
              <w:rPr>
                <w:rFonts w:ascii="Calibri" w:cs="Calibri" w:eastAsia="Calibri" w:hAnsi="Calibri"/>
              </w:rPr>
            </w:pPr>
            <w:r w:rsidDel="00000000" w:rsidR="00000000" w:rsidRPr="00000000">
              <w:rPr>
                <w:rFonts w:ascii="Calibri" w:cs="Calibri" w:eastAsia="Calibri" w:hAnsi="Calibri"/>
                <w:rtl w:val="0"/>
              </w:rPr>
              <w:t xml:space="preserve">Óculos de segurança com visor, apoio nasal e proteção lateral injetados em uma mesma peça. Visor e hastes em policarbonato incolor; Visor com tratamento anti embaçante. Modelo Virtura marca 3M ou similar.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08">
            <w:pPr>
              <w:jc w:val="center"/>
              <w:rPr>
                <w:rFonts w:ascii="Calibri" w:cs="Calibri" w:eastAsia="Calibri" w:hAnsi="Calibri"/>
              </w:rPr>
            </w:pPr>
            <w:r w:rsidDel="00000000" w:rsidR="00000000" w:rsidRPr="00000000">
              <w:rPr>
                <w:rFonts w:ascii="Calibri" w:cs="Calibri" w:eastAsia="Calibri" w:hAnsi="Calibri"/>
                <w:rtl w:val="0"/>
              </w:rPr>
              <w:t xml:space="preserve">16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09">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0A">
            <w:pPr>
              <w:rPr>
                <w:rFonts w:ascii="Calibri" w:cs="Calibri" w:eastAsia="Calibri" w:hAnsi="Calibri"/>
              </w:rPr>
            </w:pPr>
            <w:r w:rsidDel="00000000" w:rsidR="00000000" w:rsidRPr="00000000">
              <w:rPr>
                <w:rFonts w:ascii="Calibri" w:cs="Calibri" w:eastAsia="Calibri" w:hAnsi="Calibri"/>
                <w:rtl w:val="0"/>
              </w:rPr>
              <w:t xml:space="preserve"> R$           8,42 </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50B">
            <w:pPr>
              <w:rPr>
                <w:rFonts w:ascii="Calibri" w:cs="Calibri" w:eastAsia="Calibri" w:hAnsi="Calibri"/>
              </w:rPr>
            </w:pPr>
            <w:r w:rsidDel="00000000" w:rsidR="00000000" w:rsidRPr="00000000">
              <w:rPr>
                <w:rFonts w:ascii="Calibri" w:cs="Calibri" w:eastAsia="Calibri" w:hAnsi="Calibri"/>
                <w:rtl w:val="0"/>
              </w:rPr>
              <w:t xml:space="preserve"> R$                 134,72 </w:t>
            </w:r>
          </w:p>
        </w:tc>
      </w:tr>
      <w:tr>
        <w:trPr>
          <w:trHeight w:val="255"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50C">
            <w:pPr>
              <w:jc w:val="right"/>
              <w:rPr>
                <w:rFonts w:ascii="Calibri" w:cs="Calibri" w:eastAsia="Calibri" w:hAnsi="Calibri"/>
              </w:rPr>
            </w:pPr>
            <w:r w:rsidDel="00000000" w:rsidR="00000000" w:rsidRPr="00000000">
              <w:rPr>
                <w:rFonts w:ascii="Calibri" w:cs="Calibri" w:eastAsia="Calibri" w:hAnsi="Calibri"/>
                <w:rtl w:val="0"/>
              </w:rPr>
              <w:t xml:space="preserve">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0D">
            <w:pPr>
              <w:rPr>
                <w:rFonts w:ascii="Calibri" w:cs="Calibri" w:eastAsia="Calibri" w:hAnsi="Calibri"/>
              </w:rPr>
            </w:pPr>
            <w:r w:rsidDel="00000000" w:rsidR="00000000" w:rsidRPr="00000000">
              <w:rPr>
                <w:rFonts w:ascii="Calibri" w:cs="Calibri" w:eastAsia="Calibri" w:hAnsi="Calibri"/>
                <w:rtl w:val="0"/>
              </w:rPr>
              <w:t xml:space="preserve">Protetor auditivo tipo concha, abafador 3M CA: 29176. 20 dB</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0E">
            <w:pPr>
              <w:jc w:val="center"/>
              <w:rPr>
                <w:rFonts w:ascii="Calibri" w:cs="Calibri" w:eastAsia="Calibri" w:hAnsi="Calibri"/>
              </w:rPr>
            </w:pPr>
            <w:r w:rsidDel="00000000" w:rsidR="00000000" w:rsidRPr="00000000">
              <w:rPr>
                <w:rFonts w:ascii="Calibri" w:cs="Calibri" w:eastAsia="Calibri" w:hAnsi="Calibri"/>
                <w:rtl w:val="0"/>
              </w:rPr>
              <w:t xml:space="preserve">16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0F">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10">
            <w:pPr>
              <w:rPr>
                <w:rFonts w:ascii="Calibri" w:cs="Calibri" w:eastAsia="Calibri" w:hAnsi="Calibri"/>
              </w:rPr>
            </w:pPr>
            <w:r w:rsidDel="00000000" w:rsidR="00000000" w:rsidRPr="00000000">
              <w:rPr>
                <w:rFonts w:ascii="Calibri" w:cs="Calibri" w:eastAsia="Calibri" w:hAnsi="Calibri"/>
                <w:rtl w:val="0"/>
              </w:rPr>
              <w:t xml:space="preserve"> R$        18,65 </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511">
            <w:pPr>
              <w:rPr>
                <w:rFonts w:ascii="Calibri" w:cs="Calibri" w:eastAsia="Calibri" w:hAnsi="Calibri"/>
              </w:rPr>
            </w:pPr>
            <w:r w:rsidDel="00000000" w:rsidR="00000000" w:rsidRPr="00000000">
              <w:rPr>
                <w:rFonts w:ascii="Calibri" w:cs="Calibri" w:eastAsia="Calibri" w:hAnsi="Calibri"/>
                <w:rtl w:val="0"/>
              </w:rPr>
              <w:t xml:space="preserve"> R$                 298,40 </w:t>
            </w:r>
          </w:p>
        </w:tc>
      </w:tr>
      <w:tr>
        <w:trPr>
          <w:trHeight w:val="1020"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512">
            <w:pPr>
              <w:jc w:val="right"/>
              <w:rPr>
                <w:rFonts w:ascii="Calibri" w:cs="Calibri" w:eastAsia="Calibri" w:hAnsi="Calibri"/>
              </w:rPr>
            </w:pPr>
            <w:r w:rsidDel="00000000" w:rsidR="00000000" w:rsidRPr="00000000">
              <w:rPr>
                <w:rFonts w:ascii="Calibri" w:cs="Calibri" w:eastAsia="Calibri" w:hAnsi="Calibri"/>
                <w:rtl w:val="0"/>
              </w:rPr>
              <w:t xml:space="preserve">4</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513">
            <w:pPr>
              <w:rPr>
                <w:rFonts w:ascii="Calibri" w:cs="Calibri" w:eastAsia="Calibri" w:hAnsi="Calibri"/>
                <w:color w:val="330000"/>
              </w:rPr>
            </w:pPr>
            <w:r w:rsidDel="00000000" w:rsidR="00000000" w:rsidRPr="00000000">
              <w:rPr>
                <w:rFonts w:ascii="Calibri" w:cs="Calibri" w:eastAsia="Calibri" w:hAnsi="Calibri"/>
                <w:color w:val="330000"/>
                <w:rtl w:val="0"/>
              </w:rPr>
              <w:t xml:space="preserve">Perneira de segurança confeccionada em duas camadas de material sintético, três talas em pvc frontais fixadas por solda eletrônica, fechamento nas bordas através de viés com costuras e solda eletrônica</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14">
            <w:pPr>
              <w:jc w:val="center"/>
              <w:rPr>
                <w:rFonts w:ascii="Calibri" w:cs="Calibri" w:eastAsia="Calibri" w:hAnsi="Calibri"/>
              </w:rPr>
            </w:pPr>
            <w:r w:rsidDel="00000000" w:rsidR="00000000" w:rsidRPr="00000000">
              <w:rPr>
                <w:rFonts w:ascii="Calibri" w:cs="Calibri" w:eastAsia="Calibri" w:hAnsi="Calibri"/>
                <w:rtl w:val="0"/>
              </w:rPr>
              <w:t xml:space="preserve">16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15">
            <w:pPr>
              <w:jc w:val="center"/>
              <w:rPr>
                <w:rFonts w:ascii="Calibri" w:cs="Calibri" w:eastAsia="Calibri" w:hAnsi="Calibri"/>
              </w:rPr>
            </w:pPr>
            <w:r w:rsidDel="00000000" w:rsidR="00000000" w:rsidRPr="00000000">
              <w:rPr>
                <w:rFonts w:ascii="Calibri" w:cs="Calibri" w:eastAsia="Calibri" w:hAnsi="Calibri"/>
                <w:rtl w:val="0"/>
              </w:rPr>
              <w:t xml:space="preserve">par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16">
            <w:pPr>
              <w:rPr>
                <w:rFonts w:ascii="Calibri" w:cs="Calibri" w:eastAsia="Calibri" w:hAnsi="Calibri"/>
              </w:rPr>
            </w:pPr>
            <w:r w:rsidDel="00000000" w:rsidR="00000000" w:rsidRPr="00000000">
              <w:rPr>
                <w:rFonts w:ascii="Calibri" w:cs="Calibri" w:eastAsia="Calibri" w:hAnsi="Calibri"/>
                <w:rtl w:val="0"/>
              </w:rPr>
              <w:t xml:space="preserve"> R$        24,29 </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517">
            <w:pPr>
              <w:rPr>
                <w:rFonts w:ascii="Calibri" w:cs="Calibri" w:eastAsia="Calibri" w:hAnsi="Calibri"/>
              </w:rPr>
            </w:pPr>
            <w:r w:rsidDel="00000000" w:rsidR="00000000" w:rsidRPr="00000000">
              <w:rPr>
                <w:rFonts w:ascii="Calibri" w:cs="Calibri" w:eastAsia="Calibri" w:hAnsi="Calibri"/>
                <w:rtl w:val="0"/>
              </w:rPr>
              <w:t xml:space="preserve"> R$                 388,64 </w:t>
            </w:r>
          </w:p>
        </w:tc>
      </w:tr>
      <w:tr>
        <w:trPr>
          <w:trHeight w:val="225" w:hRule="atLeast"/>
        </w:trPr>
        <w:tc>
          <w:tcPr>
            <w:gridSpan w:val="5"/>
            <w:tcBorders>
              <w:top w:color="000000" w:space="0" w:sz="4" w:val="single"/>
              <w:left w:color="000000" w:space="0" w:sz="8" w:val="single"/>
              <w:bottom w:color="000000" w:space="0" w:sz="4" w:val="single"/>
              <w:right w:color="000000" w:space="0" w:sz="4" w:val="single"/>
            </w:tcBorders>
            <w:shd w:fill="auto" w:val="clear"/>
            <w:vAlign w:val="bottom"/>
          </w:tcPr>
          <w:p w:rsidR="00000000" w:rsidDel="00000000" w:rsidP="00000000" w:rsidRDefault="00000000" w:rsidRPr="00000000" w14:paraId="00000518">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total Anual EPIS</w:t>
            </w:r>
          </w:p>
        </w:tc>
        <w:tc>
          <w:tcPr>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51D">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968,32 </w:t>
            </w:r>
          </w:p>
        </w:tc>
      </w:tr>
      <w:tr>
        <w:trPr>
          <w:trHeight w:val="225" w:hRule="atLeast"/>
        </w:trPr>
        <w:tc>
          <w:tcPr>
            <w:gridSpan w:val="5"/>
            <w:tcBorders>
              <w:top w:color="000000" w:space="0" w:sz="4" w:val="single"/>
              <w:left w:color="000000" w:space="0" w:sz="8" w:val="single"/>
              <w:bottom w:color="000000" w:space="0" w:sz="4" w:val="single"/>
              <w:right w:color="000000" w:space="0" w:sz="4" w:val="single"/>
            </w:tcBorders>
            <w:shd w:fill="auto" w:val="clear"/>
            <w:vAlign w:val="bottom"/>
          </w:tcPr>
          <w:p w:rsidR="00000000" w:rsidDel="00000000" w:rsidP="00000000" w:rsidRDefault="00000000" w:rsidRPr="00000000" w14:paraId="0000051E">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Mensal (total /12 meses)</w:t>
            </w:r>
          </w:p>
        </w:tc>
        <w:tc>
          <w:tcPr>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523">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80,69 </w:t>
            </w:r>
          </w:p>
        </w:tc>
      </w:tr>
      <w:tr>
        <w:trPr>
          <w:trHeight w:val="240" w:hRule="atLeast"/>
        </w:trPr>
        <w:tc>
          <w:tcPr>
            <w:gridSpan w:val="5"/>
            <w:tcBorders>
              <w:top w:color="000000" w:space="0" w:sz="4" w:val="single"/>
              <w:left w:color="000000" w:space="0" w:sz="8" w:val="single"/>
              <w:bottom w:color="000000" w:space="0" w:sz="8" w:val="single"/>
              <w:right w:color="000000" w:space="0" w:sz="4" w:val="single"/>
            </w:tcBorders>
            <w:shd w:fill="auto" w:val="clear"/>
            <w:vAlign w:val="bottom"/>
          </w:tcPr>
          <w:p w:rsidR="00000000" w:rsidDel="00000000" w:rsidP="00000000" w:rsidRDefault="00000000" w:rsidRPr="00000000" w14:paraId="00000524">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Mensal (mensal /8 empregados)</w:t>
            </w:r>
          </w:p>
        </w:tc>
        <w:tc>
          <w:tcPr>
            <w:tcBorders>
              <w:top w:color="000000" w:space="0" w:sz="0" w:val="nil"/>
              <w:left w:color="000000" w:space="0" w:sz="0" w:val="nil"/>
              <w:bottom w:color="000000" w:space="0" w:sz="8" w:val="single"/>
              <w:right w:color="000000" w:space="0" w:sz="8" w:val="single"/>
            </w:tcBorders>
            <w:shd w:fill="auto" w:val="clear"/>
            <w:vAlign w:val="bottom"/>
          </w:tcPr>
          <w:p w:rsidR="00000000" w:rsidDel="00000000" w:rsidP="00000000" w:rsidRDefault="00000000" w:rsidRPr="00000000" w14:paraId="00000529">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10,09 </w:t>
            </w:r>
          </w:p>
        </w:tc>
      </w:tr>
    </w:tbl>
    <w:p w:rsidR="00000000" w:rsidDel="00000000" w:rsidP="00000000" w:rsidRDefault="00000000" w:rsidRPr="00000000" w14:paraId="0000052A">
      <w:pPr>
        <w:rPr>
          <w:rFonts w:ascii="Calibri" w:cs="Calibri" w:eastAsia="Calibri" w:hAnsi="Calibri"/>
          <w:b w:val="1"/>
        </w:rPr>
      </w:pPr>
      <w:r w:rsidDel="00000000" w:rsidR="00000000" w:rsidRPr="00000000">
        <w:rPr>
          <w:rtl w:val="0"/>
        </w:rPr>
      </w:r>
    </w:p>
    <w:p w:rsidR="00000000" w:rsidDel="00000000" w:rsidP="00000000" w:rsidRDefault="00000000" w:rsidRPr="00000000" w14:paraId="0000052B">
      <w:pPr>
        <w:rPr>
          <w:rFonts w:ascii="Calibri" w:cs="Calibri" w:eastAsia="Calibri" w:hAnsi="Calibri"/>
          <w:b w:val="1"/>
        </w:rPr>
      </w:pPr>
      <w:r w:rsidDel="00000000" w:rsidR="00000000" w:rsidRPr="00000000">
        <w:rPr>
          <w:rtl w:val="0"/>
        </w:rPr>
      </w:r>
    </w:p>
    <w:p w:rsidR="00000000" w:rsidDel="00000000" w:rsidP="00000000" w:rsidRDefault="00000000" w:rsidRPr="00000000" w14:paraId="0000052C">
      <w:pPr>
        <w:rPr>
          <w:rFonts w:ascii="Calibri" w:cs="Calibri" w:eastAsia="Calibri" w:hAnsi="Calibri"/>
          <w:b w:val="1"/>
        </w:rPr>
      </w:pPr>
      <w:r w:rsidDel="00000000" w:rsidR="00000000" w:rsidRPr="00000000">
        <w:rPr>
          <w:rtl w:val="0"/>
        </w:rPr>
      </w:r>
    </w:p>
    <w:p w:rsidR="00000000" w:rsidDel="00000000" w:rsidP="00000000" w:rsidRDefault="00000000" w:rsidRPr="00000000" w14:paraId="0000052D">
      <w:pPr>
        <w:rPr>
          <w:rFonts w:ascii="Calibri" w:cs="Calibri" w:eastAsia="Calibri" w:hAnsi="Calibri"/>
          <w:b w:val="1"/>
        </w:rPr>
      </w:pPr>
      <w:r w:rsidDel="00000000" w:rsidR="00000000" w:rsidRPr="00000000">
        <w:rPr>
          <w:rtl w:val="0"/>
        </w:rPr>
      </w:r>
    </w:p>
    <w:p w:rsidR="00000000" w:rsidDel="00000000" w:rsidP="00000000" w:rsidRDefault="00000000" w:rsidRPr="00000000" w14:paraId="0000052E">
      <w:pPr>
        <w:rPr>
          <w:rFonts w:ascii="Calibri" w:cs="Calibri" w:eastAsia="Calibri" w:hAnsi="Calibri"/>
          <w:b w:val="1"/>
        </w:rPr>
      </w:pPr>
      <w:r w:rsidDel="00000000" w:rsidR="00000000" w:rsidRPr="00000000">
        <w:rPr>
          <w:rtl w:val="0"/>
        </w:rPr>
      </w:r>
    </w:p>
    <w:p w:rsidR="00000000" w:rsidDel="00000000" w:rsidP="00000000" w:rsidRDefault="00000000" w:rsidRPr="00000000" w14:paraId="0000052F">
      <w:pPr>
        <w:rPr>
          <w:rFonts w:ascii="Calibri" w:cs="Calibri" w:eastAsia="Calibri" w:hAnsi="Calibri"/>
          <w:b w:val="1"/>
        </w:rPr>
      </w:pPr>
      <w:r w:rsidDel="00000000" w:rsidR="00000000" w:rsidRPr="00000000">
        <w:rPr>
          <w:rtl w:val="0"/>
        </w:rPr>
      </w:r>
    </w:p>
    <w:p w:rsidR="00000000" w:rsidDel="00000000" w:rsidP="00000000" w:rsidRDefault="00000000" w:rsidRPr="00000000" w14:paraId="00000530">
      <w:pPr>
        <w:rPr>
          <w:rFonts w:ascii="Calibri" w:cs="Calibri" w:eastAsia="Calibri" w:hAnsi="Calibri"/>
          <w:b w:val="1"/>
        </w:rPr>
      </w:pPr>
      <w:r w:rsidDel="00000000" w:rsidR="00000000" w:rsidRPr="00000000">
        <w:rPr>
          <w:rFonts w:ascii="Calibri" w:cs="Calibri" w:eastAsia="Calibri" w:hAnsi="Calibri"/>
          <w:b w:val="1"/>
          <w:color w:val="000000"/>
          <w:rtl w:val="0"/>
        </w:rPr>
        <w:t xml:space="preserve">CUSTO EQUIPAMENTOS PARA AUXILIARES DE JARDINAGEM</w:t>
      </w:r>
      <w:r w:rsidDel="00000000" w:rsidR="00000000" w:rsidRPr="00000000">
        <w:rPr>
          <w:rtl w:val="0"/>
        </w:rPr>
      </w:r>
    </w:p>
    <w:tbl>
      <w:tblPr>
        <w:tblStyle w:val="Table14"/>
        <w:tblW w:w="9576.0" w:type="dxa"/>
        <w:jc w:val="left"/>
        <w:tblInd w:w="0.0" w:type="dxa"/>
        <w:tblLayout w:type="fixed"/>
        <w:tblLook w:val="0400"/>
      </w:tblPr>
      <w:tblGrid>
        <w:gridCol w:w="655"/>
        <w:gridCol w:w="2601"/>
        <w:gridCol w:w="880"/>
        <w:gridCol w:w="679"/>
        <w:gridCol w:w="850"/>
        <w:gridCol w:w="987"/>
        <w:gridCol w:w="708"/>
        <w:gridCol w:w="9"/>
        <w:gridCol w:w="983"/>
        <w:gridCol w:w="17"/>
        <w:gridCol w:w="1124"/>
        <w:gridCol w:w="62"/>
        <w:gridCol w:w="21"/>
        <w:tblGridChange w:id="0">
          <w:tblGrid>
            <w:gridCol w:w="655"/>
            <w:gridCol w:w="2601"/>
            <w:gridCol w:w="880"/>
            <w:gridCol w:w="679"/>
            <w:gridCol w:w="850"/>
            <w:gridCol w:w="987"/>
            <w:gridCol w:w="708"/>
            <w:gridCol w:w="9"/>
            <w:gridCol w:w="983"/>
            <w:gridCol w:w="17"/>
            <w:gridCol w:w="1124"/>
            <w:gridCol w:w="62"/>
            <w:gridCol w:w="21"/>
          </w:tblGrid>
        </w:tblGridChange>
      </w:tblGrid>
      <w:tr>
        <w:trPr>
          <w:trHeight w:val="288" w:hRule="atLeast"/>
        </w:trPr>
        <w:tc>
          <w:tcPr>
            <w:vMerge w:val="restart"/>
            <w:tcBorders>
              <w:top w:color="000000" w:space="0" w:sz="4" w:val="single"/>
              <w:left w:color="000000" w:space="0" w:sz="4" w:val="single"/>
              <w:bottom w:color="000000" w:space="0" w:sz="4" w:val="single"/>
              <w:right w:color="000000" w:space="0" w:sz="4" w:val="single"/>
            </w:tcBorders>
            <w:shd w:fill="c5d9f1" w:val="clear"/>
            <w:vAlign w:val="center"/>
          </w:tcPr>
          <w:p w:rsidR="00000000" w:rsidDel="00000000" w:rsidP="00000000" w:rsidRDefault="00000000" w:rsidRPr="00000000" w14:paraId="00000531">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ITEM</w:t>
            </w:r>
          </w:p>
        </w:tc>
        <w:tc>
          <w:tcPr>
            <w:vMerge w:val="restart"/>
            <w:tcBorders>
              <w:top w:color="000000" w:space="0" w:sz="4" w:val="single"/>
              <w:left w:color="000000" w:space="0" w:sz="4" w:val="single"/>
              <w:bottom w:color="000000" w:space="0" w:sz="4" w:val="single"/>
              <w:right w:color="000000" w:space="0" w:sz="4" w:val="single"/>
            </w:tcBorders>
            <w:shd w:fill="c5d9f1" w:val="clear"/>
            <w:vAlign w:val="center"/>
          </w:tcPr>
          <w:p w:rsidR="00000000" w:rsidDel="00000000" w:rsidP="00000000" w:rsidRDefault="00000000" w:rsidRPr="00000000" w14:paraId="00000532">
            <w:pPr>
              <w:jc w:val="center"/>
              <w:rPr>
                <w:rFonts w:ascii="Verdana" w:cs="Verdana" w:eastAsia="Verdana" w:hAnsi="Verdana"/>
                <w:b w:val="1"/>
                <w:color w:val="000000"/>
                <w:sz w:val="18"/>
                <w:szCs w:val="18"/>
              </w:rPr>
            </w:pPr>
            <w:r w:rsidDel="00000000" w:rsidR="00000000" w:rsidRPr="00000000">
              <w:rPr>
                <w:rFonts w:ascii="Verdana" w:cs="Verdana" w:eastAsia="Verdana" w:hAnsi="Verdana"/>
                <w:b w:val="1"/>
                <w:color w:val="000000"/>
                <w:sz w:val="18"/>
                <w:szCs w:val="18"/>
                <w:rtl w:val="0"/>
              </w:rPr>
              <w:t xml:space="preserve">EQUIPAMENTO</w:t>
            </w:r>
          </w:p>
        </w:tc>
        <w:tc>
          <w:tcPr>
            <w:vMerge w:val="restart"/>
            <w:tcBorders>
              <w:top w:color="000000" w:space="0" w:sz="4" w:val="single"/>
              <w:left w:color="000000" w:space="0" w:sz="4" w:val="single"/>
              <w:bottom w:color="000000" w:space="0" w:sz="4" w:val="single"/>
              <w:right w:color="000000" w:space="0" w:sz="4" w:val="single"/>
            </w:tcBorders>
            <w:shd w:fill="c5d9f1" w:val="clear"/>
            <w:vAlign w:val="center"/>
          </w:tcPr>
          <w:p w:rsidR="00000000" w:rsidDel="00000000" w:rsidP="00000000" w:rsidRDefault="00000000" w:rsidRPr="00000000" w14:paraId="00000533">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QUANT</w:t>
            </w:r>
          </w:p>
        </w:tc>
        <w:tc>
          <w:tcPr>
            <w:vMerge w:val="restart"/>
            <w:tcBorders>
              <w:top w:color="000000" w:space="0" w:sz="4" w:val="single"/>
              <w:left w:color="000000" w:space="0" w:sz="4" w:val="single"/>
              <w:bottom w:color="000000" w:space="0" w:sz="4" w:val="single"/>
              <w:right w:color="000000" w:space="0" w:sz="4" w:val="single"/>
            </w:tcBorders>
            <w:shd w:fill="c5d9f1" w:val="clear"/>
            <w:vAlign w:val="center"/>
          </w:tcPr>
          <w:p w:rsidR="00000000" w:rsidDel="00000000" w:rsidP="00000000" w:rsidRDefault="00000000" w:rsidRPr="00000000" w14:paraId="00000534">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UNIDADE</w:t>
            </w:r>
          </w:p>
        </w:tc>
        <w:tc>
          <w:tcPr>
            <w:vMerge w:val="restart"/>
            <w:tcBorders>
              <w:top w:color="000000" w:space="0" w:sz="4" w:val="single"/>
              <w:left w:color="000000" w:space="0" w:sz="4" w:val="single"/>
              <w:bottom w:color="000000" w:space="0" w:sz="4" w:val="single"/>
              <w:right w:color="000000" w:space="0" w:sz="4" w:val="single"/>
            </w:tcBorders>
            <w:shd w:fill="c5d9f1" w:val="clear"/>
            <w:vAlign w:val="center"/>
          </w:tcPr>
          <w:p w:rsidR="00000000" w:rsidDel="00000000" w:rsidP="00000000" w:rsidRDefault="00000000" w:rsidRPr="00000000" w14:paraId="00000535">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PRAZO DE VIDA ÚTIL EM ANOS (IN RFB Nº 1700-17 ANEXO III)</w:t>
            </w:r>
          </w:p>
        </w:tc>
        <w:tc>
          <w:tcPr>
            <w:vMerge w:val="restart"/>
            <w:tcBorders>
              <w:top w:color="000000" w:space="0" w:sz="4" w:val="single"/>
              <w:left w:color="000000" w:space="0" w:sz="4" w:val="single"/>
              <w:bottom w:color="000000" w:space="0" w:sz="4" w:val="single"/>
              <w:right w:color="000000" w:space="0" w:sz="4" w:val="single"/>
            </w:tcBorders>
            <w:shd w:fill="c5d9f1" w:val="clear"/>
            <w:vAlign w:val="center"/>
          </w:tcPr>
          <w:p w:rsidR="00000000" w:rsidDel="00000000" w:rsidP="00000000" w:rsidRDefault="00000000" w:rsidRPr="00000000" w14:paraId="00000536">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TAXA ANUAL DE DEPRECIAÇÃO</w:t>
            </w:r>
          </w:p>
        </w:tc>
        <w:tc>
          <w:tcPr>
            <w:gridSpan w:val="5"/>
            <w:tcBorders>
              <w:top w:color="000000" w:space="0" w:sz="4" w:val="single"/>
              <w:left w:color="000000" w:space="0" w:sz="0" w:val="nil"/>
              <w:bottom w:color="000000" w:space="0" w:sz="4" w:val="single"/>
              <w:right w:color="000000" w:space="0" w:sz="4" w:val="single"/>
            </w:tcBorders>
            <w:shd w:fill="c5d9f1" w:val="clear"/>
            <w:vAlign w:val="bottom"/>
          </w:tcPr>
          <w:p w:rsidR="00000000" w:rsidDel="00000000" w:rsidP="00000000" w:rsidRDefault="00000000" w:rsidRPr="00000000" w14:paraId="00000537">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w:t>
            </w:r>
          </w:p>
        </w:tc>
      </w:tr>
      <w:tr>
        <w:trPr>
          <w:trHeight w:val="480" w:hRule="atLeast"/>
        </w:trPr>
        <w:tc>
          <w:tcPr>
            <w:vMerge w:val="continue"/>
            <w:tcBorders>
              <w:top w:color="000000" w:space="0" w:sz="4" w:val="single"/>
              <w:left w:color="000000" w:space="0" w:sz="4" w:val="single"/>
              <w:bottom w:color="000000" w:space="0" w:sz="4" w:val="single"/>
              <w:right w:color="000000" w:space="0" w:sz="4" w:val="single"/>
            </w:tcBorders>
            <w:shd w:fill="c5d9f1" w:val="clear"/>
            <w:vAlign w:val="center"/>
          </w:tcPr>
          <w:p w:rsidR="00000000" w:rsidDel="00000000" w:rsidP="00000000" w:rsidRDefault="00000000" w:rsidRPr="00000000" w14:paraId="0000053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c5d9f1" w:val="clear"/>
            <w:vAlign w:val="center"/>
          </w:tcPr>
          <w:p w:rsidR="00000000" w:rsidDel="00000000" w:rsidP="00000000" w:rsidRDefault="00000000" w:rsidRPr="00000000" w14:paraId="0000053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c5d9f1" w:val="clear"/>
            <w:vAlign w:val="center"/>
          </w:tcPr>
          <w:p w:rsidR="00000000" w:rsidDel="00000000" w:rsidP="00000000" w:rsidRDefault="00000000" w:rsidRPr="00000000" w14:paraId="0000053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c5d9f1" w:val="clear"/>
            <w:vAlign w:val="center"/>
          </w:tcPr>
          <w:p w:rsidR="00000000" w:rsidDel="00000000" w:rsidP="00000000" w:rsidRDefault="00000000" w:rsidRPr="00000000" w14:paraId="0000053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c5d9f1" w:val="clear"/>
            <w:vAlign w:val="center"/>
          </w:tcPr>
          <w:p w:rsidR="00000000" w:rsidDel="00000000" w:rsidP="00000000" w:rsidRDefault="00000000" w:rsidRPr="00000000" w14:paraId="0000054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c5d9f1" w:val="clear"/>
            <w:vAlign w:val="center"/>
          </w:tcPr>
          <w:p w:rsidR="00000000" w:rsidDel="00000000" w:rsidP="00000000" w:rsidRDefault="00000000" w:rsidRPr="00000000" w14:paraId="0000054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sz w:val="18"/>
                <w:szCs w:val="18"/>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c5d9f1" w:val="clear"/>
            <w:vAlign w:val="bottom"/>
          </w:tcPr>
          <w:p w:rsidR="00000000" w:rsidDel="00000000" w:rsidP="00000000" w:rsidRDefault="00000000" w:rsidRPr="00000000" w14:paraId="00000542">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UNITÁRIO</w:t>
            </w:r>
          </w:p>
        </w:tc>
        <w:tc>
          <w:tcPr>
            <w:gridSpan w:val="2"/>
            <w:tcBorders>
              <w:top w:color="000000" w:space="0" w:sz="0" w:val="nil"/>
              <w:left w:color="000000" w:space="0" w:sz="0" w:val="nil"/>
              <w:bottom w:color="000000" w:space="0" w:sz="4" w:val="single"/>
              <w:right w:color="000000" w:space="0" w:sz="4" w:val="single"/>
            </w:tcBorders>
            <w:shd w:fill="c5d9f1" w:val="clear"/>
            <w:vAlign w:val="bottom"/>
          </w:tcPr>
          <w:p w:rsidR="00000000" w:rsidDel="00000000" w:rsidP="00000000" w:rsidRDefault="00000000" w:rsidRPr="00000000" w14:paraId="00000543">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TOTAL SEM DEPREC.</w:t>
            </w:r>
          </w:p>
        </w:tc>
        <w:tc>
          <w:tcPr>
            <w:gridSpan w:val="3"/>
            <w:tcBorders>
              <w:top w:color="000000" w:space="0" w:sz="0" w:val="nil"/>
              <w:left w:color="000000" w:space="0" w:sz="0" w:val="nil"/>
              <w:bottom w:color="000000" w:space="0" w:sz="4" w:val="single"/>
              <w:right w:color="000000" w:space="0" w:sz="4" w:val="single"/>
            </w:tcBorders>
            <w:shd w:fill="c5d9f1" w:val="clear"/>
            <w:vAlign w:val="bottom"/>
          </w:tcPr>
          <w:p w:rsidR="00000000" w:rsidDel="00000000" w:rsidP="00000000" w:rsidRDefault="00000000" w:rsidRPr="00000000" w14:paraId="00000545">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TOTAL COM DEPRECIAÇÃO</w:t>
            </w:r>
          </w:p>
        </w:tc>
      </w:tr>
      <w:tr>
        <w:trPr>
          <w:trHeight w:val="288"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548">
            <w:pPr>
              <w:jc w:val="center"/>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1</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549">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ANCINHO METÁLICO CURVO 14 DENTES COM CABO DE MADEIRA</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4A">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4B">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4C">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4D">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4E">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R$ 18,33</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4F">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R$ 146,64</w:t>
            </w:r>
          </w:p>
        </w:tc>
        <w:tc>
          <w:tcPr>
            <w:gridSpan w:val="3"/>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51">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29,33</w:t>
            </w:r>
          </w:p>
        </w:tc>
      </w:tr>
      <w:tr>
        <w:trPr>
          <w:trHeight w:val="288"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554">
            <w:pPr>
              <w:jc w:val="center"/>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4</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555">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ANCINHO-CULTIVADOR 03 DENTES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56">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57">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58">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59">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5A">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R$ 8,90</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5B">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R$ 71,20</w:t>
            </w:r>
          </w:p>
        </w:tc>
        <w:tc>
          <w:tcPr>
            <w:gridSpan w:val="3"/>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5D">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14,24</w:t>
            </w:r>
          </w:p>
        </w:tc>
      </w:tr>
      <w:tr>
        <w:trPr>
          <w:trHeight w:val="480"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560">
            <w:pPr>
              <w:jc w:val="center"/>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5</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561">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CARRINHO DE MÃO EXTRA FORTE, COM BRAÇO METÁLICO, CAÇAMBA METÁLICA, 65L,</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62">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63">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64">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65">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66">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R$ 163,87</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67">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R$ 1.310,96</w:t>
            </w:r>
          </w:p>
        </w:tc>
        <w:tc>
          <w:tcPr>
            <w:gridSpan w:val="3"/>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69">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262,19</w:t>
            </w:r>
          </w:p>
        </w:tc>
      </w:tr>
      <w:tr>
        <w:trPr>
          <w:trHeight w:val="288"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56C">
            <w:pPr>
              <w:jc w:val="center"/>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6</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56D">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CAVADEIRA ARTICULADA COM CABO DE MADEIRA 180CM</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6E">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6F">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70">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71">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72">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R$ 66,65</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73">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R$ 533,20</w:t>
            </w:r>
          </w:p>
        </w:tc>
        <w:tc>
          <w:tcPr>
            <w:gridSpan w:val="3"/>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75">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106,64</w:t>
            </w:r>
          </w:p>
        </w:tc>
      </w:tr>
      <w:tr>
        <w:trPr>
          <w:trHeight w:val="288"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578">
            <w:pPr>
              <w:jc w:val="center"/>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7</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579">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FACÃO PARA MATO 18" LÂMINA DE AÇO CARBONO</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7A">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7B">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7C">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7D">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7E">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R$ 19,76</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7F">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R$ 158,08</w:t>
            </w:r>
          </w:p>
        </w:tc>
        <w:tc>
          <w:tcPr>
            <w:gridSpan w:val="3"/>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81">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31,62</w:t>
            </w:r>
          </w:p>
        </w:tc>
      </w:tr>
      <w:tr>
        <w:trPr>
          <w:trHeight w:val="288"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584">
            <w:pPr>
              <w:jc w:val="center"/>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8</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585">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FOICE ROÇADEIRA, COM CABO DE MADEIRA 120 CM</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86">
            <w:pPr>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87">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88">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89">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8A">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R$ 26,47</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8B">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R$ 211,76</w:t>
            </w:r>
          </w:p>
        </w:tc>
        <w:tc>
          <w:tcPr>
            <w:gridSpan w:val="3"/>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8D">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42,35</w:t>
            </w:r>
          </w:p>
        </w:tc>
      </w:tr>
      <w:tr>
        <w:trPr>
          <w:trHeight w:val="288"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590">
            <w:pPr>
              <w:jc w:val="center"/>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9</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591">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PÁ DE LIXO, PLÁSTICA COM CABO LONGO PLASTIFICADO</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92">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93">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94">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95">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96">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R$ 5,56</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97">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R$ 44,48</w:t>
            </w:r>
          </w:p>
        </w:tc>
        <w:tc>
          <w:tcPr>
            <w:gridSpan w:val="3"/>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99">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8,90</w:t>
            </w:r>
          </w:p>
        </w:tc>
      </w:tr>
      <w:tr>
        <w:trPr>
          <w:trHeight w:val="288"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59C">
            <w:pPr>
              <w:jc w:val="center"/>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10</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59D">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PÁ QUADRADA METÁLICA COM CABO DE MADEIRA</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9E">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9F">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A0">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A1">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A2">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R$       29,67 </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A3">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R$ 237,36</w:t>
            </w:r>
          </w:p>
        </w:tc>
        <w:tc>
          <w:tcPr>
            <w:gridSpan w:val="3"/>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A5">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47,47</w:t>
            </w:r>
          </w:p>
        </w:tc>
      </w:tr>
      <w:tr>
        <w:trPr>
          <w:trHeight w:val="1680"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5A8">
            <w:pPr>
              <w:jc w:val="center"/>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11</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5A9">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Roçadeira, tipo costal características mínimas: Motor 2 tempos, acima de 38,9cc, tanque de combustível de 0,58 litros, Potência acima de 2 kw, Rotação lenta 2.800, Rotação máxima 12,500rpm, acompanhada de cinto duplo, faca de 3 pontos, cortador de fio de nylon, óculo de proteção, jogo de ferramenta, com manual de instrução em português, com rede de assistência técnico e garantia mínima de 1 ano contra defeitos de fabricação, trimcut 41-2 (fio de corte), modelo/marca igual ou superior Referência tipo roçadeira STIHL</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AA">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AB">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AC">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AD">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AE">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R$  1.265,05 </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AF">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R$ 10.120,40</w:t>
            </w:r>
          </w:p>
        </w:tc>
        <w:tc>
          <w:tcPr>
            <w:gridSpan w:val="3"/>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B1">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1.012,04</w:t>
            </w:r>
          </w:p>
        </w:tc>
      </w:tr>
      <w:tr>
        <w:trPr>
          <w:trHeight w:val="288"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5B4">
            <w:pPr>
              <w:jc w:val="center"/>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12</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5B5">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TESOURA DE PODA PARA CERCA VIVA</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B6">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B7">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B8">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B9">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BA">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R$       35,86 </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BB">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R$ 286,88</w:t>
            </w:r>
          </w:p>
        </w:tc>
        <w:tc>
          <w:tcPr>
            <w:gridSpan w:val="3"/>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5BD">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57,38</w:t>
            </w:r>
          </w:p>
        </w:tc>
      </w:tr>
      <w:tr>
        <w:trPr>
          <w:trHeight w:val="288" w:hRule="atLeast"/>
        </w:trPr>
        <w:tc>
          <w:tcPr>
            <w:gridSpan w:val="8"/>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5C0">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TOTAL DE CUSTO DE EQUIPAMENTOS</w:t>
            </w:r>
          </w:p>
        </w:tc>
        <w:tc>
          <w:tcPr>
            <w:gridSpan w:val="2"/>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5C8">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w:t>
            </w:r>
          </w:p>
        </w:tc>
        <w:tc>
          <w:tcPr>
            <w:gridSpan w:val="3"/>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5CA">
            <w:pPr>
              <w:jc w:val="right"/>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R$ 13.120,96</w:t>
            </w:r>
          </w:p>
        </w:tc>
      </w:tr>
      <w:tr>
        <w:trPr>
          <w:trHeight w:val="288" w:hRule="atLeast"/>
        </w:trPr>
        <w:tc>
          <w:tcPr>
            <w:gridSpan w:val="8"/>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5CD">
            <w:pPr>
              <w:rPr>
                <w:rFonts w:ascii="Verdana" w:cs="Verdana" w:eastAsia="Verdana" w:hAnsi="Verdana"/>
                <w:b w:val="1"/>
                <w:color w:val="ff0000"/>
                <w:sz w:val="18"/>
                <w:szCs w:val="18"/>
              </w:rPr>
            </w:pPr>
            <w:r w:rsidDel="00000000" w:rsidR="00000000" w:rsidRPr="00000000">
              <w:rPr>
                <w:rFonts w:ascii="Verdana" w:cs="Verdana" w:eastAsia="Verdana" w:hAnsi="Verdana"/>
                <w:b w:val="1"/>
                <w:color w:val="ff0000"/>
                <w:sz w:val="18"/>
                <w:szCs w:val="18"/>
                <w:rtl w:val="0"/>
              </w:rPr>
              <w:t xml:space="preserve">Depreciação dos Equipamentos </w:t>
            </w:r>
          </w:p>
        </w:tc>
        <w:tc>
          <w:tcPr>
            <w:gridSpan w:val="2"/>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5D5">
            <w:pPr>
              <w:rPr>
                <w:rFonts w:ascii="Verdana" w:cs="Verdana" w:eastAsia="Verdana" w:hAnsi="Verdana"/>
                <w:b w:val="1"/>
                <w:color w:val="ff0000"/>
                <w:sz w:val="18"/>
                <w:szCs w:val="18"/>
              </w:rPr>
            </w:pPr>
            <w:r w:rsidDel="00000000" w:rsidR="00000000" w:rsidRPr="00000000">
              <w:rPr>
                <w:rFonts w:ascii="Verdana" w:cs="Verdana" w:eastAsia="Verdana" w:hAnsi="Verdana"/>
                <w:b w:val="1"/>
                <w:color w:val="ff0000"/>
                <w:sz w:val="18"/>
                <w:szCs w:val="18"/>
                <w:rtl w:val="0"/>
              </w:rPr>
              <w:t xml:space="preserve"> </w:t>
            </w:r>
          </w:p>
        </w:tc>
        <w:tc>
          <w:tcPr>
            <w:gridSpan w:val="3"/>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5D7">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1.612,15 </w:t>
            </w:r>
          </w:p>
        </w:tc>
      </w:tr>
      <w:tr>
        <w:trPr>
          <w:trHeight w:val="288" w:hRule="atLeast"/>
        </w:trPr>
        <w:tc>
          <w:tcPr>
            <w:gridSpan w:val="8"/>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5DA">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ANUAL PARA 8 POSTOS</w:t>
            </w:r>
          </w:p>
        </w:tc>
        <w:tc>
          <w:tcPr>
            <w:gridSpan w:val="2"/>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5E2">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w:t>
            </w:r>
          </w:p>
        </w:tc>
        <w:tc>
          <w:tcPr>
            <w:gridSpan w:val="3"/>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5E4">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1.612,15 </w:t>
            </w:r>
          </w:p>
        </w:tc>
      </w:tr>
      <w:tr>
        <w:trPr>
          <w:trHeight w:val="288" w:hRule="atLeast"/>
        </w:trPr>
        <w:tc>
          <w:tcPr>
            <w:gridSpan w:val="8"/>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5E7">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MENSAL PARA 8 POSTOS</w:t>
            </w:r>
          </w:p>
        </w:tc>
        <w:tc>
          <w:tcPr>
            <w:gridSpan w:val="2"/>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5EF">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w:t>
            </w:r>
          </w:p>
        </w:tc>
        <w:tc>
          <w:tcPr>
            <w:gridSpan w:val="3"/>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5F1">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134,35 </w:t>
            </w:r>
          </w:p>
        </w:tc>
      </w:tr>
      <w:tr>
        <w:trPr>
          <w:trHeight w:val="288" w:hRule="atLeast"/>
        </w:trPr>
        <w:tc>
          <w:tcPr>
            <w:gridSpan w:val="8"/>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5F4">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mensal POR POSTO</w:t>
            </w:r>
          </w:p>
        </w:tc>
        <w:tc>
          <w:tcPr>
            <w:gridSpan w:val="2"/>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5FC">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w:t>
            </w:r>
          </w:p>
        </w:tc>
        <w:tc>
          <w:tcPr>
            <w:gridSpan w:val="3"/>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5FE">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16,79 </w:t>
            </w:r>
          </w:p>
        </w:tc>
      </w:tr>
      <w:tr>
        <w:trPr>
          <w:trHeight w:val="288" w:hRule="atLeast"/>
        </w:trPr>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601">
            <w:pPr>
              <w:rPr>
                <w:rFonts w:ascii="Verdana" w:cs="Verdana" w:eastAsia="Verdana" w:hAnsi="Verdana"/>
                <w:b w:val="1"/>
                <w:sz w:val="18"/>
                <w:szCs w:val="18"/>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602">
            <w:pPr>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603">
            <w:pPr>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604">
            <w:pPr>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605">
            <w:pPr>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606">
            <w:pPr>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607">
            <w:pPr>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608">
            <w:pPr>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60A">
            <w:pPr>
              <w:rPr/>
            </w:pPr>
            <w:r w:rsidDel="00000000" w:rsidR="00000000" w:rsidRPr="00000000">
              <w:rPr>
                <w:rtl w:val="0"/>
              </w:rPr>
            </w:r>
          </w:p>
        </w:tc>
      </w:tr>
      <w:tr>
        <w:trPr>
          <w:trHeight w:val="288" w:hRule="atLeast"/>
        </w:trPr>
        <w:tc>
          <w:tcPr>
            <w:gridSpan w:val="1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60D">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Observações</w:t>
            </w:r>
          </w:p>
        </w:tc>
      </w:tr>
      <w:tr>
        <w:trPr>
          <w:trHeight w:val="288" w:hRule="atLeast"/>
        </w:trPr>
        <w:tc>
          <w:tcPr>
            <w:gridSpan w:val="1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61A">
            <w:pP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(1) Foram considerados a aquisição de equipamentos novos.</w:t>
            </w:r>
          </w:p>
        </w:tc>
      </w:tr>
      <w:tr>
        <w:trPr>
          <w:trHeight w:val="288" w:hRule="atLeast"/>
        </w:trPr>
        <w:tc>
          <w:tcPr>
            <w:gridSpan w:val="13"/>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627">
            <w:pP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(2) A taxa de depreciação utilizada de acordo com tabela da I.N. da SRF n.º 1700/2017.</w:t>
            </w:r>
          </w:p>
        </w:tc>
      </w:tr>
    </w:tbl>
    <w:p w:rsidR="00000000" w:rsidDel="00000000" w:rsidP="00000000" w:rsidRDefault="00000000" w:rsidRPr="00000000" w14:paraId="00000634">
      <w:pPr>
        <w:rPr>
          <w:rFonts w:ascii="Calibri" w:cs="Calibri" w:eastAsia="Calibri" w:hAnsi="Calibri"/>
          <w:b w:val="1"/>
        </w:rPr>
      </w:pPr>
      <w:r w:rsidDel="00000000" w:rsidR="00000000" w:rsidRPr="00000000">
        <w:rPr>
          <w:rtl w:val="0"/>
        </w:rPr>
      </w:r>
    </w:p>
    <w:p w:rsidR="00000000" w:rsidDel="00000000" w:rsidP="00000000" w:rsidRDefault="00000000" w:rsidRPr="00000000" w14:paraId="00000635">
      <w:pPr>
        <w:rPr>
          <w:rFonts w:ascii="Calibri" w:cs="Calibri" w:eastAsia="Calibri" w:hAnsi="Calibri"/>
          <w:b w:val="1"/>
        </w:rPr>
      </w:pPr>
      <w:r w:rsidDel="00000000" w:rsidR="00000000" w:rsidRPr="00000000">
        <w:rPr>
          <w:rtl w:val="0"/>
        </w:rPr>
      </w:r>
    </w:p>
    <w:p w:rsidR="00000000" w:rsidDel="00000000" w:rsidP="00000000" w:rsidRDefault="00000000" w:rsidRPr="00000000" w14:paraId="00000636">
      <w:pPr>
        <w:rPr>
          <w:rFonts w:ascii="Calibri" w:cs="Calibri" w:eastAsia="Calibri" w:hAnsi="Calibri"/>
          <w:b w:val="1"/>
        </w:rPr>
      </w:pPr>
      <w:r w:rsidDel="00000000" w:rsidR="00000000" w:rsidRPr="00000000">
        <w:rPr>
          <w:rtl w:val="0"/>
        </w:rPr>
      </w:r>
    </w:p>
    <w:p w:rsidR="00000000" w:rsidDel="00000000" w:rsidP="00000000" w:rsidRDefault="00000000" w:rsidRPr="00000000" w14:paraId="00000637">
      <w:pPr>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Módulo 6 – Custos Indiretos, Lucro e Tributos</w:t>
      </w:r>
    </w:p>
    <w:p w:rsidR="00000000" w:rsidDel="00000000" w:rsidP="00000000" w:rsidRDefault="00000000" w:rsidRPr="00000000" w14:paraId="00000638">
      <w:pPr>
        <w:rPr>
          <w:rFonts w:ascii="Calibri" w:cs="Calibri" w:eastAsia="Calibri" w:hAnsi="Calibri"/>
          <w:b w:val="1"/>
          <w:u w:val="single"/>
        </w:rPr>
      </w:pPr>
      <w:r w:rsidDel="00000000" w:rsidR="00000000" w:rsidRPr="00000000">
        <w:rPr>
          <w:rtl w:val="0"/>
        </w:rPr>
      </w:r>
    </w:p>
    <w:tbl>
      <w:tblPr>
        <w:tblStyle w:val="Table15"/>
        <w:tblW w:w="5523.0" w:type="dxa"/>
        <w:jc w:val="left"/>
        <w:tblInd w:w="0.0" w:type="dxa"/>
        <w:tblLayout w:type="fixed"/>
        <w:tblLook w:val="0400"/>
      </w:tblPr>
      <w:tblGrid>
        <w:gridCol w:w="850"/>
        <w:gridCol w:w="2126"/>
        <w:gridCol w:w="2547"/>
        <w:tblGridChange w:id="0">
          <w:tblGrid>
            <w:gridCol w:w="850"/>
            <w:gridCol w:w="2126"/>
            <w:gridCol w:w="2547"/>
          </w:tblGrid>
        </w:tblGridChange>
      </w:tblGrid>
      <w:tr>
        <w:trPr>
          <w:trHeight w:val="510" w:hRule="atLeast"/>
        </w:trPr>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639">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6</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63A">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CUSTOS INDIRETOS, TRIBUTOS E LUCRO REAL</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63B">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MEMÓRIA DE CÁLCULO </w:t>
            </w:r>
          </w:p>
        </w:tc>
      </w:tr>
      <w:tr>
        <w:trPr>
          <w:trHeight w:val="461"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3C">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3D">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Custos Indiretos</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3E">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Conforme valor pesquisado, será considerado a alíquota </w:t>
            </w:r>
            <w:r w:rsidDel="00000000" w:rsidR="00000000" w:rsidRPr="00000000">
              <w:rPr>
                <w:rFonts w:ascii="Calibri" w:cs="Calibri" w:eastAsia="Calibri" w:hAnsi="Calibri"/>
                <w:b w:val="1"/>
                <w:rtl w:val="0"/>
              </w:rPr>
              <w:t xml:space="preserve">6,60%</w:t>
            </w:r>
            <w:r w:rsidDel="00000000" w:rsidR="00000000" w:rsidRPr="00000000">
              <w:rPr>
                <w:rtl w:val="0"/>
              </w:rPr>
            </w:r>
          </w:p>
        </w:tc>
      </w:tr>
      <w:tr>
        <w:trPr>
          <w:trHeight w:val="422"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3F">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B</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40">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Lucro</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41">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Conforme valor pesquisado, será considerado a alíquota </w:t>
            </w:r>
            <w:r w:rsidDel="00000000" w:rsidR="00000000" w:rsidRPr="00000000">
              <w:rPr>
                <w:rFonts w:ascii="Calibri" w:cs="Calibri" w:eastAsia="Calibri" w:hAnsi="Calibri"/>
                <w:b w:val="1"/>
                <w:rtl w:val="0"/>
              </w:rPr>
              <w:t xml:space="preserve">4,73%</w:t>
            </w:r>
            <w:r w:rsidDel="00000000" w:rsidR="00000000" w:rsidRPr="00000000">
              <w:rPr>
                <w:rtl w:val="0"/>
              </w:rPr>
            </w:r>
          </w:p>
        </w:tc>
      </w:tr>
      <w:tr>
        <w:trPr>
          <w:trHeight w:val="542"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42">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43">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Tributos</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44">
            <w:pPr>
              <w:rPr>
                <w:rFonts w:ascii="Calibri" w:cs="Calibri" w:eastAsia="Calibri" w:hAnsi="Calibri"/>
                <w:sz w:val="18"/>
                <w:szCs w:val="18"/>
              </w:rPr>
            </w:pPr>
            <w:r w:rsidDel="00000000" w:rsidR="00000000" w:rsidRPr="00000000">
              <w:rPr>
                <w:rtl w:val="0"/>
              </w:rPr>
            </w:r>
          </w:p>
        </w:tc>
      </w:tr>
      <w:tr>
        <w:trPr>
          <w:trHeight w:val="422"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45">
            <w:pPr>
              <w:jc w:val="center"/>
              <w:rPr>
                <w:rFonts w:ascii="Calibri" w:cs="Calibri" w:eastAsia="Calibri" w:hAnsi="Calibri"/>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46">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C.1. Tributos federais </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47">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(PIS = 1,65% e COFINS = 7,65%)</w:t>
            </w:r>
          </w:p>
        </w:tc>
      </w:tr>
      <w:tr>
        <w:trPr>
          <w:trHeight w:val="422"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48">
            <w:pPr>
              <w:jc w:val="center"/>
              <w:rPr>
                <w:rFonts w:ascii="Calibri" w:cs="Calibri" w:eastAsia="Calibri" w:hAnsi="Calibri"/>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49">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C.2. Tributos estaduais</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4A">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(ESPECIFICAR)</w:t>
            </w:r>
          </w:p>
        </w:tc>
      </w:tr>
      <w:tr>
        <w:trPr>
          <w:trHeight w:val="416"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4B">
            <w:pPr>
              <w:jc w:val="center"/>
              <w:rPr>
                <w:rFonts w:ascii="Calibri" w:cs="Calibri" w:eastAsia="Calibri" w:hAnsi="Calibri"/>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4C">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C.3 Tributos municipais</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4D">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(ISS = 5,00%)</w:t>
            </w:r>
          </w:p>
        </w:tc>
      </w:tr>
      <w:tr>
        <w:trPr>
          <w:trHeight w:val="420" w:hRule="atLeast"/>
        </w:trPr>
        <w:tc>
          <w:tcPr>
            <w:tcBorders>
              <w:top w:color="000000" w:space="0" w:sz="4" w:val="single"/>
              <w:left w:color="000000" w:space="0" w:sz="4" w:val="single"/>
              <w:bottom w:color="000000" w:space="0" w:sz="4" w:val="single"/>
            </w:tcBorders>
            <w:shd w:fill="ebf1dd" w:val="clear"/>
            <w:vAlign w:val="center"/>
          </w:tcPr>
          <w:p w:rsidR="00000000" w:rsidDel="00000000" w:rsidP="00000000" w:rsidRDefault="00000000" w:rsidRPr="00000000" w14:paraId="0000064E">
            <w:pPr>
              <w:jc w:val="center"/>
              <w:rPr>
                <w:rFonts w:ascii="Calibri" w:cs="Calibri" w:eastAsia="Calibri" w:hAnsi="Calibri"/>
                <w:sz w:val="18"/>
                <w:szCs w:val="18"/>
              </w:rPr>
            </w:pPr>
            <w:r w:rsidDel="00000000" w:rsidR="00000000" w:rsidRPr="00000000">
              <w:rPr>
                <w:rtl w:val="0"/>
              </w:rPr>
            </w:r>
          </w:p>
        </w:tc>
        <w:tc>
          <w:tcPr>
            <w:tcBorders>
              <w:top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64F">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Total</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650">
            <w:pPr>
              <w:rPr>
                <w:rFonts w:ascii="Calibri" w:cs="Calibri" w:eastAsia="Calibri" w:hAnsi="Calibri"/>
                <w:sz w:val="18"/>
                <w:szCs w:val="18"/>
              </w:rPr>
            </w:pPr>
            <w:r w:rsidDel="00000000" w:rsidR="00000000" w:rsidRPr="00000000">
              <w:rPr>
                <w:rtl w:val="0"/>
              </w:rPr>
            </w:r>
          </w:p>
        </w:tc>
      </w:tr>
    </w:tbl>
    <w:p w:rsidR="00000000" w:rsidDel="00000000" w:rsidP="00000000" w:rsidRDefault="00000000" w:rsidRPr="00000000" w14:paraId="00000651">
      <w:pPr>
        <w:rPr>
          <w:rFonts w:ascii="Calibri" w:cs="Calibri" w:eastAsia="Calibri" w:hAnsi="Calibri"/>
          <w:b w:val="1"/>
          <w:u w:val="single"/>
        </w:rPr>
      </w:pPr>
      <w:r w:rsidDel="00000000" w:rsidR="00000000" w:rsidRPr="00000000">
        <w:rPr>
          <w:rtl w:val="0"/>
        </w:rPr>
      </w:r>
    </w:p>
    <w:tbl>
      <w:tblPr>
        <w:tblStyle w:val="Table16"/>
        <w:tblW w:w="5523.0" w:type="dxa"/>
        <w:jc w:val="left"/>
        <w:tblInd w:w="0.0" w:type="dxa"/>
        <w:tblLayout w:type="fixed"/>
        <w:tblLook w:val="0400"/>
      </w:tblPr>
      <w:tblGrid>
        <w:gridCol w:w="850"/>
        <w:gridCol w:w="2126"/>
        <w:gridCol w:w="2547"/>
        <w:tblGridChange w:id="0">
          <w:tblGrid>
            <w:gridCol w:w="850"/>
            <w:gridCol w:w="2126"/>
            <w:gridCol w:w="2547"/>
          </w:tblGrid>
        </w:tblGridChange>
      </w:tblGrid>
      <w:tr>
        <w:trPr>
          <w:trHeight w:val="510" w:hRule="atLeast"/>
        </w:trPr>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652">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6</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653">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CUSTOS INDIRETOS, TRIBUTOS E LUCRO PRESUMIDO</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654">
            <w:pPr>
              <w:jc w:val="center"/>
              <w:rPr>
                <w:rFonts w:ascii="Calibri" w:cs="Calibri" w:eastAsia="Calibri" w:hAnsi="Calibri"/>
                <w:b w:val="1"/>
                <w:color w:val="000000"/>
                <w:sz w:val="18"/>
                <w:szCs w:val="18"/>
              </w:rPr>
            </w:pPr>
            <w:r w:rsidDel="00000000" w:rsidR="00000000" w:rsidRPr="00000000">
              <w:rPr>
                <w:rFonts w:ascii="Calibri" w:cs="Calibri" w:eastAsia="Calibri" w:hAnsi="Calibri"/>
                <w:b w:val="1"/>
                <w:color w:val="000000"/>
                <w:sz w:val="18"/>
                <w:szCs w:val="18"/>
                <w:rtl w:val="0"/>
              </w:rPr>
              <w:t xml:space="preserve">MEMÓRIA DE CÁLCULO </w:t>
            </w:r>
          </w:p>
        </w:tc>
      </w:tr>
      <w:tr>
        <w:trPr>
          <w:trHeight w:val="461"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55">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56">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Custos Indiretos</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57">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Conforme valor pesquisado, será considerado a alíquota </w:t>
            </w:r>
            <w:r w:rsidDel="00000000" w:rsidR="00000000" w:rsidRPr="00000000">
              <w:rPr>
                <w:rFonts w:ascii="Calibri" w:cs="Calibri" w:eastAsia="Calibri" w:hAnsi="Calibri"/>
                <w:b w:val="1"/>
                <w:rtl w:val="0"/>
              </w:rPr>
              <w:t xml:space="preserve">6,60%</w:t>
            </w:r>
            <w:r w:rsidDel="00000000" w:rsidR="00000000" w:rsidRPr="00000000">
              <w:rPr>
                <w:rtl w:val="0"/>
              </w:rPr>
            </w:r>
          </w:p>
        </w:tc>
      </w:tr>
      <w:tr>
        <w:trPr>
          <w:trHeight w:val="422"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58">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B</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59">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Lucro</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5A">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Conforme valor pesquisado, será considerado a alíquota </w:t>
            </w:r>
            <w:r w:rsidDel="00000000" w:rsidR="00000000" w:rsidRPr="00000000">
              <w:rPr>
                <w:rFonts w:ascii="Calibri" w:cs="Calibri" w:eastAsia="Calibri" w:hAnsi="Calibri"/>
                <w:b w:val="1"/>
                <w:rtl w:val="0"/>
              </w:rPr>
              <w:t xml:space="preserve">4,73%</w:t>
            </w:r>
            <w:r w:rsidDel="00000000" w:rsidR="00000000" w:rsidRPr="00000000">
              <w:rPr>
                <w:rtl w:val="0"/>
              </w:rPr>
            </w:r>
          </w:p>
        </w:tc>
      </w:tr>
      <w:tr>
        <w:trPr>
          <w:trHeight w:val="542"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5B">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5C">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Tributos</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5D">
            <w:pPr>
              <w:rPr>
                <w:rFonts w:ascii="Calibri" w:cs="Calibri" w:eastAsia="Calibri" w:hAnsi="Calibri"/>
                <w:sz w:val="18"/>
                <w:szCs w:val="18"/>
              </w:rPr>
            </w:pPr>
            <w:r w:rsidDel="00000000" w:rsidR="00000000" w:rsidRPr="00000000">
              <w:rPr>
                <w:rtl w:val="0"/>
              </w:rPr>
            </w:r>
          </w:p>
        </w:tc>
      </w:tr>
      <w:tr>
        <w:trPr>
          <w:trHeight w:val="422"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5E">
            <w:pPr>
              <w:jc w:val="center"/>
              <w:rPr>
                <w:rFonts w:ascii="Calibri" w:cs="Calibri" w:eastAsia="Calibri" w:hAnsi="Calibri"/>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5F">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C.1. Tributos federais </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60">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(PIS = 0,65% e COFINS = 3,00%)</w:t>
            </w:r>
          </w:p>
        </w:tc>
      </w:tr>
      <w:tr>
        <w:trPr>
          <w:trHeight w:val="422"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61">
            <w:pPr>
              <w:jc w:val="center"/>
              <w:rPr>
                <w:rFonts w:ascii="Calibri" w:cs="Calibri" w:eastAsia="Calibri" w:hAnsi="Calibri"/>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62">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C.2. Tributos estaduais</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63">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(ESPECIFICAR)</w:t>
            </w:r>
          </w:p>
        </w:tc>
      </w:tr>
      <w:tr>
        <w:trPr>
          <w:trHeight w:val="416" w:hRule="atLeast"/>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64">
            <w:pPr>
              <w:jc w:val="center"/>
              <w:rPr>
                <w:rFonts w:ascii="Calibri" w:cs="Calibri" w:eastAsia="Calibri" w:hAnsi="Calibri"/>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65">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C.3 Tributos municipais</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666">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(ISS = 5,00%)</w:t>
            </w:r>
          </w:p>
        </w:tc>
      </w:tr>
      <w:tr>
        <w:trPr>
          <w:trHeight w:val="420" w:hRule="atLeast"/>
        </w:trPr>
        <w:tc>
          <w:tcPr>
            <w:tcBorders>
              <w:top w:color="000000" w:space="0" w:sz="4" w:val="single"/>
              <w:left w:color="000000" w:space="0" w:sz="4" w:val="single"/>
              <w:bottom w:color="000000" w:space="0" w:sz="4" w:val="single"/>
            </w:tcBorders>
            <w:shd w:fill="ebf1dd" w:val="clear"/>
            <w:vAlign w:val="center"/>
          </w:tcPr>
          <w:p w:rsidR="00000000" w:rsidDel="00000000" w:rsidP="00000000" w:rsidRDefault="00000000" w:rsidRPr="00000000" w14:paraId="00000667">
            <w:pPr>
              <w:jc w:val="center"/>
              <w:rPr>
                <w:rFonts w:ascii="Calibri" w:cs="Calibri" w:eastAsia="Calibri" w:hAnsi="Calibri"/>
                <w:sz w:val="18"/>
                <w:szCs w:val="18"/>
              </w:rPr>
            </w:pPr>
            <w:r w:rsidDel="00000000" w:rsidR="00000000" w:rsidRPr="00000000">
              <w:rPr>
                <w:rtl w:val="0"/>
              </w:rPr>
            </w:r>
          </w:p>
        </w:tc>
        <w:tc>
          <w:tcPr>
            <w:tcBorders>
              <w:top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668">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Total</w:t>
            </w:r>
          </w:p>
        </w:tc>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669">
            <w:pPr>
              <w:rPr>
                <w:rFonts w:ascii="Calibri" w:cs="Calibri" w:eastAsia="Calibri" w:hAnsi="Calibri"/>
                <w:sz w:val="18"/>
                <w:szCs w:val="18"/>
              </w:rPr>
            </w:pPr>
            <w:r w:rsidDel="00000000" w:rsidR="00000000" w:rsidRPr="00000000">
              <w:rPr>
                <w:rtl w:val="0"/>
              </w:rPr>
            </w:r>
          </w:p>
        </w:tc>
      </w:tr>
    </w:tbl>
    <w:p w:rsidR="00000000" w:rsidDel="00000000" w:rsidP="00000000" w:rsidRDefault="00000000" w:rsidRPr="00000000" w14:paraId="0000066A">
      <w:pPr>
        <w:rPr>
          <w:rFonts w:ascii="Calibri" w:cs="Calibri" w:eastAsia="Calibri" w:hAnsi="Calibri"/>
        </w:rPr>
      </w:pPr>
      <w:r w:rsidDel="00000000" w:rsidR="00000000" w:rsidRPr="00000000">
        <w:rPr>
          <w:rtl w:val="0"/>
        </w:rPr>
      </w:r>
    </w:p>
    <w:p w:rsidR="00000000" w:rsidDel="00000000" w:rsidP="00000000" w:rsidRDefault="00000000" w:rsidRPr="00000000" w14:paraId="0000066B">
      <w:pPr>
        <w:jc w:val="both"/>
        <w:rPr>
          <w:rFonts w:ascii="Calibri" w:cs="Calibri" w:eastAsia="Calibri" w:hAnsi="Calibri"/>
        </w:rPr>
      </w:pPr>
      <w:r w:rsidDel="00000000" w:rsidR="00000000" w:rsidRPr="00000000">
        <w:rPr>
          <w:rFonts w:ascii="Calibri" w:cs="Calibri" w:eastAsia="Calibri" w:hAnsi="Calibri"/>
          <w:rtl w:val="0"/>
        </w:rPr>
        <w:t xml:space="preserve">Para fins de estimativa, os percentuais médios de lucro e custos indiretos foram baseados nos valores praticados nas planilhas de custos por empresas do mesmo ramo de atuação.</w:t>
      </w:r>
    </w:p>
    <w:p w:rsidR="00000000" w:rsidDel="00000000" w:rsidP="00000000" w:rsidRDefault="00000000" w:rsidRPr="00000000" w14:paraId="0000066C">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66D">
      <w:pPr>
        <w:spacing w:line="276" w:lineRule="auto"/>
        <w:jc w:val="both"/>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CÁLCULO CUSTOS INDIRETOS:</w:t>
      </w:r>
    </w:p>
    <w:p w:rsidR="00000000" w:rsidDel="00000000" w:rsidP="00000000" w:rsidRDefault="00000000" w:rsidRPr="00000000" w14:paraId="0000066E">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66F">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Cálculo: (Módulo 1 + Módulo 2 + Módulo 3 + Módulo 4 + Módulo 5) x % custos indiretos (média praticada pelas empresas do setor)</w:t>
      </w:r>
    </w:p>
    <w:p w:rsidR="00000000" w:rsidDel="00000000" w:rsidP="00000000" w:rsidRDefault="00000000" w:rsidRPr="00000000" w14:paraId="00000670">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671">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Proposta 1 = 3,8567%</w:t>
      </w:r>
    </w:p>
    <w:p w:rsidR="00000000" w:rsidDel="00000000" w:rsidP="00000000" w:rsidRDefault="00000000" w:rsidRPr="00000000" w14:paraId="00000672">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Proposta 2 = 6,46%</w:t>
      </w:r>
    </w:p>
    <w:p w:rsidR="00000000" w:rsidDel="00000000" w:rsidP="00000000" w:rsidRDefault="00000000" w:rsidRPr="00000000" w14:paraId="00000673">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Proposta 3 = 9,49%</w:t>
      </w:r>
    </w:p>
    <w:p w:rsidR="00000000" w:rsidDel="00000000" w:rsidP="00000000" w:rsidRDefault="00000000" w:rsidRPr="00000000" w14:paraId="00000674">
      <w:pPr>
        <w:spacing w:line="276"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Média = 6,60%</w:t>
      </w:r>
    </w:p>
    <w:p w:rsidR="00000000" w:rsidDel="00000000" w:rsidP="00000000" w:rsidRDefault="00000000" w:rsidRPr="00000000" w14:paraId="00000675">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676">
      <w:pPr>
        <w:spacing w:line="276" w:lineRule="auto"/>
        <w:jc w:val="both"/>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CÁLCULO LUCRO:</w:t>
      </w:r>
    </w:p>
    <w:p w:rsidR="00000000" w:rsidDel="00000000" w:rsidP="00000000" w:rsidRDefault="00000000" w:rsidRPr="00000000" w14:paraId="00000677">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678">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Cálculo: (Módulo 1 + Módulo 2 + Módulo 3 + Módulo 4 + Módulo 5 + Módulo 6-A) x % lucro (média praticada pelas empresas do setor)</w:t>
      </w:r>
    </w:p>
    <w:p w:rsidR="00000000" w:rsidDel="00000000" w:rsidP="00000000" w:rsidRDefault="00000000" w:rsidRPr="00000000" w14:paraId="00000679">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67A">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Proposta 1 = 3,00%</w:t>
      </w:r>
    </w:p>
    <w:p w:rsidR="00000000" w:rsidDel="00000000" w:rsidP="00000000" w:rsidRDefault="00000000" w:rsidRPr="00000000" w14:paraId="0000067B">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Proposta 2 = 5,00%</w:t>
      </w:r>
    </w:p>
    <w:p w:rsidR="00000000" w:rsidDel="00000000" w:rsidP="00000000" w:rsidRDefault="00000000" w:rsidRPr="00000000" w14:paraId="0000067C">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Proposta 3 = 6,20%</w:t>
      </w:r>
    </w:p>
    <w:p w:rsidR="00000000" w:rsidDel="00000000" w:rsidP="00000000" w:rsidRDefault="00000000" w:rsidRPr="00000000" w14:paraId="0000067D">
      <w:pPr>
        <w:spacing w:line="276"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Média = 6,33%</w:t>
      </w:r>
    </w:p>
    <w:p w:rsidR="00000000" w:rsidDel="00000000" w:rsidP="00000000" w:rsidRDefault="00000000" w:rsidRPr="00000000" w14:paraId="0000067E">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67F">
      <w:pPr>
        <w:spacing w:line="276" w:lineRule="auto"/>
        <w:jc w:val="both"/>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CÁLCULO TRIBUTOS:</w:t>
      </w:r>
    </w:p>
    <w:p w:rsidR="00000000" w:rsidDel="00000000" w:rsidP="00000000" w:rsidRDefault="00000000" w:rsidRPr="00000000" w14:paraId="00000680">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681">
      <w:pPr>
        <w:spacing w:line="276" w:lineRule="auto"/>
        <w:jc w:val="both"/>
        <w:rPr>
          <w:rFonts w:ascii="Calibri" w:cs="Calibri" w:eastAsia="Calibri" w:hAnsi="Calibri"/>
        </w:rPr>
      </w:pPr>
      <w:r w:rsidDel="00000000" w:rsidR="00000000" w:rsidRPr="00000000">
        <w:rPr>
          <w:rFonts w:ascii="Calibri" w:cs="Calibri" w:eastAsia="Calibri" w:hAnsi="Calibri"/>
          <w:i w:val="1"/>
          <w:rtl w:val="0"/>
        </w:rPr>
        <w:t xml:space="preserve">Fator de divisão</w:t>
      </w:r>
      <w:r w:rsidDel="00000000" w:rsidR="00000000" w:rsidRPr="00000000">
        <w:rPr>
          <w:rFonts w:ascii="Calibri" w:cs="Calibri" w:eastAsia="Calibri" w:hAnsi="Calibri"/>
          <w:rtl w:val="0"/>
        </w:rPr>
        <w:t xml:space="preserve">: 1 – (Alíquota do PIS + Alíquota da COFINS + Alíquota do ISS) : 100</w:t>
      </w:r>
    </w:p>
    <w:p w:rsidR="00000000" w:rsidDel="00000000" w:rsidP="00000000" w:rsidRDefault="00000000" w:rsidRPr="00000000" w14:paraId="00000682">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683">
      <w:pPr>
        <w:spacing w:line="276" w:lineRule="auto"/>
        <w:jc w:val="both"/>
        <w:rPr>
          <w:rFonts w:ascii="Calibri" w:cs="Calibri" w:eastAsia="Calibri" w:hAnsi="Calibri"/>
        </w:rPr>
      </w:pPr>
      <w:r w:rsidDel="00000000" w:rsidR="00000000" w:rsidRPr="00000000">
        <w:rPr>
          <w:rFonts w:ascii="Calibri" w:cs="Calibri" w:eastAsia="Calibri" w:hAnsi="Calibri"/>
          <w:b w:val="1"/>
          <w:color w:val="ff0000"/>
          <w:rtl w:val="0"/>
        </w:rPr>
        <w:t xml:space="preserve">Base de Cálculo:</w:t>
      </w:r>
      <w:r w:rsidDel="00000000" w:rsidR="00000000" w:rsidRPr="00000000">
        <w:rPr>
          <w:rFonts w:ascii="Calibri" w:cs="Calibri" w:eastAsia="Calibri" w:hAnsi="Calibri"/>
          <w:color w:val="ff0000"/>
          <w:rtl w:val="0"/>
        </w:rPr>
        <w:t xml:space="preserve"> </w:t>
      </w:r>
      <w:r w:rsidDel="00000000" w:rsidR="00000000" w:rsidRPr="00000000">
        <w:rPr>
          <w:rFonts w:ascii="Calibri" w:cs="Calibri" w:eastAsia="Calibri" w:hAnsi="Calibri"/>
          <w:rtl w:val="0"/>
        </w:rPr>
        <w:t xml:space="preserve">(Módulo 1 + Módulo 2 + Módulo 3 + Módulo 4 + Módulo 5 + Módulo 6-A + Modulo 6-B) : Fator de Divisão</w:t>
      </w:r>
    </w:p>
    <w:p w:rsidR="00000000" w:rsidDel="00000000" w:rsidP="00000000" w:rsidRDefault="00000000" w:rsidRPr="00000000" w14:paraId="00000684">
      <w:pPr>
        <w:spacing w:line="276" w:lineRule="auto"/>
        <w:jc w:val="both"/>
        <w:rPr>
          <w:rFonts w:ascii="Calibri" w:cs="Calibri" w:eastAsia="Calibri" w:hAnsi="Calibri"/>
          <w:highlight w:val="yellow"/>
        </w:rPr>
      </w:pPr>
      <w:r w:rsidDel="00000000" w:rsidR="00000000" w:rsidRPr="00000000">
        <w:rPr>
          <w:rtl w:val="0"/>
        </w:rPr>
      </w:r>
    </w:p>
    <w:p w:rsidR="00000000" w:rsidDel="00000000" w:rsidP="00000000" w:rsidRDefault="00000000" w:rsidRPr="00000000" w14:paraId="00000685">
      <w:pPr>
        <w:jc w:val="center"/>
        <w:rPr>
          <w:rFonts w:ascii="Calibri" w:cs="Calibri" w:eastAsia="Calibri" w:hAnsi="Calibri"/>
          <w:b w:val="1"/>
        </w:rPr>
      </w:pPr>
      <w:r w:rsidDel="00000000" w:rsidR="00000000" w:rsidRPr="00000000">
        <w:rPr>
          <w:rFonts w:ascii="Calibri" w:cs="Calibri" w:eastAsia="Calibri" w:hAnsi="Calibri"/>
          <w:b w:val="1"/>
          <w:rtl w:val="0"/>
        </w:rPr>
        <w:t xml:space="preserve">Cálculo tributos federais: Base de cálculo x alíquota (PIS e COFINS)</w:t>
      </w:r>
    </w:p>
    <w:p w:rsidR="00000000" w:rsidDel="00000000" w:rsidP="00000000" w:rsidRDefault="00000000" w:rsidRPr="00000000" w14:paraId="00000686">
      <w:pPr>
        <w:jc w:val="center"/>
        <w:rPr>
          <w:rFonts w:ascii="Calibri" w:cs="Calibri" w:eastAsia="Calibri" w:hAnsi="Calibri"/>
          <w:b w:val="1"/>
        </w:rPr>
      </w:pPr>
      <w:r w:rsidDel="00000000" w:rsidR="00000000" w:rsidRPr="00000000">
        <w:rPr>
          <w:rFonts w:ascii="Calibri" w:cs="Calibri" w:eastAsia="Calibri" w:hAnsi="Calibri"/>
          <w:b w:val="1"/>
          <w:rtl w:val="0"/>
        </w:rPr>
        <w:t xml:space="preserve">Cálculo tributos municipais: Base de cálculo x alíquota (ISS)</w:t>
      </w:r>
    </w:p>
    <w:p w:rsidR="00000000" w:rsidDel="00000000" w:rsidP="00000000" w:rsidRDefault="00000000" w:rsidRPr="00000000" w14:paraId="00000687">
      <w:pPr>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688">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689">
      <w:pPr>
        <w:spacing w:line="276" w:lineRule="auto"/>
        <w:jc w:val="both"/>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Tributação</w:t>
      </w:r>
    </w:p>
    <w:p w:rsidR="00000000" w:rsidDel="00000000" w:rsidP="00000000" w:rsidRDefault="00000000" w:rsidRPr="00000000" w14:paraId="0000068A">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68B">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Os tributos (ISS, COFINS e PIS) foram definidos utilizando o regime de tributação de Lucro REAL e PRESUMIDO, e a licitante deve elaborar sua proposta e, por conseguinte, sua planilha com base no regime de tributação ao qual estará submetido durante a execução do contrato.</w:t>
      </w:r>
    </w:p>
    <w:p w:rsidR="00000000" w:rsidDel="00000000" w:rsidP="00000000" w:rsidRDefault="00000000" w:rsidRPr="00000000" w14:paraId="0000068C">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68D">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O ISSQN está sendo cotado conforme a legislação do município de Niterói onde serão prestados os serviços. Os tributos IRPJ e CSLL deixaram de constar na planilha </w:t>
      </w:r>
      <w:r w:rsidDel="00000000" w:rsidR="00000000" w:rsidRPr="00000000">
        <w:rPr>
          <w:rFonts w:ascii="Calibri" w:cs="Calibri" w:eastAsia="Calibri" w:hAnsi="Calibri"/>
          <w:b w:val="1"/>
          <w:rtl w:val="0"/>
        </w:rPr>
        <w:t xml:space="preserve">para a empresa que optar pelo regime tributário de LUCRO REAL ou PRESUMIDO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rtl w:val="0"/>
        </w:rPr>
        <w:t xml:space="preserve">já que estão contidos no lucro bruto apresentado na proposta</w:t>
      </w:r>
      <w:r w:rsidDel="00000000" w:rsidR="00000000" w:rsidRPr="00000000">
        <w:rPr>
          <w:rFonts w:ascii="Calibri" w:cs="Calibri" w:eastAsia="Calibri" w:hAnsi="Calibri"/>
          <w:rtl w:val="0"/>
        </w:rPr>
        <w:t xml:space="preserve"> e em virtude da determinação contida na Súmula do TCU nº 254, Acórdão TCU nº 1591/2008 – Plenário, Acórdão TCU nº 264/2012 – Plenário e Informativo  de Jurisprudência TCU nº 279.</w:t>
      </w:r>
    </w:p>
    <w:p w:rsidR="00000000" w:rsidDel="00000000" w:rsidP="00000000" w:rsidRDefault="00000000" w:rsidRPr="00000000" w14:paraId="0000068E">
      <w:pPr>
        <w:spacing w:line="276"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68F">
      <w:pPr>
        <w:shd w:fill="ffffff" w:val="clear"/>
        <w:jc w:val="both"/>
        <w:rPr>
          <w:rFonts w:ascii="Calibri" w:cs="Calibri" w:eastAsia="Calibri" w:hAnsi="Calibri"/>
        </w:rPr>
      </w:pPr>
      <w:r w:rsidDel="00000000" w:rsidR="00000000" w:rsidRPr="00000000">
        <w:rPr>
          <w:rFonts w:ascii="Calibri" w:cs="Calibri" w:eastAsia="Calibri" w:hAnsi="Calibri"/>
          <w:b w:val="1"/>
          <w:rtl w:val="0"/>
        </w:rPr>
        <w:t xml:space="preserve">O preço ofertado pelos licitantes deve ser comprovadamente suficiente para cumprir suas obrigações legais, sociais e </w:t>
      </w:r>
      <w:r w:rsidDel="00000000" w:rsidR="00000000" w:rsidRPr="00000000">
        <w:rPr>
          <w:rFonts w:ascii="Calibri" w:cs="Calibri" w:eastAsia="Calibri" w:hAnsi="Calibri"/>
          <w:b w:val="1"/>
          <w:u w:val="single"/>
          <w:rtl w:val="0"/>
        </w:rPr>
        <w:t xml:space="preserve">tributárias.</w:t>
      </w:r>
      <w:r w:rsidDel="00000000" w:rsidR="00000000" w:rsidRPr="00000000">
        <w:rPr>
          <w:rFonts w:ascii="Calibri" w:cs="Calibri" w:eastAsia="Calibri" w:hAnsi="Calibri"/>
          <w:b w:val="1"/>
          <w:rtl w:val="0"/>
        </w:rPr>
        <w:t xml:space="preserve"> O estado não pode contratar quem apresentar PCFP que demonstre que a contratação ensejará operar em prejuízo. Este é o conceito de inexequibilidade previsto no subitem 9.2 do Anexo VII-A da IN 05/2017 da SEGES/MP.</w:t>
      </w:r>
      <w:r w:rsidDel="00000000" w:rsidR="00000000" w:rsidRPr="00000000">
        <w:rPr>
          <w:rtl w:val="0"/>
        </w:rPr>
      </w:r>
    </w:p>
    <w:p w:rsidR="00000000" w:rsidDel="00000000" w:rsidP="00000000" w:rsidRDefault="00000000" w:rsidRPr="00000000" w14:paraId="00000690">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691">
      <w:pPr>
        <w:shd w:fill="ffffff" w:val="clear"/>
        <w:spacing w:line="276" w:lineRule="auto"/>
        <w:rPr>
          <w:rFonts w:ascii="Calibri" w:cs="Calibri" w:eastAsia="Calibri" w:hAnsi="Calibri"/>
        </w:rPr>
      </w:pPr>
      <w:r w:rsidDel="00000000" w:rsidR="00000000" w:rsidRPr="00000000">
        <w:rPr>
          <w:rFonts w:ascii="Arial" w:cs="Arial" w:eastAsia="Arial" w:hAnsi="Arial"/>
          <w:color w:val="222222"/>
          <w:rtl w:val="0"/>
        </w:rPr>
        <w:t xml:space="preserve"> </w:t>
      </w:r>
      <w:r w:rsidDel="00000000" w:rsidR="00000000" w:rsidRPr="00000000">
        <w:rPr>
          <w:rFonts w:ascii="Calibri" w:cs="Calibri" w:eastAsia="Calibri" w:hAnsi="Calibri"/>
          <w:rtl w:val="0"/>
        </w:rPr>
        <w:t xml:space="preserve">A LICITANTE deverá </w:t>
      </w:r>
      <w:r w:rsidDel="00000000" w:rsidR="00000000" w:rsidRPr="00000000">
        <w:rPr>
          <w:rFonts w:ascii="Calibri" w:cs="Calibri" w:eastAsia="Calibri" w:hAnsi="Calibri"/>
          <w:b w:val="1"/>
          <w:rtl w:val="0"/>
        </w:rPr>
        <w:t xml:space="preserve">comprovar, por meio de documentação hábil (DCTF, GFIP, EFD etc), a opção aos regimes acima elencados</w:t>
      </w:r>
      <w:r w:rsidDel="00000000" w:rsidR="00000000" w:rsidRPr="00000000">
        <w:rPr>
          <w:rFonts w:ascii="Calibri" w:cs="Calibri" w:eastAsia="Calibri" w:hAnsi="Calibri"/>
          <w:rtl w:val="0"/>
        </w:rPr>
        <w:t xml:space="preserve">, a fim de que se possa </w:t>
      </w:r>
      <w:r w:rsidDel="00000000" w:rsidR="00000000" w:rsidRPr="00000000">
        <w:rPr>
          <w:rFonts w:ascii="Calibri" w:cs="Calibri" w:eastAsia="Calibri" w:hAnsi="Calibri"/>
          <w:b w:val="1"/>
          <w:rtl w:val="0"/>
        </w:rPr>
        <w:t xml:space="preserve">certificar que as alíquotas do PIS e da COFINS e da Contribuição Social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rtl w:val="0"/>
        </w:rPr>
        <w:t xml:space="preserve">consignadas na planilha conferem com sua opção tributária</w:t>
      </w:r>
      <w:r w:rsidDel="00000000" w:rsidR="00000000" w:rsidRPr="00000000">
        <w:rPr>
          <w:rFonts w:ascii="Calibri" w:cs="Calibri" w:eastAsia="Calibri" w:hAnsi="Calibri"/>
          <w:rtl w:val="0"/>
        </w:rPr>
        <w:t xml:space="preserve">.</w:t>
      </w:r>
    </w:p>
    <w:p w:rsidR="00000000" w:rsidDel="00000000" w:rsidP="00000000" w:rsidRDefault="00000000" w:rsidRPr="00000000" w14:paraId="00000692">
      <w:pPr>
        <w:widowControl w:val="0"/>
        <w:tabs>
          <w:tab w:val="left" w:pos="1560"/>
        </w:tabs>
        <w:spacing w:line="276" w:lineRule="auto"/>
        <w:ind w:left="1224"/>
        <w:jc w:val="both"/>
        <w:rPr>
          <w:rFonts w:ascii="Calibri" w:cs="Calibri" w:eastAsia="Calibri" w:hAnsi="Calibri"/>
        </w:rPr>
      </w:pPr>
      <w:r w:rsidDel="00000000" w:rsidR="00000000" w:rsidRPr="00000000">
        <w:rPr>
          <w:rtl w:val="0"/>
        </w:rPr>
      </w:r>
    </w:p>
    <w:p w:rsidR="00000000" w:rsidDel="00000000" w:rsidP="00000000" w:rsidRDefault="00000000" w:rsidRPr="00000000" w14:paraId="00000693">
      <w:pPr>
        <w:widowControl w:val="0"/>
        <w:tabs>
          <w:tab w:val="left" w:pos="1560"/>
        </w:tabs>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As </w:t>
      </w:r>
      <w:r w:rsidDel="00000000" w:rsidR="00000000" w:rsidRPr="00000000">
        <w:rPr>
          <w:rFonts w:ascii="Calibri" w:cs="Calibri" w:eastAsia="Calibri" w:hAnsi="Calibri"/>
          <w:b w:val="1"/>
          <w:rtl w:val="0"/>
        </w:rPr>
        <w:t xml:space="preserve">empresas tributadas pelo regime de incidência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u w:val="single"/>
          <w:rtl w:val="0"/>
        </w:rPr>
        <w:t xml:space="preserve">não-cumulativa</w:t>
      </w:r>
      <w:r w:rsidDel="00000000" w:rsidR="00000000" w:rsidRPr="00000000">
        <w:rPr>
          <w:rFonts w:ascii="Calibri" w:cs="Calibri" w:eastAsia="Calibri" w:hAnsi="Calibri"/>
          <w:rtl w:val="0"/>
        </w:rPr>
        <w:t xml:space="preserve"> de </w:t>
      </w:r>
      <w:r w:rsidDel="00000000" w:rsidR="00000000" w:rsidRPr="00000000">
        <w:rPr>
          <w:rFonts w:ascii="Calibri" w:cs="Calibri" w:eastAsia="Calibri" w:hAnsi="Calibri"/>
          <w:b w:val="1"/>
          <w:rtl w:val="0"/>
        </w:rPr>
        <w:t xml:space="preserve">PIS</w:t>
      </w:r>
      <w:r w:rsidDel="00000000" w:rsidR="00000000" w:rsidRPr="00000000">
        <w:rPr>
          <w:rFonts w:ascii="Calibri" w:cs="Calibri" w:eastAsia="Calibri" w:hAnsi="Calibri"/>
          <w:rtl w:val="0"/>
        </w:rPr>
        <w:t xml:space="preserve"> e </w:t>
      </w:r>
      <w:r w:rsidDel="00000000" w:rsidR="00000000" w:rsidRPr="00000000">
        <w:rPr>
          <w:rFonts w:ascii="Calibri" w:cs="Calibri" w:eastAsia="Calibri" w:hAnsi="Calibri"/>
          <w:b w:val="1"/>
          <w:rtl w:val="0"/>
        </w:rPr>
        <w:t xml:space="preserve">COFINS</w:t>
      </w:r>
      <w:r w:rsidDel="00000000" w:rsidR="00000000" w:rsidRPr="00000000">
        <w:rPr>
          <w:rFonts w:ascii="Calibri" w:cs="Calibri" w:eastAsia="Calibri" w:hAnsi="Calibri"/>
          <w:rtl w:val="0"/>
        </w:rPr>
        <w:t xml:space="preserve"> devem cotar </w:t>
      </w:r>
      <w:r w:rsidDel="00000000" w:rsidR="00000000" w:rsidRPr="00000000">
        <w:rPr>
          <w:rFonts w:ascii="Calibri" w:cs="Calibri" w:eastAsia="Calibri" w:hAnsi="Calibri"/>
          <w:b w:val="1"/>
          <w:u w:val="single"/>
          <w:rtl w:val="0"/>
        </w:rPr>
        <w:t xml:space="preserve">os percentuais que representem a média das alíquotas efetivamente recolhidas nos 12 (doze) meses anteriores à apresentação da proposta</w:t>
      </w:r>
      <w:r w:rsidDel="00000000" w:rsidR="00000000" w:rsidRPr="00000000">
        <w:rPr>
          <w:rFonts w:ascii="Calibri" w:cs="Calibri" w:eastAsia="Calibri" w:hAnsi="Calibri"/>
          <w:rtl w:val="0"/>
        </w:rPr>
        <w:t xml:space="preserve">, tendo em vista que as Leis 10.637/2002 e 10.833/2003, apurada com base nos dados da </w:t>
      </w:r>
      <w:r w:rsidDel="00000000" w:rsidR="00000000" w:rsidRPr="00000000">
        <w:rPr>
          <w:rFonts w:ascii="Calibri" w:cs="Calibri" w:eastAsia="Calibri" w:hAnsi="Calibri"/>
          <w:b w:val="1"/>
          <w:rtl w:val="0"/>
        </w:rPr>
        <w:t xml:space="preserve">Escrituração Fiscal Digital da Contribuição para o PIS/PASEP e para a COFINS (EFD-Contribuições)</w:t>
      </w:r>
      <w:r w:rsidDel="00000000" w:rsidR="00000000" w:rsidRPr="00000000">
        <w:rPr>
          <w:rFonts w:ascii="Calibri" w:cs="Calibri" w:eastAsia="Calibri" w:hAnsi="Calibri"/>
          <w:rtl w:val="0"/>
        </w:rPr>
        <w:t xml:space="preserve">, cujos respectivos </w:t>
      </w:r>
      <w:r w:rsidDel="00000000" w:rsidR="00000000" w:rsidRPr="00000000">
        <w:rPr>
          <w:rFonts w:ascii="Calibri" w:cs="Calibri" w:eastAsia="Calibri" w:hAnsi="Calibri"/>
          <w:b w:val="1"/>
          <w:u w:val="single"/>
          <w:rtl w:val="0"/>
        </w:rPr>
        <w:t xml:space="preserve">registros deverão ser remetidos juntamente com a proposta e as planilhas</w:t>
      </w:r>
      <w:r w:rsidDel="00000000" w:rsidR="00000000" w:rsidRPr="00000000">
        <w:rPr>
          <w:rFonts w:ascii="Calibri" w:cs="Calibri" w:eastAsia="Calibri" w:hAnsi="Calibri"/>
          <w:rtl w:val="0"/>
        </w:rPr>
        <w:t xml:space="preserve">.</w:t>
      </w:r>
    </w:p>
    <w:p w:rsidR="00000000" w:rsidDel="00000000" w:rsidP="00000000" w:rsidRDefault="00000000" w:rsidRPr="00000000" w14:paraId="00000694">
      <w:pPr>
        <w:widowControl w:val="0"/>
        <w:spacing w:line="276" w:lineRule="auto"/>
        <w:ind w:left="708"/>
        <w:rPr>
          <w:rFonts w:ascii="Calibri" w:cs="Calibri" w:eastAsia="Calibri" w:hAnsi="Calibri"/>
        </w:rPr>
      </w:pPr>
      <w:r w:rsidDel="00000000" w:rsidR="00000000" w:rsidRPr="00000000">
        <w:rPr>
          <w:rtl w:val="0"/>
        </w:rPr>
      </w:r>
    </w:p>
    <w:p w:rsidR="00000000" w:rsidDel="00000000" w:rsidP="00000000" w:rsidRDefault="00000000" w:rsidRPr="00000000" w14:paraId="00000695">
      <w:pPr>
        <w:widowControl w:val="0"/>
        <w:tabs>
          <w:tab w:val="left" w:pos="1560"/>
        </w:tabs>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Caso a LICITANTE tenha </w:t>
      </w:r>
      <w:r w:rsidDel="00000000" w:rsidR="00000000" w:rsidRPr="00000000">
        <w:rPr>
          <w:rFonts w:ascii="Calibri" w:cs="Calibri" w:eastAsia="Calibri" w:hAnsi="Calibri"/>
          <w:b w:val="1"/>
          <w:rtl w:val="0"/>
        </w:rPr>
        <w:t xml:space="preserve">recolhido tributos pelo regime de incidência não-cumulativa</w:t>
      </w:r>
      <w:r w:rsidDel="00000000" w:rsidR="00000000" w:rsidRPr="00000000">
        <w:rPr>
          <w:rFonts w:ascii="Calibri" w:cs="Calibri" w:eastAsia="Calibri" w:hAnsi="Calibri"/>
          <w:rtl w:val="0"/>
        </w:rPr>
        <w:t xml:space="preserve"> em apenas </w:t>
      </w:r>
      <w:r w:rsidDel="00000000" w:rsidR="00000000" w:rsidRPr="00000000">
        <w:rPr>
          <w:rFonts w:ascii="Calibri" w:cs="Calibri" w:eastAsia="Calibri" w:hAnsi="Calibri"/>
          <w:b w:val="1"/>
          <w:rtl w:val="0"/>
        </w:rPr>
        <w:t xml:space="preserve">alguns meses do período que deve ser considerado para o cálculo do percentual médio efetivo</w:t>
      </w:r>
      <w:r w:rsidDel="00000000" w:rsidR="00000000" w:rsidRPr="00000000">
        <w:rPr>
          <w:rFonts w:ascii="Calibri" w:cs="Calibri" w:eastAsia="Calibri" w:hAnsi="Calibri"/>
          <w:rtl w:val="0"/>
        </w:rPr>
        <w:t xml:space="preserve"> (12 meses anteriores à data da proposta), poderá apresentar o cálculo </w:t>
      </w:r>
      <w:r w:rsidDel="00000000" w:rsidR="00000000" w:rsidRPr="00000000">
        <w:rPr>
          <w:rFonts w:ascii="Calibri" w:cs="Calibri" w:eastAsia="Calibri" w:hAnsi="Calibri"/>
          <w:b w:val="1"/>
          <w:rtl w:val="0"/>
        </w:rPr>
        <w:t xml:space="preserve">considerando apenas os meses em que houve recolhimento</w:t>
      </w:r>
      <w:r w:rsidDel="00000000" w:rsidR="00000000" w:rsidRPr="00000000">
        <w:rPr>
          <w:rFonts w:ascii="Calibri" w:cs="Calibri" w:eastAsia="Calibri" w:hAnsi="Calibri"/>
          <w:rtl w:val="0"/>
        </w:rPr>
        <w:t xml:space="preserve">.</w:t>
      </w:r>
    </w:p>
    <w:p w:rsidR="00000000" w:rsidDel="00000000" w:rsidP="00000000" w:rsidRDefault="00000000" w:rsidRPr="00000000" w14:paraId="00000696">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697">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698">
      <w:pPr>
        <w:rPr>
          <w:rFonts w:ascii="Calibri" w:cs="Calibri" w:eastAsia="Calibri" w:hAnsi="Calibri"/>
        </w:rPr>
      </w:pPr>
      <w:r w:rsidDel="00000000" w:rsidR="00000000" w:rsidRPr="00000000">
        <w:rPr>
          <w:rtl w:val="0"/>
        </w:rPr>
      </w:r>
    </w:p>
    <w:p w:rsidR="00000000" w:rsidDel="00000000" w:rsidP="00000000" w:rsidRDefault="00000000" w:rsidRPr="00000000" w14:paraId="00000699">
      <w:pPr>
        <w:shd w:fill="ffffff" w:val="clea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69A">
      <w:pPr>
        <w:rPr/>
      </w:pPr>
      <w:r w:rsidDel="00000000" w:rsidR="00000000" w:rsidRPr="00000000">
        <w:rPr>
          <w:rtl w:val="0"/>
        </w:rPr>
      </w:r>
    </w:p>
    <w:sectPr>
      <w:headerReference r:id="rId15" w:type="default"/>
      <w:type w:val="nextPage"/>
      <w:pgSz w:h="16838" w:w="11906"/>
      <w:pgMar w:bottom="1417" w:top="1417" w:left="1418" w:right="1274" w:header="708" w:footer="590"/>
      <w:cols w:equalWidth="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Calibri"/>
  <w:font w:name="Arial"/>
  <w:font w:name="Verdana"/>
  <w:font w:name="Times New Roman"/>
  <w:font w:name="Liberation San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6A1">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____________________________________________________________________</w:t>
    </w:r>
  </w:p>
  <w:p w:rsidR="00000000" w:rsidDel="00000000" w:rsidP="00000000" w:rsidRDefault="00000000" w:rsidRPr="00000000" w14:paraId="000006A2">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center"/>
      <w:rPr>
        <w:rFonts w:ascii="Times New Roman" w:cs="Times New Roman" w:eastAsia="Times New Roman" w:hAnsi="Times New Roman"/>
        <w:b w:val="0"/>
        <w:i w:val="1"/>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2"/>
        <w:szCs w:val="12"/>
        <w:u w:val="none"/>
        <w:shd w:fill="auto" w:val="clear"/>
        <w:vertAlign w:val="baseline"/>
        <w:rtl w:val="0"/>
      </w:rPr>
      <w:t xml:space="preserve">Memória de Cálculo para composição dos Custos - </w:t>
      <w:tab/>
      <w:tab/>
    </w: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Pág. </w:t>
    </w:r>
    <w:r w:rsidDel="00000000" w:rsidR="00000000" w:rsidRPr="00000000">
      <w:rPr>
        <w:rFonts w:ascii="Verdana" w:cs="Verdana" w:eastAsia="Verdana" w:hAnsi="Verdana"/>
        <w:b w:val="0"/>
        <w:i w:val="0"/>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6"/>
        <w:szCs w:val="16"/>
        <w:u w:val="none"/>
        <w:shd w:fill="auto" w:val="clear"/>
        <w:vertAlign w:val="baseline"/>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6A3">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69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Considerando a alíquota de 3% para o RAT. </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69C">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righ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Processo: 23069.007331/2019-08</w:t>
    </w:r>
    <w:r w:rsidDel="00000000" w:rsidR="00000000" w:rsidRPr="00000000">
      <w:drawing>
        <wp:anchor allowOverlap="1" behindDoc="0" distB="0" distT="0" distL="0" distR="0" hidden="0" layoutInCell="1" locked="0" relativeHeight="0" simplePos="0">
          <wp:simplePos x="0" y="0"/>
          <wp:positionH relativeFrom="column">
            <wp:posOffset>-320674</wp:posOffset>
          </wp:positionH>
          <wp:positionV relativeFrom="paragraph">
            <wp:posOffset>3810</wp:posOffset>
          </wp:positionV>
          <wp:extent cx="838200" cy="333375"/>
          <wp:effectExtent b="0" l="0" r="0" t="0"/>
          <wp:wrapSquare wrapText="bothSides" distB="0" distT="0" distL="0" distR="0"/>
          <wp:docPr descr="BRASAO UFF2" id="18" name="image2.png"/>
          <a:graphic>
            <a:graphicData uri="http://schemas.openxmlformats.org/drawingml/2006/picture">
              <pic:pic>
                <pic:nvPicPr>
                  <pic:cNvPr descr="BRASAO UFF2" id="0" name="image2.png"/>
                  <pic:cNvPicPr preferRelativeResize="0"/>
                </pic:nvPicPr>
                <pic:blipFill>
                  <a:blip r:embed="rId1"/>
                  <a:srcRect b="0" l="0" r="0" t="0"/>
                  <a:stretch>
                    <a:fillRect/>
                  </a:stretch>
                </pic:blipFill>
                <pic:spPr>
                  <a:xfrm>
                    <a:off x="0" y="0"/>
                    <a:ext cx="838200" cy="333375"/>
                  </a:xfrm>
                  <a:prstGeom prst="rect"/>
                  <a:ln/>
                </pic:spPr>
              </pic:pic>
            </a:graphicData>
          </a:graphic>
        </wp:anchor>
      </w:drawing>
    </w:r>
  </w:p>
  <w:p w:rsidR="00000000" w:rsidDel="00000000" w:rsidP="00000000" w:rsidRDefault="00000000" w:rsidRPr="00000000" w14:paraId="0000069D">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righ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69E">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righ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Fls.:_____</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69F">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righ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Processo: 23069. 007331/2019-08</w:t>
    </w:r>
    <w:r w:rsidDel="00000000" w:rsidR="00000000" w:rsidRPr="00000000">
      <w:drawing>
        <wp:anchor allowOverlap="1" behindDoc="0" distB="0" distT="0" distL="0" distR="0" hidden="0" layoutInCell="1" locked="0" relativeHeight="0" simplePos="0">
          <wp:simplePos x="0" y="0"/>
          <wp:positionH relativeFrom="column">
            <wp:posOffset>-305434</wp:posOffset>
          </wp:positionH>
          <wp:positionV relativeFrom="paragraph">
            <wp:posOffset>-57149</wp:posOffset>
          </wp:positionV>
          <wp:extent cx="838200" cy="333375"/>
          <wp:effectExtent b="0" l="0" r="0" t="0"/>
          <wp:wrapSquare wrapText="bothSides" distB="0" distT="0" distL="0" distR="0"/>
          <wp:docPr descr="BRASAO UFF2" id="19" name="image2.png"/>
          <a:graphic>
            <a:graphicData uri="http://schemas.openxmlformats.org/drawingml/2006/picture">
              <pic:pic>
                <pic:nvPicPr>
                  <pic:cNvPr descr="BRASAO UFF2" id="0" name="image2.png"/>
                  <pic:cNvPicPr preferRelativeResize="0"/>
                </pic:nvPicPr>
                <pic:blipFill>
                  <a:blip r:embed="rId1"/>
                  <a:srcRect b="0" l="0" r="0" t="0"/>
                  <a:stretch>
                    <a:fillRect/>
                  </a:stretch>
                </pic:blipFill>
                <pic:spPr>
                  <a:xfrm>
                    <a:off x="0" y="0"/>
                    <a:ext cx="838200" cy="333375"/>
                  </a:xfrm>
                  <a:prstGeom prst="rect"/>
                  <a:ln/>
                </pic:spPr>
              </pic:pic>
            </a:graphicData>
          </a:graphic>
        </wp:anchor>
      </w:drawing>
    </w:r>
  </w:p>
  <w:p w:rsidR="00000000" w:rsidDel="00000000" w:rsidP="00000000" w:rsidRDefault="00000000" w:rsidRPr="00000000" w14:paraId="000006A0">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righ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Pag.:_____</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86" w:hanging="360.00000000000006"/>
      </w:pPr>
      <w:rPr/>
    </w:lvl>
    <w:lvl w:ilvl="1">
      <w:start w:val="1"/>
      <w:numFmt w:val="lowerLetter"/>
      <w:lvlText w:val="%2."/>
      <w:lvlJc w:val="left"/>
      <w:pPr>
        <w:ind w:left="1506" w:hanging="360"/>
      </w:pPr>
      <w:rPr/>
    </w:lvl>
    <w:lvl w:ilvl="2">
      <w:start w:val="1"/>
      <w:numFmt w:val="lowerRoman"/>
      <w:lvlText w:val="%3."/>
      <w:lvlJc w:val="right"/>
      <w:pPr>
        <w:ind w:left="2226" w:hanging="180"/>
      </w:pPr>
      <w:rPr/>
    </w:lvl>
    <w:lvl w:ilvl="3">
      <w:start w:val="1"/>
      <w:numFmt w:val="decimal"/>
      <w:lvlText w:val="%4."/>
      <w:lvlJc w:val="left"/>
      <w:pPr>
        <w:ind w:left="2946" w:hanging="360"/>
      </w:pPr>
      <w:rPr/>
    </w:lvl>
    <w:lvl w:ilvl="4">
      <w:start w:val="1"/>
      <w:numFmt w:val="lowerLetter"/>
      <w:lvlText w:val="%5."/>
      <w:lvlJc w:val="left"/>
      <w:pPr>
        <w:ind w:left="3666" w:hanging="360"/>
      </w:pPr>
      <w:rPr/>
    </w:lvl>
    <w:lvl w:ilvl="5">
      <w:start w:val="1"/>
      <w:numFmt w:val="lowerRoman"/>
      <w:lvlText w:val="%6."/>
      <w:lvlJc w:val="right"/>
      <w:pPr>
        <w:ind w:left="4386" w:hanging="180"/>
      </w:pPr>
      <w:rPr/>
    </w:lvl>
    <w:lvl w:ilvl="6">
      <w:start w:val="1"/>
      <w:numFmt w:val="decimal"/>
      <w:lvlText w:val="%7."/>
      <w:lvlJc w:val="left"/>
      <w:pPr>
        <w:ind w:left="5106" w:hanging="360"/>
      </w:pPr>
      <w:rPr/>
    </w:lvl>
    <w:lvl w:ilvl="7">
      <w:start w:val="1"/>
      <w:numFmt w:val="lowerLetter"/>
      <w:lvlText w:val="%8."/>
      <w:lvlJc w:val="left"/>
      <w:pPr>
        <w:ind w:left="5826" w:hanging="360"/>
      </w:pPr>
      <w:rPr/>
    </w:lvl>
    <w:lvl w:ilvl="8">
      <w:start w:val="1"/>
      <w:numFmt w:val="lowerRoman"/>
      <w:lvlText w:val="%9."/>
      <w:lvlJc w:val="right"/>
      <w:pPr>
        <w:ind w:left="6546"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pt-B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mbria" w:cs="Cambria" w:eastAsia="Cambria" w:hAnsi="Cambria"/>
      <w:b w:val="1"/>
      <w:color w:val="366091"/>
      <w:sz w:val="28"/>
      <w:szCs w:val="28"/>
    </w:rPr>
  </w:style>
  <w:style w:type="paragraph" w:styleId="Heading2">
    <w:name w:val="heading 2"/>
    <w:basedOn w:val="Normal"/>
    <w:next w:val="Normal"/>
    <w:pPr>
      <w:keepNext w:val="1"/>
      <w:keepLines w:val="1"/>
      <w:spacing w:before="40" w:lineRule="auto"/>
    </w:pPr>
    <w:rPr>
      <w:rFonts w:ascii="Cambria" w:cs="Cambria" w:eastAsia="Cambria" w:hAnsi="Cambria"/>
      <w:color w:val="366091"/>
      <w:sz w:val="26"/>
      <w:szCs w:val="2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before="40" w:lineRule="auto"/>
    </w:pPr>
    <w:rPr>
      <w:rFonts w:ascii="Cambria" w:cs="Cambria" w:eastAsia="Cambria" w:hAnsi="Cambria"/>
      <w:i w:val="1"/>
      <w:color w:val="36609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spacing w:after="120" w:before="240" w:lineRule="auto"/>
    </w:pPr>
    <w:rPr>
      <w:rFonts w:ascii="Liberation Sans" w:cs="Liberation Sans" w:eastAsia="Liberation Sans" w:hAnsi="Liberation Sans"/>
      <w:sz w:val="28"/>
      <w:szCs w:val="28"/>
    </w:rPr>
  </w:style>
  <w:style w:type="paragraph" w:styleId="Normal" w:default="1">
    <w:name w:val="Normal"/>
    <w:qFormat w:val="1"/>
    <w:rsid w:val="00AD6A36"/>
    <w:rPr>
      <w:rFonts w:ascii="Times New Roman" w:cs="Times New Roman" w:eastAsia="Times New Roman" w:hAnsi="Times New Roman"/>
      <w:szCs w:val="20"/>
      <w:lang w:eastAsia="pt-BR"/>
    </w:rPr>
  </w:style>
  <w:style w:type="paragraph" w:styleId="Ttulo1">
    <w:name w:val="heading 1"/>
    <w:basedOn w:val="Normal"/>
    <w:next w:val="Normal"/>
    <w:link w:val="Ttulo1Char"/>
    <w:uiPriority w:val="9"/>
    <w:qFormat w:val="1"/>
    <w:rsid w:val="00E5179A"/>
    <w:pPr>
      <w:keepNext w:val="1"/>
      <w:keepLines w:val="1"/>
      <w:spacing w:before="480"/>
      <w:outlineLvl w:val="0"/>
    </w:pPr>
    <w:rPr>
      <w:rFonts w:asciiTheme="majorHAnsi" w:cstheme="majorBidi" w:eastAsiaTheme="majorEastAsia" w:hAnsiTheme="majorHAnsi"/>
      <w:b w:val="1"/>
      <w:bCs w:val="1"/>
      <w:color w:val="365f91" w:themeColor="accent1" w:themeShade="0000BF"/>
      <w:sz w:val="28"/>
      <w:szCs w:val="28"/>
    </w:rPr>
  </w:style>
  <w:style w:type="paragraph" w:styleId="Ttulo2">
    <w:name w:val="heading 2"/>
    <w:basedOn w:val="Normal"/>
    <w:next w:val="Normal"/>
    <w:link w:val="Ttulo2Char"/>
    <w:uiPriority w:val="9"/>
    <w:semiHidden w:val="1"/>
    <w:unhideWhenUsed w:val="1"/>
    <w:qFormat w:val="1"/>
    <w:rsid w:val="00456441"/>
    <w:pPr>
      <w:keepNext w:val="1"/>
      <w:keepLines w:val="1"/>
      <w:spacing w:before="40"/>
      <w:outlineLvl w:val="1"/>
    </w:pPr>
    <w:rPr>
      <w:rFonts w:asciiTheme="majorHAnsi" w:cstheme="majorBidi" w:eastAsiaTheme="majorEastAsia" w:hAnsiTheme="majorHAnsi"/>
      <w:color w:val="365f91" w:themeColor="accent1" w:themeShade="0000BF"/>
      <w:sz w:val="26"/>
      <w:szCs w:val="26"/>
    </w:rPr>
  </w:style>
  <w:style w:type="paragraph" w:styleId="Ttulo4">
    <w:name w:val="heading 4"/>
    <w:basedOn w:val="Normal"/>
    <w:next w:val="Normal"/>
    <w:link w:val="Ttulo4Char"/>
    <w:uiPriority w:val="9"/>
    <w:semiHidden w:val="1"/>
    <w:unhideWhenUsed w:val="1"/>
    <w:qFormat w:val="1"/>
    <w:rsid w:val="00E81B5F"/>
    <w:pPr>
      <w:keepNext w:val="1"/>
      <w:keepLines w:val="1"/>
      <w:spacing w:before="40"/>
      <w:outlineLvl w:val="3"/>
    </w:pPr>
    <w:rPr>
      <w:rFonts w:asciiTheme="majorHAnsi" w:cstheme="majorBidi" w:eastAsiaTheme="majorEastAsia" w:hAnsiTheme="majorHAnsi"/>
      <w:i w:val="1"/>
      <w:iCs w:val="1"/>
      <w:color w:val="365f91" w:themeColor="accent1" w:themeShade="0000BF"/>
    </w:rPr>
  </w:style>
  <w:style w:type="paragraph" w:styleId="Ttulo7">
    <w:name w:val="heading 7"/>
    <w:basedOn w:val="Normal"/>
    <w:next w:val="Normal"/>
    <w:link w:val="Ttulo7Char"/>
    <w:qFormat w:val="1"/>
    <w:rsid w:val="00AD6A36"/>
    <w:pPr>
      <w:keepNext w:val="1"/>
      <w:jc w:val="center"/>
      <w:outlineLvl w:val="6"/>
    </w:pPr>
    <w:rPr>
      <w:rFonts w:ascii="Arial" w:hAnsi="Arial"/>
      <w:b w:val="1"/>
      <w:sz w:val="28"/>
      <w:u w:val="single"/>
      <w:lang w:val="pt-PT"/>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character" w:styleId="Ttulo7Char" w:customStyle="1">
    <w:name w:val="Título 7 Char"/>
    <w:basedOn w:val="Fontepargpadro"/>
    <w:link w:val="Ttulo7"/>
    <w:qFormat w:val="1"/>
    <w:rsid w:val="00AD6A36"/>
    <w:rPr>
      <w:rFonts w:ascii="Arial" w:cs="Times New Roman" w:eastAsia="Times New Roman" w:hAnsi="Arial"/>
      <w:b w:val="1"/>
      <w:sz w:val="28"/>
      <w:szCs w:val="20"/>
      <w:u w:val="single"/>
      <w:lang w:val="pt-PT"/>
    </w:rPr>
  </w:style>
  <w:style w:type="character" w:styleId="RecuodecorpodetextoChar" w:customStyle="1">
    <w:name w:val="Recuo de corpo de texto Char"/>
    <w:basedOn w:val="Fontepargpadro"/>
    <w:link w:val="Recuodecorpodetexto"/>
    <w:qFormat w:val="1"/>
    <w:rsid w:val="00AD6A36"/>
    <w:rPr>
      <w:rFonts w:ascii="Times New Roman" w:cs="Times New Roman" w:eastAsia="Times New Roman" w:hAnsi="Times New Roman"/>
      <w:sz w:val="20"/>
      <w:szCs w:val="20"/>
      <w:lang w:eastAsia="pt-BR"/>
    </w:rPr>
  </w:style>
  <w:style w:type="character" w:styleId="Recuodecorpodetexto2Char" w:customStyle="1">
    <w:name w:val="Recuo de corpo de texto 2 Char"/>
    <w:basedOn w:val="Fontepargpadro"/>
    <w:link w:val="Recuodecorpodetexto2"/>
    <w:qFormat w:val="1"/>
    <w:rsid w:val="00AD6A36"/>
    <w:rPr>
      <w:rFonts w:ascii="Arial" w:cs="Times New Roman" w:eastAsia="Times New Roman" w:hAnsi="Arial"/>
      <w:b w:val="1"/>
      <w:sz w:val="20"/>
      <w:szCs w:val="20"/>
    </w:rPr>
  </w:style>
  <w:style w:type="character" w:styleId="TextodebaloChar" w:customStyle="1">
    <w:name w:val="Texto de balão Char"/>
    <w:basedOn w:val="Fontepargpadro"/>
    <w:link w:val="Textodebalo"/>
    <w:uiPriority w:val="99"/>
    <w:semiHidden w:val="1"/>
    <w:qFormat w:val="1"/>
    <w:rsid w:val="00AD6A36"/>
    <w:rPr>
      <w:rFonts w:ascii="Tahoma" w:cs="Tahoma" w:eastAsia="Times New Roman" w:hAnsi="Tahoma"/>
      <w:sz w:val="16"/>
      <w:szCs w:val="16"/>
      <w:lang w:eastAsia="pt-BR"/>
    </w:rPr>
  </w:style>
  <w:style w:type="character" w:styleId="CabealhoChar" w:customStyle="1">
    <w:name w:val="Cabeçalho Char"/>
    <w:basedOn w:val="Fontepargpadro"/>
    <w:link w:val="Cabealho"/>
    <w:uiPriority w:val="99"/>
    <w:qFormat w:val="1"/>
    <w:rsid w:val="00AD6A36"/>
    <w:rPr>
      <w:rFonts w:ascii="Times New Roman" w:cs="Times New Roman" w:eastAsia="Times New Roman" w:hAnsi="Times New Roman"/>
      <w:sz w:val="20"/>
      <w:szCs w:val="20"/>
      <w:lang w:eastAsia="pt-BR"/>
    </w:rPr>
  </w:style>
  <w:style w:type="character" w:styleId="RodapChar" w:customStyle="1">
    <w:name w:val="Rodapé Char"/>
    <w:basedOn w:val="Fontepargpadro"/>
    <w:link w:val="Rodap"/>
    <w:uiPriority w:val="99"/>
    <w:qFormat w:val="1"/>
    <w:rsid w:val="00AD6A36"/>
    <w:rPr>
      <w:rFonts w:ascii="Times New Roman" w:cs="Times New Roman" w:eastAsia="Times New Roman" w:hAnsi="Times New Roman"/>
      <w:sz w:val="20"/>
      <w:szCs w:val="20"/>
      <w:lang w:eastAsia="pt-BR"/>
    </w:rPr>
  </w:style>
  <w:style w:type="character" w:styleId="Ttulo1Char" w:customStyle="1">
    <w:name w:val="Título 1 Char"/>
    <w:basedOn w:val="Fontepargpadro"/>
    <w:link w:val="Ttulo1"/>
    <w:uiPriority w:val="9"/>
    <w:qFormat w:val="1"/>
    <w:rsid w:val="00E5179A"/>
    <w:rPr>
      <w:rFonts w:asciiTheme="majorHAnsi" w:cstheme="majorBidi" w:eastAsiaTheme="majorEastAsia" w:hAnsiTheme="majorHAnsi"/>
      <w:b w:val="1"/>
      <w:bCs w:val="1"/>
      <w:color w:val="365f91" w:themeColor="accent1" w:themeShade="0000BF"/>
      <w:sz w:val="28"/>
      <w:szCs w:val="28"/>
      <w:lang w:eastAsia="pt-BR"/>
    </w:rPr>
  </w:style>
  <w:style w:type="character" w:styleId="Fontepargpadro6" w:customStyle="1">
    <w:name w:val="Fonte parág. padrão6"/>
    <w:qFormat w:val="1"/>
    <w:rsid w:val="00E5179A"/>
  </w:style>
  <w:style w:type="character" w:styleId="Ttulo2Char" w:customStyle="1">
    <w:name w:val="Título 2 Char"/>
    <w:basedOn w:val="Fontepargpadro"/>
    <w:link w:val="Ttulo2"/>
    <w:uiPriority w:val="9"/>
    <w:semiHidden w:val="1"/>
    <w:qFormat w:val="1"/>
    <w:rsid w:val="00456441"/>
    <w:rPr>
      <w:rFonts w:asciiTheme="majorHAnsi" w:cstheme="majorBidi" w:eastAsiaTheme="majorEastAsia" w:hAnsiTheme="majorHAnsi"/>
      <w:color w:val="365f91" w:themeColor="accent1" w:themeShade="0000BF"/>
      <w:sz w:val="26"/>
      <w:szCs w:val="26"/>
      <w:lang w:eastAsia="pt-BR"/>
    </w:rPr>
  </w:style>
  <w:style w:type="character" w:styleId="Forte">
    <w:name w:val="Strong"/>
    <w:basedOn w:val="Fontepargpadro"/>
    <w:uiPriority w:val="22"/>
    <w:qFormat w:val="1"/>
    <w:rsid w:val="00456441"/>
    <w:rPr>
      <w:b w:val="1"/>
      <w:bCs w:val="1"/>
    </w:rPr>
  </w:style>
  <w:style w:type="character" w:styleId="Ttulo4Char" w:customStyle="1">
    <w:name w:val="Título 4 Char"/>
    <w:basedOn w:val="Fontepargpadro"/>
    <w:link w:val="Ttulo4"/>
    <w:uiPriority w:val="9"/>
    <w:semiHidden w:val="1"/>
    <w:qFormat w:val="1"/>
    <w:rsid w:val="00E81B5F"/>
    <w:rPr>
      <w:rFonts w:asciiTheme="majorHAnsi" w:cstheme="majorBidi" w:eastAsiaTheme="majorEastAsia" w:hAnsiTheme="majorHAnsi"/>
      <w:i w:val="1"/>
      <w:iCs w:val="1"/>
      <w:color w:val="365f91" w:themeColor="accent1" w:themeShade="0000BF"/>
      <w:sz w:val="20"/>
      <w:szCs w:val="20"/>
      <w:lang w:eastAsia="pt-BR"/>
    </w:rPr>
  </w:style>
  <w:style w:type="character" w:styleId="nfase">
    <w:name w:val="Emphasis"/>
    <w:basedOn w:val="Fontepargpadro"/>
    <w:uiPriority w:val="20"/>
    <w:qFormat w:val="1"/>
    <w:rsid w:val="00E81B5F"/>
    <w:rPr>
      <w:i w:val="1"/>
      <w:iCs w:val="1"/>
    </w:rPr>
  </w:style>
  <w:style w:type="character" w:styleId="LinkdaInternet" w:customStyle="1">
    <w:name w:val="Link da Internet"/>
    <w:basedOn w:val="Fontepargpadro"/>
    <w:uiPriority w:val="99"/>
    <w:semiHidden w:val="1"/>
    <w:unhideWhenUsed w:val="1"/>
    <w:rsid w:val="00AC6909"/>
    <w:rPr>
      <w:color w:val="0000ff"/>
      <w:u w:val="single"/>
    </w:rPr>
  </w:style>
  <w:style w:type="character" w:styleId="qtip-link" w:customStyle="1">
    <w:name w:val="qtip-link"/>
    <w:basedOn w:val="Fontepargpadro"/>
    <w:qFormat w:val="1"/>
    <w:rsid w:val="00EF1583"/>
  </w:style>
  <w:style w:type="character" w:styleId="Refdecomentrio">
    <w:name w:val="annotation reference"/>
    <w:basedOn w:val="Fontepargpadro"/>
    <w:uiPriority w:val="99"/>
    <w:semiHidden w:val="1"/>
    <w:unhideWhenUsed w:val="1"/>
    <w:qFormat w:val="1"/>
    <w:rsid w:val="00F14B80"/>
    <w:rPr>
      <w:sz w:val="16"/>
      <w:szCs w:val="16"/>
    </w:rPr>
  </w:style>
  <w:style w:type="character" w:styleId="TextodecomentrioChar" w:customStyle="1">
    <w:name w:val="Texto de comentário Char"/>
    <w:basedOn w:val="Fontepargpadro"/>
    <w:link w:val="Textodecomentrio"/>
    <w:uiPriority w:val="99"/>
    <w:semiHidden w:val="1"/>
    <w:qFormat w:val="1"/>
    <w:rsid w:val="00F14B80"/>
    <w:rPr>
      <w:rFonts w:ascii="Times New Roman" w:cs="Times New Roman" w:eastAsia="Times New Roman" w:hAnsi="Times New Roman"/>
      <w:sz w:val="20"/>
      <w:szCs w:val="20"/>
      <w:lang w:eastAsia="pt-BR"/>
    </w:rPr>
  </w:style>
  <w:style w:type="character" w:styleId="AssuntodocomentrioChar" w:customStyle="1">
    <w:name w:val="Assunto do comentário Char"/>
    <w:basedOn w:val="TextodecomentrioChar"/>
    <w:link w:val="Assuntodocomentrio"/>
    <w:uiPriority w:val="99"/>
    <w:semiHidden w:val="1"/>
    <w:qFormat w:val="1"/>
    <w:rsid w:val="00F14B80"/>
    <w:rPr>
      <w:rFonts w:ascii="Times New Roman" w:cs="Times New Roman" w:eastAsia="Times New Roman" w:hAnsi="Times New Roman"/>
      <w:b w:val="1"/>
      <w:bCs w:val="1"/>
      <w:sz w:val="20"/>
      <w:szCs w:val="20"/>
      <w:lang w:eastAsia="pt-BR"/>
    </w:rPr>
  </w:style>
  <w:style w:type="character" w:styleId="m7892110431564642023ttulo2char" w:customStyle="1">
    <w:name w:val="m_7892110431564642023ttulo2char"/>
    <w:basedOn w:val="Fontepargpadro"/>
    <w:qFormat w:val="1"/>
    <w:rsid w:val="00DA6A1C"/>
  </w:style>
  <w:style w:type="character" w:styleId="WW8Num5z3" w:customStyle="1">
    <w:name w:val="WW8Num5z3"/>
    <w:qFormat w:val="1"/>
    <w:rsid w:val="00891E6F"/>
    <w:rPr>
      <w:rFonts w:ascii="Symbol" w:cs="Symbol" w:hAnsi="Symbol"/>
    </w:rPr>
  </w:style>
  <w:style w:type="character" w:styleId="WW8Num5z4" w:customStyle="1">
    <w:name w:val="WW8Num5z4"/>
    <w:qFormat w:val="1"/>
    <w:rsid w:val="00891E6F"/>
    <w:rPr>
      <w:rFonts w:ascii="Courier New" w:cs="Courier New" w:hAnsi="Courier New"/>
    </w:rPr>
  </w:style>
  <w:style w:type="character" w:styleId="WW8Num6z0" w:customStyle="1">
    <w:name w:val="WW8Num6z0"/>
    <w:qFormat w:val="1"/>
    <w:rsid w:val="00891E6F"/>
    <w:rPr>
      <w:rFonts w:ascii="Times New Roman" w:cs="Times New Roman" w:hAnsi="Times New Roman"/>
    </w:rPr>
  </w:style>
  <w:style w:type="character" w:styleId="TextodenotaderodapChar" w:customStyle="1">
    <w:name w:val="Texto de nota de rodapé Char"/>
    <w:basedOn w:val="Fontepargpadro"/>
    <w:link w:val="Textodenotaderodap"/>
    <w:uiPriority w:val="99"/>
    <w:semiHidden w:val="1"/>
    <w:qFormat w:val="1"/>
    <w:rsid w:val="007C133E"/>
    <w:rPr>
      <w:rFonts w:ascii="Times New Roman" w:cs="Times New Roman" w:eastAsia="Times New Roman" w:hAnsi="Times New Roman"/>
      <w:sz w:val="20"/>
      <w:szCs w:val="20"/>
      <w:lang w:eastAsia="pt-BR"/>
    </w:rPr>
  </w:style>
  <w:style w:type="character" w:styleId="ncoradanotaderodap" w:customStyle="1">
    <w:name w:val="Âncora da nota de rodapé"/>
    <w:rPr>
      <w:vertAlign w:val="superscript"/>
    </w:rPr>
  </w:style>
  <w:style w:type="character" w:styleId="FootnoteCharacters" w:customStyle="1">
    <w:name w:val="Footnote Characters"/>
    <w:basedOn w:val="Fontepargpadro"/>
    <w:uiPriority w:val="99"/>
    <w:semiHidden w:val="1"/>
    <w:unhideWhenUsed w:val="1"/>
    <w:qFormat w:val="1"/>
    <w:rsid w:val="007C133E"/>
    <w:rPr>
      <w:vertAlign w:val="superscript"/>
    </w:rPr>
  </w:style>
  <w:style w:type="character" w:styleId="HiperlinkVisitado">
    <w:name w:val="FollowedHyperlink"/>
    <w:basedOn w:val="Fontepargpadro"/>
    <w:uiPriority w:val="99"/>
    <w:semiHidden w:val="1"/>
    <w:unhideWhenUsed w:val="1"/>
    <w:qFormat w:val="1"/>
    <w:rsid w:val="00201A2C"/>
    <w:rPr>
      <w:color w:val="800080" w:themeColor="followedHyperlink"/>
      <w:u w:val="single"/>
    </w:rPr>
  </w:style>
  <w:style w:type="character" w:styleId="Caracteresdenotaderodap" w:customStyle="1">
    <w:name w:val="Caracteres de nota de rodapé"/>
    <w:qFormat w:val="1"/>
  </w:style>
  <w:style w:type="character" w:styleId="ncoradanotadefim" w:customStyle="1">
    <w:name w:val="Âncora da nota de fim"/>
    <w:rPr>
      <w:vertAlign w:val="superscript"/>
    </w:rPr>
  </w:style>
  <w:style w:type="character" w:styleId="Caracteresdenotadefim" w:customStyle="1">
    <w:name w:val="Caracteres de nota de fim"/>
    <w:qFormat w:val="1"/>
  </w:style>
  <w:style w:type="paragraph" w:styleId="Ttulo">
    <w:name w:val="Title"/>
    <w:basedOn w:val="Normal"/>
    <w:next w:val="Corpodetexto"/>
    <w:qFormat w:val="1"/>
    <w:pPr>
      <w:keepNext w:val="1"/>
      <w:spacing w:after="120" w:before="240"/>
    </w:pPr>
    <w:rPr>
      <w:rFonts w:ascii="Liberation Sans" w:cs="Arial" w:eastAsia="Microsoft YaHei" w:hAnsi="Liberation Sans"/>
      <w:sz w:val="28"/>
      <w:szCs w:val="28"/>
    </w:rPr>
  </w:style>
  <w:style w:type="paragraph" w:styleId="Corpodetexto">
    <w:name w:val="Body Text"/>
    <w:basedOn w:val="Normal"/>
    <w:pPr>
      <w:spacing w:after="140" w:line="276" w:lineRule="auto"/>
    </w:pPr>
  </w:style>
  <w:style w:type="paragraph" w:styleId="Lista">
    <w:name w:val="List"/>
    <w:basedOn w:val="Corpodetexto"/>
    <w:rPr>
      <w:rFonts w:cs="Arial"/>
    </w:rPr>
  </w:style>
  <w:style w:type="paragraph" w:styleId="Legenda">
    <w:name w:val="caption"/>
    <w:basedOn w:val="Normal"/>
    <w:qFormat w:val="1"/>
    <w:pPr>
      <w:suppressLineNumbers w:val="1"/>
      <w:spacing w:after="120" w:before="120"/>
    </w:pPr>
    <w:rPr>
      <w:rFonts w:cs="Arial"/>
      <w:i w:val="1"/>
      <w:iCs w:val="1"/>
      <w:sz w:val="24"/>
      <w:szCs w:val="24"/>
    </w:rPr>
  </w:style>
  <w:style w:type="paragraph" w:styleId="ndice" w:customStyle="1">
    <w:name w:val="Índice"/>
    <w:basedOn w:val="Normal"/>
    <w:qFormat w:val="1"/>
    <w:pPr>
      <w:suppressLineNumbers w:val="1"/>
    </w:pPr>
    <w:rPr>
      <w:rFonts w:cs="Arial"/>
    </w:rPr>
  </w:style>
  <w:style w:type="paragraph" w:styleId="ParaPrinc" w:customStyle="1">
    <w:name w:val="ParaPrinc"/>
    <w:basedOn w:val="Normal"/>
    <w:qFormat w:val="1"/>
    <w:rsid w:val="00AD6A36"/>
    <w:pPr>
      <w:widowControl w:val="0"/>
      <w:snapToGrid w:val="0"/>
      <w:jc w:val="both"/>
    </w:pPr>
    <w:rPr>
      <w:rFonts w:ascii="Book Antiqua" w:hAnsi="Book Antiqua"/>
      <w:sz w:val="24"/>
      <w:lang w:val="en-AU"/>
    </w:rPr>
  </w:style>
  <w:style w:type="paragraph" w:styleId="Recuodecorpodetexto">
    <w:name w:val="Body Text Indent"/>
    <w:basedOn w:val="Normal"/>
    <w:link w:val="RecuodecorpodetextoChar"/>
    <w:rsid w:val="00AD6A36"/>
    <w:pPr>
      <w:ind w:left="426" w:hanging="426"/>
    </w:pPr>
  </w:style>
  <w:style w:type="paragraph" w:styleId="Default" w:customStyle="1">
    <w:name w:val="Default"/>
    <w:qFormat w:val="1"/>
    <w:rsid w:val="00AD6A36"/>
    <w:rPr>
      <w:rFonts w:ascii="Arial" w:cs="Arial" w:eastAsia="Times New Roman" w:hAnsi="Arial"/>
      <w:color w:val="000000"/>
      <w:sz w:val="24"/>
      <w:szCs w:val="24"/>
      <w:lang w:eastAsia="pt-BR"/>
    </w:rPr>
  </w:style>
  <w:style w:type="paragraph" w:styleId="Recuodecorpodetexto2">
    <w:name w:val="Body Text Indent 2"/>
    <w:basedOn w:val="Normal"/>
    <w:link w:val="Recuodecorpodetexto2Char"/>
    <w:qFormat w:val="1"/>
    <w:rsid w:val="00AD6A36"/>
    <w:pPr>
      <w:ind w:left="3686"/>
      <w:jc w:val="both"/>
    </w:pPr>
    <w:rPr>
      <w:rFonts w:ascii="Arial" w:hAnsi="Arial"/>
      <w:b w:val="1"/>
    </w:rPr>
  </w:style>
  <w:style w:type="paragraph" w:styleId="WW-Recuodecorpodetexto2" w:customStyle="1">
    <w:name w:val="WW-Recuo de corpo de texto 2"/>
    <w:basedOn w:val="Normal"/>
    <w:qFormat w:val="1"/>
    <w:rsid w:val="00AD6A36"/>
    <w:pPr>
      <w:suppressAutoHyphens w:val="1"/>
      <w:ind w:firstLine="708"/>
      <w:jc w:val="both"/>
    </w:pPr>
    <w:rPr>
      <w:b w:val="1"/>
    </w:rPr>
  </w:style>
  <w:style w:type="paragraph" w:styleId="Contrato" w:customStyle="1">
    <w:name w:val="Contrato"/>
    <w:basedOn w:val="Normal"/>
    <w:qFormat w:val="1"/>
    <w:rsid w:val="00AD6A36"/>
    <w:pPr>
      <w:spacing w:after="240"/>
      <w:jc w:val="both"/>
    </w:pPr>
    <w:rPr>
      <w:sz w:val="24"/>
    </w:rPr>
  </w:style>
  <w:style w:type="paragraph" w:styleId="Textodebalo">
    <w:name w:val="Balloon Text"/>
    <w:basedOn w:val="Normal"/>
    <w:link w:val="TextodebaloChar"/>
    <w:uiPriority w:val="99"/>
    <w:semiHidden w:val="1"/>
    <w:unhideWhenUsed w:val="1"/>
    <w:qFormat w:val="1"/>
    <w:rsid w:val="00AD6A36"/>
    <w:rPr>
      <w:rFonts w:ascii="Tahoma" w:cs="Tahoma" w:hAnsi="Tahoma"/>
      <w:sz w:val="16"/>
      <w:szCs w:val="16"/>
    </w:rPr>
  </w:style>
  <w:style w:type="paragraph" w:styleId="CabealhoeRodap" w:customStyle="1">
    <w:name w:val="Cabeçalho e Rodapé"/>
    <w:basedOn w:val="Normal"/>
    <w:qFormat w:val="1"/>
  </w:style>
  <w:style w:type="paragraph" w:styleId="Cabealho">
    <w:name w:val="header"/>
    <w:basedOn w:val="Normal"/>
    <w:link w:val="CabealhoChar"/>
    <w:uiPriority w:val="99"/>
    <w:unhideWhenUsed w:val="1"/>
    <w:rsid w:val="00AD6A36"/>
    <w:pPr>
      <w:tabs>
        <w:tab w:val="center" w:pos="4252"/>
        <w:tab w:val="right" w:pos="8504"/>
      </w:tabs>
    </w:pPr>
  </w:style>
  <w:style w:type="paragraph" w:styleId="Rodap">
    <w:name w:val="footer"/>
    <w:basedOn w:val="Normal"/>
    <w:link w:val="RodapChar"/>
    <w:uiPriority w:val="99"/>
    <w:unhideWhenUsed w:val="1"/>
    <w:rsid w:val="00AD6A36"/>
    <w:pPr>
      <w:tabs>
        <w:tab w:val="center" w:pos="4252"/>
        <w:tab w:val="right" w:pos="8504"/>
      </w:tabs>
    </w:pPr>
  </w:style>
  <w:style w:type="paragraph" w:styleId="PargrafodaLista">
    <w:name w:val="List Paragraph"/>
    <w:basedOn w:val="Normal"/>
    <w:uiPriority w:val="34"/>
    <w:qFormat w:val="1"/>
    <w:rsid w:val="00E46244"/>
    <w:pPr>
      <w:ind w:left="720"/>
      <w:contextualSpacing w:val="1"/>
    </w:pPr>
  </w:style>
  <w:style w:type="paragraph" w:styleId="PargrafodaLista1" w:customStyle="1">
    <w:name w:val="Parágrafo da Lista1"/>
    <w:basedOn w:val="Normal"/>
    <w:qFormat w:val="1"/>
    <w:rsid w:val="00E5179A"/>
    <w:pPr>
      <w:widowControl w:val="0"/>
      <w:suppressAutoHyphens w:val="1"/>
      <w:textAlignment w:val="baseline"/>
    </w:pPr>
    <w:rPr>
      <w:rFonts w:cs="Mangal" w:eastAsia="Lucida Sans Unicode"/>
      <w:kern w:val="2"/>
      <w:sz w:val="24"/>
      <w:szCs w:val="24"/>
      <w:lang w:bidi="hi-IN" w:eastAsia="zh-CN"/>
    </w:rPr>
  </w:style>
  <w:style w:type="paragraph" w:styleId="A010165" w:customStyle="1">
    <w:name w:val="_A010165"/>
    <w:qFormat w:val="1"/>
    <w:rsid w:val="007E6022"/>
    <w:pPr>
      <w:tabs>
        <w:tab w:val="left" w:pos="937"/>
      </w:tabs>
      <w:suppressAutoHyphens w:val="1"/>
      <w:jc w:val="both"/>
    </w:pPr>
    <w:rPr>
      <w:rFonts w:ascii="Arial" w:cs="Times New Roman" w:eastAsia="Times New Roman" w:hAnsi="Arial"/>
      <w:color w:val="000000"/>
      <w:szCs w:val="20"/>
      <w:lang w:eastAsia="ar-SA"/>
    </w:rPr>
  </w:style>
  <w:style w:type="paragraph" w:styleId="NormalWeb">
    <w:name w:val="Normal (Web)"/>
    <w:basedOn w:val="Normal"/>
    <w:uiPriority w:val="99"/>
    <w:semiHidden w:val="1"/>
    <w:unhideWhenUsed w:val="1"/>
    <w:qFormat w:val="1"/>
    <w:rsid w:val="00456441"/>
    <w:pPr>
      <w:spacing w:afterAutospacing="1" w:beforeAutospacing="1"/>
    </w:pPr>
    <w:rPr>
      <w:sz w:val="24"/>
      <w:szCs w:val="24"/>
    </w:rPr>
  </w:style>
  <w:style w:type="paragraph" w:styleId="TableParagraph" w:customStyle="1">
    <w:name w:val="Table Paragraph"/>
    <w:basedOn w:val="Normal"/>
    <w:uiPriority w:val="1"/>
    <w:qFormat w:val="1"/>
    <w:rsid w:val="00202875"/>
    <w:pPr>
      <w:widowControl w:val="0"/>
      <w:ind w:left="103"/>
    </w:pPr>
    <w:rPr>
      <w:sz w:val="22"/>
      <w:szCs w:val="22"/>
      <w:lang w:eastAsia="en-US" w:val="en-US"/>
    </w:rPr>
  </w:style>
  <w:style w:type="paragraph" w:styleId="rtejustify" w:customStyle="1">
    <w:name w:val="rtejustify"/>
    <w:basedOn w:val="Normal"/>
    <w:qFormat w:val="1"/>
    <w:rsid w:val="00E81B5F"/>
    <w:pPr>
      <w:spacing w:afterAutospacing="1" w:beforeAutospacing="1"/>
    </w:pPr>
    <w:rPr>
      <w:sz w:val="24"/>
      <w:szCs w:val="24"/>
    </w:rPr>
  </w:style>
  <w:style w:type="paragraph" w:styleId="rtecenter" w:customStyle="1">
    <w:name w:val="rtecenter"/>
    <w:basedOn w:val="Normal"/>
    <w:qFormat w:val="1"/>
    <w:rsid w:val="00E81B5F"/>
    <w:pPr>
      <w:spacing w:afterAutospacing="1" w:beforeAutospacing="1"/>
    </w:pPr>
    <w:rPr>
      <w:sz w:val="24"/>
      <w:szCs w:val="24"/>
    </w:rPr>
  </w:style>
  <w:style w:type="paragraph" w:styleId="rteindent1" w:customStyle="1">
    <w:name w:val="rteindent1"/>
    <w:basedOn w:val="Normal"/>
    <w:qFormat w:val="1"/>
    <w:rsid w:val="00E81B5F"/>
    <w:pPr>
      <w:spacing w:afterAutospacing="1" w:beforeAutospacing="1"/>
    </w:pPr>
    <w:rPr>
      <w:sz w:val="24"/>
      <w:szCs w:val="24"/>
    </w:rPr>
  </w:style>
  <w:style w:type="paragraph" w:styleId="Textodecomentrio">
    <w:name w:val="annotation text"/>
    <w:basedOn w:val="Normal"/>
    <w:link w:val="TextodecomentrioChar"/>
    <w:uiPriority w:val="99"/>
    <w:semiHidden w:val="1"/>
    <w:unhideWhenUsed w:val="1"/>
    <w:qFormat w:val="1"/>
    <w:rsid w:val="00F14B80"/>
  </w:style>
  <w:style w:type="paragraph" w:styleId="Assuntodocomentrio">
    <w:name w:val="annotation subject"/>
    <w:basedOn w:val="Textodecomentrio"/>
    <w:next w:val="Textodecomentrio"/>
    <w:link w:val="AssuntodocomentrioChar"/>
    <w:uiPriority w:val="99"/>
    <w:semiHidden w:val="1"/>
    <w:unhideWhenUsed w:val="1"/>
    <w:qFormat w:val="1"/>
    <w:rsid w:val="00F14B80"/>
    <w:rPr>
      <w:b w:val="1"/>
      <w:bCs w:val="1"/>
    </w:rPr>
  </w:style>
  <w:style w:type="paragraph" w:styleId="textojustificado" w:customStyle="1">
    <w:name w:val="texto_justificado"/>
    <w:basedOn w:val="Normal"/>
    <w:qFormat w:val="1"/>
    <w:rsid w:val="006E4D8E"/>
    <w:pPr>
      <w:spacing w:afterAutospacing="1" w:beforeAutospacing="1"/>
    </w:pPr>
    <w:rPr>
      <w:sz w:val="24"/>
      <w:szCs w:val="24"/>
    </w:rPr>
  </w:style>
  <w:style w:type="paragraph" w:styleId="Textodenotaderodap">
    <w:name w:val="footnote text"/>
    <w:basedOn w:val="Normal"/>
    <w:link w:val="TextodenotaderodapChar"/>
    <w:uiPriority w:val="99"/>
    <w:semiHidden w:val="1"/>
    <w:unhideWhenUsed w:val="1"/>
    <w:rsid w:val="007C133E"/>
  </w:style>
  <w:style w:type="paragraph" w:styleId="Contedodoquadro" w:customStyle="1">
    <w:name w:val="Conteúdo do quadro"/>
    <w:basedOn w:val="Normal"/>
    <w:qFormat w:val="1"/>
  </w:style>
  <w:style w:type="table" w:styleId="Tabelacomgrade">
    <w:name w:val="Table Grid"/>
    <w:basedOn w:val="Tabelanormal"/>
    <w:uiPriority w:val="59"/>
    <w:rsid w:val="00697D89"/>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eladeGrade4-nfase31" w:customStyle="1">
    <w:name w:val="Tabela de Grade 4 - Ênfase 31"/>
    <w:basedOn w:val="Tabelanormal"/>
    <w:uiPriority w:val="49"/>
    <w:rsid w:val="00202875"/>
    <w:tblPr>
      <w:tblStyleRowBandSize w:val="1"/>
      <w:tblStyleColBandSize w:val="1"/>
      <w:tblBorders>
        <w:top w:color="c2d69b" w:space="0" w:sz="4" w:themeColor="accent3" w:themeTint="000099" w:val="single"/>
        <w:left w:color="c2d69b" w:space="0" w:sz="4" w:themeColor="accent3" w:themeTint="000099" w:val="single"/>
        <w:bottom w:color="c2d69b" w:space="0" w:sz="4" w:themeColor="accent3" w:themeTint="000099" w:val="single"/>
        <w:right w:color="c2d69b" w:space="0" w:sz="4" w:themeColor="accent3" w:themeTint="000099" w:val="single"/>
        <w:insideH w:color="c2d69b" w:space="0" w:sz="4" w:themeColor="accent3" w:themeTint="000099" w:val="single"/>
        <w:insideV w:color="c2d69b" w:space="0" w:sz="4" w:themeColor="accent3" w:themeTint="000099" w:val="single"/>
      </w:tblBorders>
    </w:tblPr>
    <w:tblStylePr w:type="firstRow">
      <w:rPr>
        <w:b w:val="1"/>
        <w:bCs w:val="1"/>
        <w:color w:val="ffffff" w:themeColor="background1"/>
      </w:rPr>
      <w:tblPr/>
      <w:tcPr>
        <w:tcBorders>
          <w:top w:color="9bbb59" w:space="0" w:sz="4" w:themeColor="accent3" w:val="single"/>
          <w:left w:color="9bbb59" w:space="0" w:sz="4" w:themeColor="accent3" w:val="single"/>
          <w:bottom w:color="9bbb59" w:space="0" w:sz="4" w:themeColor="accent3" w:val="single"/>
          <w:right w:color="9bbb59" w:space="0" w:sz="4" w:themeColor="accent3" w:val="single"/>
          <w:insideH w:space="0" w:sz="0" w:val="nil"/>
          <w:insideV w:space="0" w:sz="0" w:val="nil"/>
        </w:tcBorders>
        <w:shd w:color="auto" w:fill="9bbb59" w:themeFill="accent3" w:val="clear"/>
      </w:tcPr>
    </w:tblStylePr>
    <w:tblStylePr w:type="lastRow">
      <w:rPr>
        <w:b w:val="1"/>
        <w:bCs w:val="1"/>
      </w:rPr>
      <w:tblPr/>
      <w:tcPr>
        <w:tcBorders>
          <w:top w:color="9bbb59" w:space="0" w:sz="4" w:themeColor="accent3" w:val="double"/>
        </w:tcBorders>
      </w:tcPr>
    </w:tblStylePr>
    <w:tblStylePr w:type="firstCol">
      <w:rPr>
        <w:b w:val="1"/>
        <w:bCs w:val="1"/>
      </w:rPr>
    </w:tblStylePr>
    <w:tblStylePr w:type="lastCol">
      <w:rPr>
        <w:b w:val="1"/>
        <w:bCs w:val="1"/>
      </w:rPr>
    </w:tblStylePr>
    <w:tblStylePr w:type="band1Vert">
      <w:tblPr/>
      <w:tcPr>
        <w:shd w:color="auto" w:fill="eaf1dd" w:themeFill="accent3" w:themeFillTint="000033" w:val="clear"/>
      </w:tcPr>
    </w:tblStylePr>
    <w:tblStylePr w:type="band1Horz">
      <w:tblPr/>
      <w:tcPr>
        <w:shd w:color="auto" w:fill="eaf1dd" w:themeFill="accent3" w:themeFillTint="000033" w:val="clear"/>
      </w:tcPr>
    </w:tblStylePr>
  </w:style>
  <w:style w:type="table" w:styleId="TabeladeLista3-nfase31" w:customStyle="1">
    <w:name w:val="Tabela de Lista 3 - Ênfase 31"/>
    <w:basedOn w:val="Tabelanormal"/>
    <w:uiPriority w:val="48"/>
    <w:rsid w:val="006D6FBE"/>
    <w:tblPr>
      <w:tblStyleRowBandSize w:val="1"/>
      <w:tblStyleColBandSize w:val="1"/>
      <w:tblBorders>
        <w:top w:color="9bbb59" w:space="0" w:sz="4" w:themeColor="accent3" w:val="single"/>
        <w:left w:color="9bbb59" w:space="0" w:sz="4" w:themeColor="accent3" w:val="single"/>
        <w:bottom w:color="9bbb59" w:space="0" w:sz="4" w:themeColor="accent3" w:val="single"/>
        <w:right w:color="9bbb59" w:space="0" w:sz="4" w:themeColor="accent3" w:val="single"/>
      </w:tblBorders>
    </w:tblPr>
    <w:tblStylePr w:type="firstRow">
      <w:rPr>
        <w:b w:val="1"/>
        <w:bCs w:val="1"/>
        <w:color w:val="ffffff" w:themeColor="background1"/>
      </w:rPr>
      <w:tblPr/>
      <w:tcPr>
        <w:shd w:color="auto" w:fill="9bbb59" w:themeFill="accent3" w:val="clear"/>
      </w:tcPr>
    </w:tblStylePr>
    <w:tblStylePr w:type="lastRow">
      <w:rPr>
        <w:b w:val="1"/>
        <w:bCs w:val="1"/>
      </w:rPr>
      <w:tblPr/>
      <w:tcPr>
        <w:tcBorders>
          <w:top w:color="9bbb59" w:space="0" w:sz="4" w:themeColor="accent3"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9bbb59" w:space="0" w:sz="4" w:themeColor="accent3" w:val="single"/>
          <w:right w:color="9bbb59" w:space="0" w:sz="4" w:themeColor="accent3" w:val="single"/>
        </w:tcBorders>
      </w:tcPr>
    </w:tblStylePr>
    <w:tblStylePr w:type="band1Horz">
      <w:tblPr/>
      <w:tcPr>
        <w:tcBorders>
          <w:top w:color="9bbb59" w:space="0" w:sz="4" w:themeColor="accent3" w:val="single"/>
          <w:bottom w:color="9bbb59" w:space="0" w:sz="4" w:themeColor="accent3"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9bbb59" w:space="0" w:sz="4" w:themeColor="accent3" w:val="double"/>
          <w:left w:space="0" w:sz="0" w:val="nil"/>
        </w:tcBorders>
      </w:tcPr>
    </w:tblStylePr>
    <w:tblStylePr w:type="swCell">
      <w:tblPr/>
      <w:tcPr>
        <w:tcBorders>
          <w:top w:color="9bbb59" w:space="0" w:sz="4" w:themeColor="accent3" w:val="double"/>
          <w:right w:space="0" w:sz="0" w:val="nil"/>
        </w:tcBorders>
      </w:tcPr>
    </w:tblStylePr>
  </w:style>
  <w:style w:type="table" w:styleId="TabeladeGrade6Colorida-nfase31" w:customStyle="1">
    <w:name w:val="Tabela de Grade 6 Colorida - Ênfase 31"/>
    <w:basedOn w:val="Tabelanormal"/>
    <w:uiPriority w:val="51"/>
    <w:rsid w:val="0036724D"/>
    <w:rPr>
      <w:color w:val="76923c" w:themeColor="accent3" w:themeShade="0000BF"/>
    </w:rPr>
    <w:tblPr>
      <w:tblStyleRowBandSize w:val="1"/>
      <w:tblStyleColBandSize w:val="1"/>
      <w:tblBorders>
        <w:top w:color="c2d69b" w:space="0" w:sz="4" w:themeColor="accent3" w:themeTint="000099" w:val="single"/>
        <w:left w:color="c2d69b" w:space="0" w:sz="4" w:themeColor="accent3" w:themeTint="000099" w:val="single"/>
        <w:bottom w:color="c2d69b" w:space="0" w:sz="4" w:themeColor="accent3" w:themeTint="000099" w:val="single"/>
        <w:right w:color="c2d69b" w:space="0" w:sz="4" w:themeColor="accent3" w:themeTint="000099" w:val="single"/>
        <w:insideH w:color="c2d69b" w:space="0" w:sz="4" w:themeColor="accent3" w:themeTint="000099" w:val="single"/>
        <w:insideV w:color="c2d69b" w:space="0" w:sz="4" w:themeColor="accent3" w:themeTint="000099" w:val="single"/>
      </w:tblBorders>
    </w:tblPr>
    <w:tblStylePr w:type="firstRow">
      <w:rPr>
        <w:b w:val="1"/>
        <w:bCs w:val="1"/>
      </w:rPr>
      <w:tblPr/>
      <w:tcPr>
        <w:tcBorders>
          <w:bottom w:color="9bbb59" w:space="0" w:sz="12" w:themeColor="accent3" w:val="single"/>
        </w:tcBorders>
      </w:tcPr>
    </w:tblStylePr>
    <w:tblStylePr w:type="lastRow">
      <w:rPr>
        <w:b w:val="1"/>
        <w:bCs w:val="1"/>
      </w:rPr>
      <w:tblPr/>
      <w:tcPr>
        <w:tcBorders>
          <w:top w:color="9bbb59" w:space="0" w:sz="4" w:themeColor="accent3" w:val="double"/>
        </w:tcBorders>
      </w:tcPr>
    </w:tblStylePr>
    <w:tblStylePr w:type="firstCol">
      <w:rPr>
        <w:b w:val="1"/>
        <w:bCs w:val="1"/>
      </w:rPr>
    </w:tblStylePr>
    <w:tblStylePr w:type="lastCol">
      <w:rPr>
        <w:b w:val="1"/>
        <w:bCs w:val="1"/>
      </w:rPr>
    </w:tblStylePr>
    <w:tblStylePr w:type="band1Vert">
      <w:tblPr/>
      <w:tcPr>
        <w:shd w:color="auto" w:fill="eaf1dd" w:themeFill="accent3" w:themeFillTint="000033" w:val="clear"/>
      </w:tcPr>
    </w:tblStylePr>
    <w:tblStylePr w:type="band1Horz">
      <w:tblPr/>
      <w:tcPr>
        <w:shd w:color="auto" w:fill="eaf1dd" w:themeFill="accent3" w:themeFillTint="000033" w:val="clear"/>
      </w:tcPr>
    </w:tblStylePr>
  </w:style>
  <w:style w:type="character" w:styleId="Hyperlink">
    <w:name w:val="Hyperlink"/>
    <w:basedOn w:val="Fontepargpadro"/>
    <w:uiPriority w:val="99"/>
    <w:semiHidden w:val="1"/>
    <w:unhideWhenUsed w:val="1"/>
    <w:rsid w:val="003150FF"/>
    <w:rPr>
      <w:color w:val="0000ff"/>
      <w:u w:val="single"/>
    </w:rPr>
  </w:style>
  <w:style w:type="character" w:styleId="Nmerodepgina">
    <w:name w:val="page number"/>
    <w:rsid w:val="00DF4CD3"/>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rPr>
      <w:color w:val="76923c"/>
    </w:rPr>
    <w:tblPr>
      <w:tblStyleRowBandSize w:val="1"/>
      <w:tblStyleColBandSize w:val="1"/>
      <w:tblCellMar>
        <w:top w:w="0.0" w:type="dxa"/>
        <w:left w:w="108.0" w:type="dxa"/>
        <w:bottom w:w="0.0" w:type="dxa"/>
        <w:right w:w="108.0" w:type="dxa"/>
      </w:tblCellMar>
    </w:tblPr>
    <w:tblStylePr w:type="band1Horz">
      <w:tcPr>
        <w:shd w:fill="ebf1dd" w:val="clear"/>
      </w:tcPr>
    </w:tblStylePr>
    <w:tblStylePr w:type="band1Vert">
      <w:tcPr>
        <w:shd w:fill="ebf1dd" w:val="clear"/>
      </w:tcPr>
    </w:tblStylePr>
    <w:tblStylePr w:type="firstCol">
      <w:rPr>
        <w:b w:val="1"/>
      </w:rPr>
    </w:tblStylePr>
    <w:tblStylePr w:type="firstRow">
      <w:rPr>
        <w:b w:val="1"/>
      </w:rPr>
      <w:tcPr>
        <w:tcBorders>
          <w:bottom w:color="9bbb59" w:space="0" w:sz="12" w:val="single"/>
        </w:tcBorders>
      </w:tcPr>
    </w:tblStylePr>
    <w:tblStylePr w:type="lastCol">
      <w:rPr>
        <w:b w:val="1"/>
      </w:rPr>
    </w:tblStylePr>
    <w:tblStylePr w:type="lastRow">
      <w:rPr>
        <w:b w:val="1"/>
      </w:rPr>
      <w:tcPr>
        <w:tcBorders>
          <w:top w:color="9bbb59" w:space="0" w:sz="4" w:val="single"/>
        </w:tcBorders>
      </w:tcPr>
    </w:tblStylePr>
  </w:style>
  <w:style w:type="table" w:styleId="Table2">
    <w:basedOn w:val="TableNormal"/>
    <w:tblPr>
      <w:tblStyleRowBandSize w:val="1"/>
      <w:tblStyleColBandSize w:val="1"/>
      <w:tblCellMar>
        <w:top w:w="0.0" w:type="dxa"/>
        <w:left w:w="70.0" w:type="dxa"/>
        <w:bottom w:w="0.0" w:type="dxa"/>
        <w:right w:w="70.0" w:type="dxa"/>
      </w:tblCellMar>
    </w:tblPr>
  </w:style>
  <w:style w:type="table" w:styleId="Table3">
    <w:basedOn w:val="TableNormal"/>
    <w:tblPr>
      <w:tblStyleRowBandSize w:val="1"/>
      <w:tblStyleColBandSize w:val="1"/>
      <w:tblCellMar>
        <w:top w:w="0.0" w:type="dxa"/>
        <w:left w:w="70.0" w:type="dxa"/>
        <w:bottom w:w="0.0" w:type="dxa"/>
        <w:right w:w="70.0" w:type="dxa"/>
      </w:tblCellMar>
    </w:tblPr>
  </w:style>
  <w:style w:type="table" w:styleId="Table4">
    <w:basedOn w:val="TableNormal"/>
    <w:tblPr>
      <w:tblStyleRowBandSize w:val="1"/>
      <w:tblStyleColBandSize w:val="1"/>
      <w:tblCellMar>
        <w:top w:w="0.0" w:type="dxa"/>
        <w:left w:w="70.0" w:type="dxa"/>
        <w:bottom w:w="0.0" w:type="dxa"/>
        <w:right w:w="70.0" w:type="dxa"/>
      </w:tblCellMar>
    </w:tblPr>
  </w:style>
  <w:style w:type="table" w:styleId="Table5">
    <w:basedOn w:val="TableNormal"/>
    <w:tblPr>
      <w:tblStyleRowBandSize w:val="1"/>
      <w:tblStyleColBandSize w:val="1"/>
      <w:tblCellMar>
        <w:top w:w="0.0" w:type="dxa"/>
        <w:left w:w="70.0" w:type="dxa"/>
        <w:bottom w:w="0.0" w:type="dxa"/>
        <w:right w:w="70.0" w:type="dxa"/>
      </w:tblCellMar>
    </w:tblPr>
  </w:style>
  <w:style w:type="table" w:styleId="Table6">
    <w:basedOn w:val="TableNormal"/>
    <w:tblPr>
      <w:tblStyleRowBandSize w:val="1"/>
      <w:tblStyleColBandSize w:val="1"/>
      <w:tblCellMar>
        <w:top w:w="0.0" w:type="dxa"/>
        <w:left w:w="70.0" w:type="dxa"/>
        <w:bottom w:w="0.0" w:type="dxa"/>
        <w:right w:w="70.0" w:type="dxa"/>
      </w:tblCellMar>
    </w:tblPr>
  </w:style>
  <w:style w:type="table" w:styleId="Table7">
    <w:basedOn w:val="TableNormal"/>
    <w:tblPr>
      <w:tblStyleRowBandSize w:val="1"/>
      <w:tblStyleColBandSize w:val="1"/>
      <w:tblCellMar>
        <w:top w:w="0.0" w:type="dxa"/>
        <w:left w:w="70.0" w:type="dxa"/>
        <w:bottom w:w="0.0" w:type="dxa"/>
        <w:right w:w="70.0" w:type="dxa"/>
      </w:tblCellMar>
    </w:tblPr>
  </w:style>
  <w:style w:type="table" w:styleId="Table8">
    <w:basedOn w:val="TableNormal"/>
    <w:tblPr>
      <w:tblStyleRowBandSize w:val="1"/>
      <w:tblStyleColBandSize w:val="1"/>
      <w:tblCellMar>
        <w:top w:w="0.0" w:type="dxa"/>
        <w:left w:w="70.0" w:type="dxa"/>
        <w:bottom w:w="0.0" w:type="dxa"/>
        <w:right w:w="70.0" w:type="dxa"/>
      </w:tblCellMar>
    </w:tblPr>
  </w:style>
  <w:style w:type="table" w:styleId="Table9">
    <w:basedOn w:val="TableNormal"/>
    <w:tblPr>
      <w:tblStyleRowBandSize w:val="1"/>
      <w:tblStyleColBandSize w:val="1"/>
      <w:tblCellMar>
        <w:top w:w="0.0" w:type="dxa"/>
        <w:left w:w="70.0" w:type="dxa"/>
        <w:bottom w:w="0.0" w:type="dxa"/>
        <w:right w:w="70.0" w:type="dxa"/>
      </w:tblCellMar>
    </w:tblPr>
  </w:style>
  <w:style w:type="table" w:styleId="Table10">
    <w:basedOn w:val="TableNormal"/>
    <w:tblPr>
      <w:tblStyleRowBandSize w:val="1"/>
      <w:tblStyleColBandSize w:val="1"/>
      <w:tblCellMar>
        <w:top w:w="0.0" w:type="dxa"/>
        <w:left w:w="70.0" w:type="dxa"/>
        <w:bottom w:w="0.0" w:type="dxa"/>
        <w:right w:w="70.0" w:type="dxa"/>
      </w:tblCellMar>
    </w:tblPr>
  </w:style>
  <w:style w:type="table" w:styleId="Table11">
    <w:basedOn w:val="TableNormal"/>
    <w:tblPr>
      <w:tblStyleRowBandSize w:val="1"/>
      <w:tblStyleColBandSize w:val="1"/>
      <w:tblCellMar>
        <w:top w:w="0.0" w:type="dxa"/>
        <w:left w:w="70.0" w:type="dxa"/>
        <w:bottom w:w="0.0" w:type="dxa"/>
        <w:right w:w="70.0" w:type="dxa"/>
      </w:tblCellMar>
    </w:tblPr>
  </w:style>
  <w:style w:type="table" w:styleId="Table12">
    <w:basedOn w:val="TableNormal"/>
    <w:tblPr>
      <w:tblStyleRowBandSize w:val="1"/>
      <w:tblStyleColBandSize w:val="1"/>
      <w:tblCellMar>
        <w:top w:w="0.0" w:type="dxa"/>
        <w:left w:w="70.0" w:type="dxa"/>
        <w:bottom w:w="0.0" w:type="dxa"/>
        <w:right w:w="70.0" w:type="dxa"/>
      </w:tblCellMar>
    </w:tblPr>
  </w:style>
  <w:style w:type="table" w:styleId="Table13">
    <w:basedOn w:val="TableNormal"/>
    <w:tblPr>
      <w:tblStyleRowBandSize w:val="1"/>
      <w:tblStyleColBandSize w:val="1"/>
      <w:tblCellMar>
        <w:top w:w="0.0" w:type="dxa"/>
        <w:left w:w="70.0" w:type="dxa"/>
        <w:bottom w:w="0.0" w:type="dxa"/>
        <w:right w:w="70.0" w:type="dxa"/>
      </w:tblCellMar>
    </w:tblPr>
  </w:style>
  <w:style w:type="table" w:styleId="Table14">
    <w:basedOn w:val="TableNormal"/>
    <w:tblPr>
      <w:tblStyleRowBandSize w:val="1"/>
      <w:tblStyleColBandSize w:val="1"/>
      <w:tblCellMar>
        <w:top w:w="0.0" w:type="dxa"/>
        <w:left w:w="70.0" w:type="dxa"/>
        <w:bottom w:w="0.0" w:type="dxa"/>
        <w:right w:w="70.0" w:type="dxa"/>
      </w:tblCellMar>
    </w:tblPr>
  </w:style>
  <w:style w:type="table" w:styleId="Table15">
    <w:basedOn w:val="TableNormal"/>
    <w:tblPr>
      <w:tblStyleRowBandSize w:val="1"/>
      <w:tblStyleColBandSize w:val="1"/>
      <w:tblCellMar>
        <w:top w:w="0.0" w:type="dxa"/>
        <w:left w:w="70.0" w:type="dxa"/>
        <w:bottom w:w="0.0" w:type="dxa"/>
        <w:right w:w="70.0" w:type="dxa"/>
      </w:tblCellMar>
    </w:tblPr>
  </w:style>
  <w:style w:type="table" w:styleId="Table16">
    <w:basedOn w:val="TableNormal"/>
    <w:tblPr>
      <w:tblStyleRowBandSize w:val="1"/>
      <w:tblStyleColBandSize w:val="1"/>
      <w:tblCellMar>
        <w:top w:w="0.0" w:type="dxa"/>
        <w:left w:w="70.0" w:type="dxa"/>
        <w:bottom w:w="0.0" w:type="dxa"/>
        <w:right w:w="7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ibge.gov.br/apps/populacao/projecao/" TargetMode="External"/><Relationship Id="rId10" Type="http://schemas.openxmlformats.org/officeDocument/2006/relationships/image" Target="media/image5.png"/><Relationship Id="rId13" Type="http://schemas.openxmlformats.org/officeDocument/2006/relationships/header" Target="header1.xml"/><Relationship Id="rId12" Type="http://schemas.openxmlformats.org/officeDocument/2006/relationships/image" Target="media/image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png"/><Relationship Id="rId15" Type="http://schemas.openxmlformats.org/officeDocument/2006/relationships/header" Target="header2.xml"/><Relationship Id="rId1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52jnPT/Um+RX1dSr1a0ia7eZKVg==">AMUW2mVQoCXY0d8mVg6LqK47of72tGw4tHWNLX7+QnJP+TZecbVtXmgxS4l7hFbkTgpUG9coywSx+XlAwTs/IDl+4f9SgeaxRaEklNWnmxNBaPU9od+pk/B7U3PO5Pn2TkMPvCw2PetF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2020-02-12T01:48:00Z</dcterms:created>
  <dc:creator>bteixeira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