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11B2DE" w14:textId="408D31C9" w:rsidR="0063799B" w:rsidRDefault="00F845A2">
      <w:pPr>
        <w:widowControl w:val="0"/>
        <w:pBdr>
          <w:top w:val="nil"/>
          <w:left w:val="nil"/>
          <w:bottom w:val="nil"/>
          <w:right w:val="nil"/>
          <w:between w:val="nil"/>
        </w:pBdr>
        <w:spacing w:line="276" w:lineRule="auto"/>
        <w:rPr>
          <w:rFonts w:cs="Arial"/>
          <w:color w:val="000000"/>
          <w:sz w:val="22"/>
          <w:szCs w:val="22"/>
        </w:rPr>
      </w:pPr>
      <w:r>
        <w:rPr>
          <w:rFonts w:cs="Arial"/>
          <w:color w:val="000000"/>
          <w:sz w:val="22"/>
          <w:szCs w:val="22"/>
        </w:rPr>
        <w:t xml:space="preserve"> </w:t>
      </w:r>
    </w:p>
    <w:tbl>
      <w:tblPr>
        <w:tblStyle w:val="a"/>
        <w:tblW w:w="9953" w:type="dxa"/>
        <w:tblInd w:w="0" w:type="dxa"/>
        <w:tblLayout w:type="fixed"/>
        <w:tblLook w:val="0000" w:firstRow="0" w:lastRow="0" w:firstColumn="0" w:lastColumn="0" w:noHBand="0" w:noVBand="0"/>
      </w:tblPr>
      <w:tblGrid>
        <w:gridCol w:w="3009"/>
        <w:gridCol w:w="6944"/>
      </w:tblGrid>
      <w:tr w:rsidR="0063799B" w14:paraId="5CF8042B"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7307CA22" w14:textId="77777777" w:rsidR="0063799B" w:rsidRDefault="000D4936">
            <w:pPr>
              <w:pBdr>
                <w:top w:val="nil"/>
                <w:left w:val="nil"/>
                <w:bottom w:val="nil"/>
                <w:right w:val="nil"/>
                <w:between w:val="nil"/>
              </w:pBdr>
              <w:tabs>
                <w:tab w:val="center" w:pos="4252"/>
                <w:tab w:val="right" w:pos="8504"/>
              </w:tabs>
              <w:spacing w:before="100" w:after="100"/>
              <w:jc w:val="both"/>
              <w:rPr>
                <w:rFonts w:cs="Arial"/>
                <w:b/>
                <w:color w:val="000000"/>
                <w:sz w:val="18"/>
                <w:szCs w:val="18"/>
              </w:rPr>
            </w:pPr>
            <w:r>
              <w:rPr>
                <w:rFonts w:ascii="Calibri" w:eastAsia="Calibri" w:hAnsi="Calibri" w:cs="Calibri"/>
                <w:color w:val="000000"/>
                <w:sz w:val="22"/>
                <w:szCs w:val="22"/>
              </w:rPr>
              <w:tab/>
            </w:r>
          </w:p>
          <w:p w14:paraId="0CE2723E" w14:textId="33EBD01C" w:rsidR="0063799B" w:rsidRPr="00991BBC" w:rsidRDefault="000D4936">
            <w:pPr>
              <w:pBdr>
                <w:top w:val="nil"/>
                <w:left w:val="nil"/>
                <w:bottom w:val="nil"/>
                <w:right w:val="nil"/>
                <w:between w:val="nil"/>
              </w:pBdr>
              <w:tabs>
                <w:tab w:val="center" w:pos="4252"/>
                <w:tab w:val="right" w:pos="8504"/>
                <w:tab w:val="left" w:pos="708"/>
              </w:tabs>
              <w:spacing w:before="100" w:after="100"/>
              <w:jc w:val="center"/>
              <w:rPr>
                <w:rFonts w:cs="Arial"/>
                <w:color w:val="FF0000"/>
                <w:szCs w:val="20"/>
              </w:rPr>
            </w:pPr>
            <w:r w:rsidRPr="00991BBC">
              <w:rPr>
                <w:rFonts w:ascii="Verdana" w:eastAsia="Verdana" w:hAnsi="Verdana" w:cs="Verdana"/>
                <w:b/>
                <w:color w:val="FF0000"/>
                <w:szCs w:val="20"/>
              </w:rPr>
              <w:t>EDITAL DE LICITAÇÃO</w:t>
            </w:r>
          </w:p>
          <w:p w14:paraId="6645599C" w14:textId="2000373A" w:rsidR="0063799B" w:rsidRPr="00AD73D5" w:rsidRDefault="000D4936">
            <w:pPr>
              <w:pStyle w:val="Ttulo1"/>
              <w:keepLines w:val="0"/>
              <w:numPr>
                <w:ilvl w:val="0"/>
                <w:numId w:val="11"/>
              </w:numPr>
              <w:spacing w:before="100" w:after="100"/>
              <w:jc w:val="center"/>
              <w:rPr>
                <w:rFonts w:ascii="Verdana" w:eastAsia="Verdana" w:hAnsi="Verdana" w:cs="Verdana"/>
                <w:b/>
                <w:color w:val="auto"/>
                <w:sz w:val="20"/>
                <w:szCs w:val="20"/>
              </w:rPr>
            </w:pPr>
            <w:r w:rsidRPr="00AD73D5">
              <w:rPr>
                <w:rFonts w:ascii="Verdana" w:eastAsia="Verdana" w:hAnsi="Verdana" w:cs="Verdana"/>
                <w:b/>
                <w:color w:val="auto"/>
                <w:sz w:val="20"/>
                <w:szCs w:val="20"/>
              </w:rPr>
              <w:t xml:space="preserve">PREGÃO ELETRÔNICO Nº </w:t>
            </w:r>
            <w:r w:rsidR="00AF2379">
              <w:rPr>
                <w:rFonts w:ascii="Verdana" w:eastAsia="Verdana" w:hAnsi="Verdana" w:cs="Verdana"/>
                <w:b/>
                <w:color w:val="auto"/>
                <w:sz w:val="20"/>
                <w:szCs w:val="20"/>
              </w:rPr>
              <w:t>35</w:t>
            </w:r>
            <w:r w:rsidR="00772C71">
              <w:rPr>
                <w:rFonts w:ascii="Verdana" w:eastAsia="Verdana" w:hAnsi="Verdana" w:cs="Verdana"/>
                <w:b/>
                <w:color w:val="auto"/>
                <w:sz w:val="20"/>
                <w:szCs w:val="20"/>
              </w:rPr>
              <w:t>/202</w:t>
            </w:r>
            <w:r w:rsidR="00AF2379">
              <w:rPr>
                <w:rFonts w:ascii="Verdana" w:eastAsia="Verdana" w:hAnsi="Verdana" w:cs="Verdana"/>
                <w:b/>
                <w:color w:val="auto"/>
                <w:sz w:val="20"/>
                <w:szCs w:val="20"/>
              </w:rPr>
              <w:t>1</w:t>
            </w:r>
            <w:r w:rsidR="00772C71">
              <w:rPr>
                <w:rFonts w:ascii="Verdana" w:eastAsia="Verdana" w:hAnsi="Verdana" w:cs="Verdana"/>
                <w:b/>
                <w:color w:val="auto"/>
                <w:sz w:val="20"/>
                <w:szCs w:val="20"/>
              </w:rPr>
              <w:t>/AD</w:t>
            </w:r>
          </w:p>
          <w:p w14:paraId="0D8BB281" w14:textId="77777777" w:rsidR="0063799B" w:rsidRDefault="000D4936">
            <w:pPr>
              <w:spacing w:before="100" w:after="100"/>
              <w:jc w:val="center"/>
              <w:rPr>
                <w:rFonts w:ascii="Verdana" w:eastAsia="Verdana" w:hAnsi="Verdana" w:cs="Verdana"/>
                <w:b/>
              </w:rPr>
            </w:pPr>
            <w:r>
              <w:rPr>
                <w:rFonts w:ascii="Verdana" w:eastAsia="Verdana" w:hAnsi="Verdana" w:cs="Verdana"/>
                <w:b/>
              </w:rPr>
              <w:t xml:space="preserve">SERVIÇOS CONTINUADOS SEM DEDICAÇÃO EXCLUSIVA DE MÃO DE OBRA </w:t>
            </w:r>
          </w:p>
          <w:p w14:paraId="434BC9DE" w14:textId="77777777" w:rsidR="0063799B" w:rsidRDefault="000D4936">
            <w:pPr>
              <w:spacing w:before="100" w:after="100"/>
              <w:jc w:val="center"/>
              <w:rPr>
                <w:rFonts w:ascii="Verdana" w:eastAsia="Verdana" w:hAnsi="Verdana" w:cs="Verdana"/>
                <w:b/>
              </w:rPr>
            </w:pPr>
            <w:r>
              <w:rPr>
                <w:rFonts w:ascii="Verdana" w:eastAsia="Verdana" w:hAnsi="Verdana" w:cs="Verdana"/>
                <w:b/>
              </w:rPr>
              <w:t>SISTEMA DE REGISTRO DE PREÇOS</w:t>
            </w:r>
          </w:p>
          <w:p w14:paraId="4D8C1CAB" w14:textId="3B3835C9" w:rsidR="0063799B" w:rsidRDefault="000D4936">
            <w:pPr>
              <w:spacing w:before="100" w:after="100"/>
              <w:jc w:val="center"/>
              <w:rPr>
                <w:rFonts w:ascii="Verdana" w:eastAsia="Verdana" w:hAnsi="Verdana" w:cs="Verdana"/>
                <w:b/>
              </w:rPr>
            </w:pPr>
            <w:r>
              <w:rPr>
                <w:rFonts w:ascii="Verdana" w:eastAsia="Verdana" w:hAnsi="Verdana" w:cs="Verdana"/>
                <w:b/>
              </w:rPr>
              <w:t xml:space="preserve">PROCESSO Nº </w:t>
            </w:r>
            <w:r w:rsidR="00772C71">
              <w:rPr>
                <w:rFonts w:ascii="Verdana" w:eastAsia="Verdana" w:hAnsi="Verdana" w:cs="Verdana"/>
                <w:b/>
              </w:rPr>
              <w:t>23069.157588/2020-35</w:t>
            </w:r>
          </w:p>
          <w:p w14:paraId="76742BEB" w14:textId="5E027AA4" w:rsidR="00BC6D2E" w:rsidRPr="00BC6D2E" w:rsidRDefault="00BC6D2E">
            <w:pPr>
              <w:spacing w:before="100" w:after="100"/>
              <w:jc w:val="center"/>
              <w:rPr>
                <w:sz w:val="16"/>
                <w:szCs w:val="16"/>
              </w:rPr>
            </w:pPr>
            <w:r w:rsidRPr="00BC6D2E">
              <w:rPr>
                <w:rFonts w:ascii="Verdana" w:eastAsia="Verdana" w:hAnsi="Verdana" w:cs="Verdana"/>
                <w:b/>
                <w:sz w:val="16"/>
                <w:szCs w:val="16"/>
              </w:rPr>
              <w:t>(1ª Alteração 01/09/2021)</w:t>
            </w:r>
          </w:p>
          <w:p w14:paraId="1334AFDB" w14:textId="32A49DFD" w:rsidR="0063799B" w:rsidRDefault="0063799B">
            <w:pPr>
              <w:spacing w:before="100" w:after="100"/>
              <w:jc w:val="both"/>
              <w:rPr>
                <w:b/>
              </w:rPr>
            </w:pPr>
          </w:p>
          <w:p w14:paraId="674B0EF7" w14:textId="77777777" w:rsidR="0063799B" w:rsidRDefault="000D4936">
            <w:pPr>
              <w:spacing w:before="100" w:after="100"/>
              <w:jc w:val="both"/>
              <w:rPr>
                <w:sz w:val="18"/>
                <w:szCs w:val="18"/>
              </w:rPr>
            </w:pPr>
            <w:r>
              <w:rPr>
                <w:sz w:val="18"/>
                <w:szCs w:val="18"/>
              </w:rPr>
              <w:t xml:space="preserve">Regido pela </w:t>
            </w:r>
            <w:r>
              <w:rPr>
                <w:color w:val="000000"/>
                <w:sz w:val="18"/>
                <w:szCs w:val="18"/>
              </w:rPr>
              <w:t xml:space="preserve">Lei nº 10.520, de 17 de julho de 2002, do Decreto nº 10.024, de 20 de setembro de 2019, </w:t>
            </w:r>
            <w:r>
              <w:rPr>
                <w:sz w:val="18"/>
                <w:szCs w:val="18"/>
              </w:rPr>
              <w:t>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458A1297" w14:textId="77777777" w:rsidR="0063799B" w:rsidRDefault="0063799B">
            <w:pPr>
              <w:spacing w:before="100" w:after="100"/>
              <w:jc w:val="both"/>
              <w:rPr>
                <w:sz w:val="18"/>
                <w:szCs w:val="18"/>
              </w:rPr>
            </w:pPr>
          </w:p>
        </w:tc>
      </w:tr>
      <w:tr w:rsidR="0063799B" w14:paraId="418DDE6F"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31C4D33E" w14:textId="77777777" w:rsidR="0063799B" w:rsidRDefault="000D4936">
            <w:pPr>
              <w:spacing w:before="100" w:after="100"/>
              <w:jc w:val="center"/>
            </w:pPr>
            <w:r>
              <w:rPr>
                <w:b/>
                <w:sz w:val="18"/>
                <w:szCs w:val="18"/>
              </w:rPr>
              <w:t>OBJETO</w:t>
            </w:r>
          </w:p>
          <w:p w14:paraId="66E8C165" w14:textId="77777777" w:rsidR="0063799B" w:rsidRDefault="0063799B">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A5031A9" w14:textId="77777777" w:rsidR="0063799B" w:rsidRDefault="000D4936" w:rsidP="00772C71">
            <w:pPr>
              <w:suppressAutoHyphens w:val="0"/>
              <w:autoSpaceDE w:val="0"/>
              <w:autoSpaceDN w:val="0"/>
              <w:adjustRightInd w:val="0"/>
              <w:jc w:val="both"/>
              <w:rPr>
                <w:color w:val="000000"/>
                <w:sz w:val="18"/>
                <w:szCs w:val="18"/>
              </w:rPr>
            </w:pPr>
            <w:r>
              <w:rPr>
                <w:color w:val="000000"/>
                <w:sz w:val="18"/>
                <w:szCs w:val="18"/>
              </w:rPr>
              <w:t xml:space="preserve">O objeto da presente licitação é </w:t>
            </w:r>
            <w:r w:rsidRPr="001E493C">
              <w:rPr>
                <w:color w:val="000000"/>
                <w:sz w:val="18"/>
                <w:szCs w:val="18"/>
              </w:rPr>
              <w:t xml:space="preserve">a construção do Sistema de Registro de Preços para eventual </w:t>
            </w:r>
            <w:r w:rsidR="00772C71" w:rsidRPr="00772C71">
              <w:rPr>
                <w:b/>
                <w:color w:val="000000"/>
                <w:sz w:val="18"/>
                <w:szCs w:val="18"/>
              </w:rPr>
              <w:t>Contratação de Serviços de apoio logístico nacional e internacional, com serviços de despachante aduaneiro</w:t>
            </w:r>
            <w:r>
              <w:rPr>
                <w:color w:val="000000"/>
                <w:sz w:val="18"/>
                <w:szCs w:val="18"/>
              </w:rPr>
              <w:t>, conforme condições, quantidades e exigências estabelecidas neste Edital e seus anexos.</w:t>
            </w:r>
          </w:p>
        </w:tc>
      </w:tr>
      <w:tr w:rsidR="0063799B" w14:paraId="514DC3B2"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7A9B3172" w14:textId="77777777" w:rsidR="0063799B" w:rsidRDefault="000D4936">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EC4DC8C" w14:textId="77777777" w:rsidR="0063799B" w:rsidRDefault="000D4936">
            <w:pPr>
              <w:jc w:val="both"/>
              <w:rPr>
                <w:color w:val="000000"/>
                <w:sz w:val="18"/>
                <w:szCs w:val="18"/>
              </w:rPr>
            </w:pPr>
            <w:r>
              <w:rPr>
                <w:color w:val="000000"/>
                <w:sz w:val="18"/>
                <w:szCs w:val="18"/>
              </w:rPr>
              <w:t xml:space="preserve">A partir da data de divulgação do Edital no site </w:t>
            </w:r>
            <w:hyperlink r:id="rId8">
              <w:r>
                <w:rPr>
                  <w:sz w:val="18"/>
                  <w:szCs w:val="18"/>
                </w:rPr>
                <w:t>www.gov.br/compras</w:t>
              </w:r>
            </w:hyperlink>
            <w:r>
              <w:rPr>
                <w:color w:val="000000"/>
                <w:sz w:val="18"/>
                <w:szCs w:val="18"/>
              </w:rPr>
              <w:t xml:space="preserve"> até a data e horário de realização da sessão pública. </w:t>
            </w:r>
          </w:p>
        </w:tc>
      </w:tr>
      <w:tr w:rsidR="0063799B" w14:paraId="66B35F34"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2F595F87" w14:textId="77777777" w:rsidR="0063799B" w:rsidRDefault="000D4936">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2B28C0C" w14:textId="1C9A5336" w:rsidR="0063799B" w:rsidRDefault="000D4936" w:rsidP="00772C71">
            <w:pPr>
              <w:jc w:val="both"/>
              <w:rPr>
                <w:color w:val="000000"/>
                <w:sz w:val="18"/>
                <w:szCs w:val="18"/>
              </w:rPr>
            </w:pPr>
            <w:r>
              <w:rPr>
                <w:sz w:val="18"/>
                <w:szCs w:val="18"/>
              </w:rPr>
              <w:t xml:space="preserve">Sessão Pública a ser realizada no endereço eletrônico informado no edital, às </w:t>
            </w:r>
            <w:r w:rsidR="0091116E">
              <w:rPr>
                <w:b/>
                <w:sz w:val="18"/>
                <w:szCs w:val="18"/>
              </w:rPr>
              <w:t>10h</w:t>
            </w:r>
            <w:r>
              <w:rPr>
                <w:sz w:val="18"/>
                <w:szCs w:val="18"/>
              </w:rPr>
              <w:t xml:space="preserve"> do dia </w:t>
            </w:r>
            <w:r w:rsidR="00D571B6">
              <w:rPr>
                <w:b/>
                <w:sz w:val="18"/>
                <w:szCs w:val="18"/>
              </w:rPr>
              <w:t>17</w:t>
            </w:r>
            <w:r w:rsidR="001C0C6F">
              <w:rPr>
                <w:b/>
                <w:sz w:val="18"/>
                <w:szCs w:val="18"/>
              </w:rPr>
              <w:t>/</w:t>
            </w:r>
            <w:r w:rsidR="00D571B6">
              <w:rPr>
                <w:b/>
                <w:sz w:val="18"/>
                <w:szCs w:val="18"/>
              </w:rPr>
              <w:t>SET</w:t>
            </w:r>
            <w:r w:rsidR="00AF2379">
              <w:rPr>
                <w:b/>
                <w:sz w:val="18"/>
                <w:szCs w:val="18"/>
              </w:rPr>
              <w:t>/2</w:t>
            </w:r>
            <w:r w:rsidR="001C0C6F">
              <w:rPr>
                <w:b/>
                <w:sz w:val="18"/>
                <w:szCs w:val="18"/>
              </w:rPr>
              <w:t>02</w:t>
            </w:r>
            <w:r w:rsidR="00ED01E1">
              <w:rPr>
                <w:b/>
                <w:sz w:val="18"/>
                <w:szCs w:val="18"/>
              </w:rPr>
              <w:t>1</w:t>
            </w:r>
            <w:r w:rsidR="001C0C6F">
              <w:rPr>
                <w:b/>
                <w:sz w:val="18"/>
                <w:szCs w:val="18"/>
              </w:rPr>
              <w:t>.</w:t>
            </w:r>
          </w:p>
        </w:tc>
      </w:tr>
      <w:tr w:rsidR="0063799B" w14:paraId="2E48DEF2"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0A584C99" w14:textId="77777777" w:rsidR="0063799B" w:rsidRDefault="000D4936">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87F42F9" w14:textId="77777777" w:rsidR="0063799B" w:rsidRDefault="0063799B">
            <w:pPr>
              <w:jc w:val="both"/>
              <w:rPr>
                <w:color w:val="000000"/>
                <w:sz w:val="18"/>
                <w:szCs w:val="18"/>
              </w:rPr>
            </w:pPr>
          </w:p>
          <w:p w14:paraId="45394FE8" w14:textId="77777777" w:rsidR="0063799B" w:rsidRDefault="000D4936">
            <w:pPr>
              <w:jc w:val="both"/>
              <w:rPr>
                <w:color w:val="000000"/>
                <w:sz w:val="18"/>
                <w:szCs w:val="18"/>
              </w:rPr>
            </w:pPr>
            <w:r>
              <w:rPr>
                <w:color w:val="000000"/>
                <w:sz w:val="18"/>
                <w:szCs w:val="18"/>
              </w:rPr>
              <w:t>Universidade Federal Fluminense</w:t>
            </w:r>
          </w:p>
          <w:p w14:paraId="42BB3E17" w14:textId="77777777" w:rsidR="0063799B" w:rsidRDefault="000D4936">
            <w:pPr>
              <w:jc w:val="both"/>
              <w:rPr>
                <w:color w:val="000000"/>
                <w:sz w:val="18"/>
                <w:szCs w:val="18"/>
              </w:rPr>
            </w:pPr>
            <w:r>
              <w:rPr>
                <w:color w:val="000000"/>
                <w:sz w:val="18"/>
                <w:szCs w:val="18"/>
              </w:rPr>
              <w:t>Pró-Reitoria de Administração - UASG: 150182</w:t>
            </w:r>
          </w:p>
          <w:p w14:paraId="2449C4C9" w14:textId="77777777" w:rsidR="0063799B" w:rsidRDefault="000D4936">
            <w:pPr>
              <w:jc w:val="both"/>
              <w:rPr>
                <w:color w:val="000000"/>
                <w:sz w:val="18"/>
                <w:szCs w:val="18"/>
              </w:rPr>
            </w:pPr>
            <w:r>
              <w:rPr>
                <w:color w:val="000000"/>
                <w:sz w:val="18"/>
                <w:szCs w:val="18"/>
              </w:rPr>
              <w:t>Coordenação de Licitação</w:t>
            </w:r>
          </w:p>
          <w:p w14:paraId="3D0F10FC" w14:textId="77777777" w:rsidR="0063799B" w:rsidRDefault="000D4936">
            <w:pPr>
              <w:jc w:val="both"/>
              <w:rPr>
                <w:color w:val="000000"/>
                <w:sz w:val="18"/>
                <w:szCs w:val="18"/>
              </w:rPr>
            </w:pPr>
            <w:r>
              <w:rPr>
                <w:color w:val="000000"/>
                <w:sz w:val="18"/>
                <w:szCs w:val="18"/>
              </w:rPr>
              <w:t>Rua Miguel de Frias n.º 09, Bairro Icaraí, Niterói - RJ</w:t>
            </w:r>
          </w:p>
          <w:p w14:paraId="060B75B5" w14:textId="77777777" w:rsidR="0063799B" w:rsidRDefault="000D4936">
            <w:pPr>
              <w:jc w:val="both"/>
              <w:rPr>
                <w:color w:val="000000"/>
                <w:sz w:val="18"/>
                <w:szCs w:val="18"/>
              </w:rPr>
            </w:pPr>
            <w:r>
              <w:rPr>
                <w:color w:val="000000"/>
                <w:sz w:val="18"/>
                <w:szCs w:val="18"/>
              </w:rPr>
              <w:t>CEP: 24.220-900</w:t>
            </w:r>
          </w:p>
          <w:p w14:paraId="00AF5249" w14:textId="77777777" w:rsidR="0063799B" w:rsidRDefault="000D4936">
            <w:pPr>
              <w:jc w:val="both"/>
              <w:rPr>
                <w:color w:val="000000"/>
                <w:sz w:val="18"/>
                <w:szCs w:val="18"/>
              </w:rPr>
            </w:pPr>
            <w:r>
              <w:rPr>
                <w:color w:val="000000"/>
                <w:sz w:val="18"/>
                <w:szCs w:val="18"/>
              </w:rPr>
              <w:t>Telefones: (21) 2629-5386</w:t>
            </w:r>
          </w:p>
          <w:p w14:paraId="60F47077" w14:textId="77777777" w:rsidR="0063799B" w:rsidRDefault="000D4936">
            <w:pPr>
              <w:jc w:val="both"/>
              <w:rPr>
                <w:color w:val="000000"/>
                <w:sz w:val="18"/>
                <w:szCs w:val="18"/>
              </w:rPr>
            </w:pPr>
            <w:r>
              <w:rPr>
                <w:color w:val="000000"/>
                <w:sz w:val="18"/>
                <w:szCs w:val="18"/>
              </w:rPr>
              <w:t xml:space="preserve">E-mail: </w:t>
            </w:r>
            <w:hyperlink r:id="rId9">
              <w:r>
                <w:rPr>
                  <w:color w:val="000000"/>
                  <w:sz w:val="18"/>
                  <w:szCs w:val="18"/>
                </w:rPr>
                <w:t>cpl@id.uff.br</w:t>
              </w:r>
            </w:hyperlink>
            <w:r>
              <w:rPr>
                <w:color w:val="000000"/>
                <w:sz w:val="18"/>
                <w:szCs w:val="18"/>
              </w:rPr>
              <w:t>.</w:t>
            </w:r>
          </w:p>
          <w:p w14:paraId="1C8B7D0B" w14:textId="77777777" w:rsidR="0063799B" w:rsidRDefault="0063799B">
            <w:pPr>
              <w:jc w:val="both"/>
              <w:rPr>
                <w:color w:val="000000"/>
                <w:sz w:val="18"/>
                <w:szCs w:val="18"/>
              </w:rPr>
            </w:pPr>
          </w:p>
        </w:tc>
      </w:tr>
      <w:tr w:rsidR="0063799B" w14:paraId="70899D03"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3C9DBC7C" w14:textId="77777777" w:rsidR="0063799B" w:rsidRDefault="000D4936">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A54C155" w14:textId="77777777" w:rsidR="0063799B" w:rsidRPr="00AD73D5" w:rsidRDefault="000D4936" w:rsidP="00772C71">
            <w:pPr>
              <w:jc w:val="both"/>
              <w:rPr>
                <w:color w:val="000000"/>
                <w:sz w:val="18"/>
                <w:szCs w:val="18"/>
              </w:rPr>
            </w:pPr>
            <w:r w:rsidRPr="00AD73D5">
              <w:rPr>
                <w:color w:val="000000"/>
                <w:sz w:val="18"/>
                <w:szCs w:val="18"/>
              </w:rPr>
              <w:t xml:space="preserve">Menor preço </w:t>
            </w:r>
            <w:r w:rsidR="00772C71">
              <w:rPr>
                <w:color w:val="000000"/>
                <w:sz w:val="18"/>
                <w:szCs w:val="18"/>
              </w:rPr>
              <w:t>global.</w:t>
            </w:r>
          </w:p>
        </w:tc>
      </w:tr>
      <w:tr w:rsidR="0063799B" w14:paraId="5E2595F9"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6A5972B3" w14:textId="77777777" w:rsidR="0063799B" w:rsidRDefault="000D4936">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922B8D" w14:textId="77777777" w:rsidR="0063799B" w:rsidRDefault="0063799B">
            <w:pPr>
              <w:jc w:val="both"/>
              <w:rPr>
                <w:color w:val="000000"/>
                <w:sz w:val="18"/>
                <w:szCs w:val="18"/>
              </w:rPr>
            </w:pPr>
          </w:p>
          <w:p w14:paraId="769D70A0" w14:textId="77777777" w:rsidR="0063799B" w:rsidRDefault="00A64358">
            <w:pPr>
              <w:jc w:val="both"/>
              <w:rPr>
                <w:color w:val="000000"/>
                <w:sz w:val="18"/>
                <w:szCs w:val="18"/>
              </w:rPr>
            </w:pPr>
            <w:hyperlink r:id="rId10">
              <w:r w:rsidR="000D4936">
                <w:rPr>
                  <w:sz w:val="18"/>
                  <w:szCs w:val="18"/>
                </w:rPr>
                <w:t>www.gov.br/compras</w:t>
              </w:r>
            </w:hyperlink>
          </w:p>
          <w:p w14:paraId="10F69101" w14:textId="77777777" w:rsidR="0063799B" w:rsidRDefault="0063799B">
            <w:pPr>
              <w:jc w:val="both"/>
              <w:rPr>
                <w:color w:val="000000"/>
                <w:sz w:val="18"/>
                <w:szCs w:val="18"/>
              </w:rPr>
            </w:pPr>
          </w:p>
        </w:tc>
      </w:tr>
      <w:tr w:rsidR="0063799B" w14:paraId="4FAD1EC2"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62F75DA7" w14:textId="77777777" w:rsidR="0063799B" w:rsidRDefault="000D4936">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6D0B499" w14:textId="424D8B75" w:rsidR="0063799B" w:rsidRDefault="0091116E" w:rsidP="00AD73D5">
            <w:pPr>
              <w:pBdr>
                <w:top w:val="nil"/>
                <w:left w:val="nil"/>
                <w:bottom w:val="nil"/>
                <w:right w:val="nil"/>
                <w:between w:val="nil"/>
              </w:pBdr>
              <w:spacing w:before="100" w:after="100"/>
              <w:rPr>
                <w:rFonts w:cs="Arial"/>
                <w:b/>
                <w:i/>
                <w:color w:val="000000"/>
                <w:sz w:val="18"/>
                <w:szCs w:val="18"/>
              </w:rPr>
            </w:pPr>
            <w:r>
              <w:rPr>
                <w:rFonts w:cs="Arial"/>
                <w:b/>
                <w:i/>
                <w:color w:val="000000"/>
                <w:sz w:val="18"/>
                <w:szCs w:val="18"/>
              </w:rPr>
              <w:t>Hellen de Lima Medeiros da Silva</w:t>
            </w:r>
          </w:p>
        </w:tc>
      </w:tr>
    </w:tbl>
    <w:p w14:paraId="3F81D5C3" w14:textId="77777777" w:rsidR="0063799B" w:rsidRDefault="0063799B">
      <w:pPr>
        <w:spacing w:after="120" w:line="276" w:lineRule="auto"/>
        <w:ind w:right="-30" w:firstLine="540"/>
        <w:jc w:val="both"/>
        <w:rPr>
          <w:color w:val="000000"/>
        </w:rPr>
      </w:pPr>
    </w:p>
    <w:p w14:paraId="72F27925" w14:textId="77777777" w:rsidR="0063799B" w:rsidRDefault="000D4936">
      <w:pPr>
        <w:rPr>
          <w:color w:val="000000"/>
        </w:rPr>
      </w:pPr>
      <w:r>
        <w:br w:type="page"/>
      </w:r>
    </w:p>
    <w:p w14:paraId="5B1E8271" w14:textId="77777777" w:rsidR="0063799B" w:rsidRDefault="000D4936">
      <w:pPr>
        <w:spacing w:after="120" w:line="276" w:lineRule="auto"/>
        <w:ind w:right="-30" w:firstLine="540"/>
        <w:jc w:val="both"/>
        <w:rPr>
          <w:color w:val="000000"/>
        </w:rPr>
      </w:pPr>
      <w:r>
        <w:rPr>
          <w:noProof/>
        </w:rPr>
        <w:lastRenderedPageBreak/>
        <w:drawing>
          <wp:anchor distT="0" distB="0" distL="114300" distR="114300" simplePos="0" relativeHeight="251658240" behindDoc="0" locked="0" layoutInCell="1" hidden="0" allowOverlap="1" wp14:anchorId="78846625" wp14:editId="0A4FA44A">
            <wp:simplePos x="0" y="0"/>
            <wp:positionH relativeFrom="column">
              <wp:posOffset>2773872</wp:posOffset>
            </wp:positionH>
            <wp:positionV relativeFrom="paragraph">
              <wp:posOffset>202019</wp:posOffset>
            </wp:positionV>
            <wp:extent cx="640080" cy="619125"/>
            <wp:effectExtent l="0" t="0" r="0" b="0"/>
            <wp:wrapNone/>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640080" cy="619125"/>
                    </a:xfrm>
                    <a:prstGeom prst="rect">
                      <a:avLst/>
                    </a:prstGeom>
                    <a:ln/>
                  </pic:spPr>
                </pic:pic>
              </a:graphicData>
            </a:graphic>
          </wp:anchor>
        </w:drawing>
      </w:r>
    </w:p>
    <w:p w14:paraId="3C7F0896" w14:textId="77777777" w:rsidR="0063799B" w:rsidRDefault="0063799B">
      <w:pPr>
        <w:spacing w:after="120" w:line="276" w:lineRule="auto"/>
        <w:ind w:right="-30" w:firstLine="540"/>
        <w:jc w:val="both"/>
        <w:rPr>
          <w:color w:val="000000"/>
        </w:rPr>
      </w:pPr>
    </w:p>
    <w:p w14:paraId="70792CAB" w14:textId="77777777" w:rsidR="0063799B" w:rsidRDefault="0063799B">
      <w:pPr>
        <w:spacing w:after="120" w:line="276" w:lineRule="auto"/>
        <w:ind w:right="-30" w:firstLine="540"/>
        <w:jc w:val="both"/>
        <w:rPr>
          <w:color w:val="000000"/>
        </w:rPr>
      </w:pPr>
    </w:p>
    <w:p w14:paraId="73B39594" w14:textId="77777777" w:rsidR="0063799B" w:rsidRDefault="0063799B">
      <w:pPr>
        <w:tabs>
          <w:tab w:val="left" w:pos="6284"/>
        </w:tabs>
        <w:jc w:val="center"/>
        <w:rPr>
          <w:rFonts w:ascii="Calibri" w:eastAsia="Calibri" w:hAnsi="Calibri" w:cs="Calibri"/>
          <w:b/>
          <w:sz w:val="22"/>
          <w:szCs w:val="22"/>
        </w:rPr>
      </w:pPr>
    </w:p>
    <w:p w14:paraId="4B7E398A" w14:textId="77777777" w:rsidR="0063799B" w:rsidRDefault="000D4936">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447236D4" w14:textId="77777777" w:rsidR="0063799B" w:rsidRDefault="000D4936">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6CAE38BB" w14:textId="77777777" w:rsidR="0063799B" w:rsidRDefault="000D4936">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72C35657" w14:textId="77777777" w:rsidR="0063799B" w:rsidRDefault="000D4936">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4AD443E9" w14:textId="77777777" w:rsidR="0063799B" w:rsidRDefault="0063799B">
      <w:pPr>
        <w:jc w:val="center"/>
        <w:rPr>
          <w:rFonts w:ascii="Calibri" w:eastAsia="Calibri" w:hAnsi="Calibri" w:cs="Calibri"/>
          <w:b/>
          <w:sz w:val="22"/>
          <w:szCs w:val="22"/>
        </w:rPr>
      </w:pPr>
    </w:p>
    <w:p w14:paraId="4C3E28AC" w14:textId="03551B13" w:rsidR="0063799B" w:rsidRPr="00991BBC" w:rsidRDefault="000D4936">
      <w:pPr>
        <w:pBdr>
          <w:top w:val="nil"/>
          <w:left w:val="nil"/>
          <w:bottom w:val="nil"/>
          <w:right w:val="nil"/>
          <w:between w:val="nil"/>
        </w:pBdr>
        <w:tabs>
          <w:tab w:val="center" w:pos="4252"/>
          <w:tab w:val="right" w:pos="8504"/>
          <w:tab w:val="left" w:pos="708"/>
        </w:tabs>
        <w:spacing w:before="100" w:after="100"/>
        <w:jc w:val="center"/>
        <w:rPr>
          <w:rFonts w:cs="Arial"/>
          <w:color w:val="FF0000"/>
          <w:szCs w:val="20"/>
        </w:rPr>
      </w:pPr>
      <w:r w:rsidRPr="00991BBC">
        <w:rPr>
          <w:rFonts w:ascii="Verdana" w:eastAsia="Verdana" w:hAnsi="Verdana" w:cs="Verdana"/>
          <w:b/>
          <w:color w:val="FF0000"/>
          <w:szCs w:val="20"/>
        </w:rPr>
        <w:t>EDITAL DE LICITAÇÃO</w:t>
      </w:r>
    </w:p>
    <w:p w14:paraId="07AB1EF6" w14:textId="419EF90B" w:rsidR="0063799B" w:rsidRDefault="000D4936">
      <w:pPr>
        <w:spacing w:before="100" w:after="100"/>
        <w:jc w:val="center"/>
        <w:rPr>
          <w:rFonts w:ascii="Verdana" w:eastAsia="Verdana" w:hAnsi="Verdana" w:cs="Verdana"/>
          <w:b/>
        </w:rPr>
      </w:pPr>
      <w:r>
        <w:rPr>
          <w:rFonts w:ascii="Verdana" w:eastAsia="Verdana" w:hAnsi="Verdana" w:cs="Verdana"/>
          <w:b/>
        </w:rPr>
        <w:t xml:space="preserve">PREGÃO ELETRÔNICO Nº </w:t>
      </w:r>
      <w:r w:rsidR="00AF2379">
        <w:rPr>
          <w:rFonts w:ascii="Verdana" w:eastAsia="Verdana" w:hAnsi="Verdana" w:cs="Verdana"/>
          <w:b/>
        </w:rPr>
        <w:t>35</w:t>
      </w:r>
      <w:r w:rsidR="00772C71">
        <w:rPr>
          <w:rFonts w:ascii="Verdana" w:eastAsia="Verdana" w:hAnsi="Verdana" w:cs="Verdana"/>
          <w:b/>
        </w:rPr>
        <w:t>/202</w:t>
      </w:r>
      <w:r w:rsidR="00AF2379">
        <w:rPr>
          <w:rFonts w:ascii="Verdana" w:eastAsia="Verdana" w:hAnsi="Verdana" w:cs="Verdana"/>
          <w:b/>
        </w:rPr>
        <w:t>1</w:t>
      </w:r>
      <w:r w:rsidR="00772C71">
        <w:rPr>
          <w:rFonts w:ascii="Verdana" w:eastAsia="Verdana" w:hAnsi="Verdana" w:cs="Verdana"/>
          <w:b/>
        </w:rPr>
        <w:t>/AD</w:t>
      </w:r>
    </w:p>
    <w:p w14:paraId="4ACF79FD" w14:textId="77777777" w:rsidR="0063799B" w:rsidRDefault="000D4936">
      <w:pPr>
        <w:spacing w:before="100" w:after="100"/>
        <w:jc w:val="center"/>
        <w:rPr>
          <w:rFonts w:ascii="Verdana" w:eastAsia="Verdana" w:hAnsi="Verdana" w:cs="Verdana"/>
          <w:b/>
        </w:rPr>
      </w:pPr>
      <w:r>
        <w:rPr>
          <w:rFonts w:ascii="Verdana" w:eastAsia="Verdana" w:hAnsi="Verdana" w:cs="Verdana"/>
          <w:b/>
        </w:rPr>
        <w:t>SERVIÇOS CONTINUADOS SEM DEDICAÇÃO EXCLUSIVA DE MÃO DE OBRA</w:t>
      </w:r>
    </w:p>
    <w:p w14:paraId="1487C8B6" w14:textId="77777777" w:rsidR="0063799B" w:rsidRDefault="000D4936">
      <w:pPr>
        <w:spacing w:before="100" w:after="100"/>
        <w:jc w:val="center"/>
      </w:pPr>
      <w:r>
        <w:rPr>
          <w:rFonts w:ascii="Verdana" w:eastAsia="Verdana" w:hAnsi="Verdana" w:cs="Verdana"/>
          <w:b/>
        </w:rPr>
        <w:t>SISTEMA DE REGISTRO DE PREÇOS</w:t>
      </w:r>
    </w:p>
    <w:p w14:paraId="382BB3E0" w14:textId="1CE816F4" w:rsidR="0063799B" w:rsidRDefault="001E493C">
      <w:pPr>
        <w:spacing w:before="100" w:after="100"/>
        <w:jc w:val="center"/>
        <w:rPr>
          <w:rFonts w:ascii="Verdana" w:eastAsia="Verdana" w:hAnsi="Verdana" w:cs="Verdana"/>
          <w:b/>
        </w:rPr>
      </w:pPr>
      <w:r>
        <w:rPr>
          <w:rFonts w:ascii="Verdana" w:eastAsia="Verdana" w:hAnsi="Verdana" w:cs="Verdana"/>
          <w:b/>
        </w:rPr>
        <w:t xml:space="preserve">PROCESSO Nº </w:t>
      </w:r>
      <w:r w:rsidR="00772C71">
        <w:rPr>
          <w:rFonts w:ascii="Verdana" w:eastAsia="Verdana" w:hAnsi="Verdana" w:cs="Verdana"/>
          <w:b/>
        </w:rPr>
        <w:t>23069.157588/2020-35</w:t>
      </w:r>
    </w:p>
    <w:p w14:paraId="3FD41297" w14:textId="77777777" w:rsidR="00BC6D2E" w:rsidRPr="00BC6D2E" w:rsidRDefault="00BC6D2E" w:rsidP="00BC6D2E">
      <w:pPr>
        <w:spacing w:before="100" w:after="100"/>
        <w:jc w:val="center"/>
        <w:rPr>
          <w:sz w:val="16"/>
          <w:szCs w:val="16"/>
        </w:rPr>
      </w:pPr>
      <w:r w:rsidRPr="00BC6D2E">
        <w:rPr>
          <w:rFonts w:ascii="Verdana" w:eastAsia="Verdana" w:hAnsi="Verdana" w:cs="Verdana"/>
          <w:b/>
          <w:sz w:val="16"/>
          <w:szCs w:val="16"/>
        </w:rPr>
        <w:t>(1ª Alteração 01/09/2021)</w:t>
      </w:r>
    </w:p>
    <w:p w14:paraId="7FA07655" w14:textId="77777777" w:rsidR="0063799B" w:rsidRDefault="0063799B">
      <w:pPr>
        <w:spacing w:after="120" w:line="276" w:lineRule="auto"/>
        <w:ind w:right="-30" w:firstLine="540"/>
        <w:jc w:val="both"/>
        <w:rPr>
          <w:color w:val="000000"/>
        </w:rPr>
      </w:pPr>
    </w:p>
    <w:p w14:paraId="49E8928A" w14:textId="77777777" w:rsidR="0063799B" w:rsidRDefault="0063799B">
      <w:pPr>
        <w:spacing w:after="120" w:line="276" w:lineRule="auto"/>
        <w:ind w:right="-30" w:firstLine="540"/>
        <w:jc w:val="both"/>
        <w:rPr>
          <w:color w:val="000000"/>
        </w:rPr>
      </w:pPr>
    </w:p>
    <w:p w14:paraId="7A4A951E" w14:textId="7DD0F259" w:rsidR="0063799B" w:rsidRDefault="000D4936">
      <w:pPr>
        <w:spacing w:after="120" w:line="276" w:lineRule="auto"/>
        <w:ind w:right="-30" w:firstLine="540"/>
        <w:jc w:val="both"/>
        <w:rPr>
          <w:color w:val="000000"/>
        </w:rPr>
      </w:pPr>
      <w:r>
        <w:rPr>
          <w:color w:val="000000"/>
        </w:rPr>
        <w:t xml:space="preserve">Torna-se público que a Universidade Federal Fluminense, por meio </w:t>
      </w:r>
      <w:r>
        <w:t>da sua Pró-Reitoria de Administração, inscrita no CNPJ/MF sob nº 28.523.215/0039-89, situada na Rua Miguel de Frias, 9, 1º andar, Icaraí, Niterói/RJ, CEP 24.220-008</w:t>
      </w:r>
      <w:r>
        <w:rPr>
          <w:color w:val="000000"/>
        </w:rPr>
        <w:t xml:space="preserve">, realizará licitação na modalidade PREGÃO, na forma ELETRÔNICA, </w:t>
      </w:r>
      <w:r>
        <w:rPr>
          <w:b/>
          <w:color w:val="000000"/>
        </w:rPr>
        <w:t xml:space="preserve">com critério de julgamento </w:t>
      </w:r>
      <w:r w:rsidR="00BC6D2E">
        <w:rPr>
          <w:b/>
          <w:color w:val="000000"/>
        </w:rPr>
        <w:t>menor preço global</w:t>
      </w:r>
      <w:r w:rsidRPr="001E493C">
        <w:t>,</w:t>
      </w:r>
      <w:r>
        <w:t xml:space="preserve"> sob a forma de execução indireta, no regime de empreitada por </w:t>
      </w:r>
      <w:r w:rsidRPr="001E493C">
        <w:t>preço unitário,</w:t>
      </w:r>
      <w:r>
        <w:rPr>
          <w:color w:val="000000"/>
        </w:rPr>
        <w:t xml:space="preserve"> nos termos da Lei nº 10.520, de 17 de julho de 2002, do Decreto nº 10.024, de 20 de setembro de 2019, do Decreto 9.507, de 21 de setembro de 2018, do Decreto nº 7.746, de 05 de junho de 2012, </w:t>
      </w:r>
      <w:r>
        <w:rPr>
          <w:i/>
        </w:rPr>
        <w:t>do Decreto nº 7.892, de 23 de janeiro de 2013,</w:t>
      </w:r>
      <w:r>
        <w:rPr>
          <w:color w:val="000000"/>
        </w:rPr>
        <w:t>das Instruções Normativas SEGES/MP nº 05, de 26 de maio de 2017 e nº 03, de 26 de abril de 2018 e da Instrução Normativa SLTI/MP</w:t>
      </w:r>
      <w:r w:rsidR="0091116E">
        <w:rPr>
          <w:color w:val="000000"/>
        </w:rPr>
        <w:t xml:space="preserve"> </w:t>
      </w:r>
      <w:r>
        <w:rPr>
          <w:color w:val="000000"/>
        </w:rPr>
        <w:t xml:space="preserve">nº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p>
    <w:p w14:paraId="1A4789B3" w14:textId="77777777" w:rsidR="0063799B" w:rsidRDefault="0063799B">
      <w:pPr>
        <w:spacing w:line="276" w:lineRule="auto"/>
        <w:jc w:val="both"/>
        <w:rPr>
          <w:color w:val="000000"/>
        </w:rPr>
      </w:pPr>
    </w:p>
    <w:p w14:paraId="457A5DC9" w14:textId="77777777" w:rsidR="0063799B" w:rsidRDefault="000D4936">
      <w:pPr>
        <w:keepNext/>
        <w:keepLines/>
        <w:numPr>
          <w:ilvl w:val="0"/>
          <w:numId w:val="5"/>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OBJETO</w:t>
      </w:r>
    </w:p>
    <w:p w14:paraId="026CC5FC" w14:textId="77777777" w:rsidR="0063799B" w:rsidRPr="001C0C6F" w:rsidRDefault="003D5582" w:rsidP="003D5582">
      <w:pPr>
        <w:numPr>
          <w:ilvl w:val="1"/>
          <w:numId w:val="5"/>
        </w:numPr>
        <w:pBdr>
          <w:top w:val="nil"/>
          <w:left w:val="nil"/>
          <w:bottom w:val="nil"/>
          <w:right w:val="nil"/>
          <w:between w:val="nil"/>
        </w:pBdr>
        <w:spacing w:before="120" w:after="120" w:line="276" w:lineRule="auto"/>
        <w:ind w:left="432"/>
        <w:jc w:val="both"/>
        <w:rPr>
          <w:rFonts w:cs="Arial"/>
          <w:color w:val="000000"/>
          <w:szCs w:val="20"/>
        </w:rPr>
      </w:pPr>
      <w:r w:rsidRPr="003D5582">
        <w:rPr>
          <w:rFonts w:cs="Arial"/>
          <w:color w:val="000000"/>
          <w:szCs w:val="20"/>
        </w:rPr>
        <w:t xml:space="preserve">O objeto da presente licitação é a construção do Sistema de Registro de Preços para eventual </w:t>
      </w:r>
      <w:r w:rsidR="00772C71" w:rsidRPr="00772C71">
        <w:rPr>
          <w:rFonts w:cs="Arial"/>
          <w:b/>
          <w:color w:val="000000"/>
          <w:szCs w:val="20"/>
        </w:rPr>
        <w:t xml:space="preserve">Contratação de Serviços de apoio logístico nacional e internacional, com serviços de despachante </w:t>
      </w:r>
      <w:r w:rsidR="00772C71" w:rsidRPr="001C0C6F">
        <w:rPr>
          <w:rFonts w:cs="Arial"/>
          <w:b/>
          <w:color w:val="000000"/>
          <w:szCs w:val="20"/>
        </w:rPr>
        <w:t>aduaneiro</w:t>
      </w:r>
      <w:r w:rsidRPr="001C0C6F">
        <w:rPr>
          <w:rFonts w:cs="Arial"/>
          <w:b/>
          <w:color w:val="000000"/>
          <w:szCs w:val="20"/>
        </w:rPr>
        <w:t>,</w:t>
      </w:r>
      <w:r w:rsidRPr="001C0C6F">
        <w:rPr>
          <w:rFonts w:cs="Arial"/>
          <w:color w:val="000000"/>
          <w:szCs w:val="20"/>
        </w:rPr>
        <w:t xml:space="preserve"> conforme condições, quantidades e exigências estabelecidas neste Edital e seus anexos.</w:t>
      </w:r>
    </w:p>
    <w:p w14:paraId="21F3FF7C" w14:textId="488063BA" w:rsidR="0063799B" w:rsidRPr="001C0C6F" w:rsidRDefault="000D4936" w:rsidP="00772C71">
      <w:pPr>
        <w:numPr>
          <w:ilvl w:val="1"/>
          <w:numId w:val="5"/>
        </w:numPr>
        <w:pBdr>
          <w:top w:val="nil"/>
          <w:left w:val="nil"/>
          <w:bottom w:val="nil"/>
          <w:right w:val="nil"/>
          <w:between w:val="nil"/>
        </w:pBdr>
        <w:spacing w:before="120" w:after="120" w:line="276" w:lineRule="auto"/>
        <w:ind w:left="426"/>
        <w:jc w:val="both"/>
        <w:rPr>
          <w:rFonts w:cs="Arial"/>
          <w:color w:val="000000"/>
          <w:szCs w:val="20"/>
        </w:rPr>
      </w:pPr>
      <w:r w:rsidRPr="001C0C6F">
        <w:rPr>
          <w:rFonts w:cs="Arial"/>
          <w:color w:val="000000"/>
          <w:szCs w:val="20"/>
        </w:rPr>
        <w:t xml:space="preserve">A </w:t>
      </w:r>
      <w:r w:rsidR="00772C71" w:rsidRPr="001C0C6F">
        <w:rPr>
          <w:rFonts w:cs="Arial"/>
          <w:color w:val="000000" w:themeColor="text1"/>
          <w:szCs w:val="20"/>
        </w:rPr>
        <w:t xml:space="preserve"> licitação será realizada em grupo único, formados por </w:t>
      </w:r>
      <w:r w:rsidR="00BB7199">
        <w:rPr>
          <w:rFonts w:cs="Arial"/>
          <w:color w:val="000000" w:themeColor="text1"/>
          <w:szCs w:val="20"/>
        </w:rPr>
        <w:t>3</w:t>
      </w:r>
      <w:r w:rsidR="00772C71" w:rsidRPr="001C0C6F">
        <w:rPr>
          <w:rFonts w:cs="Arial"/>
          <w:color w:val="000000" w:themeColor="text1"/>
          <w:szCs w:val="20"/>
        </w:rPr>
        <w:t xml:space="preserve"> itens, conforme tabela constante no Termo de Referência</w:t>
      </w:r>
      <w:r w:rsidR="00BB7199">
        <w:rPr>
          <w:rFonts w:cs="Arial"/>
          <w:color w:val="000000" w:themeColor="text1"/>
          <w:szCs w:val="20"/>
        </w:rPr>
        <w:t xml:space="preserve"> – Anexo I</w:t>
      </w:r>
      <w:r w:rsidR="00772C71" w:rsidRPr="001C0C6F">
        <w:rPr>
          <w:rFonts w:cs="Arial"/>
          <w:color w:val="000000" w:themeColor="text1"/>
          <w:szCs w:val="20"/>
        </w:rPr>
        <w:t>, devendo o licitante oferecer proposta para todos os itens que o compõem</w:t>
      </w:r>
      <w:r w:rsidR="00AF2379">
        <w:rPr>
          <w:rFonts w:cs="Arial"/>
          <w:color w:val="000000"/>
          <w:szCs w:val="20"/>
        </w:rPr>
        <w:t>.</w:t>
      </w:r>
    </w:p>
    <w:p w14:paraId="289CEE99" w14:textId="50921EE6" w:rsidR="0063799B" w:rsidRPr="000D4936" w:rsidRDefault="000D4936">
      <w:pPr>
        <w:numPr>
          <w:ilvl w:val="1"/>
          <w:numId w:val="5"/>
        </w:numPr>
        <w:pBdr>
          <w:top w:val="nil"/>
          <w:left w:val="nil"/>
          <w:bottom w:val="nil"/>
          <w:right w:val="nil"/>
          <w:between w:val="nil"/>
        </w:pBdr>
        <w:spacing w:before="120" w:after="120" w:line="276" w:lineRule="auto"/>
        <w:ind w:left="432"/>
        <w:jc w:val="both"/>
        <w:rPr>
          <w:rFonts w:cs="Arial"/>
          <w:color w:val="000000"/>
          <w:szCs w:val="20"/>
        </w:rPr>
      </w:pPr>
      <w:r w:rsidRPr="000D4936">
        <w:rPr>
          <w:rFonts w:cs="Arial"/>
          <w:color w:val="000000"/>
          <w:szCs w:val="20"/>
        </w:rPr>
        <w:t xml:space="preserve">O critério de julgamento adotado será o </w:t>
      </w:r>
      <w:r w:rsidR="00BC6D2E">
        <w:rPr>
          <w:rFonts w:cs="Arial"/>
          <w:color w:val="000000"/>
          <w:szCs w:val="20"/>
          <w:u w:val="single"/>
        </w:rPr>
        <w:t>menor preço</w:t>
      </w:r>
      <w:r w:rsidRPr="00BC4D62">
        <w:rPr>
          <w:rFonts w:cs="Arial"/>
          <w:color w:val="000000"/>
          <w:szCs w:val="20"/>
          <w:u w:val="single"/>
        </w:rPr>
        <w:t xml:space="preserve"> </w:t>
      </w:r>
      <w:r w:rsidR="00AD73D5" w:rsidRPr="00BC4D62">
        <w:rPr>
          <w:rFonts w:cs="Arial"/>
          <w:color w:val="000000"/>
          <w:szCs w:val="20"/>
          <w:u w:val="single"/>
        </w:rPr>
        <w:t>global</w:t>
      </w:r>
      <w:r w:rsidR="00AD73D5">
        <w:rPr>
          <w:rFonts w:cs="Arial"/>
          <w:color w:val="000000"/>
          <w:szCs w:val="20"/>
        </w:rPr>
        <w:t xml:space="preserve"> do </w:t>
      </w:r>
      <w:r w:rsidR="00BC6D2E">
        <w:rPr>
          <w:rFonts w:cs="Arial"/>
          <w:color w:val="000000"/>
          <w:szCs w:val="20"/>
        </w:rPr>
        <w:t>lote</w:t>
      </w:r>
      <w:r w:rsidRPr="000D4936">
        <w:rPr>
          <w:rFonts w:cs="Arial"/>
          <w:color w:val="000000"/>
          <w:szCs w:val="20"/>
        </w:rPr>
        <w:t>, observadas as exigências contidas neste Edital e seus Anexos quanto às especificações do objeto.</w:t>
      </w:r>
    </w:p>
    <w:p w14:paraId="277A370E" w14:textId="77777777" w:rsidR="0063799B" w:rsidRDefault="0063799B">
      <w:pPr>
        <w:rPr>
          <w:i/>
        </w:rPr>
      </w:pPr>
    </w:p>
    <w:p w14:paraId="169ED4E7" w14:textId="77777777" w:rsidR="0063799B" w:rsidRDefault="000D4936">
      <w:pPr>
        <w:keepNext/>
        <w:keepLines/>
        <w:numPr>
          <w:ilvl w:val="0"/>
          <w:numId w:val="5"/>
        </w:numPr>
        <w:pBdr>
          <w:top w:val="nil"/>
          <w:left w:val="nil"/>
          <w:bottom w:val="nil"/>
          <w:right w:val="nil"/>
          <w:between w:val="nil"/>
        </w:pBdr>
        <w:spacing w:before="480" w:after="120" w:line="276" w:lineRule="auto"/>
        <w:ind w:right="-15"/>
        <w:jc w:val="both"/>
        <w:rPr>
          <w:rFonts w:cs="Arial"/>
          <w:i/>
          <w:color w:val="000000"/>
          <w:szCs w:val="20"/>
        </w:rPr>
      </w:pPr>
      <w:r>
        <w:rPr>
          <w:rFonts w:cs="Arial"/>
          <w:b/>
          <w:i/>
          <w:color w:val="000000"/>
          <w:szCs w:val="20"/>
        </w:rPr>
        <w:t xml:space="preserve"> DO REGISTRO DE PREÇOS </w:t>
      </w:r>
    </w:p>
    <w:p w14:paraId="333A2D7A" w14:textId="77777777" w:rsidR="0063799B" w:rsidRDefault="000D4936">
      <w:pPr>
        <w:numPr>
          <w:ilvl w:val="1"/>
          <w:numId w:val="7"/>
        </w:numPr>
        <w:spacing w:before="120" w:after="120" w:line="276" w:lineRule="auto"/>
        <w:ind w:left="432"/>
        <w:jc w:val="both"/>
        <w:rPr>
          <w:i/>
        </w:rPr>
      </w:pPr>
      <w:r>
        <w:rPr>
          <w:i/>
        </w:rPr>
        <w:t>As regras referentes aos órgãos gerenciador e participantes, bem como a eventuais adesões são as que constam da minuta de Ata de Registro de Preços.</w:t>
      </w:r>
    </w:p>
    <w:p w14:paraId="59EF6581" w14:textId="77777777" w:rsidR="0063799B" w:rsidRDefault="000D4936">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lastRenderedPageBreak/>
        <w:t>DO CREDENCIAMENTO</w:t>
      </w:r>
    </w:p>
    <w:p w14:paraId="5015EAF1" w14:textId="77777777" w:rsidR="0063799B" w:rsidRDefault="000D4936">
      <w:pPr>
        <w:numPr>
          <w:ilvl w:val="1"/>
          <w:numId w:val="7"/>
        </w:numPr>
        <w:spacing w:before="120" w:after="120" w:line="276" w:lineRule="auto"/>
        <w:ind w:left="425" w:firstLine="0"/>
        <w:jc w:val="both"/>
        <w:rPr>
          <w:color w:val="000000"/>
        </w:rPr>
      </w:pPr>
      <w:r>
        <w:rPr>
          <w:color w:val="000000"/>
        </w:rPr>
        <w:t>O Credenciamento é o nível básico do registro cadastral no SICAF, que permite a participação dos interessados na modalidade licitatória Pregão, em sua forma eletrônica.</w:t>
      </w:r>
    </w:p>
    <w:p w14:paraId="73E2FAA9" w14:textId="77777777" w:rsidR="0063799B" w:rsidRDefault="000D4936">
      <w:pPr>
        <w:numPr>
          <w:ilvl w:val="1"/>
          <w:numId w:val="7"/>
        </w:numPr>
        <w:spacing w:before="120" w:after="120" w:line="276" w:lineRule="auto"/>
        <w:ind w:left="425" w:firstLine="0"/>
        <w:jc w:val="both"/>
        <w:rPr>
          <w:color w:val="000000"/>
        </w:rPr>
      </w:pPr>
      <w:r>
        <w:rPr>
          <w:color w:val="000000"/>
        </w:rPr>
        <w:t xml:space="preserve">O cadastro no SICAF deverá ser feito no Portal de Compras do Governo Federal, no sítio </w:t>
      </w:r>
      <w:hyperlink r:id="rId12">
        <w:r>
          <w:rPr>
            <w:color w:val="0000FF"/>
            <w:u w:val="single"/>
          </w:rPr>
          <w:t>www.gov.br/compras</w:t>
        </w:r>
      </w:hyperlink>
      <w:r>
        <w:rPr>
          <w:color w:val="000000"/>
        </w:rPr>
        <w:t>, por meio de certificado digital conferido pela Infraestrutura de Chaves Públicas Brasileira – ICP - Brasil.</w:t>
      </w:r>
    </w:p>
    <w:p w14:paraId="65B720CD" w14:textId="77777777" w:rsidR="0063799B" w:rsidRDefault="000D4936">
      <w:pPr>
        <w:numPr>
          <w:ilvl w:val="1"/>
          <w:numId w:val="7"/>
        </w:numPr>
        <w:spacing w:before="120" w:after="120" w:line="276" w:lineRule="auto"/>
        <w:ind w:left="425" w:firstLine="0"/>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14:paraId="3D72389B" w14:textId="77777777" w:rsidR="0063799B" w:rsidRDefault="000D4936">
      <w:pPr>
        <w:numPr>
          <w:ilvl w:val="1"/>
          <w:numId w:val="7"/>
        </w:numPr>
        <w:spacing w:before="120" w:after="120" w:line="276" w:lineRule="auto"/>
        <w:ind w:left="425" w:firstLine="0"/>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61F26DDF" w14:textId="77777777" w:rsidR="0063799B" w:rsidRDefault="000D4936">
      <w:pPr>
        <w:numPr>
          <w:ilvl w:val="1"/>
          <w:numId w:val="7"/>
        </w:numPr>
        <w:spacing w:before="120" w:after="120" w:line="276" w:lineRule="auto"/>
        <w:ind w:left="425" w:firstLine="0"/>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2C6DDC81" w14:textId="14B1B77A" w:rsidR="0063799B" w:rsidRDefault="000D4936">
      <w:pPr>
        <w:numPr>
          <w:ilvl w:val="2"/>
          <w:numId w:val="7"/>
        </w:numPr>
        <w:spacing w:before="120" w:after="120" w:line="276" w:lineRule="auto"/>
        <w:ind w:left="1922"/>
        <w:jc w:val="both"/>
        <w:rPr>
          <w:color w:val="000000"/>
        </w:rPr>
      </w:pPr>
      <w:r>
        <w:rPr>
          <w:color w:val="000000"/>
        </w:rPr>
        <w:t>A não observância do disposto no subitem anterior poderá ensejar desclassificação no momento da habilitação</w:t>
      </w:r>
    </w:p>
    <w:p w14:paraId="00D87EBE" w14:textId="77777777" w:rsidR="0048748D" w:rsidRDefault="0048748D" w:rsidP="0048748D">
      <w:pPr>
        <w:spacing w:before="120" w:after="120" w:line="276" w:lineRule="auto"/>
        <w:ind w:left="1922"/>
        <w:jc w:val="both"/>
        <w:rPr>
          <w:color w:val="000000"/>
        </w:rPr>
      </w:pPr>
    </w:p>
    <w:p w14:paraId="0DB10833" w14:textId="77777777" w:rsidR="0063799B" w:rsidRDefault="000D4936">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PARTICIPAÇÃO NO PREGÃO.</w:t>
      </w:r>
    </w:p>
    <w:p w14:paraId="5B943D01" w14:textId="77777777" w:rsidR="0063799B" w:rsidRDefault="000D4936">
      <w:pPr>
        <w:numPr>
          <w:ilvl w:val="1"/>
          <w:numId w:val="7"/>
        </w:numPr>
        <w:spacing w:before="120" w:after="120" w:line="276" w:lineRule="auto"/>
        <w:ind w:left="425" w:firstLine="0"/>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3B39FF08" w14:textId="77777777" w:rsidR="0063799B" w:rsidRDefault="000D4936">
      <w:pPr>
        <w:numPr>
          <w:ilvl w:val="2"/>
          <w:numId w:val="7"/>
        </w:numPr>
        <w:spacing w:before="120" w:after="120" w:line="276" w:lineRule="auto"/>
        <w:ind w:left="1922"/>
        <w:jc w:val="both"/>
        <w:rPr>
          <w:color w:val="000000"/>
        </w:rPr>
      </w:pPr>
      <w:r>
        <w:rPr>
          <w:color w:val="000000"/>
        </w:rPr>
        <w:t>Os licitantes deverão utilizar o certificado digital para acesso ao Sistema</w:t>
      </w:r>
    </w:p>
    <w:p w14:paraId="3AF9BB82" w14:textId="77777777" w:rsidR="0063799B" w:rsidRDefault="000D4936">
      <w:pPr>
        <w:numPr>
          <w:ilvl w:val="1"/>
          <w:numId w:val="7"/>
        </w:numPr>
        <w:spacing w:before="120" w:after="120" w:line="276" w:lineRule="auto"/>
        <w:ind w:left="425" w:firstLine="0"/>
        <w:jc w:val="both"/>
        <w:rPr>
          <w:color w:val="000000"/>
        </w:rPr>
      </w:pPr>
      <w:r>
        <w:rPr>
          <w:color w:val="000000"/>
        </w:rPr>
        <w:t>Não poderão participar desta licitação os interessados:</w:t>
      </w:r>
    </w:p>
    <w:p w14:paraId="199B4FC2" w14:textId="77777777" w:rsidR="0063799B" w:rsidRDefault="000D4936">
      <w:pPr>
        <w:numPr>
          <w:ilvl w:val="2"/>
          <w:numId w:val="2"/>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proibidos de participar de licitações e celebrar contratos administrativos, na forma da legislação vigente;</w:t>
      </w:r>
    </w:p>
    <w:p w14:paraId="764F7DAB" w14:textId="77777777" w:rsidR="0063799B" w:rsidRDefault="000D4936">
      <w:pPr>
        <w:numPr>
          <w:ilvl w:val="2"/>
          <w:numId w:val="2"/>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que não atendam às condições deste Edital e seu(s) anexo(s);</w:t>
      </w:r>
    </w:p>
    <w:p w14:paraId="6295122A" w14:textId="77777777" w:rsidR="0063799B" w:rsidRDefault="000D4936">
      <w:pPr>
        <w:numPr>
          <w:ilvl w:val="2"/>
          <w:numId w:val="2"/>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estrangeiros que não tenham representação legal no Brasil com poderes expressos para receber citação e responder administrativa ou judicialmente;</w:t>
      </w:r>
    </w:p>
    <w:p w14:paraId="0BE6B7A4" w14:textId="77777777" w:rsidR="0063799B" w:rsidRDefault="000D4936">
      <w:pPr>
        <w:numPr>
          <w:ilvl w:val="2"/>
          <w:numId w:val="2"/>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que se enquadrem nas vedações previstas no artigo 9º da Lei nº 8.666, de 1993;</w:t>
      </w:r>
    </w:p>
    <w:p w14:paraId="2D1FD503" w14:textId="77777777" w:rsidR="0063799B" w:rsidRDefault="000D4936">
      <w:pPr>
        <w:keepNext/>
        <w:widowControl w:val="0"/>
        <w:numPr>
          <w:ilvl w:val="2"/>
          <w:numId w:val="2"/>
        </w:numPr>
        <w:pBdr>
          <w:top w:val="nil"/>
          <w:left w:val="nil"/>
          <w:bottom w:val="nil"/>
          <w:right w:val="nil"/>
          <w:between w:val="nil"/>
        </w:pBdr>
        <w:shd w:val="clear" w:color="auto" w:fill="FFFFFF"/>
        <w:spacing w:before="119" w:after="119" w:line="276" w:lineRule="auto"/>
        <w:jc w:val="both"/>
        <w:rPr>
          <w:rFonts w:cs="Arial"/>
          <w:color w:val="000000"/>
          <w:szCs w:val="20"/>
        </w:rPr>
      </w:pPr>
      <w:bookmarkStart w:id="0" w:name="_heading=h.gjdgxs" w:colFirst="0" w:colLast="0"/>
      <w:bookmarkEnd w:id="0"/>
      <w:r>
        <w:rPr>
          <w:rFonts w:cs="Arial"/>
          <w:color w:val="000000"/>
          <w:szCs w:val="20"/>
        </w:rPr>
        <w:t>que estejam sob falência, concurso de credores ou insolvência, em processo de dissolução ou liquidação;</w:t>
      </w:r>
    </w:p>
    <w:p w14:paraId="393BA40A" w14:textId="77777777" w:rsidR="0063799B" w:rsidRDefault="0063799B">
      <w:pPr>
        <w:keepNext/>
        <w:widowControl w:val="0"/>
        <w:pBdr>
          <w:top w:val="nil"/>
          <w:left w:val="nil"/>
          <w:bottom w:val="nil"/>
          <w:right w:val="nil"/>
          <w:between w:val="nil"/>
        </w:pBdr>
        <w:shd w:val="clear" w:color="auto" w:fill="FFFFFF"/>
        <w:spacing w:before="119" w:after="119" w:line="276" w:lineRule="auto"/>
        <w:ind w:firstLine="567"/>
        <w:jc w:val="both"/>
        <w:rPr>
          <w:rFonts w:cs="Arial"/>
          <w:color w:val="000000"/>
          <w:szCs w:val="20"/>
        </w:rPr>
      </w:pPr>
    </w:p>
    <w:p w14:paraId="4010E634" w14:textId="77777777" w:rsidR="0063799B" w:rsidRDefault="000D4936">
      <w:pPr>
        <w:numPr>
          <w:ilvl w:val="2"/>
          <w:numId w:val="2"/>
        </w:numPr>
        <w:pBdr>
          <w:top w:val="nil"/>
          <w:left w:val="nil"/>
          <w:bottom w:val="nil"/>
          <w:right w:val="nil"/>
          <w:between w:val="nil"/>
        </w:pBdr>
        <w:spacing w:line="276" w:lineRule="auto"/>
        <w:rPr>
          <w:rFonts w:cs="Arial"/>
          <w:color w:val="000000"/>
          <w:szCs w:val="20"/>
        </w:rPr>
      </w:pPr>
      <w:r>
        <w:rPr>
          <w:rFonts w:cs="Arial"/>
          <w:color w:val="000000"/>
          <w:szCs w:val="20"/>
        </w:rPr>
        <w:t>entidades empresariais que estejam reunidas em consórcio;</w:t>
      </w:r>
    </w:p>
    <w:p w14:paraId="635C392C" w14:textId="77777777" w:rsidR="0063799B" w:rsidRDefault="0063799B">
      <w:pPr>
        <w:spacing w:line="276" w:lineRule="auto"/>
      </w:pPr>
    </w:p>
    <w:p w14:paraId="640A367B" w14:textId="77777777" w:rsidR="0063799B" w:rsidRDefault="000D4936">
      <w:pPr>
        <w:numPr>
          <w:ilvl w:val="2"/>
          <w:numId w:val="2"/>
        </w:numPr>
        <w:pBdr>
          <w:top w:val="nil"/>
          <w:left w:val="nil"/>
          <w:bottom w:val="nil"/>
          <w:right w:val="nil"/>
          <w:between w:val="nil"/>
        </w:pBdr>
        <w:tabs>
          <w:tab w:val="left" w:pos="1440"/>
        </w:tabs>
        <w:spacing w:before="120" w:after="120" w:line="276" w:lineRule="auto"/>
        <w:jc w:val="both"/>
        <w:rPr>
          <w:rFonts w:cs="Arial"/>
          <w:color w:val="000000"/>
          <w:szCs w:val="20"/>
        </w:rPr>
      </w:pPr>
      <w:r>
        <w:rPr>
          <w:rFonts w:cs="Arial"/>
          <w:color w:val="000000"/>
          <w:szCs w:val="20"/>
        </w:rPr>
        <w:t xml:space="preserve">organizações da Sociedade Civil de Interesse Público - OSCIP, atuando nessa condição (Acórdão nº 746/2014-TCU-Plenário); </w:t>
      </w:r>
    </w:p>
    <w:p w14:paraId="76D9034B" w14:textId="77777777" w:rsidR="0063799B" w:rsidRDefault="000D4936">
      <w:pPr>
        <w:numPr>
          <w:ilvl w:val="2"/>
          <w:numId w:val="2"/>
        </w:numPr>
        <w:tabs>
          <w:tab w:val="left" w:pos="1440"/>
        </w:tabs>
        <w:spacing w:before="120" w:after="120" w:line="276" w:lineRule="auto"/>
        <w:jc w:val="both"/>
        <w:rPr>
          <w:i/>
        </w:rPr>
      </w:pPr>
      <w:r>
        <w:rPr>
          <w:i/>
        </w:rPr>
        <w:t>instituições sem fins lucrativos (parágrafo único do art. 12 da Instrução Normativa/SEGES nº 05/2017)</w:t>
      </w:r>
    </w:p>
    <w:p w14:paraId="7E6042B0" w14:textId="77777777" w:rsidR="0063799B" w:rsidRDefault="000D4936">
      <w:pPr>
        <w:numPr>
          <w:ilvl w:val="2"/>
          <w:numId w:val="2"/>
        </w:numPr>
        <w:tabs>
          <w:tab w:val="left" w:pos="1440"/>
        </w:tabs>
        <w:spacing w:before="120" w:after="120" w:line="276" w:lineRule="auto"/>
        <w:jc w:val="both"/>
        <w:rPr>
          <w:i/>
        </w:rPr>
      </w:pPr>
      <w:bookmarkStart w:id="1" w:name="_heading=h.30j0zll" w:colFirst="0" w:colLast="0"/>
      <w:bookmarkEnd w:id="1"/>
      <w:r>
        <w:rPr>
          <w:i/>
        </w:rPr>
        <w:lastRenderedPageBreak/>
        <w:t>sociedades cooperativas, considerando a vedação contida no art. 10 da Instrução Normativa SEGES/MP nº 5, de 2017.</w:t>
      </w:r>
    </w:p>
    <w:p w14:paraId="4DEB5040" w14:textId="77777777" w:rsidR="0063799B" w:rsidRDefault="000D4936">
      <w:pPr>
        <w:numPr>
          <w:ilvl w:val="1"/>
          <w:numId w:val="7"/>
        </w:numPr>
        <w:spacing w:before="120" w:after="120" w:line="276" w:lineRule="auto"/>
        <w:ind w:left="425" w:firstLine="0"/>
        <w:jc w:val="both"/>
      </w:pPr>
      <w:r>
        <w:rPr>
          <w:color w:val="000000"/>
        </w:rPr>
        <w:t>Nos</w:t>
      </w:r>
      <w:r>
        <w:rPr>
          <w:color w:val="000000"/>
          <w:highlight w:val="white"/>
        </w:rPr>
        <w:t xml:space="preserve"> termos do art. 5º do Decreto nº 9.507, de 2018, é vedada a contratação de </w:t>
      </w:r>
      <w:r>
        <w:t>pessoa</w:t>
      </w:r>
      <w:r>
        <w:rPr>
          <w:color w:val="000000"/>
          <w:highlight w:val="white"/>
        </w:rPr>
        <w:t xml:space="preserve"> jurídica na qual haja administrador ou sócio com poder de direção, familiar de:</w:t>
      </w:r>
    </w:p>
    <w:p w14:paraId="577279E5" w14:textId="77777777" w:rsidR="0063799B" w:rsidRDefault="000D4936">
      <w:pPr>
        <w:numPr>
          <w:ilvl w:val="0"/>
          <w:numId w:val="4"/>
        </w:numPr>
        <w:pBdr>
          <w:top w:val="nil"/>
          <w:left w:val="nil"/>
          <w:bottom w:val="nil"/>
          <w:right w:val="nil"/>
          <w:between w:val="nil"/>
        </w:pBd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detentor de cargo em comissão ou função de confiança que atue na área responsável pela demanda ou contratação; ou</w:t>
      </w:r>
    </w:p>
    <w:p w14:paraId="5DBB2D71" w14:textId="77777777" w:rsidR="0063799B" w:rsidRDefault="000D4936">
      <w:pPr>
        <w:numPr>
          <w:ilvl w:val="0"/>
          <w:numId w:val="4"/>
        </w:numPr>
        <w:pBdr>
          <w:top w:val="nil"/>
          <w:left w:val="nil"/>
          <w:bottom w:val="nil"/>
          <w:right w:val="nil"/>
          <w:between w:val="nil"/>
        </w:pBd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 autoridade hierarquicamente superior no âmbito do órgão contratante.</w:t>
      </w:r>
    </w:p>
    <w:p w14:paraId="70CB2D6D" w14:textId="77777777" w:rsidR="0063799B" w:rsidRDefault="000D4936">
      <w:pPr>
        <w:numPr>
          <w:ilvl w:val="2"/>
          <w:numId w:val="6"/>
        </w:numPr>
        <w:pBdr>
          <w:top w:val="nil"/>
          <w:left w:val="nil"/>
          <w:bottom w:val="nil"/>
          <w:right w:val="nil"/>
          <w:between w:val="nil"/>
        </w:pBdr>
        <w:shd w:val="clear" w:color="auto" w:fill="FFFFFF"/>
        <w:spacing w:before="119" w:after="119" w:line="276" w:lineRule="auto"/>
        <w:jc w:val="both"/>
        <w:rPr>
          <w:rFonts w:cs="Arial"/>
          <w:color w:val="003366"/>
          <w:sz w:val="18"/>
          <w:szCs w:val="18"/>
        </w:rPr>
      </w:pPr>
      <w:r>
        <w:rPr>
          <w:rFonts w:cs="Arial"/>
          <w:color w:val="000000"/>
          <w:szCs w:val="20"/>
          <w:highlight w:val="white"/>
        </w:rPr>
        <w:t>Para os fins do disposto neste item</w:t>
      </w:r>
      <w:r>
        <w:rPr>
          <w:rFonts w:cs="Arial"/>
          <w:i/>
          <w:color w:val="000000"/>
          <w:szCs w:val="20"/>
          <w:highlight w:val="white"/>
        </w:rPr>
        <w:t>,</w:t>
      </w:r>
      <w:r>
        <w:rPr>
          <w:rFonts w:cs="Arial"/>
          <w:color w:val="000000"/>
          <w:szCs w:val="2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3D9AA596" w14:textId="77777777" w:rsidR="0063799B" w:rsidRDefault="000D4936">
      <w:pPr>
        <w:numPr>
          <w:ilvl w:val="1"/>
          <w:numId w:val="7"/>
        </w:numPr>
        <w:spacing w:before="120" w:after="120" w:line="276" w:lineRule="auto"/>
        <w:ind w:left="425" w:firstLine="0"/>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14:paraId="70CF300D" w14:textId="77777777" w:rsidR="0063799B" w:rsidRDefault="000D4936">
      <w:pPr>
        <w:numPr>
          <w:ilvl w:val="1"/>
          <w:numId w:val="7"/>
        </w:numPr>
        <w:spacing w:before="120" w:after="120" w:line="276" w:lineRule="auto"/>
        <w:ind w:left="425" w:firstLine="0"/>
        <w:jc w:val="both"/>
        <w:rPr>
          <w:color w:val="000000"/>
        </w:rPr>
      </w:pPr>
      <w:r>
        <w:rPr>
          <w:color w:val="000000"/>
        </w:rPr>
        <w:t>Como condição para participação no Pregão, o licitante assinalará “sim” ou “não” em campo próprio do sistema eletrônico, relativo às seguintes declarações:</w:t>
      </w:r>
    </w:p>
    <w:p w14:paraId="57734447" w14:textId="77777777" w:rsidR="0063799B" w:rsidRDefault="000D4936">
      <w:pPr>
        <w:numPr>
          <w:ilvl w:val="2"/>
          <w:numId w:val="1"/>
        </w:numPr>
        <w:pBdr>
          <w:top w:val="nil"/>
          <w:left w:val="nil"/>
          <w:bottom w:val="nil"/>
          <w:right w:val="nil"/>
          <w:between w:val="nil"/>
        </w:pBdr>
        <w:tabs>
          <w:tab w:val="left" w:pos="1440"/>
        </w:tabs>
        <w:spacing w:before="120" w:line="276" w:lineRule="auto"/>
        <w:jc w:val="both"/>
        <w:rPr>
          <w:rFonts w:cs="Arial"/>
          <w:color w:val="000000"/>
          <w:szCs w:val="20"/>
        </w:rPr>
      </w:pPr>
      <w:r>
        <w:rPr>
          <w:rFonts w:cs="Arial"/>
          <w:color w:val="000000"/>
          <w:szCs w:val="20"/>
        </w:rPr>
        <w:t>que cumpre os requisitos estabelecidos no artigo 3° da Lei Complementar nº 123, de 2006, estando apto a usufruir do tratamento favorecido estabelecido em seus arts. 42 a 49.</w:t>
      </w:r>
    </w:p>
    <w:p w14:paraId="7C0F44CF" w14:textId="77777777" w:rsidR="0063799B" w:rsidRDefault="0063799B">
      <w:pPr>
        <w:pBdr>
          <w:top w:val="nil"/>
          <w:left w:val="nil"/>
          <w:bottom w:val="nil"/>
          <w:right w:val="nil"/>
          <w:between w:val="nil"/>
        </w:pBdr>
        <w:tabs>
          <w:tab w:val="left" w:pos="1440"/>
        </w:tabs>
        <w:spacing w:line="276" w:lineRule="auto"/>
        <w:ind w:left="1854"/>
        <w:jc w:val="both"/>
        <w:rPr>
          <w:rFonts w:cs="Arial"/>
          <w:color w:val="000000"/>
          <w:szCs w:val="20"/>
        </w:rPr>
      </w:pPr>
    </w:p>
    <w:p w14:paraId="70CFC46A" w14:textId="77777777" w:rsidR="0063799B" w:rsidRDefault="000D4936">
      <w:pPr>
        <w:numPr>
          <w:ilvl w:val="3"/>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nos itens exclusivos para participação de microempresas e empresas de pequeno porte, a assinalação do campo “não” impedirá o prosseguimento no certame;</w:t>
      </w:r>
    </w:p>
    <w:p w14:paraId="6DAF033A" w14:textId="77777777" w:rsidR="0063799B" w:rsidRDefault="000D4936">
      <w:pPr>
        <w:numPr>
          <w:ilvl w:val="3"/>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6E1BB77C" w14:textId="77777777" w:rsidR="0063799B" w:rsidRDefault="0063799B">
      <w:pPr>
        <w:pBdr>
          <w:top w:val="nil"/>
          <w:left w:val="nil"/>
          <w:bottom w:val="nil"/>
          <w:right w:val="nil"/>
          <w:between w:val="nil"/>
        </w:pBdr>
        <w:tabs>
          <w:tab w:val="left" w:pos="1440"/>
        </w:tabs>
        <w:spacing w:line="276" w:lineRule="auto"/>
        <w:ind w:left="1854"/>
        <w:jc w:val="both"/>
        <w:rPr>
          <w:rFonts w:cs="Arial"/>
          <w:color w:val="000000"/>
          <w:szCs w:val="20"/>
        </w:rPr>
      </w:pPr>
    </w:p>
    <w:p w14:paraId="385B1425" w14:textId="77777777" w:rsidR="0063799B" w:rsidRDefault="000D4936">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está ciente e concorda com as condições contidas no Edital e seus anexos;</w:t>
      </w:r>
    </w:p>
    <w:p w14:paraId="1920B246" w14:textId="77777777" w:rsidR="0063799B" w:rsidRDefault="000D4936">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 xml:space="preserve">que cumpre os requisitos para a habilitação definidos no Edital e que a proposta apresentada está em conformidade com as exigências editalícias; </w:t>
      </w:r>
    </w:p>
    <w:p w14:paraId="1663F150" w14:textId="77777777" w:rsidR="0063799B" w:rsidRDefault="000D4936">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 xml:space="preserve">que inexistem fatos impeditivos para sua habilitação no certame, ciente da obrigatoriedade de declarar ocorrências posteriores; </w:t>
      </w:r>
    </w:p>
    <w:p w14:paraId="132D414A" w14:textId="77777777" w:rsidR="0063799B" w:rsidRDefault="000D4936">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não emprega menor de 18 anos em trabalho noturno, perigoso ou insalubre e não emprega menor de 16 anos, salvo menor, a partir de 14 anos, na condição de aprendiz, nos termos do artigo 7°, XXXIII, da Constituição;</w:t>
      </w:r>
    </w:p>
    <w:p w14:paraId="4A2E6257" w14:textId="77777777" w:rsidR="0063799B" w:rsidRDefault="000D4936">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a proposta foi elaborada de forma independente, nos termos da Instrução Normativa SLTI/MP nº 2, de 16 de setembro de 2009.</w:t>
      </w:r>
    </w:p>
    <w:p w14:paraId="707F6EC2" w14:textId="77777777" w:rsidR="0063799B" w:rsidRDefault="000D4936">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não possui, em sua cadeia produtiva, empregados executando trabalho degradante ou forçado, observando o disposto nos incisos III e IV do art. 1º e no inciso III do art. 5º da Constituição Federal;</w:t>
      </w:r>
    </w:p>
    <w:p w14:paraId="63C8E96F" w14:textId="77777777" w:rsidR="0063799B" w:rsidRDefault="000D4936">
      <w:pPr>
        <w:numPr>
          <w:ilvl w:val="2"/>
          <w:numId w:val="1"/>
        </w:numPr>
        <w:pBdr>
          <w:top w:val="nil"/>
          <w:left w:val="nil"/>
          <w:bottom w:val="nil"/>
          <w:right w:val="nil"/>
          <w:between w:val="nil"/>
        </w:pBdr>
        <w:tabs>
          <w:tab w:val="left" w:pos="1440"/>
        </w:tabs>
        <w:spacing w:after="120" w:line="276" w:lineRule="auto"/>
        <w:jc w:val="both"/>
        <w:rPr>
          <w:rFonts w:cs="Arial"/>
          <w:color w:val="000000"/>
          <w:szCs w:val="20"/>
        </w:rPr>
      </w:pPr>
      <w:r>
        <w:rPr>
          <w:rFonts w:cs="Arial"/>
          <w:color w:val="000000"/>
          <w:szCs w:val="20"/>
        </w:rPr>
        <w:t xml:space="preserve"> 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2DB022F7" w14:textId="77777777" w:rsidR="0063799B" w:rsidRDefault="000D4936">
      <w:pPr>
        <w:numPr>
          <w:ilvl w:val="1"/>
          <w:numId w:val="7"/>
        </w:numPr>
        <w:spacing w:before="120" w:after="120" w:line="276" w:lineRule="auto"/>
        <w:ind w:left="425" w:firstLine="0"/>
        <w:jc w:val="both"/>
        <w:rPr>
          <w:color w:val="000000"/>
        </w:rPr>
      </w:pPr>
      <w:r>
        <w:rPr>
          <w:color w:val="000000"/>
        </w:rPr>
        <w:t>A declaração falsa relativa ao cumprimento de qualquer condição sujeitará o licitante às sanções previstas em lei e neste Edital.</w:t>
      </w:r>
    </w:p>
    <w:p w14:paraId="593A16D3" w14:textId="77777777" w:rsidR="0063799B" w:rsidRDefault="000D4936">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lastRenderedPageBreak/>
        <w:t>DA APRESENTAÇÃO DA PROPOSTA E DOS DOCUMENTOS DE HABILITAÇÃO</w:t>
      </w:r>
    </w:p>
    <w:p w14:paraId="248A863A" w14:textId="77777777" w:rsidR="0063799B" w:rsidRDefault="000D4936">
      <w:pPr>
        <w:numPr>
          <w:ilvl w:val="1"/>
          <w:numId w:val="7"/>
        </w:numPr>
        <w:spacing w:before="120" w:after="120" w:line="276" w:lineRule="auto"/>
        <w:ind w:left="425" w:firstLine="0"/>
        <w:jc w:val="both"/>
        <w:rPr>
          <w:color w:val="000000"/>
        </w:rPr>
      </w:pPr>
      <w:r>
        <w:rPr>
          <w:color w:val="000000"/>
        </w:rPr>
        <w:t>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w:t>
      </w:r>
    </w:p>
    <w:p w14:paraId="714C3649" w14:textId="77777777" w:rsidR="0063799B" w:rsidRDefault="000D4936">
      <w:pPr>
        <w:numPr>
          <w:ilvl w:val="1"/>
          <w:numId w:val="7"/>
        </w:numPr>
        <w:spacing w:before="120" w:after="120" w:line="276" w:lineRule="auto"/>
        <w:ind w:left="425" w:firstLine="0"/>
        <w:jc w:val="both"/>
        <w:rPr>
          <w:color w:val="000000"/>
        </w:rPr>
      </w:pPr>
      <w:r>
        <w:rPr>
          <w:color w:val="000000"/>
        </w:rPr>
        <w:t>O envio da proposta, acompanhada dos documentos de habilitação exigidos neste Edital, ocorrerá por meio de chave de acesso e senha.</w:t>
      </w:r>
    </w:p>
    <w:p w14:paraId="13CB78D9" w14:textId="77777777" w:rsidR="0063799B" w:rsidRDefault="000D4936">
      <w:pPr>
        <w:numPr>
          <w:ilvl w:val="1"/>
          <w:numId w:val="7"/>
        </w:numPr>
        <w:spacing w:before="120" w:after="120" w:line="276" w:lineRule="auto"/>
        <w:ind w:left="425" w:firstLine="0"/>
        <w:jc w:val="both"/>
        <w:rPr>
          <w:color w:val="000000"/>
        </w:rPr>
      </w:pPr>
      <w:r>
        <w:rPr>
          <w:color w:val="000000"/>
        </w:rPr>
        <w:t>Os licitantes poderão deixar de apresentar os documentos de habilitação que constem do SICAF, assegurado aos demais licitantes o direito de acesso aos dados constantes dos sistemas.</w:t>
      </w:r>
    </w:p>
    <w:p w14:paraId="7FE7C6B7" w14:textId="77777777" w:rsidR="0063799B" w:rsidRDefault="000D4936">
      <w:pPr>
        <w:numPr>
          <w:ilvl w:val="1"/>
          <w:numId w:val="7"/>
        </w:numPr>
        <w:spacing w:before="120" w:after="120" w:line="276" w:lineRule="auto"/>
        <w:ind w:left="425" w:firstLine="0"/>
        <w:jc w:val="both"/>
        <w:rPr>
          <w:color w:val="000000"/>
        </w:rPr>
      </w:pPr>
      <w:r>
        <w:rPr>
          <w:sz w:val="22"/>
          <w:szCs w:val="22"/>
        </w:rPr>
        <w:t>As Microempresas e Empresas de Pequeno Porte deverão encaminhar a documentação de habilitação, ainda que haja alguma restrição de regularidade fiscal e trabalhista, nos termos do art. 43, § 1º da LC nº 123, de 2006.</w:t>
      </w:r>
    </w:p>
    <w:p w14:paraId="79BF48EC" w14:textId="77777777" w:rsidR="0063799B" w:rsidRDefault="000D4936">
      <w:pPr>
        <w:numPr>
          <w:ilvl w:val="1"/>
          <w:numId w:val="7"/>
        </w:numPr>
        <w:spacing w:before="120" w:after="120" w:line="276" w:lineRule="auto"/>
        <w:ind w:left="425" w:firstLine="0"/>
        <w:jc w:val="both"/>
        <w:rPr>
          <w:color w:val="000000"/>
        </w:rPr>
      </w:pPr>
      <w:r>
        <w:rPr>
          <w:color w:val="00000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3A5D7C0C" w14:textId="77777777" w:rsidR="0063799B" w:rsidRDefault="000D4936">
      <w:pPr>
        <w:numPr>
          <w:ilvl w:val="1"/>
          <w:numId w:val="7"/>
        </w:numPr>
        <w:spacing w:before="120" w:after="120" w:line="276" w:lineRule="auto"/>
        <w:ind w:left="425" w:firstLine="0"/>
        <w:jc w:val="both"/>
        <w:rPr>
          <w:color w:val="000000"/>
        </w:rPr>
      </w:pPr>
      <w:r>
        <w:t xml:space="preserve">Até a abertura da sessão pública, os licitantes poderão retirar ou substituir </w:t>
      </w:r>
      <w:r>
        <w:rPr>
          <w:color w:val="000000"/>
        </w:rPr>
        <w:t>a proposta e os documentos de habilitação anteriormente inseridos no sistema</w:t>
      </w:r>
    </w:p>
    <w:p w14:paraId="2F6CAB02" w14:textId="77777777" w:rsidR="0063799B" w:rsidRDefault="000D4936">
      <w:pPr>
        <w:numPr>
          <w:ilvl w:val="1"/>
          <w:numId w:val="7"/>
        </w:numPr>
        <w:spacing w:before="120" w:after="120" w:line="276" w:lineRule="auto"/>
        <w:ind w:left="425" w:firstLine="0"/>
        <w:jc w:val="both"/>
        <w:rPr>
          <w:color w:val="000000"/>
        </w:rPr>
      </w:pPr>
      <w:r>
        <w:rPr>
          <w:color w:val="000000"/>
        </w:rPr>
        <w:t>Não será estabelecida, nessa etapa do certame, ordem de classificação entre as propostas apresentadas, o que somente ocorrerá após a realização dos procedimentos de negociação e julgamento da proposta.</w:t>
      </w:r>
    </w:p>
    <w:p w14:paraId="76E92C9D" w14:textId="0C82F413" w:rsidR="0063799B" w:rsidRDefault="000D4936">
      <w:pPr>
        <w:numPr>
          <w:ilvl w:val="1"/>
          <w:numId w:val="7"/>
        </w:numPr>
        <w:spacing w:before="120" w:after="120" w:line="276" w:lineRule="auto"/>
        <w:ind w:left="425" w:firstLine="0"/>
        <w:jc w:val="both"/>
        <w:rPr>
          <w:color w:val="000000"/>
        </w:rPr>
      </w:pPr>
      <w:r>
        <w:rPr>
          <w:color w:val="000000"/>
        </w:rPr>
        <w:t>Os documentos que compõem a proposta e a habilitação do licitante melhor classificado somente serão disponibilizados para avaliação do pregoeiro e para acesso público após o encerramento do envio de lances.</w:t>
      </w:r>
    </w:p>
    <w:p w14:paraId="16DA4776" w14:textId="77777777" w:rsidR="0048748D" w:rsidRDefault="0048748D" w:rsidP="0048748D">
      <w:pPr>
        <w:spacing w:before="120" w:after="120" w:line="276" w:lineRule="auto"/>
        <w:ind w:left="425"/>
        <w:jc w:val="both"/>
        <w:rPr>
          <w:color w:val="000000"/>
        </w:rPr>
      </w:pPr>
    </w:p>
    <w:p w14:paraId="6A616869" w14:textId="77777777" w:rsidR="0063799B" w:rsidRDefault="000D4936">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PREENCHIMENTO DA PROPOSTA</w:t>
      </w:r>
    </w:p>
    <w:p w14:paraId="3F566BC8" w14:textId="77777777" w:rsidR="0063799B" w:rsidRDefault="000D4936">
      <w:pPr>
        <w:numPr>
          <w:ilvl w:val="1"/>
          <w:numId w:val="7"/>
        </w:numPr>
        <w:spacing w:before="120" w:after="120" w:line="276" w:lineRule="auto"/>
        <w:ind w:left="425" w:firstLine="0"/>
        <w:jc w:val="both"/>
        <w:rPr>
          <w:color w:val="000000"/>
        </w:rPr>
      </w:pPr>
      <w:r>
        <w:t>O licitante deverá enviar sua proposta mediante o preenchimento, no sistema eletrônico, dos seguintes campos:</w:t>
      </w:r>
    </w:p>
    <w:p w14:paraId="7171B517" w14:textId="77777777" w:rsidR="0063799B" w:rsidRPr="0048748D" w:rsidRDefault="000D4936">
      <w:pPr>
        <w:numPr>
          <w:ilvl w:val="2"/>
          <w:numId w:val="7"/>
        </w:numPr>
        <w:spacing w:before="120" w:after="120" w:line="276" w:lineRule="auto"/>
        <w:ind w:left="1922"/>
        <w:jc w:val="both"/>
        <w:rPr>
          <w:color w:val="000000"/>
        </w:rPr>
      </w:pPr>
      <w:r w:rsidRPr="0048748D">
        <w:rPr>
          <w:rFonts w:cs="Arial"/>
          <w:color w:val="000000"/>
          <w:szCs w:val="20"/>
        </w:rPr>
        <w:t>v</w:t>
      </w:r>
      <w:r w:rsidRPr="0048748D">
        <w:t>alor unitário e total do item;</w:t>
      </w:r>
    </w:p>
    <w:p w14:paraId="323D209A" w14:textId="77777777" w:rsidR="0063799B" w:rsidRPr="0048748D" w:rsidRDefault="000D4936">
      <w:pPr>
        <w:numPr>
          <w:ilvl w:val="2"/>
          <w:numId w:val="7"/>
        </w:numPr>
        <w:spacing w:before="120" w:after="120" w:line="276" w:lineRule="auto"/>
        <w:ind w:left="1922"/>
        <w:jc w:val="both"/>
      </w:pPr>
      <w:r w:rsidRPr="0048748D">
        <w:t xml:space="preserve"> Descrição do objeto, contendo as informações similares à especificação do Termo de Referência</w:t>
      </w:r>
    </w:p>
    <w:p w14:paraId="6E18877D" w14:textId="77777777" w:rsidR="0063799B" w:rsidRDefault="000D4936">
      <w:pPr>
        <w:numPr>
          <w:ilvl w:val="1"/>
          <w:numId w:val="7"/>
        </w:numPr>
        <w:spacing w:before="120" w:after="120" w:line="276" w:lineRule="auto"/>
        <w:ind w:left="425" w:firstLine="0"/>
        <w:jc w:val="both"/>
      </w:pPr>
      <w:r>
        <w:t>Todas as especificações do objeto contidas na proposta vinculam a Contratada.</w:t>
      </w:r>
    </w:p>
    <w:p w14:paraId="3E12B48E" w14:textId="77777777" w:rsidR="0063799B" w:rsidRDefault="000D4936">
      <w:pPr>
        <w:numPr>
          <w:ilvl w:val="1"/>
          <w:numId w:val="7"/>
        </w:numPr>
        <w:spacing w:before="120" w:after="120" w:line="276" w:lineRule="auto"/>
        <w:ind w:left="425" w:firstLine="0"/>
        <w:jc w:val="both"/>
      </w:pPr>
      <w:r>
        <w:t xml:space="preserve">Nos valores propostos estarão inclusos todos os custos operacionais, encargos previdenciários, trabalhistas, tributários, comerciais e quaisquer outros que incidam direta ou indiretamente na prestação dos serviços, apurados mediante o preenchimento do modelo de </w:t>
      </w:r>
      <w:r w:rsidR="00FC6624">
        <w:rPr>
          <w:color w:val="000000"/>
          <w:highlight w:val="white"/>
        </w:rPr>
        <w:t xml:space="preserve">Planilha de </w:t>
      </w:r>
      <w:r w:rsidR="00991BBC">
        <w:rPr>
          <w:color w:val="000000"/>
          <w:highlight w:val="white"/>
        </w:rPr>
        <w:t xml:space="preserve">Formação de </w:t>
      </w:r>
      <w:r w:rsidR="00FC6624">
        <w:rPr>
          <w:color w:val="000000"/>
          <w:highlight w:val="white"/>
        </w:rPr>
        <w:t>Preços (</w:t>
      </w:r>
      <w:r w:rsidR="00587F40">
        <w:rPr>
          <w:color w:val="000000"/>
          <w:highlight w:val="white"/>
        </w:rPr>
        <w:t>Anexo I</w:t>
      </w:r>
      <w:r w:rsidR="00FC6624">
        <w:rPr>
          <w:color w:val="000000"/>
          <w:highlight w:val="white"/>
        </w:rPr>
        <w:t>I)</w:t>
      </w:r>
      <w:r>
        <w:t>, deste Edital;</w:t>
      </w:r>
    </w:p>
    <w:p w14:paraId="6EA58606" w14:textId="77777777" w:rsidR="0063799B" w:rsidRDefault="000D4936">
      <w:pPr>
        <w:numPr>
          <w:ilvl w:val="2"/>
          <w:numId w:val="7"/>
        </w:numPr>
        <w:spacing w:before="120" w:after="120" w:line="276" w:lineRule="auto"/>
        <w:ind w:left="1922"/>
        <w:jc w:val="both"/>
        <w:rPr>
          <w:color w:val="000000"/>
        </w:rPr>
      </w:pPr>
      <w:r>
        <w:rPr>
          <w:color w:val="000000"/>
        </w:rPr>
        <w:t xml:space="preserve">     A Contratada deverá 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14:paraId="5F13773C" w14:textId="77777777" w:rsidR="0063799B" w:rsidRDefault="000D4936">
      <w:pPr>
        <w:numPr>
          <w:ilvl w:val="2"/>
          <w:numId w:val="7"/>
        </w:numPr>
        <w:spacing w:before="120" w:after="120" w:line="276" w:lineRule="auto"/>
        <w:ind w:left="1922"/>
        <w:jc w:val="both"/>
        <w:rPr>
          <w:color w:val="000000"/>
        </w:rPr>
      </w:pPr>
      <w:r>
        <w:rPr>
          <w:color w:val="000000"/>
        </w:rPr>
        <w:lastRenderedPageBreak/>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SEGES/MPDG n.5/2017. </w:t>
      </w:r>
    </w:p>
    <w:p w14:paraId="08D217BC" w14:textId="77777777" w:rsidR="0063799B" w:rsidRDefault="0063799B">
      <w:pPr>
        <w:spacing w:before="120" w:after="120" w:line="276" w:lineRule="auto"/>
        <w:ind w:left="425"/>
        <w:jc w:val="both"/>
      </w:pPr>
    </w:p>
    <w:p w14:paraId="7EE54017" w14:textId="77777777" w:rsidR="0063799B" w:rsidRDefault="000D4936">
      <w:pPr>
        <w:numPr>
          <w:ilvl w:val="1"/>
          <w:numId w:val="7"/>
        </w:numPr>
        <w:spacing w:before="120" w:after="120" w:line="276" w:lineRule="auto"/>
        <w:ind w:left="425" w:firstLine="0"/>
        <w:jc w:val="both"/>
      </w:pPr>
      <w:r>
        <w:t>A empresa é a única responsável pela cotação correta dos encargos tributários. Em caso de erro ou cotação incompatível com o regime tributário a que se submete, serão adotadas as orientações a seguir:</w:t>
      </w:r>
    </w:p>
    <w:p w14:paraId="3BD8A66C" w14:textId="77777777" w:rsidR="0063799B" w:rsidRDefault="000D4936">
      <w:pPr>
        <w:numPr>
          <w:ilvl w:val="2"/>
          <w:numId w:val="7"/>
        </w:numPr>
        <w:spacing w:before="120" w:after="120" w:line="276" w:lineRule="auto"/>
        <w:ind w:left="1922"/>
        <w:jc w:val="both"/>
      </w:pPr>
      <w:r>
        <w:t>cotação de percentual menor que o adequado: o percentual será mantido durante toda a execução contratual;</w:t>
      </w:r>
    </w:p>
    <w:p w14:paraId="01753EA7" w14:textId="624EB0D7" w:rsidR="0063799B" w:rsidRDefault="000D4936">
      <w:pPr>
        <w:numPr>
          <w:ilvl w:val="2"/>
          <w:numId w:val="7"/>
        </w:numPr>
        <w:spacing w:before="120" w:after="120" w:line="276" w:lineRule="auto"/>
        <w:ind w:left="1922"/>
        <w:jc w:val="both"/>
      </w:pPr>
      <w:r>
        <w:t xml:space="preserve">cotação de percentual maior que o adequado: o excesso será suprimido, unilateralmente, da planilha e haverá glosa, quando do </w:t>
      </w:r>
      <w:r w:rsidR="000179CD">
        <w:t>pagamento, e</w:t>
      </w:r>
      <w:r>
        <w:t>/ou redução, quando da repactuação, para fins de total ressarcimento do débito.</w:t>
      </w:r>
    </w:p>
    <w:p w14:paraId="09F12FBD" w14:textId="77777777" w:rsidR="0063799B" w:rsidRDefault="000D4936">
      <w:pPr>
        <w:numPr>
          <w:ilvl w:val="1"/>
          <w:numId w:val="7"/>
        </w:numPr>
        <w:spacing w:before="120" w:after="120" w:line="276" w:lineRule="auto"/>
        <w:ind w:left="496" w:firstLine="0"/>
        <w:jc w:val="both"/>
      </w:pPr>
      <w: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04C11971" w14:textId="77777777" w:rsidR="0063799B" w:rsidRDefault="000D4936">
      <w:pPr>
        <w:numPr>
          <w:ilvl w:val="1"/>
          <w:numId w:val="7"/>
        </w:numPr>
        <w:spacing w:before="120" w:after="120" w:line="276" w:lineRule="auto"/>
        <w:ind w:left="496" w:firstLine="0"/>
        <w:jc w:val="both"/>
      </w:pPr>
      <w:r>
        <w:t>Independentemente do percentual de tributo inserido na planilha, no pagamento dos serviços, serão retidos na fonte os percentuais estabelecidos na legislação vigente.</w:t>
      </w:r>
    </w:p>
    <w:p w14:paraId="7EF9B05E" w14:textId="77777777" w:rsidR="0063799B" w:rsidRDefault="000D4936">
      <w:pPr>
        <w:numPr>
          <w:ilvl w:val="1"/>
          <w:numId w:val="7"/>
        </w:numPr>
        <w:spacing w:before="120" w:after="120" w:line="276" w:lineRule="auto"/>
        <w:ind w:left="496" w:firstLine="0"/>
        <w:jc w:val="both"/>
      </w:pPr>
      <w:r>
        <w:t>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4BF00411" w14:textId="77777777" w:rsidR="0063799B" w:rsidRPr="00FC6624" w:rsidRDefault="000D4936">
      <w:pPr>
        <w:numPr>
          <w:ilvl w:val="1"/>
          <w:numId w:val="7"/>
        </w:numPr>
        <w:spacing w:before="120" w:after="120" w:line="276" w:lineRule="auto"/>
        <w:ind w:left="496" w:firstLine="0"/>
        <w:jc w:val="both"/>
        <w:rPr>
          <w:color w:val="000000"/>
        </w:rPr>
      </w:pPr>
      <w:r>
        <w:t>Os preços ofertados, tanto na proposta inicial, quanto na etapa de lances, serão de exclusiva responsabilidade do licitante, não lhe assistindo o direito de pleitear qualquer alteração, sob alegação de erro, omissão ou qualquer outro pretexto.</w:t>
      </w:r>
    </w:p>
    <w:p w14:paraId="51D8D06C" w14:textId="77777777" w:rsidR="0063799B" w:rsidRDefault="000D4936">
      <w:pPr>
        <w:numPr>
          <w:ilvl w:val="1"/>
          <w:numId w:val="7"/>
        </w:numPr>
        <w:spacing w:before="120" w:after="120" w:line="276" w:lineRule="auto"/>
        <w:ind w:left="496" w:firstLine="0"/>
        <w:jc w:val="both"/>
        <w:rPr>
          <w:color w:val="000000"/>
        </w:rPr>
      </w:pPr>
      <w:r>
        <w:rPr>
          <w:color w:val="000000"/>
        </w:rPr>
        <w:t xml:space="preserve">O prazo de validade da proposta não será inferior a </w:t>
      </w:r>
      <w:r w:rsidR="00FC6624" w:rsidRPr="00FC6624">
        <w:rPr>
          <w:color w:val="000000"/>
        </w:rPr>
        <w:t>60 (sessenta</w:t>
      </w:r>
      <w:r w:rsidRPr="00FC6624">
        <w:rPr>
          <w:color w:val="000000"/>
        </w:rPr>
        <w:t>) dias</w:t>
      </w:r>
      <w:r>
        <w:rPr>
          <w:b/>
          <w:color w:val="000000"/>
        </w:rPr>
        <w:t>,</w:t>
      </w:r>
      <w:r>
        <w:rPr>
          <w:color w:val="000000"/>
        </w:rPr>
        <w:t xml:space="preserve"> a contar da data de sua apresentação.</w:t>
      </w:r>
    </w:p>
    <w:p w14:paraId="05C0ADAF" w14:textId="77777777" w:rsidR="0063799B" w:rsidRDefault="000D4936">
      <w:pPr>
        <w:numPr>
          <w:ilvl w:val="1"/>
          <w:numId w:val="7"/>
        </w:numPr>
        <w:spacing w:before="120" w:after="120" w:line="276" w:lineRule="auto"/>
        <w:ind w:left="496" w:firstLine="0"/>
        <w:jc w:val="both"/>
        <w:rPr>
          <w:color w:val="000000"/>
        </w:rPr>
      </w:pPr>
      <w:r>
        <w:rPr>
          <w:color w:val="000000"/>
        </w:rPr>
        <w:t>Os licitantes devem respeitar os preços máximos estabelecidos nas normas de regência de contratações públicas federais, quando participarem de licitações públicas.</w:t>
      </w:r>
    </w:p>
    <w:p w14:paraId="4BD3BC02" w14:textId="7FE31DF7" w:rsidR="0063799B" w:rsidRPr="000179CD" w:rsidRDefault="000D4936">
      <w:pPr>
        <w:numPr>
          <w:ilvl w:val="2"/>
          <w:numId w:val="7"/>
        </w:numPr>
        <w:spacing w:before="120" w:after="120" w:line="276" w:lineRule="auto"/>
        <w:ind w:left="1922"/>
        <w:jc w:val="both"/>
      </w:pPr>
      <w:r>
        <w:rPr>
          <w:color w:val="000000"/>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47018238" w14:textId="77777777" w:rsidR="000179CD" w:rsidRDefault="000179CD" w:rsidP="000179CD">
      <w:pPr>
        <w:spacing w:before="120" w:after="120" w:line="276" w:lineRule="auto"/>
        <w:ind w:left="1922"/>
        <w:jc w:val="both"/>
      </w:pPr>
    </w:p>
    <w:p w14:paraId="14E083BA" w14:textId="77777777" w:rsidR="0063799B" w:rsidRDefault="000D4936">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ABERTURA DA SESSÃO, CLASSIFICAÇÃO DAS PROPOSTAS E FORMULAÇÃO DE LANCES</w:t>
      </w:r>
    </w:p>
    <w:p w14:paraId="042A38BC" w14:textId="77777777" w:rsidR="0063799B" w:rsidRDefault="000D4936">
      <w:pPr>
        <w:numPr>
          <w:ilvl w:val="1"/>
          <w:numId w:val="7"/>
        </w:numPr>
        <w:pBdr>
          <w:top w:val="nil"/>
          <w:left w:val="nil"/>
          <w:bottom w:val="nil"/>
          <w:right w:val="nil"/>
          <w:between w:val="nil"/>
        </w:pBdr>
        <w:spacing w:before="120" w:line="276" w:lineRule="auto"/>
        <w:ind w:left="785"/>
        <w:jc w:val="both"/>
        <w:rPr>
          <w:rFonts w:cs="Arial"/>
          <w:color w:val="000000"/>
          <w:szCs w:val="20"/>
        </w:rPr>
      </w:pPr>
      <w:r>
        <w:rPr>
          <w:rFonts w:cs="Arial"/>
          <w:color w:val="000000"/>
          <w:szCs w:val="20"/>
        </w:rPr>
        <w:t>A abertura da presente licitação dar-se-á em sessão pública, por meio de sistema eletrônico, na data, horário e local indicados neste Edital.</w:t>
      </w:r>
    </w:p>
    <w:p w14:paraId="62CF46AE" w14:textId="77777777" w:rsidR="0063799B" w:rsidRDefault="000D4936">
      <w:pPr>
        <w:numPr>
          <w:ilvl w:val="1"/>
          <w:numId w:val="7"/>
        </w:numPr>
        <w:pBdr>
          <w:top w:val="nil"/>
          <w:left w:val="nil"/>
          <w:bottom w:val="nil"/>
          <w:right w:val="nil"/>
          <w:between w:val="nil"/>
        </w:pBdr>
        <w:spacing w:after="120" w:line="276" w:lineRule="auto"/>
        <w:ind w:left="785"/>
        <w:jc w:val="both"/>
        <w:rPr>
          <w:rFonts w:cs="Arial"/>
          <w:color w:val="000000"/>
          <w:szCs w:val="20"/>
        </w:rPr>
      </w:pPr>
      <w:r>
        <w:rPr>
          <w:rFonts w:cs="Arial"/>
          <w:color w:val="000000"/>
          <w:szCs w:val="20"/>
        </w:rPr>
        <w:lastRenderedPageBreak/>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44D77EDE" w14:textId="77777777" w:rsidR="0063799B" w:rsidRDefault="000D4936">
      <w:pPr>
        <w:numPr>
          <w:ilvl w:val="2"/>
          <w:numId w:val="7"/>
        </w:numPr>
        <w:pBdr>
          <w:top w:val="nil"/>
          <w:left w:val="nil"/>
          <w:bottom w:val="nil"/>
          <w:right w:val="nil"/>
          <w:between w:val="nil"/>
        </w:pBdr>
        <w:shd w:val="clear" w:color="auto" w:fill="FFFFFF"/>
        <w:spacing w:before="120" w:after="120" w:line="276" w:lineRule="auto"/>
        <w:ind w:left="1922"/>
        <w:jc w:val="both"/>
        <w:rPr>
          <w:rFonts w:cs="Arial"/>
          <w:color w:val="000000"/>
          <w:szCs w:val="20"/>
        </w:rPr>
      </w:pPr>
      <w:r>
        <w:rPr>
          <w:rFonts w:cs="Arial"/>
          <w:color w:val="000000"/>
          <w:szCs w:val="20"/>
        </w:rPr>
        <w:t xml:space="preserve">Também será desclassificada a proposta que </w:t>
      </w:r>
      <w:r>
        <w:rPr>
          <w:rFonts w:cs="Arial"/>
          <w:b/>
          <w:color w:val="000000"/>
          <w:szCs w:val="20"/>
        </w:rPr>
        <w:t>identifique o licitante.</w:t>
      </w:r>
    </w:p>
    <w:p w14:paraId="1A2AD594" w14:textId="77777777" w:rsidR="0063799B" w:rsidRDefault="000D4936">
      <w:pPr>
        <w:numPr>
          <w:ilvl w:val="2"/>
          <w:numId w:val="7"/>
        </w:numPr>
        <w:pBdr>
          <w:top w:val="nil"/>
          <w:left w:val="nil"/>
          <w:bottom w:val="nil"/>
          <w:right w:val="nil"/>
          <w:between w:val="nil"/>
        </w:pBdr>
        <w:shd w:val="clear" w:color="auto" w:fill="FFFFFF"/>
        <w:spacing w:before="120" w:after="120" w:line="276" w:lineRule="auto"/>
        <w:ind w:left="1922"/>
        <w:jc w:val="both"/>
        <w:rPr>
          <w:rFonts w:cs="Arial"/>
          <w:color w:val="000000"/>
          <w:szCs w:val="20"/>
        </w:rPr>
      </w:pPr>
      <w:r>
        <w:rPr>
          <w:rFonts w:cs="Arial"/>
          <w:color w:val="000000"/>
          <w:szCs w:val="20"/>
        </w:rPr>
        <w:t>A desclassificação será sempre fundamentada e registrada no sistema, com acompanhamento em tempo real por todos os participantes.</w:t>
      </w:r>
    </w:p>
    <w:p w14:paraId="78505AD1" w14:textId="77777777" w:rsidR="0063799B" w:rsidRDefault="000D4936">
      <w:pPr>
        <w:numPr>
          <w:ilvl w:val="2"/>
          <w:numId w:val="7"/>
        </w:numPr>
        <w:pBdr>
          <w:top w:val="nil"/>
          <w:left w:val="nil"/>
          <w:bottom w:val="nil"/>
          <w:right w:val="nil"/>
          <w:between w:val="nil"/>
        </w:pBdr>
        <w:shd w:val="clear" w:color="auto" w:fill="FFFFFF"/>
        <w:spacing w:before="120" w:after="120" w:line="276" w:lineRule="auto"/>
        <w:ind w:left="1922"/>
        <w:jc w:val="both"/>
        <w:rPr>
          <w:rFonts w:cs="Arial"/>
          <w:color w:val="000000"/>
          <w:szCs w:val="20"/>
        </w:rPr>
      </w:pPr>
      <w:r>
        <w:rPr>
          <w:rFonts w:cs="Arial"/>
          <w:color w:val="000000"/>
          <w:szCs w:val="20"/>
        </w:rPr>
        <w:t>A não desclassificação da proposta não impede o seu julgamento definitivo em sentido contrário, levado a efeito na fase de aceitação.</w:t>
      </w:r>
    </w:p>
    <w:p w14:paraId="3DB8EBC7" w14:textId="77777777" w:rsidR="0063799B" w:rsidRDefault="000D4936">
      <w:pPr>
        <w:numPr>
          <w:ilvl w:val="1"/>
          <w:numId w:val="7"/>
        </w:numPr>
        <w:pBdr>
          <w:top w:val="nil"/>
          <w:left w:val="nil"/>
          <w:bottom w:val="nil"/>
          <w:right w:val="nil"/>
          <w:between w:val="nil"/>
        </w:pBdr>
        <w:shd w:val="clear" w:color="auto" w:fill="FFFFFF"/>
        <w:spacing w:before="120" w:after="120" w:line="276" w:lineRule="auto"/>
        <w:ind w:left="426"/>
        <w:jc w:val="both"/>
        <w:rPr>
          <w:rFonts w:cs="Arial"/>
          <w:color w:val="000000"/>
          <w:szCs w:val="20"/>
        </w:rPr>
      </w:pPr>
      <w:r>
        <w:rPr>
          <w:rFonts w:cs="Arial"/>
          <w:color w:val="000000"/>
          <w:szCs w:val="20"/>
        </w:rPr>
        <w:t>O sistema ordenará automaticamente as propostas classificadas, sendo que somente estas participarão da fase de lances.</w:t>
      </w:r>
    </w:p>
    <w:p w14:paraId="7A3A01D6" w14:textId="77777777" w:rsidR="0063799B" w:rsidRDefault="000D4936">
      <w:pPr>
        <w:numPr>
          <w:ilvl w:val="1"/>
          <w:numId w:val="7"/>
        </w:numPr>
        <w:spacing w:before="120" w:after="120" w:line="276" w:lineRule="auto"/>
        <w:ind w:left="426"/>
        <w:jc w:val="both"/>
        <w:rPr>
          <w:color w:val="000000"/>
        </w:rPr>
      </w:pPr>
      <w:r>
        <w:rPr>
          <w:color w:val="000000"/>
        </w:rPr>
        <w:t xml:space="preserve"> O sistema disponibilizará campo próprio para troca de mensagens entre o Pregoeiro e os licitantes.</w:t>
      </w:r>
    </w:p>
    <w:p w14:paraId="1E657910" w14:textId="77777777" w:rsidR="0063799B" w:rsidRDefault="000D4936">
      <w:pPr>
        <w:numPr>
          <w:ilvl w:val="1"/>
          <w:numId w:val="7"/>
        </w:numPr>
        <w:spacing w:before="120" w:after="120" w:line="276" w:lineRule="auto"/>
        <w:ind w:left="425"/>
        <w:jc w:val="both"/>
        <w:rPr>
          <w:color w:val="000000"/>
        </w:rPr>
      </w:pPr>
      <w:r>
        <w:rPr>
          <w:color w:val="000000"/>
        </w:rPr>
        <w:t xml:space="preserve"> Iniciada a etapa competitiva, os licitantes deverão encaminhar lances exclusivamente por meio de sistema eletrônico, sendo imediatamente informados do seu recebimento e do valor consignado no registro.</w:t>
      </w:r>
    </w:p>
    <w:p w14:paraId="35E21A47" w14:textId="77777777" w:rsidR="0063799B" w:rsidRPr="00BC4D62" w:rsidRDefault="000D4936">
      <w:pPr>
        <w:numPr>
          <w:ilvl w:val="2"/>
          <w:numId w:val="7"/>
        </w:numPr>
        <w:tabs>
          <w:tab w:val="left" w:pos="1440"/>
        </w:tabs>
        <w:spacing w:before="120" w:after="120" w:line="276" w:lineRule="auto"/>
        <w:ind w:left="1922"/>
        <w:jc w:val="both"/>
      </w:pPr>
      <w:r w:rsidRPr="00BC4D62">
        <w:rPr>
          <w:i/>
        </w:rPr>
        <w:t>O lance deverá ser ofertado pelo valor</w:t>
      </w:r>
      <w:r w:rsidRPr="00BC4D62">
        <w:rPr>
          <w:i/>
          <w:color w:val="FF0000"/>
        </w:rPr>
        <w:t xml:space="preserve"> </w:t>
      </w:r>
      <w:r w:rsidRPr="00BC4D62">
        <w:t xml:space="preserve">unitário do </w:t>
      </w:r>
      <w:r w:rsidR="00EF27CE" w:rsidRPr="00BC4D62">
        <w:t>lote</w:t>
      </w:r>
      <w:r w:rsidRPr="00BC4D62">
        <w:t>.</w:t>
      </w:r>
    </w:p>
    <w:p w14:paraId="3E16E9DD" w14:textId="77777777" w:rsidR="0063799B" w:rsidRPr="00BC4D62" w:rsidRDefault="000D4936">
      <w:pPr>
        <w:numPr>
          <w:ilvl w:val="1"/>
          <w:numId w:val="7"/>
        </w:numPr>
        <w:spacing w:before="120" w:after="120" w:line="276" w:lineRule="auto"/>
        <w:ind w:left="426"/>
        <w:jc w:val="both"/>
      </w:pPr>
      <w:r w:rsidRPr="00BC4D62">
        <w:rPr>
          <w:i/>
          <w:color w:val="FF0000"/>
        </w:rPr>
        <w:tab/>
      </w:r>
      <w:r w:rsidRPr="00BC4D62">
        <w:t>Os licitantes poderão oferecer lances sucessivos, observando o horário fixado para abertura da sessão e as regras estabelecidas no Edital.</w:t>
      </w:r>
    </w:p>
    <w:p w14:paraId="1016957C" w14:textId="77777777" w:rsidR="0063799B" w:rsidRPr="00BC4D62" w:rsidRDefault="000D4936">
      <w:pPr>
        <w:numPr>
          <w:ilvl w:val="1"/>
          <w:numId w:val="7"/>
        </w:numPr>
        <w:spacing w:before="120" w:after="120" w:line="276" w:lineRule="auto"/>
        <w:ind w:left="426"/>
        <w:jc w:val="both"/>
      </w:pPr>
      <w:r w:rsidRPr="00BC4D62">
        <w:t xml:space="preserve">O licitante somente poderá oferecer lance de valor inferior ao último por ele ofertado e registrado pelo sistema. </w:t>
      </w:r>
    </w:p>
    <w:p w14:paraId="4D71737D" w14:textId="77777777" w:rsidR="0063799B" w:rsidRPr="00811BAF" w:rsidRDefault="00811BAF" w:rsidP="00811BAF">
      <w:pPr>
        <w:numPr>
          <w:ilvl w:val="1"/>
          <w:numId w:val="10"/>
        </w:numPr>
        <w:spacing w:before="120" w:after="120" w:line="276" w:lineRule="auto"/>
        <w:jc w:val="both"/>
      </w:pPr>
      <w:r w:rsidRPr="00811BAF">
        <w:t>S</w:t>
      </w:r>
      <w:r w:rsidR="000D4936" w:rsidRPr="00811BAF">
        <w:t>erá adotado para o envio de lances no pregão eletrônico o modo de disputa “</w:t>
      </w:r>
      <w:r w:rsidR="000D4936" w:rsidRPr="00BC4D62">
        <w:rPr>
          <w:b/>
          <w:bCs/>
        </w:rPr>
        <w:t>aberto e fechado</w:t>
      </w:r>
      <w:r w:rsidR="000D4936" w:rsidRPr="00811BAF">
        <w:t>”, em que os licitantes apresentarão lances públicos e sucessivos, com lance final e fechado.</w:t>
      </w:r>
    </w:p>
    <w:p w14:paraId="14685A27" w14:textId="77777777" w:rsidR="0063799B" w:rsidRPr="00811BAF" w:rsidRDefault="000D4936">
      <w:pPr>
        <w:numPr>
          <w:ilvl w:val="1"/>
          <w:numId w:val="10"/>
        </w:numPr>
        <w:spacing w:before="120" w:after="120" w:line="276" w:lineRule="auto"/>
        <w:ind w:left="425"/>
        <w:jc w:val="both"/>
      </w:pPr>
      <w:r w:rsidRPr="00811BAF">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0257588C" w14:textId="77777777" w:rsidR="0063799B" w:rsidRPr="00811BAF" w:rsidRDefault="000D4936">
      <w:pPr>
        <w:numPr>
          <w:ilvl w:val="1"/>
          <w:numId w:val="10"/>
        </w:numPr>
        <w:spacing w:before="120" w:after="120" w:line="276" w:lineRule="auto"/>
        <w:ind w:left="425"/>
        <w:jc w:val="both"/>
      </w:pPr>
      <w:r w:rsidRPr="00811BAF">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14:paraId="6BECA62F" w14:textId="77777777" w:rsidR="0063799B" w:rsidRPr="00811BAF" w:rsidRDefault="000D4936">
      <w:pPr>
        <w:numPr>
          <w:ilvl w:val="2"/>
          <w:numId w:val="10"/>
        </w:numPr>
        <w:spacing w:before="120" w:after="120" w:line="276" w:lineRule="auto"/>
        <w:ind w:left="1922"/>
        <w:jc w:val="both"/>
        <w:rPr>
          <w:b/>
        </w:rPr>
      </w:pPr>
      <w:r w:rsidRPr="00811BAF">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70B0432C" w14:textId="77777777" w:rsidR="0063799B" w:rsidRPr="00811BAF" w:rsidRDefault="000D4936">
      <w:pPr>
        <w:numPr>
          <w:ilvl w:val="1"/>
          <w:numId w:val="10"/>
        </w:numPr>
        <w:spacing w:before="120" w:after="120" w:line="276" w:lineRule="auto"/>
        <w:ind w:left="425"/>
        <w:jc w:val="both"/>
      </w:pPr>
      <w:r w:rsidRPr="00811BAF">
        <w:t>Após o término dos prazos estabelecidos nos itens anteriores, o sistema ordenará os lances segundo a ordem crescente de valores.</w:t>
      </w:r>
    </w:p>
    <w:p w14:paraId="350DE7B2" w14:textId="77777777" w:rsidR="0063799B" w:rsidRPr="00811BAF" w:rsidRDefault="000D4936">
      <w:pPr>
        <w:numPr>
          <w:ilvl w:val="2"/>
          <w:numId w:val="10"/>
        </w:numPr>
        <w:spacing w:before="120" w:after="120" w:line="276" w:lineRule="auto"/>
        <w:ind w:left="1922"/>
        <w:jc w:val="both"/>
      </w:pPr>
      <w:r w:rsidRPr="00811BAF">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717E631D" w14:textId="77777777" w:rsidR="0063799B" w:rsidRPr="00811BAF" w:rsidRDefault="000D4936">
      <w:pPr>
        <w:numPr>
          <w:ilvl w:val="1"/>
          <w:numId w:val="10"/>
        </w:numPr>
        <w:spacing w:before="120" w:after="120" w:line="276" w:lineRule="auto"/>
        <w:ind w:left="425"/>
        <w:jc w:val="both"/>
      </w:pPr>
      <w:r w:rsidRPr="00811BAF">
        <w:t>Poderá o pregoeiro, auxiliado pela equipe de apoio, justificadamente, admitir o reinício da etapa fechada, caso nenhum licitante classificado na etapa de lance fechado atender às exigências de habilitação</w:t>
      </w:r>
    </w:p>
    <w:p w14:paraId="18AD4C5E" w14:textId="77777777" w:rsidR="0063799B" w:rsidRDefault="000D4936">
      <w:pPr>
        <w:numPr>
          <w:ilvl w:val="1"/>
          <w:numId w:val="10"/>
        </w:numPr>
        <w:spacing w:before="120" w:after="120" w:line="276" w:lineRule="auto"/>
        <w:ind w:left="0" w:firstLine="0"/>
        <w:jc w:val="both"/>
        <w:rPr>
          <w:color w:val="000000"/>
        </w:rPr>
      </w:pPr>
      <w:r>
        <w:rPr>
          <w:color w:val="000000"/>
        </w:rPr>
        <w:t xml:space="preserve">Não serão aceitos dois ou mais lances de mesmo valor, prevalecendo aquele que for recebido e registrado em </w:t>
      </w:r>
      <w:r>
        <w:t>primeiro</w:t>
      </w:r>
      <w:r>
        <w:rPr>
          <w:color w:val="000000"/>
        </w:rPr>
        <w:t xml:space="preserve"> lugar. </w:t>
      </w:r>
    </w:p>
    <w:p w14:paraId="4B577D4D" w14:textId="77777777" w:rsidR="0063799B" w:rsidRDefault="000D4936">
      <w:pPr>
        <w:numPr>
          <w:ilvl w:val="1"/>
          <w:numId w:val="10"/>
        </w:numPr>
        <w:spacing w:before="120" w:after="120" w:line="276" w:lineRule="auto"/>
        <w:ind w:left="0" w:firstLine="0"/>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14:paraId="766ED3ED" w14:textId="77777777" w:rsidR="0063799B" w:rsidRDefault="000D4936">
      <w:pPr>
        <w:numPr>
          <w:ilvl w:val="1"/>
          <w:numId w:val="10"/>
        </w:numPr>
        <w:spacing w:before="120" w:after="120" w:line="276" w:lineRule="auto"/>
        <w:ind w:left="0" w:firstLine="0"/>
        <w:jc w:val="both"/>
        <w:rPr>
          <w:color w:val="000000"/>
        </w:rPr>
      </w:pPr>
      <w:r>
        <w:rPr>
          <w:color w:val="000000"/>
        </w:rPr>
        <w:lastRenderedPageBreak/>
        <w:t>No caso de desconexão com o Pregoeiro, no decorrer da etapa competitiva do Pregão, o sistema eletrônico poderá permanecer acessível aos licitantes para a recepção dos lances.</w:t>
      </w:r>
    </w:p>
    <w:p w14:paraId="14C52CF4" w14:textId="77777777" w:rsidR="0063799B" w:rsidRDefault="000D4936">
      <w:pPr>
        <w:numPr>
          <w:ilvl w:val="1"/>
          <w:numId w:val="10"/>
        </w:numPr>
        <w:spacing w:before="120" w:after="120" w:line="276" w:lineRule="auto"/>
        <w:ind w:left="0" w:firstLine="0"/>
        <w:jc w:val="both"/>
        <w:rPr>
          <w:color w:val="000000"/>
        </w:rPr>
      </w:pPr>
      <w:r>
        <w:rPr>
          <w:color w:val="00000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6B5A37DF" w14:textId="10D40FDE" w:rsidR="0063799B" w:rsidRPr="00BC4D62" w:rsidRDefault="000D4936">
      <w:pPr>
        <w:numPr>
          <w:ilvl w:val="1"/>
          <w:numId w:val="10"/>
        </w:numPr>
        <w:spacing w:before="120" w:after="120" w:line="276" w:lineRule="auto"/>
        <w:ind w:left="0" w:firstLine="0"/>
        <w:jc w:val="both"/>
        <w:rPr>
          <w:color w:val="000000"/>
        </w:rPr>
      </w:pPr>
      <w:r w:rsidRPr="00BC4D62">
        <w:rPr>
          <w:color w:val="000000"/>
        </w:rPr>
        <w:t xml:space="preserve">O critério de julgamento adotado será o </w:t>
      </w:r>
      <w:r w:rsidR="005767FE">
        <w:rPr>
          <w:b/>
          <w:bCs/>
          <w:color w:val="000000"/>
        </w:rPr>
        <w:t>menor preço</w:t>
      </w:r>
      <w:r w:rsidRPr="00BC4D62">
        <w:rPr>
          <w:color w:val="000000"/>
        </w:rPr>
        <w:t>, conforme definido neste Edital e seus anexos.</w:t>
      </w:r>
    </w:p>
    <w:p w14:paraId="7F1E5ECB" w14:textId="77777777" w:rsidR="0063799B" w:rsidRDefault="000D4936">
      <w:pPr>
        <w:numPr>
          <w:ilvl w:val="1"/>
          <w:numId w:val="10"/>
        </w:numPr>
        <w:spacing w:before="120" w:after="120" w:line="276" w:lineRule="auto"/>
        <w:ind w:left="0" w:firstLine="0"/>
        <w:jc w:val="both"/>
      </w:pPr>
      <w:r>
        <w:rPr>
          <w:color w:val="000000"/>
        </w:rPr>
        <w:t>Caso</w:t>
      </w:r>
      <w:r w:rsidR="00811BAF">
        <w:rPr>
          <w:color w:val="000000"/>
        </w:rPr>
        <w:t xml:space="preserve"> </w:t>
      </w:r>
      <w:r>
        <w:rPr>
          <w:color w:val="000000"/>
        </w:rPr>
        <w:t>o licitante não apresente lances, concorrerá com o valor de sua proposta.</w:t>
      </w:r>
    </w:p>
    <w:p w14:paraId="4B278A75" w14:textId="77777777" w:rsidR="0063799B" w:rsidRDefault="000D4936">
      <w:pPr>
        <w:numPr>
          <w:ilvl w:val="1"/>
          <w:numId w:val="10"/>
        </w:numPr>
        <w:spacing w:before="120" w:after="120" w:line="276" w:lineRule="auto"/>
        <w:ind w:left="0" w:firstLine="0"/>
        <w:jc w:val="both"/>
      </w:pPr>
      <w:r>
        <w:rPr>
          <w:color w:val="000000"/>
        </w:rPr>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as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46F775F5" w14:textId="77777777" w:rsidR="0063799B" w:rsidRDefault="000D4936">
      <w:pPr>
        <w:numPr>
          <w:ilvl w:val="1"/>
          <w:numId w:val="10"/>
        </w:numPr>
        <w:spacing w:before="120" w:after="120" w:line="276" w:lineRule="auto"/>
        <w:ind w:left="0" w:firstLine="0"/>
        <w:jc w:val="both"/>
        <w:rPr>
          <w:color w:val="000000"/>
        </w:rPr>
      </w:pPr>
      <w:r>
        <w:rPr>
          <w:color w:val="000000"/>
        </w:rPr>
        <w:t>Nessas condições, as propostas de microempresas e empresas de pequeno porte que se encontrarem na faixa de até 5% (cinco por cento) acima da melhor proposta ou melhor lance serão consideradas empatadas com a primeira colocada.</w:t>
      </w:r>
    </w:p>
    <w:p w14:paraId="1E750E79" w14:textId="77777777" w:rsidR="0063799B" w:rsidRDefault="000D4936">
      <w:pPr>
        <w:numPr>
          <w:ilvl w:val="1"/>
          <w:numId w:val="10"/>
        </w:numPr>
        <w:spacing w:before="120" w:after="120" w:line="276" w:lineRule="auto"/>
        <w:ind w:left="0" w:firstLine="0"/>
        <w:jc w:val="both"/>
        <w:rPr>
          <w:color w:val="000000"/>
        </w:rPr>
      </w:pPr>
      <w:r>
        <w:rPr>
          <w:color w:val="00000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0BB902F7" w14:textId="77777777" w:rsidR="0063799B" w:rsidRDefault="000D4936">
      <w:pPr>
        <w:numPr>
          <w:ilvl w:val="1"/>
          <w:numId w:val="10"/>
        </w:numPr>
        <w:spacing w:before="120" w:after="120" w:line="276" w:lineRule="auto"/>
        <w:ind w:left="0"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53B36A63" w14:textId="77777777" w:rsidR="0063799B" w:rsidRPr="000179CD" w:rsidRDefault="000D4936">
      <w:pPr>
        <w:numPr>
          <w:ilvl w:val="1"/>
          <w:numId w:val="10"/>
        </w:numPr>
        <w:spacing w:before="120" w:after="120" w:line="276" w:lineRule="auto"/>
        <w:ind w:left="0" w:firstLine="0"/>
        <w:jc w:val="both"/>
        <w:rPr>
          <w:color w:val="000000"/>
        </w:rPr>
      </w:pPr>
      <w:r>
        <w:rPr>
          <w:color w:val="000000"/>
        </w:rPr>
        <w:t xml:space="preserve">No caso de equivalência dos valores apresentados pelas microempresas e empresas de pequeno porte que se encontrem nos intervalos estabelecidos nos subitens anteriores, será realizado sorteio entre elas para </w:t>
      </w:r>
      <w:r w:rsidRPr="000179CD">
        <w:rPr>
          <w:color w:val="000000"/>
        </w:rPr>
        <w:t>que se identifique aquela que primeiro poderá apresentar melhor oferta.</w:t>
      </w:r>
    </w:p>
    <w:p w14:paraId="25053BB2" w14:textId="77777777" w:rsidR="0063799B" w:rsidRPr="000179CD" w:rsidRDefault="000D4936">
      <w:pPr>
        <w:numPr>
          <w:ilvl w:val="1"/>
          <w:numId w:val="10"/>
        </w:numPr>
        <w:pBdr>
          <w:top w:val="nil"/>
          <w:left w:val="nil"/>
          <w:bottom w:val="nil"/>
          <w:right w:val="nil"/>
          <w:between w:val="nil"/>
        </w:pBdr>
        <w:spacing w:before="120" w:line="276" w:lineRule="auto"/>
        <w:ind w:left="432"/>
        <w:jc w:val="both"/>
        <w:rPr>
          <w:rFonts w:cs="Arial"/>
          <w:color w:val="000000"/>
          <w:szCs w:val="20"/>
        </w:rPr>
      </w:pPr>
      <w:r w:rsidRPr="000179CD">
        <w:rPr>
          <w:rFonts w:cs="Arial"/>
          <w:color w:val="000000"/>
          <w:szCs w:val="20"/>
        </w:rPr>
        <w:t xml:space="preserve">Só poderá haver empate entre propostas iguais (não seguidas de lances), ou entre lances finais da fase fechada do modo de disputa aberto e fechado. </w:t>
      </w:r>
    </w:p>
    <w:p w14:paraId="54CFEC70" w14:textId="77777777" w:rsidR="0063799B" w:rsidRDefault="000D4936">
      <w:pPr>
        <w:numPr>
          <w:ilvl w:val="1"/>
          <w:numId w:val="10"/>
        </w:numPr>
        <w:pBdr>
          <w:top w:val="nil"/>
          <w:left w:val="nil"/>
          <w:bottom w:val="nil"/>
          <w:right w:val="nil"/>
          <w:between w:val="nil"/>
        </w:pBdr>
        <w:spacing w:line="276" w:lineRule="auto"/>
        <w:ind w:left="432"/>
        <w:jc w:val="both"/>
        <w:rPr>
          <w:rFonts w:cs="Arial"/>
          <w:color w:val="000000"/>
          <w:szCs w:val="20"/>
        </w:rPr>
      </w:pPr>
      <w:r w:rsidRPr="000179CD">
        <w:rPr>
          <w:rFonts w:cs="Arial"/>
          <w:color w:val="000000"/>
          <w:szCs w:val="20"/>
        </w:rPr>
        <w:t>Havendo eventual empate entre propostas ou lances, o critério</w:t>
      </w:r>
      <w:r>
        <w:rPr>
          <w:rFonts w:cs="Arial"/>
          <w:color w:val="000000"/>
          <w:szCs w:val="20"/>
        </w:rPr>
        <w:t xml:space="preserve"> de desempate será aquele previsto no art. 3º, § 2º, da Lei nº 8.666, de 1993, assegurando-se a preferência, sucessivamente, aos serviços:</w:t>
      </w:r>
    </w:p>
    <w:p w14:paraId="47AE572F" w14:textId="77777777" w:rsidR="0063799B" w:rsidRDefault="000D4936">
      <w:pPr>
        <w:numPr>
          <w:ilvl w:val="2"/>
          <w:numId w:val="10"/>
        </w:numPr>
        <w:pBdr>
          <w:top w:val="nil"/>
          <w:left w:val="nil"/>
          <w:bottom w:val="nil"/>
          <w:right w:val="nil"/>
          <w:between w:val="nil"/>
        </w:pBdr>
        <w:tabs>
          <w:tab w:val="left" w:pos="-12"/>
        </w:tabs>
        <w:spacing w:after="120" w:line="276" w:lineRule="auto"/>
        <w:ind w:left="1922"/>
        <w:jc w:val="both"/>
        <w:rPr>
          <w:rFonts w:cs="Arial"/>
          <w:color w:val="000000"/>
          <w:szCs w:val="20"/>
        </w:rPr>
      </w:pPr>
      <w:r>
        <w:rPr>
          <w:rFonts w:cs="Arial"/>
          <w:color w:val="000000"/>
          <w:szCs w:val="20"/>
        </w:rPr>
        <w:t xml:space="preserve">prestados por empresas brasileiras; </w:t>
      </w:r>
    </w:p>
    <w:p w14:paraId="06537F65" w14:textId="77777777" w:rsidR="0063799B" w:rsidRDefault="000D4936">
      <w:pPr>
        <w:numPr>
          <w:ilvl w:val="2"/>
          <w:numId w:val="10"/>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prestados por empresas que invistam em pesquisa e no desenvolvimento de tecnologia no País;</w:t>
      </w:r>
    </w:p>
    <w:p w14:paraId="4C4AE696" w14:textId="77777777" w:rsidR="0063799B" w:rsidRDefault="000D4936">
      <w:pPr>
        <w:numPr>
          <w:ilvl w:val="2"/>
          <w:numId w:val="10"/>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prestados por empresas que comprovem cumprimento de reserva de cargos prevista em lei para pessoa com deficiência ou para reabilitado da Previdência Social e que atendam às regras de acessibilidade previstas na legislação.</w:t>
      </w:r>
    </w:p>
    <w:p w14:paraId="707CD85D" w14:textId="77777777" w:rsidR="0063799B" w:rsidRDefault="000D4936">
      <w:pPr>
        <w:numPr>
          <w:ilvl w:val="1"/>
          <w:numId w:val="10"/>
        </w:numPr>
        <w:pBdr>
          <w:top w:val="nil"/>
          <w:left w:val="nil"/>
          <w:bottom w:val="nil"/>
          <w:right w:val="nil"/>
          <w:between w:val="nil"/>
        </w:pBdr>
        <w:spacing w:before="120" w:line="276" w:lineRule="auto"/>
        <w:ind w:left="432"/>
        <w:jc w:val="both"/>
        <w:rPr>
          <w:rFonts w:cs="Arial"/>
          <w:color w:val="000000"/>
          <w:szCs w:val="20"/>
        </w:rPr>
      </w:pPr>
      <w:r>
        <w:rPr>
          <w:rFonts w:cs="Arial"/>
          <w:color w:val="000000"/>
          <w:szCs w:val="20"/>
        </w:rPr>
        <w:t>Persistindo o empate, a proposta vencedora será sorteada pelo sistema eletrônico dentre as propostas ou os lances empatados.</w:t>
      </w:r>
    </w:p>
    <w:p w14:paraId="008559C1" w14:textId="77777777" w:rsidR="0063799B" w:rsidRDefault="000D4936">
      <w:pPr>
        <w:numPr>
          <w:ilvl w:val="1"/>
          <w:numId w:val="10"/>
        </w:numPr>
        <w:pBdr>
          <w:top w:val="nil"/>
          <w:left w:val="nil"/>
          <w:bottom w:val="nil"/>
          <w:right w:val="nil"/>
          <w:between w:val="nil"/>
        </w:pBdr>
        <w:tabs>
          <w:tab w:val="left" w:pos="-12"/>
        </w:tabs>
        <w:spacing w:after="120" w:line="276" w:lineRule="auto"/>
        <w:ind w:left="426"/>
        <w:jc w:val="both"/>
        <w:rPr>
          <w:rFonts w:cs="Arial"/>
          <w:color w:val="000000"/>
          <w:szCs w:val="20"/>
        </w:rPr>
      </w:pPr>
      <w:r>
        <w:rPr>
          <w:rFonts w:cs="Arial"/>
          <w:color w:val="00000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16D0FF3B" w14:textId="77777777" w:rsidR="0063799B" w:rsidRDefault="000D4936">
      <w:pPr>
        <w:numPr>
          <w:ilvl w:val="2"/>
          <w:numId w:val="10"/>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A negociação será realizada por meio do sistema, podendo ser acompanhada pelos demais licitantes.</w:t>
      </w:r>
    </w:p>
    <w:p w14:paraId="6ADC4429" w14:textId="77777777" w:rsidR="0063799B" w:rsidRDefault="000D4936">
      <w:pPr>
        <w:numPr>
          <w:ilvl w:val="2"/>
          <w:numId w:val="10"/>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 xml:space="preserve">O pregoeiro solicitará ao licitante melhor classificado que, no prazo de duas horas ou conforme exposto pelo Pregoeiro no “chat”, envie a proposta adequada ao último lance ofertado após a negociação realizada, acompanhada, se for o caso, dos documentos </w:t>
      </w:r>
      <w:r>
        <w:rPr>
          <w:rFonts w:cs="Arial"/>
          <w:color w:val="000000"/>
          <w:szCs w:val="20"/>
        </w:rPr>
        <w:lastRenderedPageBreak/>
        <w:t xml:space="preserve">complementares, quando necessários à confirmação daqueles exigidos neste Edital e já apresentados. </w:t>
      </w:r>
    </w:p>
    <w:p w14:paraId="1F2FDA69" w14:textId="77777777" w:rsidR="0063799B" w:rsidRDefault="000D4936">
      <w:pPr>
        <w:numPr>
          <w:ilvl w:val="3"/>
          <w:numId w:val="10"/>
        </w:numPr>
        <w:pBdr>
          <w:top w:val="nil"/>
          <w:left w:val="nil"/>
          <w:bottom w:val="nil"/>
          <w:right w:val="nil"/>
          <w:between w:val="nil"/>
        </w:pBdr>
        <w:tabs>
          <w:tab w:val="left" w:pos="-12"/>
        </w:tabs>
        <w:spacing w:before="120" w:after="120" w:line="276" w:lineRule="auto"/>
        <w:ind w:left="1728" w:hanging="647"/>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14:paraId="09DAB39B" w14:textId="1FED70FE" w:rsidR="0063799B" w:rsidRDefault="000D4936">
      <w:pPr>
        <w:numPr>
          <w:ilvl w:val="1"/>
          <w:numId w:val="10"/>
        </w:numPr>
        <w:pBdr>
          <w:top w:val="nil"/>
          <w:left w:val="nil"/>
          <w:bottom w:val="nil"/>
          <w:right w:val="nil"/>
          <w:between w:val="nil"/>
        </w:pBdr>
        <w:tabs>
          <w:tab w:val="left" w:pos="-12"/>
        </w:tabs>
        <w:spacing w:before="120" w:after="120" w:line="276" w:lineRule="auto"/>
        <w:ind w:left="426"/>
        <w:jc w:val="both"/>
        <w:rPr>
          <w:rFonts w:cs="Arial"/>
          <w:color w:val="000000"/>
          <w:szCs w:val="20"/>
        </w:rPr>
      </w:pPr>
      <w:r>
        <w:rPr>
          <w:rFonts w:cs="Arial"/>
          <w:color w:val="000000"/>
          <w:szCs w:val="20"/>
        </w:rPr>
        <w:t>Após a negociação do preço, o Pregoeiro iniciará a fase de aceitação e julgamento da proposta.</w:t>
      </w:r>
    </w:p>
    <w:p w14:paraId="73148129" w14:textId="77777777" w:rsidR="000179CD" w:rsidRDefault="000179CD" w:rsidP="000179CD">
      <w:pPr>
        <w:pBdr>
          <w:top w:val="nil"/>
          <w:left w:val="nil"/>
          <w:bottom w:val="nil"/>
          <w:right w:val="nil"/>
          <w:between w:val="nil"/>
        </w:pBdr>
        <w:tabs>
          <w:tab w:val="left" w:pos="-12"/>
        </w:tabs>
        <w:spacing w:before="120" w:after="120" w:line="276" w:lineRule="auto"/>
        <w:ind w:left="426"/>
        <w:jc w:val="both"/>
        <w:rPr>
          <w:rFonts w:cs="Arial"/>
          <w:color w:val="000000"/>
          <w:szCs w:val="20"/>
        </w:rPr>
      </w:pPr>
    </w:p>
    <w:p w14:paraId="26290366" w14:textId="77FA89AF" w:rsidR="0063799B" w:rsidRPr="00071E27" w:rsidRDefault="000D4936">
      <w:pPr>
        <w:keepNext/>
        <w:keepLines/>
        <w:numPr>
          <w:ilvl w:val="0"/>
          <w:numId w:val="10"/>
        </w:numPr>
        <w:pBdr>
          <w:top w:val="nil"/>
          <w:left w:val="nil"/>
          <w:bottom w:val="nil"/>
          <w:right w:val="nil"/>
          <w:between w:val="nil"/>
        </w:pBdr>
        <w:spacing w:before="480" w:after="120" w:line="276" w:lineRule="auto"/>
        <w:ind w:right="-15"/>
        <w:jc w:val="both"/>
      </w:pPr>
      <w:r>
        <w:rPr>
          <w:rFonts w:cs="Arial"/>
          <w:b/>
          <w:color w:val="000000"/>
          <w:szCs w:val="20"/>
        </w:rPr>
        <w:t>DA ACEITABILIDADEDA PROPOSTA VENCEDORA.</w:t>
      </w:r>
    </w:p>
    <w:p w14:paraId="174ECC5F" w14:textId="77777777" w:rsidR="0063799B" w:rsidRDefault="000D4936" w:rsidP="000179CD">
      <w:pPr>
        <w:numPr>
          <w:ilvl w:val="1"/>
          <w:numId w:val="10"/>
        </w:numPr>
        <w:pBdr>
          <w:top w:val="nil"/>
          <w:left w:val="nil"/>
          <w:bottom w:val="nil"/>
          <w:right w:val="nil"/>
          <w:between w:val="nil"/>
        </w:pBdr>
        <w:tabs>
          <w:tab w:val="left" w:pos="-12"/>
        </w:tabs>
        <w:spacing w:before="120" w:after="120" w:line="276" w:lineRule="auto"/>
        <w:ind w:left="426"/>
        <w:jc w:val="both"/>
        <w:rPr>
          <w:rFonts w:cs="Arial"/>
          <w:i/>
          <w:color w:val="000000"/>
          <w:szCs w:val="20"/>
        </w:rPr>
      </w:pPr>
      <w:r>
        <w:rPr>
          <w:rFonts w:cs="Arial"/>
          <w:color w:val="000000"/>
          <w:szCs w:val="2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45032311" w14:textId="77777777" w:rsidR="0063799B" w:rsidRDefault="000D4936">
      <w:pPr>
        <w:numPr>
          <w:ilvl w:val="1"/>
          <w:numId w:val="10"/>
        </w:numPr>
        <w:spacing w:before="120" w:after="120" w:line="276" w:lineRule="auto"/>
        <w:ind w:left="432" w:right="-15"/>
        <w:jc w:val="both"/>
        <w:rPr>
          <w:i/>
          <w:color w:val="000000"/>
        </w:rPr>
      </w:pPr>
      <w:r>
        <w:rPr>
          <w:color w:val="000000"/>
          <w:highlight w:val="white"/>
        </w:rPr>
        <w:t xml:space="preserve">A análise da exequibilidade da proposta de preços deverá ser realizada com o auxílio da </w:t>
      </w:r>
      <w:r w:rsidR="00FC6624">
        <w:rPr>
          <w:color w:val="000000"/>
          <w:highlight w:val="white"/>
        </w:rPr>
        <w:t xml:space="preserve">Planilha de </w:t>
      </w:r>
      <w:r w:rsidR="00772C71">
        <w:rPr>
          <w:color w:val="000000"/>
          <w:highlight w:val="white"/>
        </w:rPr>
        <w:t xml:space="preserve">Formação de </w:t>
      </w:r>
      <w:r w:rsidR="00FC6624">
        <w:rPr>
          <w:color w:val="000000"/>
          <w:highlight w:val="white"/>
        </w:rPr>
        <w:t>Preços (</w:t>
      </w:r>
      <w:r w:rsidR="00587F40">
        <w:rPr>
          <w:color w:val="000000"/>
          <w:highlight w:val="white"/>
        </w:rPr>
        <w:t>A</w:t>
      </w:r>
      <w:r w:rsidR="00FC6624">
        <w:rPr>
          <w:color w:val="000000"/>
          <w:highlight w:val="white"/>
        </w:rPr>
        <w:t>nexo I</w:t>
      </w:r>
      <w:r w:rsidR="00587F40">
        <w:rPr>
          <w:color w:val="000000"/>
          <w:highlight w:val="white"/>
        </w:rPr>
        <w:t>I</w:t>
      </w:r>
      <w:r w:rsidR="00FC6624">
        <w:rPr>
          <w:color w:val="000000"/>
          <w:highlight w:val="white"/>
        </w:rPr>
        <w:t>)</w:t>
      </w:r>
      <w:r>
        <w:rPr>
          <w:color w:val="000000"/>
          <w:highlight w:val="white"/>
        </w:rPr>
        <w:t>, a ser preenchida pelo licitante em relação à sua proposta final, conforme anexo deste Edital.</w:t>
      </w:r>
    </w:p>
    <w:p w14:paraId="246512C0" w14:textId="77777777" w:rsidR="0063799B" w:rsidRDefault="000D4936">
      <w:pPr>
        <w:numPr>
          <w:ilvl w:val="1"/>
          <w:numId w:val="10"/>
        </w:numPr>
        <w:spacing w:before="120" w:after="120" w:line="276" w:lineRule="auto"/>
        <w:ind w:left="432" w:right="-15"/>
        <w:jc w:val="both"/>
        <w:rPr>
          <w:i/>
          <w:color w:val="000000"/>
        </w:rPr>
      </w:pPr>
      <w:r>
        <w:rPr>
          <w:color w:val="000000"/>
          <w:sz w:val="21"/>
          <w:szCs w:val="21"/>
          <w:highlight w:val="white"/>
        </w:rPr>
        <w:t xml:space="preserve">A </w:t>
      </w:r>
      <w:r w:rsidR="00772C71">
        <w:rPr>
          <w:color w:val="000000"/>
          <w:highlight w:val="white"/>
        </w:rPr>
        <w:t xml:space="preserve">Planilha de Formação de </w:t>
      </w:r>
      <w:r>
        <w:rPr>
          <w:color w:val="000000"/>
          <w:highlight w:val="white"/>
        </w:rPr>
        <w:t xml:space="preserve">Preços </w:t>
      </w:r>
      <w:r w:rsidR="00FC6624">
        <w:rPr>
          <w:color w:val="000000"/>
          <w:highlight w:val="white"/>
        </w:rPr>
        <w:t>(</w:t>
      </w:r>
      <w:r w:rsidR="00587F40">
        <w:rPr>
          <w:color w:val="000000"/>
          <w:highlight w:val="white"/>
        </w:rPr>
        <w:t>Anexo</w:t>
      </w:r>
      <w:r w:rsidR="00FC6624">
        <w:rPr>
          <w:color w:val="000000"/>
          <w:highlight w:val="white"/>
        </w:rPr>
        <w:t xml:space="preserve"> </w:t>
      </w:r>
      <w:r w:rsidR="00587F40">
        <w:rPr>
          <w:color w:val="000000"/>
          <w:highlight w:val="white"/>
        </w:rPr>
        <w:t>I</w:t>
      </w:r>
      <w:r w:rsidR="00FC6624">
        <w:rPr>
          <w:color w:val="000000"/>
          <w:highlight w:val="white"/>
        </w:rPr>
        <w:t>I</w:t>
      </w:r>
      <w:r w:rsidR="003908A2">
        <w:rPr>
          <w:color w:val="000000"/>
          <w:highlight w:val="white"/>
        </w:rPr>
        <w:t>), deverá</w:t>
      </w:r>
      <w:r>
        <w:rPr>
          <w:color w:val="000000"/>
          <w:highlight w:val="white"/>
        </w:rPr>
        <w:t xml:space="preserve"> ser encaminhada pelo licitante exclusivamente via sistema, no prazo de </w:t>
      </w:r>
      <w:r w:rsidR="00FC6624" w:rsidRPr="003908A2">
        <w:rPr>
          <w:highlight w:val="white"/>
        </w:rPr>
        <w:t>2 (duas) horas</w:t>
      </w:r>
      <w:r>
        <w:rPr>
          <w:color w:val="FF0000"/>
          <w:highlight w:val="white"/>
        </w:rPr>
        <w:t>,</w:t>
      </w:r>
      <w:r>
        <w:rPr>
          <w:color w:val="000000"/>
          <w:highlight w:val="white"/>
        </w:rPr>
        <w:t xml:space="preserve"> contado da solicitação do pregoeiro, </w:t>
      </w:r>
      <w:r>
        <w:rPr>
          <w:color w:val="000000"/>
        </w:rPr>
        <w:t xml:space="preserve">com os respectivos valores readequados ao lance vencedor, </w:t>
      </w:r>
      <w:r>
        <w:rPr>
          <w:color w:val="000000"/>
          <w:highlight w:val="white"/>
        </w:rPr>
        <w:t>e será analisada pelo Pregoeiro no momento da aceitação do lance vencedor.</w:t>
      </w:r>
    </w:p>
    <w:p w14:paraId="548D25D7" w14:textId="77777777" w:rsidR="0063799B" w:rsidRDefault="000D4936">
      <w:pPr>
        <w:numPr>
          <w:ilvl w:val="1"/>
          <w:numId w:val="10"/>
        </w:numPr>
        <w:pBdr>
          <w:top w:val="nil"/>
          <w:left w:val="nil"/>
          <w:bottom w:val="nil"/>
          <w:right w:val="nil"/>
          <w:between w:val="nil"/>
        </w:pBdr>
        <w:spacing w:before="120" w:after="120" w:line="276" w:lineRule="auto"/>
        <w:ind w:left="432" w:right="-15"/>
        <w:jc w:val="both"/>
        <w:rPr>
          <w:rFonts w:cs="Arial"/>
          <w:color w:val="000000"/>
          <w:szCs w:val="20"/>
        </w:rPr>
      </w:pPr>
      <w:r>
        <w:rPr>
          <w:rFonts w:cs="Arial"/>
          <w:color w:val="000000"/>
          <w:szCs w:val="20"/>
        </w:rPr>
        <w:t xml:space="preserve">A inexequibilidade dos valores referentes a itens isolados da </w:t>
      </w:r>
      <w:r w:rsidR="00FC6624">
        <w:rPr>
          <w:color w:val="000000"/>
          <w:highlight w:val="white"/>
        </w:rPr>
        <w:t>Planilha de</w:t>
      </w:r>
      <w:r w:rsidR="00772C71">
        <w:rPr>
          <w:color w:val="000000"/>
          <w:highlight w:val="white"/>
        </w:rPr>
        <w:t xml:space="preserve"> Formação de</w:t>
      </w:r>
      <w:r w:rsidR="00FC6624">
        <w:rPr>
          <w:color w:val="000000"/>
          <w:highlight w:val="white"/>
        </w:rPr>
        <w:t xml:space="preserve"> Preços (</w:t>
      </w:r>
      <w:r w:rsidR="00587F40">
        <w:rPr>
          <w:color w:val="000000"/>
          <w:highlight w:val="white"/>
        </w:rPr>
        <w:t>Anexo II</w:t>
      </w:r>
      <w:r w:rsidR="00FC6624">
        <w:rPr>
          <w:color w:val="000000"/>
          <w:highlight w:val="white"/>
        </w:rPr>
        <w:t xml:space="preserve">) </w:t>
      </w:r>
      <w:r>
        <w:rPr>
          <w:rFonts w:cs="Arial"/>
          <w:color w:val="000000"/>
          <w:szCs w:val="20"/>
        </w:rPr>
        <w:t xml:space="preserve">não caracteriza motivo suficiente para a desclassificação da proposta, desde que não contrariem exigências legais. </w:t>
      </w:r>
    </w:p>
    <w:p w14:paraId="45F19DFE" w14:textId="77777777" w:rsidR="0063799B" w:rsidRDefault="000D4936">
      <w:pPr>
        <w:numPr>
          <w:ilvl w:val="1"/>
          <w:numId w:val="10"/>
        </w:numPr>
        <w:spacing w:before="120" w:after="120" w:line="276" w:lineRule="auto"/>
        <w:ind w:left="432" w:right="-15"/>
        <w:jc w:val="both"/>
        <w:rPr>
          <w:color w:val="000000"/>
        </w:rPr>
      </w:pPr>
      <w:r>
        <w:rPr>
          <w:color w:val="000000"/>
        </w:rPr>
        <w:t xml:space="preserve">Será desclassificada a proposta ou o lance vencedor, nos termos do item 9.1 do Anexo VII-A da In SEGES/MP n. 5/2017, que: </w:t>
      </w:r>
    </w:p>
    <w:p w14:paraId="614700E6" w14:textId="77777777" w:rsidR="0063799B" w:rsidRDefault="000D4936">
      <w:pPr>
        <w:numPr>
          <w:ilvl w:val="2"/>
          <w:numId w:val="10"/>
        </w:numPr>
        <w:spacing w:before="120" w:after="120" w:line="276" w:lineRule="auto"/>
        <w:ind w:left="1922" w:right="-15"/>
        <w:jc w:val="both"/>
        <w:rPr>
          <w:color w:val="000000"/>
        </w:rPr>
      </w:pPr>
      <w:r>
        <w:rPr>
          <w:color w:val="000000"/>
        </w:rPr>
        <w:t>não estiver em conformidade com os requisitos estabelecidos neste edital;</w:t>
      </w:r>
    </w:p>
    <w:p w14:paraId="7BFA5968" w14:textId="77777777" w:rsidR="0063799B" w:rsidRDefault="000D4936">
      <w:pPr>
        <w:numPr>
          <w:ilvl w:val="2"/>
          <w:numId w:val="10"/>
        </w:numPr>
        <w:spacing w:before="120" w:after="120" w:line="276" w:lineRule="auto"/>
        <w:ind w:left="1922" w:right="-15"/>
        <w:jc w:val="both"/>
        <w:rPr>
          <w:color w:val="000000"/>
        </w:rPr>
      </w:pPr>
      <w:r>
        <w:rPr>
          <w:color w:val="000000"/>
        </w:rPr>
        <w:t>contenha vício insanável ou ilegalidade;</w:t>
      </w:r>
    </w:p>
    <w:p w14:paraId="4E44F386" w14:textId="77777777" w:rsidR="0063799B" w:rsidRDefault="000D4936">
      <w:pPr>
        <w:numPr>
          <w:ilvl w:val="2"/>
          <w:numId w:val="10"/>
        </w:numPr>
        <w:spacing w:before="120" w:after="120" w:line="276" w:lineRule="auto"/>
        <w:ind w:left="1922" w:right="-15"/>
        <w:jc w:val="both"/>
        <w:rPr>
          <w:color w:val="000000"/>
        </w:rPr>
      </w:pPr>
      <w:r>
        <w:rPr>
          <w:color w:val="000000"/>
        </w:rPr>
        <w:t>não apresente as especificações técnicas exigidas pelo Termo de Referência;</w:t>
      </w:r>
    </w:p>
    <w:p w14:paraId="463F488D" w14:textId="77777777" w:rsidR="0063799B" w:rsidRDefault="000D4936">
      <w:pPr>
        <w:numPr>
          <w:ilvl w:val="2"/>
          <w:numId w:val="10"/>
        </w:numPr>
        <w:spacing w:before="120" w:after="120" w:line="276" w:lineRule="auto"/>
        <w:ind w:left="1922" w:right="-15"/>
        <w:jc w:val="both"/>
        <w:rPr>
          <w:color w:val="000000"/>
        </w:rPr>
      </w:pPr>
      <w:r>
        <w:rPr>
          <w:color w:val="000000"/>
        </w:rPr>
        <w:t xml:space="preserve">apresentar preço final superior ao preço máximo fixado (Acórdão nº 1455/2018 -TCU - Plenário), percentual de desconto inferior ao mínimo exigido, ou que apresentar preço manifestamente inexequível;. </w:t>
      </w:r>
    </w:p>
    <w:p w14:paraId="04CF2025" w14:textId="77777777" w:rsidR="0063799B" w:rsidRDefault="000D4936">
      <w:pPr>
        <w:numPr>
          <w:ilvl w:val="3"/>
          <w:numId w:val="10"/>
        </w:numPr>
        <w:spacing w:before="120" w:after="120" w:line="276" w:lineRule="auto"/>
        <w:ind w:left="1728" w:right="-15" w:hanging="647"/>
        <w:jc w:val="both"/>
      </w:pPr>
      <w:r>
        <w:t>Quando o licitante não conseguir comprovar que possui ou possuirá recursos suficientes para executar a contento o objeto, será considerada inexequível a proposta de preços ou menor lance que:</w:t>
      </w:r>
    </w:p>
    <w:p w14:paraId="1910D388" w14:textId="77777777" w:rsidR="0063799B" w:rsidRDefault="000D4936">
      <w:pPr>
        <w:numPr>
          <w:ilvl w:val="4"/>
          <w:numId w:val="10"/>
        </w:numPr>
        <w:spacing w:before="120" w:after="120" w:line="276" w:lineRule="auto"/>
        <w:ind w:right="-15" w:hanging="791"/>
        <w:jc w:val="both"/>
      </w:pPr>
      <w:r>
        <w:t>for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358FC2B4" w14:textId="77777777" w:rsidR="0063799B" w:rsidRDefault="000D4936">
      <w:pPr>
        <w:numPr>
          <w:ilvl w:val="4"/>
          <w:numId w:val="10"/>
        </w:numPr>
        <w:spacing w:before="120" w:after="120" w:line="276" w:lineRule="auto"/>
        <w:ind w:right="-15" w:hanging="791"/>
        <w:jc w:val="both"/>
      </w:pPr>
      <w:r>
        <w:t>apresentar</w:t>
      </w:r>
      <w:r>
        <w:rPr>
          <w:color w:val="000000"/>
        </w:rPr>
        <w:t xml:space="preserve"> um ou mais valores da planilha de custo que sejam inferiores àqueles fixados em instrumentos de caráter normativo obrigatório, tais como leis, medidas provisórias e convenções coletivas de trabalho vigentes.</w:t>
      </w:r>
    </w:p>
    <w:p w14:paraId="672D3301" w14:textId="77777777" w:rsidR="0063799B" w:rsidRDefault="0063799B">
      <w:pPr>
        <w:pBdr>
          <w:top w:val="nil"/>
          <w:left w:val="nil"/>
          <w:bottom w:val="nil"/>
          <w:right w:val="nil"/>
          <w:between w:val="nil"/>
        </w:pBdr>
        <w:spacing w:before="120" w:line="276" w:lineRule="auto"/>
        <w:ind w:left="1190" w:right="-15"/>
        <w:jc w:val="both"/>
        <w:rPr>
          <w:rFonts w:cs="Arial"/>
          <w:color w:val="000000"/>
          <w:szCs w:val="20"/>
        </w:rPr>
      </w:pPr>
    </w:p>
    <w:p w14:paraId="4C0A8F5E" w14:textId="77777777" w:rsidR="0063799B" w:rsidRDefault="000D4936">
      <w:pPr>
        <w:numPr>
          <w:ilvl w:val="1"/>
          <w:numId w:val="10"/>
        </w:numPr>
        <w:pBdr>
          <w:top w:val="nil"/>
          <w:left w:val="nil"/>
          <w:bottom w:val="nil"/>
          <w:right w:val="nil"/>
          <w:between w:val="nil"/>
        </w:pBdr>
        <w:spacing w:line="276" w:lineRule="auto"/>
        <w:ind w:left="432" w:right="-15"/>
        <w:jc w:val="both"/>
        <w:rPr>
          <w:rFonts w:cs="Arial"/>
          <w:color w:val="000000"/>
          <w:szCs w:val="20"/>
        </w:rPr>
      </w:pPr>
      <w:r>
        <w:rPr>
          <w:rFonts w:cs="Arial"/>
          <w:color w:val="000000"/>
          <w:szCs w:val="20"/>
        </w:rPr>
        <w:lastRenderedPageBreak/>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14:paraId="4C2AF977" w14:textId="77777777" w:rsidR="0063799B" w:rsidRDefault="0063799B">
      <w:pPr>
        <w:pBdr>
          <w:top w:val="nil"/>
          <w:left w:val="nil"/>
          <w:bottom w:val="nil"/>
          <w:right w:val="nil"/>
          <w:between w:val="nil"/>
        </w:pBdr>
        <w:spacing w:line="276" w:lineRule="auto"/>
        <w:ind w:left="1190" w:right="-15"/>
        <w:jc w:val="both"/>
        <w:rPr>
          <w:rFonts w:cs="Arial"/>
          <w:color w:val="000000"/>
          <w:szCs w:val="20"/>
        </w:rPr>
      </w:pPr>
    </w:p>
    <w:p w14:paraId="27B12EC9" w14:textId="77777777" w:rsidR="0063799B" w:rsidRDefault="000D4936">
      <w:pPr>
        <w:numPr>
          <w:ilvl w:val="1"/>
          <w:numId w:val="10"/>
        </w:numPr>
        <w:pBdr>
          <w:top w:val="nil"/>
          <w:left w:val="nil"/>
          <w:bottom w:val="nil"/>
          <w:right w:val="nil"/>
          <w:between w:val="nil"/>
        </w:pBdr>
        <w:spacing w:line="276" w:lineRule="auto"/>
        <w:ind w:left="432" w:right="-15"/>
        <w:jc w:val="both"/>
        <w:rPr>
          <w:rFonts w:cs="Arial"/>
          <w:color w:val="000000"/>
          <w:szCs w:val="20"/>
        </w:rPr>
      </w:pPr>
      <w:r>
        <w:rPr>
          <w:rFonts w:cs="Arial"/>
          <w:color w:val="000000"/>
          <w:szCs w:val="20"/>
        </w:rPr>
        <w:t>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14:paraId="535CA5B7" w14:textId="77777777" w:rsidR="0063799B" w:rsidRDefault="0063799B">
      <w:pPr>
        <w:pBdr>
          <w:top w:val="nil"/>
          <w:left w:val="nil"/>
          <w:bottom w:val="nil"/>
          <w:right w:val="nil"/>
          <w:between w:val="nil"/>
        </w:pBdr>
        <w:ind w:left="720"/>
        <w:rPr>
          <w:rFonts w:cs="Arial"/>
          <w:color w:val="000000"/>
          <w:szCs w:val="20"/>
        </w:rPr>
      </w:pPr>
    </w:p>
    <w:p w14:paraId="244E4F60" w14:textId="77777777" w:rsidR="0063799B" w:rsidRDefault="000D4936">
      <w:pPr>
        <w:numPr>
          <w:ilvl w:val="1"/>
          <w:numId w:val="10"/>
        </w:numPr>
        <w:pBdr>
          <w:top w:val="nil"/>
          <w:left w:val="nil"/>
          <w:bottom w:val="nil"/>
          <w:right w:val="nil"/>
          <w:between w:val="nil"/>
        </w:pBdr>
        <w:spacing w:after="120" w:line="276" w:lineRule="auto"/>
        <w:ind w:left="432" w:right="-15"/>
        <w:jc w:val="both"/>
        <w:rPr>
          <w:rFonts w:cs="Arial"/>
          <w:color w:val="000000"/>
          <w:szCs w:val="20"/>
        </w:rPr>
      </w:pPr>
      <w:r>
        <w:rPr>
          <w:rFonts w:cs="Arial"/>
          <w:color w:val="000000"/>
          <w:szCs w:val="20"/>
        </w:rPr>
        <w:t>Qualquer interessado poderá requerer que se realizem diligências para aferir a exequibilidade e a legalidade das propostas, devendo apresentar as provas ou os indícios que fundamentam a suspeita.</w:t>
      </w:r>
    </w:p>
    <w:p w14:paraId="6B47CCF2" w14:textId="77777777" w:rsidR="0063799B" w:rsidRDefault="000D4936">
      <w:pPr>
        <w:spacing w:before="120" w:after="120" w:line="276" w:lineRule="auto"/>
        <w:ind w:left="1276" w:right="-15"/>
        <w:jc w:val="both"/>
        <w:rPr>
          <w:color w:val="000000"/>
        </w:rPr>
      </w:pPr>
      <w:r>
        <w:rPr>
          <w:color w:val="000000"/>
        </w:rPr>
        <w:t>8.8.1. 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3C8E4D29" w14:textId="77777777" w:rsidR="0063799B" w:rsidRDefault="0063799B">
      <w:pPr>
        <w:pBdr>
          <w:top w:val="nil"/>
          <w:left w:val="nil"/>
          <w:bottom w:val="nil"/>
          <w:right w:val="nil"/>
          <w:between w:val="nil"/>
        </w:pBdr>
        <w:spacing w:before="120" w:line="276" w:lineRule="auto"/>
        <w:ind w:left="1141" w:right="-15"/>
        <w:jc w:val="both"/>
        <w:rPr>
          <w:rFonts w:cs="Arial"/>
          <w:color w:val="000000"/>
          <w:szCs w:val="20"/>
        </w:rPr>
      </w:pPr>
    </w:p>
    <w:p w14:paraId="3A32F171" w14:textId="77777777" w:rsidR="0063799B" w:rsidRDefault="000D4936">
      <w:pPr>
        <w:numPr>
          <w:ilvl w:val="1"/>
          <w:numId w:val="10"/>
        </w:numPr>
        <w:pBdr>
          <w:top w:val="nil"/>
          <w:left w:val="nil"/>
          <w:bottom w:val="nil"/>
          <w:right w:val="nil"/>
          <w:between w:val="nil"/>
        </w:pBdr>
        <w:spacing w:line="276" w:lineRule="auto"/>
        <w:ind w:left="432" w:right="-15"/>
        <w:jc w:val="both"/>
        <w:rPr>
          <w:rFonts w:cs="Arial"/>
          <w:color w:val="000000"/>
          <w:szCs w:val="20"/>
        </w:rPr>
      </w:pPr>
      <w:r>
        <w:rPr>
          <w:rFonts w:cs="Arial"/>
          <w:color w:val="000000"/>
          <w:szCs w:val="20"/>
        </w:rPr>
        <w:t>O Pregoeiro poderá convocar o licitante para enviar documento digital complementar, por meio de funcionalidade disponível no sistema, no prazo de duas horas ou conforme exposto pelo Pregoeiro no “chat”, sob pena de não aceitação da proposta.</w:t>
      </w:r>
    </w:p>
    <w:p w14:paraId="4F6543D5" w14:textId="77777777" w:rsidR="0063799B" w:rsidRDefault="000D4936">
      <w:pPr>
        <w:numPr>
          <w:ilvl w:val="2"/>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14:paraId="7AE81CAA" w14:textId="77777777" w:rsidR="0063799B" w:rsidRDefault="000D4936">
      <w:pPr>
        <w:numPr>
          <w:ilvl w:val="2"/>
          <w:numId w:val="8"/>
        </w:numPr>
        <w:pBdr>
          <w:top w:val="nil"/>
          <w:left w:val="nil"/>
          <w:bottom w:val="nil"/>
          <w:right w:val="nil"/>
          <w:between w:val="nil"/>
        </w:pBdr>
        <w:spacing w:line="276" w:lineRule="auto"/>
        <w:ind w:right="-15"/>
        <w:jc w:val="both"/>
        <w:rPr>
          <w:rFonts w:cs="Arial"/>
          <w:color w:val="000000"/>
          <w:szCs w:val="20"/>
        </w:rPr>
      </w:pPr>
      <w:bookmarkStart w:id="2" w:name="_heading=h.3znysh7" w:colFirst="0" w:colLast="0"/>
      <w:bookmarkEnd w:id="2"/>
      <w:r>
        <w:rPr>
          <w:rFonts w:cs="Arial"/>
          <w:color w:val="000000"/>
          <w:szCs w:val="20"/>
        </w:rPr>
        <w:t>Dentre os documentos passíveis de solicitação pelo Pregoeiro, destacam-se as planilhas de custo readequadas com o valor final ofertado.</w:t>
      </w:r>
    </w:p>
    <w:p w14:paraId="35A0A13E" w14:textId="77777777" w:rsidR="0063799B" w:rsidRDefault="000D4936">
      <w:pPr>
        <w:numPr>
          <w:ilvl w:val="1"/>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Todos os dados informados pelo licitante em sua planilha deverão refletir com fidelidade os custos especificados e a margem de lucro pretendida.</w:t>
      </w:r>
    </w:p>
    <w:p w14:paraId="6E56882F" w14:textId="77777777" w:rsidR="0063799B" w:rsidRDefault="000D4936">
      <w:pPr>
        <w:numPr>
          <w:ilvl w:val="1"/>
          <w:numId w:val="8"/>
        </w:numPr>
        <w:pBdr>
          <w:top w:val="nil"/>
          <w:left w:val="nil"/>
          <w:bottom w:val="nil"/>
          <w:right w:val="nil"/>
          <w:between w:val="nil"/>
        </w:pBdr>
        <w:spacing w:after="120" w:line="276" w:lineRule="auto"/>
        <w:ind w:right="-15"/>
        <w:jc w:val="both"/>
        <w:rPr>
          <w:rFonts w:cs="Arial"/>
          <w:color w:val="000000"/>
          <w:szCs w:val="20"/>
        </w:rPr>
      </w:pPr>
      <w:r>
        <w:rPr>
          <w:rFonts w:cs="Arial"/>
          <w:color w:val="000000"/>
          <w:szCs w:val="20"/>
        </w:rPr>
        <w:t xml:space="preserve"> O Pregoeiro analisará a compatibilidade dos preços unitários apresentados na </w:t>
      </w:r>
      <w:r w:rsidR="00FC6624">
        <w:rPr>
          <w:color w:val="000000"/>
          <w:highlight w:val="white"/>
        </w:rPr>
        <w:t>Planilha de Preços (</w:t>
      </w:r>
      <w:r w:rsidR="00587F40">
        <w:rPr>
          <w:color w:val="000000"/>
          <w:highlight w:val="white"/>
        </w:rPr>
        <w:t>Anexo II</w:t>
      </w:r>
      <w:r w:rsidR="00FC6624">
        <w:rPr>
          <w:color w:val="000000"/>
          <w:highlight w:val="white"/>
        </w:rPr>
        <w:t xml:space="preserve">) </w:t>
      </w:r>
      <w:r>
        <w:rPr>
          <w:rFonts w:cs="Arial"/>
          <w:color w:val="000000"/>
          <w:szCs w:val="20"/>
        </w:rPr>
        <w:t>com aqueles praticados no mercado em relação aos insumos e também quanto aos salários das categorias envolvidas na contratação;</w:t>
      </w:r>
    </w:p>
    <w:p w14:paraId="08B369EA" w14:textId="77777777" w:rsidR="0063799B" w:rsidRDefault="000D4936">
      <w:pPr>
        <w:numPr>
          <w:ilvl w:val="1"/>
          <w:numId w:val="8"/>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Erros no preenchimento da planilha não constituem motivo para a desclassificação da proposta. A planilha poderá ser ajustada pelo licitante, no prazo indicado pelo Pregoeiro, desde que não haja majoração do preço.</w:t>
      </w:r>
    </w:p>
    <w:p w14:paraId="65F2ECC7" w14:textId="77777777" w:rsidR="0063799B" w:rsidRDefault="000D4936">
      <w:pPr>
        <w:numPr>
          <w:ilvl w:val="2"/>
          <w:numId w:val="8"/>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O ajuste de que trata este dispositivo se limita a sanar erros ou falhas que não alterem a substância das propostas;</w:t>
      </w:r>
    </w:p>
    <w:p w14:paraId="33728608" w14:textId="77777777" w:rsidR="0063799B" w:rsidRDefault="000D4936">
      <w:pPr>
        <w:numPr>
          <w:ilvl w:val="2"/>
          <w:numId w:val="8"/>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Considera-se erro no preenchimento da planilha passível de correção a indicação de recolhimento de impostos e contribuições na forma do Simples Nacional, quando não cabível esse regime.</w:t>
      </w:r>
    </w:p>
    <w:p w14:paraId="4B8C9E6C" w14:textId="77777777" w:rsidR="00F9314C" w:rsidRPr="00772C71" w:rsidRDefault="000D4936" w:rsidP="00772C71">
      <w:pPr>
        <w:numPr>
          <w:ilvl w:val="1"/>
          <w:numId w:val="8"/>
        </w:numPr>
        <w:pBdr>
          <w:top w:val="nil"/>
          <w:left w:val="nil"/>
          <w:bottom w:val="nil"/>
          <w:right w:val="nil"/>
          <w:between w:val="nil"/>
        </w:pBdr>
        <w:spacing w:before="120" w:line="276" w:lineRule="auto"/>
        <w:ind w:right="-15"/>
        <w:jc w:val="both"/>
        <w:rPr>
          <w:rFonts w:cs="Arial"/>
          <w:color w:val="000000"/>
          <w:szCs w:val="20"/>
        </w:rPr>
      </w:pPr>
      <w:r>
        <w:rPr>
          <w:rFonts w:cs="Arial"/>
          <w:color w:val="000000"/>
          <w:szCs w:val="20"/>
        </w:rPr>
        <w:t>Para fins de análise da proposta quanto ao cumprimento das especificações do objeto, poderá ser colhida a manifestação escrita do setor requisitante do serviço ou da área especializada no objeto.</w:t>
      </w:r>
    </w:p>
    <w:p w14:paraId="6CA673F1" w14:textId="77777777" w:rsidR="00F9314C" w:rsidRPr="00F9314C" w:rsidRDefault="00F9314C" w:rsidP="00A32CC4">
      <w:pPr>
        <w:pBdr>
          <w:top w:val="nil"/>
          <w:left w:val="nil"/>
          <w:bottom w:val="nil"/>
          <w:right w:val="nil"/>
          <w:between w:val="nil"/>
        </w:pBdr>
        <w:spacing w:line="276" w:lineRule="auto"/>
        <w:ind w:left="1307" w:right="-15"/>
        <w:jc w:val="both"/>
        <w:rPr>
          <w:rFonts w:cs="Arial"/>
          <w:color w:val="000000"/>
          <w:szCs w:val="20"/>
        </w:rPr>
      </w:pPr>
    </w:p>
    <w:p w14:paraId="48BAD52B" w14:textId="77777777" w:rsidR="00F9314C" w:rsidRDefault="00F9314C">
      <w:pPr>
        <w:numPr>
          <w:ilvl w:val="1"/>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Se a proposta ou lance vencedor for desclassificado, o Pregoeiro examinará a proposta ou lance subsequente, e, assim sucessivamente, na ordem de classificação.</w:t>
      </w:r>
    </w:p>
    <w:p w14:paraId="4290ACC3" w14:textId="77777777" w:rsidR="0063799B" w:rsidRDefault="000D4936">
      <w:pPr>
        <w:numPr>
          <w:ilvl w:val="1"/>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Havendo necessidade, o Pregoeiro suspenderá a sessão, informando no “chat” a nova data e horário para a continuidade da mesma.</w:t>
      </w:r>
    </w:p>
    <w:p w14:paraId="43407C06" w14:textId="77777777" w:rsidR="0063799B" w:rsidRDefault="000D4936">
      <w:pPr>
        <w:numPr>
          <w:ilvl w:val="1"/>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1BE2BB16" w14:textId="77777777" w:rsidR="0063799B" w:rsidRDefault="000D4936">
      <w:pPr>
        <w:numPr>
          <w:ilvl w:val="1"/>
          <w:numId w:val="8"/>
        </w:numPr>
        <w:pBdr>
          <w:top w:val="nil"/>
          <w:left w:val="nil"/>
          <w:bottom w:val="nil"/>
          <w:right w:val="nil"/>
          <w:between w:val="nil"/>
        </w:pBdr>
        <w:spacing w:after="120" w:line="276" w:lineRule="auto"/>
        <w:ind w:right="-15"/>
        <w:jc w:val="both"/>
        <w:rPr>
          <w:rFonts w:cs="Arial"/>
          <w:color w:val="000000"/>
          <w:szCs w:val="20"/>
        </w:rPr>
      </w:pPr>
      <w:r>
        <w:rPr>
          <w:rFonts w:cs="Arial"/>
          <w:color w:val="000000"/>
          <w:szCs w:val="20"/>
        </w:rPr>
        <w:lastRenderedPageBreak/>
        <w:t>Encerrada a análise quanto à aceitação da proposta, o pregoeiro verificará a habilitação do licitante, observado o disposto neste Edital</w:t>
      </w:r>
    </w:p>
    <w:p w14:paraId="64300AB7" w14:textId="77777777" w:rsidR="0063799B" w:rsidRDefault="000D4936">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 xml:space="preserve">DA HABILITAÇÃO </w:t>
      </w:r>
    </w:p>
    <w:p w14:paraId="2217F283" w14:textId="77777777" w:rsidR="0063799B" w:rsidRDefault="000D4936">
      <w:pPr>
        <w:numPr>
          <w:ilvl w:val="1"/>
          <w:numId w:val="9"/>
        </w:numPr>
        <w:pBdr>
          <w:top w:val="nil"/>
          <w:left w:val="nil"/>
          <w:bottom w:val="nil"/>
          <w:right w:val="nil"/>
          <w:between w:val="nil"/>
        </w:pBdr>
        <w:spacing w:before="120" w:after="120" w:line="276" w:lineRule="auto"/>
        <w:jc w:val="both"/>
        <w:rPr>
          <w:rFonts w:cs="Arial"/>
          <w:b/>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0BBF51E0" w14:textId="77777777" w:rsidR="0063799B" w:rsidRDefault="000D4936">
      <w:pPr>
        <w:pBdr>
          <w:top w:val="nil"/>
          <w:left w:val="nil"/>
          <w:bottom w:val="nil"/>
          <w:right w:val="nil"/>
          <w:between w:val="nil"/>
        </w:pBdr>
        <w:spacing w:before="120" w:line="276" w:lineRule="auto"/>
        <w:ind w:left="1134"/>
        <w:jc w:val="both"/>
        <w:rPr>
          <w:rFonts w:cs="Arial"/>
          <w:color w:val="000000"/>
          <w:szCs w:val="20"/>
        </w:rPr>
      </w:pPr>
      <w:r>
        <w:rPr>
          <w:rFonts w:cs="Arial"/>
          <w:color w:val="000000"/>
          <w:szCs w:val="20"/>
        </w:rPr>
        <w:t xml:space="preserve">a) SICAF;  </w:t>
      </w:r>
    </w:p>
    <w:p w14:paraId="45B4C063" w14:textId="77777777" w:rsidR="0063799B" w:rsidRDefault="000D4936">
      <w:pPr>
        <w:pBdr>
          <w:top w:val="nil"/>
          <w:left w:val="nil"/>
          <w:bottom w:val="nil"/>
          <w:right w:val="nil"/>
          <w:between w:val="nil"/>
        </w:pBd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 (</w:t>
      </w:r>
      <w:hyperlink r:id="rId13">
        <w:r>
          <w:rPr>
            <w:rFonts w:cs="Arial"/>
            <w:color w:val="0000FF"/>
            <w:szCs w:val="20"/>
            <w:u w:val="single"/>
          </w:rPr>
          <w:t>www.portaldatransparencia.gov.br/ceis</w:t>
        </w:r>
      </w:hyperlink>
      <w:r>
        <w:rPr>
          <w:rFonts w:cs="Arial"/>
          <w:color w:val="000000"/>
          <w:szCs w:val="20"/>
        </w:rPr>
        <w:t xml:space="preserve">);  </w:t>
      </w:r>
    </w:p>
    <w:p w14:paraId="424570C7" w14:textId="77777777" w:rsidR="0063799B" w:rsidRDefault="000D4936">
      <w:pPr>
        <w:pBdr>
          <w:top w:val="nil"/>
          <w:left w:val="nil"/>
          <w:bottom w:val="nil"/>
          <w:right w:val="nil"/>
          <w:between w:val="nil"/>
        </w:pBdr>
        <w:spacing w:line="276" w:lineRule="auto"/>
        <w:ind w:left="1134"/>
        <w:jc w:val="both"/>
        <w:rPr>
          <w:rFonts w:cs="Arial"/>
          <w:color w:val="000000"/>
          <w:szCs w:val="20"/>
        </w:rPr>
      </w:pPr>
      <w:r>
        <w:rPr>
          <w:rFonts w:cs="Arial"/>
          <w:color w:val="000000"/>
          <w:szCs w:val="20"/>
        </w:rPr>
        <w:t>c) Cadastro Nacional de Condenações Cíveis por Atos de Improbidade Administrativa, mantido pelo Conselho Nacional de Justiça (</w:t>
      </w:r>
      <w:hyperlink r:id="rId14">
        <w:r>
          <w:rPr>
            <w:rFonts w:cs="Arial"/>
            <w:color w:val="0000FF"/>
            <w:szCs w:val="20"/>
            <w:u w:val="single"/>
          </w:rPr>
          <w:t>www.cnj.jus.br/improbidade_adm/consultar_requerido.php</w:t>
        </w:r>
      </w:hyperlink>
      <w:r>
        <w:rPr>
          <w:rFonts w:cs="Arial"/>
          <w:color w:val="000000"/>
          <w:szCs w:val="20"/>
        </w:rPr>
        <w:t xml:space="preserve">).  </w:t>
      </w:r>
    </w:p>
    <w:p w14:paraId="7D0461D3" w14:textId="77777777" w:rsidR="0063799B" w:rsidRDefault="000D4936">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2C29CC32" w14:textId="77777777" w:rsidR="0063799B" w:rsidRDefault="000D4936">
      <w:pPr>
        <w:numPr>
          <w:ilvl w:val="2"/>
          <w:numId w:val="9"/>
        </w:numPr>
        <w:pBdr>
          <w:top w:val="nil"/>
          <w:left w:val="nil"/>
          <w:bottom w:val="nil"/>
          <w:right w:val="nil"/>
          <w:between w:val="nil"/>
        </w:pBdr>
        <w:spacing w:after="120" w:line="276" w:lineRule="auto"/>
        <w:jc w:val="both"/>
        <w:rPr>
          <w:rFonts w:cs="Arial"/>
          <w:b/>
          <w:color w:val="000000"/>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5A8B6D68" w14:textId="77777777" w:rsidR="0063799B" w:rsidRDefault="000D4936">
      <w:pPr>
        <w:numPr>
          <w:ilvl w:val="2"/>
          <w:numId w:val="9"/>
        </w:numPr>
        <w:pBdr>
          <w:top w:val="nil"/>
          <w:left w:val="nil"/>
          <w:bottom w:val="nil"/>
          <w:right w:val="nil"/>
          <w:between w:val="nil"/>
        </w:pBdr>
        <w:spacing w:before="120" w:after="120" w:line="276" w:lineRule="auto"/>
        <w:jc w:val="both"/>
        <w:rPr>
          <w:rFonts w:cs="Arial"/>
          <w:color w:val="000000"/>
          <w:szCs w:val="20"/>
        </w:rPr>
      </w:pPr>
      <w:r>
        <w:rPr>
          <w:rFonts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31F1276B" w14:textId="77777777" w:rsidR="0063799B" w:rsidRDefault="000D4936">
      <w:pPr>
        <w:numPr>
          <w:ilvl w:val="3"/>
          <w:numId w:val="9"/>
        </w:numPr>
        <w:pBdr>
          <w:top w:val="nil"/>
          <w:left w:val="nil"/>
          <w:bottom w:val="nil"/>
          <w:right w:val="nil"/>
          <w:between w:val="nil"/>
        </w:pBdr>
        <w:spacing w:before="120" w:after="120" w:line="276" w:lineRule="auto"/>
        <w:ind w:hanging="720"/>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0B81F849" w14:textId="77777777" w:rsidR="0063799B" w:rsidRDefault="000D4936">
      <w:pPr>
        <w:numPr>
          <w:ilvl w:val="4"/>
          <w:numId w:val="9"/>
        </w:numPr>
        <w:pBdr>
          <w:top w:val="nil"/>
          <w:left w:val="nil"/>
          <w:bottom w:val="nil"/>
          <w:right w:val="nil"/>
          <w:between w:val="nil"/>
        </w:pBdr>
        <w:spacing w:before="120" w:after="120" w:line="276" w:lineRule="auto"/>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141EB5C7" w14:textId="77777777" w:rsidR="0063799B" w:rsidRDefault="000D4936">
      <w:pPr>
        <w:numPr>
          <w:ilvl w:val="4"/>
          <w:numId w:val="9"/>
        </w:numPr>
        <w:pBdr>
          <w:top w:val="nil"/>
          <w:left w:val="nil"/>
          <w:bottom w:val="nil"/>
          <w:right w:val="nil"/>
          <w:between w:val="nil"/>
        </w:pBdr>
        <w:spacing w:before="120" w:after="120" w:line="276" w:lineRule="auto"/>
        <w:jc w:val="both"/>
        <w:rPr>
          <w:rFonts w:cs="Arial"/>
          <w:color w:val="000000"/>
          <w:szCs w:val="20"/>
        </w:rPr>
      </w:pPr>
      <w:r>
        <w:rPr>
          <w:rFonts w:cs="Arial"/>
          <w:color w:val="000000"/>
          <w:szCs w:val="20"/>
        </w:rPr>
        <w:t>O licitante será convocado para manifestação previamente à sua desclassificação.</w:t>
      </w:r>
    </w:p>
    <w:p w14:paraId="7930620A" w14:textId="77777777" w:rsidR="0063799B" w:rsidRDefault="000D4936">
      <w:pPr>
        <w:numPr>
          <w:ilvl w:val="2"/>
          <w:numId w:val="9"/>
        </w:numPr>
        <w:pBdr>
          <w:top w:val="nil"/>
          <w:left w:val="nil"/>
          <w:bottom w:val="nil"/>
          <w:right w:val="nil"/>
          <w:between w:val="nil"/>
        </w:pBdr>
        <w:spacing w:before="120" w:after="120" w:line="276" w:lineRule="auto"/>
        <w:ind w:left="1134" w:firstLine="0"/>
        <w:jc w:val="both"/>
        <w:rPr>
          <w:rFonts w:cs="Arial"/>
          <w:color w:val="000000"/>
          <w:szCs w:val="20"/>
        </w:rPr>
      </w:pPr>
      <w:r>
        <w:rPr>
          <w:rFonts w:cs="Arial"/>
          <w:color w:val="000000"/>
          <w:szCs w:val="20"/>
        </w:rPr>
        <w:t>Constatada a existência de sanção, o Pregoeiro reputará o licitante inabilitado, por falta de condição de participação.</w:t>
      </w:r>
    </w:p>
    <w:p w14:paraId="502E162A" w14:textId="77777777" w:rsidR="0063799B" w:rsidRDefault="000D4936">
      <w:pPr>
        <w:numPr>
          <w:ilvl w:val="2"/>
          <w:numId w:val="9"/>
        </w:numPr>
        <w:pBdr>
          <w:top w:val="nil"/>
          <w:left w:val="nil"/>
          <w:bottom w:val="nil"/>
          <w:right w:val="nil"/>
          <w:between w:val="nil"/>
        </w:pBdr>
        <w:spacing w:before="120" w:after="120" w:line="276" w:lineRule="auto"/>
        <w:ind w:left="1134" w:firstLine="0"/>
        <w:jc w:val="both"/>
        <w:rPr>
          <w:rFonts w:cs="Arial"/>
          <w:color w:val="000000"/>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13151EE7" w14:textId="77777777" w:rsidR="0063799B" w:rsidRDefault="000D4936">
      <w:pPr>
        <w:numPr>
          <w:ilvl w:val="1"/>
          <w:numId w:val="9"/>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Caso atendidas as condições de participação, a habilitação do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14:paraId="2C4F4EFF" w14:textId="77777777" w:rsidR="0063799B" w:rsidRDefault="000D4936">
      <w:pPr>
        <w:numPr>
          <w:ilvl w:val="2"/>
          <w:numId w:val="9"/>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7996669F" w14:textId="77777777" w:rsidR="0063799B" w:rsidRDefault="000D4936">
      <w:pPr>
        <w:numPr>
          <w:ilvl w:val="2"/>
          <w:numId w:val="9"/>
        </w:numPr>
        <w:spacing w:before="120" w:after="120" w:line="276" w:lineRule="auto"/>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19EBE7BC" w14:textId="77777777" w:rsidR="0063799B" w:rsidRDefault="000D4936">
      <w:pPr>
        <w:numPr>
          <w:ilvl w:val="2"/>
          <w:numId w:val="9"/>
        </w:numPr>
        <w:spacing w:before="120" w:after="120" w:line="276" w:lineRule="auto"/>
        <w:jc w:val="both"/>
        <w:rPr>
          <w:color w:val="000000"/>
        </w:rPr>
      </w:pPr>
      <w:r>
        <w:rPr>
          <w:color w:val="000000"/>
        </w:rPr>
        <w:lastRenderedPageBreak/>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0A25E873" w14:textId="77777777" w:rsidR="0063799B" w:rsidRDefault="000D4936">
      <w:pPr>
        <w:numPr>
          <w:ilvl w:val="1"/>
          <w:numId w:val="9"/>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Havendo a necessidade de envio de documentos de habilitação complementares, necessários à confirmação daqueles exigidos neste Edital e já apresentados, o licitante será convocado a encaminhá-los, em formato digital, via sistema</w:t>
      </w:r>
      <w:r>
        <w:rPr>
          <w:rFonts w:ascii="Ecofont_Spranq_eco_Sans" w:eastAsia="Ecofont_Spranq_eco_Sans" w:hAnsi="Ecofont_Spranq_eco_Sans" w:cs="Ecofont_Spranq_eco_Sans"/>
          <w:color w:val="000000"/>
          <w:szCs w:val="20"/>
        </w:rPr>
        <w:t xml:space="preserve"> </w:t>
      </w:r>
      <w:r>
        <w:rPr>
          <w:rFonts w:cs="Arial"/>
          <w:color w:val="000000"/>
          <w:szCs w:val="20"/>
        </w:rPr>
        <w:t>no prazo de duas horas ou conforme exposto pelo Pregoeiro no “chat”, sob pena de inabilitação.</w:t>
      </w:r>
    </w:p>
    <w:p w14:paraId="6B532C63" w14:textId="77777777" w:rsidR="0063799B" w:rsidRDefault="000D4936">
      <w:pPr>
        <w:numPr>
          <w:ilvl w:val="1"/>
          <w:numId w:val="9"/>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14:paraId="70DABD09" w14:textId="77777777" w:rsidR="0063799B" w:rsidRDefault="000D4936">
      <w:pPr>
        <w:numPr>
          <w:ilvl w:val="1"/>
          <w:numId w:val="9"/>
        </w:numPr>
        <w:spacing w:before="120" w:after="120" w:line="276" w:lineRule="auto"/>
        <w:jc w:val="both"/>
      </w:pPr>
      <w:r>
        <w:t>Não serão aceitos documentos de habilitação com indicação de CNPJ/CPF diferentes, salvo aqueles legalmente permitidos.</w:t>
      </w:r>
    </w:p>
    <w:p w14:paraId="1292F1D7" w14:textId="77777777" w:rsidR="0063799B" w:rsidRDefault="000D4936">
      <w:pPr>
        <w:numPr>
          <w:ilvl w:val="1"/>
          <w:numId w:val="9"/>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2A548A6A" w14:textId="77777777" w:rsidR="0063799B" w:rsidRDefault="000D4936">
      <w:pPr>
        <w:numPr>
          <w:ilvl w:val="2"/>
          <w:numId w:val="9"/>
        </w:numPr>
        <w:spacing w:before="120" w:after="120" w:line="276" w:lineRule="auto"/>
        <w:jc w:val="both"/>
      </w:pPr>
      <w:r>
        <w:t>Serão aceitos registros de CNPJ de licitante matriz e filial com diferenças de números de documentos pertinentes ao CND e ao CRF/FGTS, quando for comprovada a centralização do recolhimento dessas contribuições.</w:t>
      </w:r>
    </w:p>
    <w:p w14:paraId="084EDF06" w14:textId="77777777" w:rsidR="0063799B" w:rsidRDefault="000D4936">
      <w:pPr>
        <w:numPr>
          <w:ilvl w:val="1"/>
          <w:numId w:val="9"/>
        </w:numPr>
        <w:spacing w:before="120" w:after="120" w:line="276" w:lineRule="auto"/>
        <w:ind w:left="425" w:firstLine="0"/>
        <w:jc w:val="both"/>
      </w:pPr>
      <w:r>
        <w:rPr>
          <w:color w:val="000000"/>
        </w:rPr>
        <w:t>Ressalvado o disposto no item 5.3, os licitantes deverão encaminhar, nos termos deste Edital, a documentação relacionada nos itens a seguir, para fins de habilitação</w:t>
      </w:r>
    </w:p>
    <w:p w14:paraId="54CEACD7" w14:textId="77777777" w:rsidR="0063799B" w:rsidRDefault="0063799B">
      <w:pPr>
        <w:spacing w:before="120" w:after="120" w:line="276" w:lineRule="auto"/>
        <w:ind w:left="425"/>
        <w:jc w:val="both"/>
        <w:rPr>
          <w:color w:val="000000"/>
        </w:rPr>
      </w:pPr>
    </w:p>
    <w:p w14:paraId="17C98EC5" w14:textId="77777777" w:rsidR="0063799B" w:rsidRDefault="000D4936">
      <w:pPr>
        <w:numPr>
          <w:ilvl w:val="1"/>
          <w:numId w:val="9"/>
        </w:numPr>
        <w:pBdr>
          <w:top w:val="nil"/>
          <w:left w:val="nil"/>
          <w:bottom w:val="nil"/>
          <w:right w:val="nil"/>
          <w:between w:val="nil"/>
        </w:pBdr>
        <w:spacing w:before="120" w:after="120" w:line="276" w:lineRule="auto"/>
        <w:jc w:val="both"/>
        <w:rPr>
          <w:rFonts w:cs="Arial"/>
          <w:b/>
          <w:color w:val="000000"/>
          <w:szCs w:val="20"/>
        </w:rPr>
      </w:pPr>
      <w:r>
        <w:rPr>
          <w:rFonts w:cs="Arial"/>
          <w:b/>
          <w:color w:val="000000"/>
          <w:szCs w:val="20"/>
        </w:rPr>
        <w:t xml:space="preserve">Habilitação jurídica: </w:t>
      </w:r>
    </w:p>
    <w:p w14:paraId="2A76ED2A" w14:textId="77777777" w:rsidR="0063799B" w:rsidRDefault="000D4936">
      <w:pPr>
        <w:numPr>
          <w:ilvl w:val="2"/>
          <w:numId w:val="9"/>
        </w:numPr>
        <w:tabs>
          <w:tab w:val="left" w:pos="1440"/>
        </w:tabs>
        <w:spacing w:before="120" w:after="120" w:line="276" w:lineRule="auto"/>
        <w:ind w:left="1134" w:firstLine="0"/>
        <w:jc w:val="both"/>
        <w:rPr>
          <w:color w:val="000000"/>
        </w:rPr>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2F7536AE" w14:textId="77777777" w:rsidR="0063799B" w:rsidRDefault="000D4936">
      <w:pPr>
        <w:numPr>
          <w:ilvl w:val="2"/>
          <w:numId w:val="9"/>
        </w:numPr>
        <w:tabs>
          <w:tab w:val="left" w:pos="1440"/>
        </w:tabs>
        <w:spacing w:before="120" w:after="120" w:line="276" w:lineRule="auto"/>
        <w:ind w:left="1134" w:firstLine="0"/>
        <w:jc w:val="both"/>
        <w:rPr>
          <w:color w:val="000000"/>
        </w:rPr>
      </w:pPr>
      <w:r>
        <w:rPr>
          <w:color w:val="000000"/>
        </w:rPr>
        <w:t>inscrição no Registro Público de Empresas Mercantis onde opera, com averbação no Registro onde tem sede a matriz, no caso de ser o participante sucursal, filial ou agência;</w:t>
      </w:r>
    </w:p>
    <w:p w14:paraId="3EBF838F" w14:textId="77777777" w:rsidR="0063799B" w:rsidRDefault="000D4936">
      <w:pPr>
        <w:numPr>
          <w:ilvl w:val="2"/>
          <w:numId w:val="9"/>
        </w:numPr>
        <w:tabs>
          <w:tab w:val="left" w:pos="1440"/>
        </w:tabs>
        <w:spacing w:before="120" w:after="120" w:line="276" w:lineRule="auto"/>
        <w:ind w:left="1134" w:firstLine="0"/>
        <w:jc w:val="both"/>
      </w:pPr>
      <w:r>
        <w:rPr>
          <w:color w:val="000000"/>
        </w:rPr>
        <w:t>No caso de sociedade simples: inscrição do ato constitutivo no Registro Civil das Pessoas Jurídicas do local de sua sede, acompanhada de prova da indicação dos seus administradores;</w:t>
      </w:r>
    </w:p>
    <w:p w14:paraId="5426D054" w14:textId="77777777" w:rsidR="0063799B" w:rsidRDefault="000D4936">
      <w:pPr>
        <w:numPr>
          <w:ilvl w:val="2"/>
          <w:numId w:val="9"/>
        </w:numPr>
        <w:tabs>
          <w:tab w:val="left" w:pos="1440"/>
        </w:tabs>
        <w:spacing w:before="120" w:after="120" w:line="276" w:lineRule="auto"/>
        <w:ind w:left="1134" w:firstLine="0"/>
        <w:jc w:val="both"/>
        <w:rPr>
          <w:color w:val="000000"/>
        </w:rPr>
      </w:pPr>
      <w:r>
        <w:rPr>
          <w:color w:val="000000"/>
        </w:rPr>
        <w:t>decreto de autorização, em se tratando de sociedade empresária estrangeira em funcionamento no País;</w:t>
      </w:r>
    </w:p>
    <w:p w14:paraId="7012F603" w14:textId="77777777" w:rsidR="0063799B" w:rsidRDefault="0063799B">
      <w:pPr>
        <w:pBdr>
          <w:top w:val="nil"/>
          <w:left w:val="nil"/>
          <w:bottom w:val="nil"/>
          <w:right w:val="nil"/>
          <w:between w:val="nil"/>
        </w:pBdr>
        <w:spacing w:after="120" w:line="276" w:lineRule="auto"/>
        <w:ind w:left="1134"/>
        <w:jc w:val="both"/>
        <w:rPr>
          <w:rFonts w:cs="Arial"/>
          <w:color w:val="000000"/>
          <w:szCs w:val="20"/>
        </w:rPr>
      </w:pPr>
    </w:p>
    <w:p w14:paraId="2274C694" w14:textId="77777777" w:rsidR="0063799B" w:rsidRDefault="000D4936">
      <w:pPr>
        <w:numPr>
          <w:ilvl w:val="1"/>
          <w:numId w:val="9"/>
        </w:numPr>
        <w:spacing w:before="120" w:after="120" w:line="276" w:lineRule="auto"/>
        <w:ind w:left="425" w:firstLine="0"/>
        <w:jc w:val="both"/>
        <w:rPr>
          <w:b/>
          <w:color w:val="000000"/>
        </w:rPr>
      </w:pPr>
      <w:r>
        <w:rPr>
          <w:b/>
          <w:color w:val="000000"/>
        </w:rPr>
        <w:t>Regularidade fiscal e trabalhista:</w:t>
      </w:r>
    </w:p>
    <w:p w14:paraId="74F2EE69" w14:textId="77777777" w:rsidR="0063799B" w:rsidRDefault="000D4936">
      <w:pPr>
        <w:numPr>
          <w:ilvl w:val="2"/>
          <w:numId w:val="9"/>
        </w:numPr>
        <w:tabs>
          <w:tab w:val="left" w:pos="1440"/>
        </w:tabs>
        <w:spacing w:before="120" w:after="120" w:line="276" w:lineRule="auto"/>
        <w:ind w:left="1134" w:firstLine="0"/>
        <w:jc w:val="both"/>
      </w:pPr>
      <w:r>
        <w:t>prova de inscrição no Cadastro Nacional de Pessoas Jurídicas;</w:t>
      </w:r>
    </w:p>
    <w:p w14:paraId="26B11966" w14:textId="77777777" w:rsidR="0063799B" w:rsidRDefault="000D4936">
      <w:pPr>
        <w:numPr>
          <w:ilvl w:val="2"/>
          <w:numId w:val="9"/>
        </w:numPr>
        <w:tabs>
          <w:tab w:val="left" w:pos="1440"/>
        </w:tabs>
        <w:spacing w:before="120" w:after="120" w:line="276" w:lineRule="auto"/>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73281D37" w14:textId="77777777" w:rsidR="0063799B" w:rsidRDefault="000D4936">
      <w:pPr>
        <w:numPr>
          <w:ilvl w:val="2"/>
          <w:numId w:val="9"/>
        </w:numPr>
        <w:tabs>
          <w:tab w:val="left" w:pos="1440"/>
        </w:tabs>
        <w:spacing w:before="120" w:after="120" w:line="276" w:lineRule="auto"/>
        <w:ind w:left="1134" w:firstLine="0"/>
        <w:jc w:val="both"/>
        <w:rPr>
          <w:color w:val="000000"/>
        </w:rPr>
      </w:pPr>
      <w:r>
        <w:rPr>
          <w:color w:val="000000"/>
        </w:rPr>
        <w:t>prova de regularidade com o Fundo de Garantia do Tempo de Serviço (FGTS);</w:t>
      </w:r>
    </w:p>
    <w:p w14:paraId="64F5CBE7" w14:textId="77777777" w:rsidR="0063799B" w:rsidRDefault="000D4936">
      <w:pPr>
        <w:numPr>
          <w:ilvl w:val="2"/>
          <w:numId w:val="9"/>
        </w:numPr>
        <w:tabs>
          <w:tab w:val="left" w:pos="1440"/>
        </w:tabs>
        <w:spacing w:before="120" w:after="120" w:line="276" w:lineRule="auto"/>
        <w:ind w:left="1134" w:firstLine="0"/>
        <w:jc w:val="both"/>
      </w:pPr>
      <w:r>
        <w:lastRenderedPageBreak/>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449C3FC0" w14:textId="77777777" w:rsidR="0063799B" w:rsidRDefault="000D4936">
      <w:pPr>
        <w:numPr>
          <w:ilvl w:val="2"/>
          <w:numId w:val="9"/>
        </w:numPr>
        <w:tabs>
          <w:tab w:val="left" w:pos="1440"/>
        </w:tabs>
        <w:spacing w:before="120" w:after="120" w:line="276" w:lineRule="auto"/>
        <w:ind w:left="1134" w:firstLine="0"/>
        <w:jc w:val="both"/>
      </w:pPr>
      <w:r>
        <w:t xml:space="preserve">prova de inscrição no cadastro de contribuintes municipal, relativo ao domicílio ou sede do licitante, pertinente ao seu ramo de atividade e compatível com o objeto contratual; </w:t>
      </w:r>
    </w:p>
    <w:p w14:paraId="394672A1" w14:textId="77777777" w:rsidR="0063799B" w:rsidRDefault="000D4936">
      <w:pPr>
        <w:numPr>
          <w:ilvl w:val="2"/>
          <w:numId w:val="9"/>
        </w:numPr>
        <w:tabs>
          <w:tab w:val="left" w:pos="1440"/>
        </w:tabs>
        <w:spacing w:before="120" w:after="120" w:line="276" w:lineRule="auto"/>
        <w:ind w:left="1134" w:firstLine="0"/>
        <w:jc w:val="both"/>
        <w:rPr>
          <w:b/>
        </w:rPr>
      </w:pPr>
      <w:r>
        <w:t xml:space="preserve">prova de regularidade com a Fazenda Municipal do domicílio ou sede do licitante, relativa à atividade em cujo exercício contrata ou concorre; </w:t>
      </w:r>
    </w:p>
    <w:p w14:paraId="5EA86812" w14:textId="77777777" w:rsidR="0063799B" w:rsidRDefault="000D4936">
      <w:pPr>
        <w:numPr>
          <w:ilvl w:val="2"/>
          <w:numId w:val="9"/>
        </w:numPr>
        <w:tabs>
          <w:tab w:val="left" w:pos="1440"/>
        </w:tabs>
        <w:spacing w:before="120" w:after="120" w:line="276" w:lineRule="auto"/>
        <w:ind w:left="1134" w:firstLine="0"/>
        <w:jc w:val="both"/>
        <w:rPr>
          <w:b/>
        </w:rPr>
      </w:pPr>
      <w:r>
        <w:t>caso o licitante seja considerado isento dos tributos municipais relacionados ao objeto licitatório, deverá comprovar tal condição mediante a apresentação de declaração da Fazenda Municipal</w:t>
      </w:r>
      <w:r w:rsidR="003908A2">
        <w:t xml:space="preserve"> </w:t>
      </w:r>
      <w:r>
        <w:t xml:space="preserve">do seu domicílio ou sede, ou outra equivalente, na forma da lei; </w:t>
      </w:r>
    </w:p>
    <w:p w14:paraId="7DAD75B8" w14:textId="77777777" w:rsidR="0063799B" w:rsidRDefault="0063799B">
      <w:pPr>
        <w:spacing w:before="120" w:after="120" w:line="276" w:lineRule="auto"/>
        <w:ind w:left="425"/>
        <w:jc w:val="both"/>
        <w:rPr>
          <w:b/>
          <w:color w:val="000000"/>
          <w:highlight w:val="yellow"/>
        </w:rPr>
      </w:pPr>
    </w:p>
    <w:p w14:paraId="028A055D" w14:textId="77777777" w:rsidR="0063799B" w:rsidRDefault="000D4936">
      <w:pPr>
        <w:numPr>
          <w:ilvl w:val="1"/>
          <w:numId w:val="9"/>
        </w:numPr>
        <w:spacing w:before="120" w:after="120" w:line="276" w:lineRule="auto"/>
        <w:ind w:left="425" w:firstLine="0"/>
        <w:jc w:val="both"/>
        <w:rPr>
          <w:b/>
          <w:color w:val="000000"/>
        </w:rPr>
      </w:pPr>
      <w:r>
        <w:rPr>
          <w:b/>
          <w:color w:val="000000"/>
        </w:rPr>
        <w:t>Qualificação Econômico-Financeira:</w:t>
      </w:r>
    </w:p>
    <w:p w14:paraId="03FC7B75" w14:textId="77777777" w:rsidR="0063799B" w:rsidRDefault="000D4936">
      <w:pPr>
        <w:numPr>
          <w:ilvl w:val="2"/>
          <w:numId w:val="9"/>
        </w:numPr>
        <w:tabs>
          <w:tab w:val="left" w:pos="1440"/>
        </w:tabs>
        <w:spacing w:before="120" w:after="120" w:line="276" w:lineRule="auto"/>
        <w:ind w:left="1134" w:firstLine="0"/>
        <w:jc w:val="both"/>
        <w:rPr>
          <w:color w:val="000000"/>
        </w:rPr>
      </w:pPr>
      <w:bookmarkStart w:id="3" w:name="_heading=h.2et92p0" w:colFirst="0" w:colLast="0"/>
      <w:bookmarkEnd w:id="3"/>
      <w:r>
        <w:rPr>
          <w:color w:val="000000"/>
        </w:rPr>
        <w:t>certidão negativa de falência expedida pelo distribuidor da sede do licitante;</w:t>
      </w:r>
    </w:p>
    <w:p w14:paraId="404618FA" w14:textId="77777777" w:rsidR="0063799B" w:rsidRDefault="000D4936">
      <w:pPr>
        <w:numPr>
          <w:ilvl w:val="2"/>
          <w:numId w:val="9"/>
        </w:numPr>
        <w:tabs>
          <w:tab w:val="left" w:pos="1440"/>
        </w:tabs>
        <w:spacing w:before="120" w:after="120" w:line="276" w:lineRule="auto"/>
        <w:ind w:left="1134" w:firstLine="0"/>
        <w:jc w:val="both"/>
        <w:rPr>
          <w:color w:val="000000"/>
        </w:rPr>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5C3908B0" w14:textId="77777777" w:rsidR="0063799B" w:rsidRDefault="000D4936">
      <w:pPr>
        <w:numPr>
          <w:ilvl w:val="3"/>
          <w:numId w:val="9"/>
        </w:numPr>
        <w:tabs>
          <w:tab w:val="left" w:pos="1440"/>
        </w:tabs>
        <w:spacing w:before="120" w:after="120" w:line="276" w:lineRule="auto"/>
        <w:ind w:hanging="720"/>
        <w:jc w:val="both"/>
      </w:pPr>
      <w:r>
        <w:rPr>
          <w:color w:val="000000"/>
        </w:rPr>
        <w:t xml:space="preserve">no caso de empresa constituída no exercício social vigente, admite-se a apresentação </w:t>
      </w:r>
      <w:r>
        <w:t>de balanço patrimonial e demonstrações contábeis referentes ao período de existência da sociedade;</w:t>
      </w:r>
    </w:p>
    <w:p w14:paraId="130F2108" w14:textId="77777777" w:rsidR="0063799B" w:rsidRDefault="000D4936">
      <w:pPr>
        <w:numPr>
          <w:ilvl w:val="3"/>
          <w:numId w:val="9"/>
        </w:numPr>
        <w:tabs>
          <w:tab w:val="left" w:pos="1440"/>
        </w:tabs>
        <w:spacing w:before="120" w:after="120" w:line="276" w:lineRule="auto"/>
        <w:ind w:hanging="720"/>
        <w:jc w:val="both"/>
      </w:pPr>
      <w:r>
        <w:t>é admissível o balanço intermediário, se decorrer de lei ou contrato/estatuto</w:t>
      </w:r>
      <w:r w:rsidR="003908A2">
        <w:t xml:space="preserve"> </w:t>
      </w:r>
      <w:r>
        <w:rPr>
          <w:color w:val="000000"/>
        </w:rPr>
        <w:t>social</w:t>
      </w:r>
      <w:r>
        <w:t>.</w:t>
      </w:r>
    </w:p>
    <w:p w14:paraId="4672E242" w14:textId="77777777" w:rsidR="0063799B" w:rsidRDefault="000D4936">
      <w:pPr>
        <w:numPr>
          <w:ilvl w:val="2"/>
          <w:numId w:val="9"/>
        </w:numPr>
        <w:tabs>
          <w:tab w:val="left" w:pos="1440"/>
        </w:tabs>
        <w:spacing w:before="120" w:after="120" w:line="276" w:lineRule="auto"/>
        <w:ind w:left="1134" w:firstLine="0"/>
        <w:jc w:val="both"/>
        <w:rPr>
          <w:color w:val="000000"/>
        </w:rPr>
      </w:pPr>
      <w:r>
        <w:rPr>
          <w:color w:val="000000"/>
        </w:rPr>
        <w:t>comprovação da boa situação financeira da empresa mediante obtenção de índices de Liquidez Geral (LG), Solvência Geral (SG) e Liquidez Corrente (LC), superiores a 1 (um), obtidos  pela aplicação das seguintes fórmulas:</w:t>
      </w:r>
    </w:p>
    <w:tbl>
      <w:tblPr>
        <w:tblStyle w:val="a1"/>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63799B" w14:paraId="485D8979" w14:textId="77777777">
        <w:tc>
          <w:tcPr>
            <w:tcW w:w="2235" w:type="dxa"/>
            <w:vMerge w:val="restart"/>
            <w:vAlign w:val="center"/>
          </w:tcPr>
          <w:p w14:paraId="405EDA37" w14:textId="77777777" w:rsidR="0063799B" w:rsidRDefault="000D4936">
            <w:pPr>
              <w:tabs>
                <w:tab w:val="left" w:pos="1440"/>
              </w:tabs>
              <w:spacing w:line="276" w:lineRule="auto"/>
              <w:jc w:val="both"/>
              <w:rPr>
                <w:color w:val="000000"/>
              </w:rPr>
            </w:pPr>
            <w:r>
              <w:rPr>
                <w:color w:val="000000"/>
              </w:rPr>
              <w:t>LG =</w:t>
            </w:r>
          </w:p>
        </w:tc>
        <w:tc>
          <w:tcPr>
            <w:tcW w:w="4252" w:type="dxa"/>
            <w:tcBorders>
              <w:bottom w:val="single" w:sz="4" w:space="0" w:color="000000"/>
            </w:tcBorders>
            <w:vAlign w:val="bottom"/>
          </w:tcPr>
          <w:p w14:paraId="11E63A76" w14:textId="77777777" w:rsidR="0063799B" w:rsidRDefault="000D4936">
            <w:pPr>
              <w:tabs>
                <w:tab w:val="left" w:pos="1440"/>
              </w:tabs>
              <w:spacing w:line="276" w:lineRule="auto"/>
              <w:jc w:val="both"/>
              <w:rPr>
                <w:color w:val="000000"/>
              </w:rPr>
            </w:pPr>
            <w:r>
              <w:rPr>
                <w:color w:val="000000"/>
              </w:rPr>
              <w:t>Ativo Circulante + Realizável a Longo Prazo</w:t>
            </w:r>
          </w:p>
        </w:tc>
      </w:tr>
      <w:tr w:rsidR="0063799B" w14:paraId="697D9A7F" w14:textId="77777777">
        <w:tc>
          <w:tcPr>
            <w:tcW w:w="2235" w:type="dxa"/>
            <w:vMerge/>
            <w:vAlign w:val="center"/>
          </w:tcPr>
          <w:p w14:paraId="476FC12C" w14:textId="77777777" w:rsidR="0063799B" w:rsidRDefault="0063799B">
            <w:pPr>
              <w:widowControl w:val="0"/>
              <w:pBdr>
                <w:top w:val="nil"/>
                <w:left w:val="nil"/>
                <w:bottom w:val="nil"/>
                <w:right w:val="nil"/>
                <w:between w:val="nil"/>
              </w:pBdr>
              <w:spacing w:line="276" w:lineRule="auto"/>
              <w:rPr>
                <w:color w:val="000000"/>
              </w:rPr>
            </w:pPr>
          </w:p>
        </w:tc>
        <w:tc>
          <w:tcPr>
            <w:tcW w:w="4252" w:type="dxa"/>
            <w:tcBorders>
              <w:top w:val="single" w:sz="4" w:space="0" w:color="000000"/>
            </w:tcBorders>
          </w:tcPr>
          <w:p w14:paraId="25528323" w14:textId="77777777" w:rsidR="0063799B" w:rsidRDefault="000D4936">
            <w:pPr>
              <w:tabs>
                <w:tab w:val="left" w:pos="1440"/>
              </w:tabs>
              <w:spacing w:line="276" w:lineRule="auto"/>
              <w:jc w:val="both"/>
              <w:rPr>
                <w:color w:val="000000"/>
              </w:rPr>
            </w:pPr>
            <w:r>
              <w:rPr>
                <w:color w:val="000000"/>
              </w:rPr>
              <w:t>Passivo Circulante + Passivo Não Circulante</w:t>
            </w:r>
          </w:p>
        </w:tc>
      </w:tr>
    </w:tbl>
    <w:p w14:paraId="129CF09A" w14:textId="77777777" w:rsidR="0063799B" w:rsidRDefault="0063799B">
      <w:pPr>
        <w:tabs>
          <w:tab w:val="left" w:pos="1440"/>
        </w:tabs>
        <w:spacing w:line="276" w:lineRule="auto"/>
        <w:ind w:left="1134"/>
        <w:jc w:val="both"/>
        <w:rPr>
          <w:color w:val="000000"/>
        </w:rPr>
      </w:pPr>
    </w:p>
    <w:tbl>
      <w:tblPr>
        <w:tblStyle w:val="a2"/>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63799B" w14:paraId="13C65CF1" w14:textId="77777777">
        <w:tc>
          <w:tcPr>
            <w:tcW w:w="2235" w:type="dxa"/>
            <w:vMerge w:val="restart"/>
            <w:vAlign w:val="center"/>
          </w:tcPr>
          <w:p w14:paraId="29C6FE17" w14:textId="77777777" w:rsidR="0063799B" w:rsidRDefault="000D4936">
            <w:pPr>
              <w:tabs>
                <w:tab w:val="left" w:pos="1440"/>
              </w:tabs>
              <w:spacing w:line="276" w:lineRule="auto"/>
              <w:jc w:val="both"/>
              <w:rPr>
                <w:color w:val="000000"/>
              </w:rPr>
            </w:pPr>
            <w:r>
              <w:rPr>
                <w:color w:val="000000"/>
              </w:rPr>
              <w:t>SG =</w:t>
            </w:r>
          </w:p>
        </w:tc>
        <w:tc>
          <w:tcPr>
            <w:tcW w:w="4394" w:type="dxa"/>
            <w:tcBorders>
              <w:bottom w:val="single" w:sz="4" w:space="0" w:color="000000"/>
            </w:tcBorders>
            <w:vAlign w:val="bottom"/>
          </w:tcPr>
          <w:p w14:paraId="520E9065" w14:textId="77777777" w:rsidR="0063799B" w:rsidRDefault="000D4936">
            <w:pPr>
              <w:tabs>
                <w:tab w:val="left" w:pos="1440"/>
              </w:tabs>
              <w:spacing w:line="276" w:lineRule="auto"/>
              <w:jc w:val="both"/>
              <w:rPr>
                <w:color w:val="000000"/>
              </w:rPr>
            </w:pPr>
            <w:r>
              <w:rPr>
                <w:color w:val="000000"/>
              </w:rPr>
              <w:t>Ativo Total</w:t>
            </w:r>
          </w:p>
        </w:tc>
      </w:tr>
      <w:tr w:rsidR="0063799B" w14:paraId="6B3796A9" w14:textId="77777777">
        <w:tc>
          <w:tcPr>
            <w:tcW w:w="2235" w:type="dxa"/>
            <w:vMerge/>
            <w:vAlign w:val="center"/>
          </w:tcPr>
          <w:p w14:paraId="3BE852C2" w14:textId="77777777" w:rsidR="0063799B" w:rsidRDefault="0063799B">
            <w:pPr>
              <w:widowControl w:val="0"/>
              <w:pBdr>
                <w:top w:val="nil"/>
                <w:left w:val="nil"/>
                <w:bottom w:val="nil"/>
                <w:right w:val="nil"/>
                <w:between w:val="nil"/>
              </w:pBdr>
              <w:spacing w:line="276" w:lineRule="auto"/>
              <w:rPr>
                <w:color w:val="000000"/>
              </w:rPr>
            </w:pPr>
          </w:p>
        </w:tc>
        <w:tc>
          <w:tcPr>
            <w:tcW w:w="4394" w:type="dxa"/>
            <w:tcBorders>
              <w:top w:val="single" w:sz="4" w:space="0" w:color="000000"/>
            </w:tcBorders>
          </w:tcPr>
          <w:p w14:paraId="5ABBA1B6" w14:textId="77777777" w:rsidR="0063799B" w:rsidRDefault="000D4936">
            <w:pPr>
              <w:tabs>
                <w:tab w:val="left" w:pos="1440"/>
              </w:tabs>
              <w:spacing w:line="276" w:lineRule="auto"/>
              <w:jc w:val="both"/>
              <w:rPr>
                <w:color w:val="000000"/>
              </w:rPr>
            </w:pPr>
            <w:r>
              <w:rPr>
                <w:color w:val="000000"/>
              </w:rPr>
              <w:t>Passivo Circulante + Passivo Não Circulante</w:t>
            </w:r>
          </w:p>
        </w:tc>
      </w:tr>
    </w:tbl>
    <w:p w14:paraId="4E9BBF8A" w14:textId="77777777" w:rsidR="0063799B" w:rsidRDefault="0063799B">
      <w:pPr>
        <w:tabs>
          <w:tab w:val="left" w:pos="1440"/>
        </w:tabs>
        <w:spacing w:line="276" w:lineRule="auto"/>
        <w:ind w:left="1134"/>
        <w:jc w:val="both"/>
        <w:rPr>
          <w:color w:val="000000"/>
        </w:rPr>
      </w:pPr>
    </w:p>
    <w:tbl>
      <w:tblPr>
        <w:tblStyle w:val="a3"/>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63799B" w14:paraId="49C82E81" w14:textId="77777777">
        <w:tc>
          <w:tcPr>
            <w:tcW w:w="2235" w:type="dxa"/>
            <w:vMerge w:val="restart"/>
            <w:vAlign w:val="center"/>
          </w:tcPr>
          <w:p w14:paraId="480FEB92" w14:textId="77777777" w:rsidR="0063799B" w:rsidRDefault="000D4936">
            <w:pPr>
              <w:tabs>
                <w:tab w:val="left" w:pos="1440"/>
              </w:tabs>
              <w:spacing w:line="276" w:lineRule="auto"/>
              <w:jc w:val="both"/>
              <w:rPr>
                <w:color w:val="000000"/>
              </w:rPr>
            </w:pPr>
            <w:r>
              <w:rPr>
                <w:color w:val="000000"/>
              </w:rPr>
              <w:t>LC =</w:t>
            </w:r>
          </w:p>
        </w:tc>
        <w:tc>
          <w:tcPr>
            <w:tcW w:w="2551" w:type="dxa"/>
            <w:tcBorders>
              <w:bottom w:val="single" w:sz="4" w:space="0" w:color="000000"/>
            </w:tcBorders>
            <w:vAlign w:val="bottom"/>
          </w:tcPr>
          <w:p w14:paraId="25CD2319" w14:textId="77777777" w:rsidR="0063799B" w:rsidRDefault="000D4936">
            <w:pPr>
              <w:tabs>
                <w:tab w:val="left" w:pos="1440"/>
              </w:tabs>
              <w:spacing w:line="276" w:lineRule="auto"/>
              <w:jc w:val="both"/>
              <w:rPr>
                <w:color w:val="000000"/>
              </w:rPr>
            </w:pPr>
            <w:r>
              <w:rPr>
                <w:color w:val="000000"/>
              </w:rPr>
              <w:t>Ativo Circulante</w:t>
            </w:r>
          </w:p>
        </w:tc>
      </w:tr>
      <w:tr w:rsidR="0063799B" w14:paraId="761770C6" w14:textId="77777777">
        <w:tc>
          <w:tcPr>
            <w:tcW w:w="2235" w:type="dxa"/>
            <w:vMerge/>
            <w:vAlign w:val="center"/>
          </w:tcPr>
          <w:p w14:paraId="1FACDC16" w14:textId="77777777" w:rsidR="0063799B" w:rsidRDefault="0063799B">
            <w:pPr>
              <w:widowControl w:val="0"/>
              <w:pBdr>
                <w:top w:val="nil"/>
                <w:left w:val="nil"/>
                <w:bottom w:val="nil"/>
                <w:right w:val="nil"/>
                <w:between w:val="nil"/>
              </w:pBdr>
              <w:spacing w:line="276" w:lineRule="auto"/>
              <w:rPr>
                <w:color w:val="000000"/>
              </w:rPr>
            </w:pPr>
          </w:p>
        </w:tc>
        <w:tc>
          <w:tcPr>
            <w:tcW w:w="2551" w:type="dxa"/>
            <w:tcBorders>
              <w:top w:val="single" w:sz="4" w:space="0" w:color="000000"/>
            </w:tcBorders>
          </w:tcPr>
          <w:p w14:paraId="45840DEF" w14:textId="77777777" w:rsidR="0063799B" w:rsidRDefault="000D4936">
            <w:pPr>
              <w:tabs>
                <w:tab w:val="left" w:pos="1440"/>
              </w:tabs>
              <w:spacing w:line="276" w:lineRule="auto"/>
              <w:jc w:val="both"/>
              <w:rPr>
                <w:color w:val="000000"/>
              </w:rPr>
            </w:pPr>
            <w:r>
              <w:rPr>
                <w:color w:val="000000"/>
              </w:rPr>
              <w:t>Passivo Circulante</w:t>
            </w:r>
          </w:p>
        </w:tc>
      </w:tr>
    </w:tbl>
    <w:p w14:paraId="7C4E4BCB" w14:textId="77777777" w:rsidR="0063799B" w:rsidRDefault="0063799B">
      <w:pPr>
        <w:spacing w:line="276" w:lineRule="auto"/>
        <w:jc w:val="both"/>
        <w:rPr>
          <w:b/>
        </w:rPr>
      </w:pPr>
    </w:p>
    <w:p w14:paraId="62BEB24A" w14:textId="77777777" w:rsidR="0063799B" w:rsidRDefault="000D4936">
      <w:pPr>
        <w:numPr>
          <w:ilvl w:val="2"/>
          <w:numId w:val="9"/>
        </w:numPr>
        <w:pBdr>
          <w:top w:val="nil"/>
          <w:left w:val="nil"/>
          <w:bottom w:val="nil"/>
          <w:right w:val="nil"/>
          <w:between w:val="nil"/>
        </w:pBdr>
        <w:tabs>
          <w:tab w:val="left" w:pos="1440"/>
        </w:tabs>
        <w:spacing w:before="120" w:after="120" w:line="276" w:lineRule="auto"/>
        <w:jc w:val="both"/>
        <w:rPr>
          <w:rFonts w:cs="Arial"/>
          <w:color w:val="000000"/>
          <w:szCs w:val="20"/>
        </w:rPr>
      </w:pPr>
      <w:r>
        <w:rPr>
          <w:rFonts w:cs="Arial"/>
          <w:color w:val="000000"/>
          <w:szCs w:val="20"/>
        </w:rPr>
        <w:t xml:space="preserve">As empresas, cadastradas ou não no SICAF, que apresentarem resultado inferior ou igual a 1(um) em qualquer dos índices de Liquidez Geral (LG), Solvência Geral (SG) e Liquidez Corrente (LC), deverão </w:t>
      </w:r>
      <w:r w:rsidRPr="00C666D4">
        <w:rPr>
          <w:rFonts w:cs="Arial"/>
          <w:color w:val="000000"/>
          <w:szCs w:val="20"/>
        </w:rPr>
        <w:t xml:space="preserve">comprovar patrimônio líquido de </w:t>
      </w:r>
      <w:r w:rsidR="00C666D4">
        <w:rPr>
          <w:rFonts w:cs="Arial"/>
          <w:color w:val="000000"/>
          <w:szCs w:val="20"/>
        </w:rPr>
        <w:t>10 (dez) por cento</w:t>
      </w:r>
      <w:r>
        <w:rPr>
          <w:rFonts w:cs="Arial"/>
          <w:color w:val="000000"/>
          <w:szCs w:val="20"/>
        </w:rPr>
        <w:t xml:space="preserve"> do valor estimado da contratação ou do item pertinente. </w:t>
      </w:r>
    </w:p>
    <w:p w14:paraId="48CAB15A" w14:textId="77777777" w:rsidR="0063799B" w:rsidRDefault="0063799B">
      <w:pPr>
        <w:spacing w:line="276" w:lineRule="auto"/>
        <w:jc w:val="both"/>
        <w:rPr>
          <w:color w:val="FF0000"/>
        </w:rPr>
      </w:pPr>
    </w:p>
    <w:p w14:paraId="230295D3" w14:textId="77777777" w:rsidR="0063799B" w:rsidRDefault="000D4936">
      <w:pPr>
        <w:numPr>
          <w:ilvl w:val="1"/>
          <w:numId w:val="9"/>
        </w:numPr>
        <w:spacing w:after="120" w:line="276" w:lineRule="auto"/>
        <w:ind w:left="425" w:firstLine="0"/>
        <w:jc w:val="both"/>
        <w:rPr>
          <w:b/>
          <w:color w:val="000000"/>
        </w:rPr>
      </w:pPr>
      <w:r>
        <w:rPr>
          <w:b/>
          <w:color w:val="000000"/>
        </w:rPr>
        <w:t xml:space="preserve">Qualificação Técnica: </w:t>
      </w:r>
    </w:p>
    <w:p w14:paraId="21846673" w14:textId="77777777" w:rsidR="00772C71" w:rsidRPr="00772C71" w:rsidRDefault="003B1211" w:rsidP="003B1211">
      <w:pPr>
        <w:numPr>
          <w:ilvl w:val="2"/>
          <w:numId w:val="9"/>
        </w:numPr>
        <w:pBdr>
          <w:top w:val="nil"/>
          <w:left w:val="nil"/>
          <w:bottom w:val="nil"/>
          <w:right w:val="nil"/>
          <w:between w:val="nil"/>
        </w:pBdr>
        <w:spacing w:before="120" w:after="120" w:line="276" w:lineRule="auto"/>
        <w:jc w:val="both"/>
        <w:rPr>
          <w:rFonts w:cs="Arial"/>
          <w:i/>
          <w:color w:val="FF0000"/>
          <w:szCs w:val="20"/>
        </w:rPr>
      </w:pPr>
      <w:bookmarkStart w:id="4" w:name="_heading=h.3dy6vkm" w:colFirst="0" w:colLast="0"/>
      <w:bookmarkEnd w:id="4"/>
      <w:r>
        <w:rPr>
          <w:rFonts w:cs="Arial"/>
          <w:color w:val="000000"/>
          <w:szCs w:val="20"/>
        </w:rPr>
        <w:t xml:space="preserve">Declaração </w:t>
      </w:r>
      <w:r w:rsidRPr="003B1211">
        <w:rPr>
          <w:rFonts w:cs="Arial"/>
          <w:color w:val="000000"/>
          <w:szCs w:val="20"/>
        </w:rPr>
        <w:t>de Capacidade Técnica, emitido por pessoa jurídica de direito</w:t>
      </w:r>
      <w:r>
        <w:rPr>
          <w:rFonts w:cs="Arial"/>
          <w:color w:val="000000"/>
          <w:szCs w:val="20"/>
        </w:rPr>
        <w:t xml:space="preserve"> Público </w:t>
      </w:r>
      <w:r w:rsidRPr="00C76973">
        <w:rPr>
          <w:rFonts w:cs="Arial"/>
          <w:color w:val="000000"/>
          <w:szCs w:val="20"/>
        </w:rPr>
        <w:t>ou privado que comprove a execução do serviço / fornecimento relacionado com o objeto da presente licitação devendo constar, ainda, se o fornecedor está cumprindo ou tenha cumprido atendimento de modo satisfatório</w:t>
      </w:r>
    </w:p>
    <w:p w14:paraId="6F5B202B" w14:textId="2DE75681" w:rsidR="00772C71" w:rsidRPr="00106114" w:rsidRDefault="003B1211" w:rsidP="003B1211">
      <w:pPr>
        <w:numPr>
          <w:ilvl w:val="2"/>
          <w:numId w:val="9"/>
        </w:numPr>
        <w:pBdr>
          <w:top w:val="nil"/>
          <w:left w:val="nil"/>
          <w:bottom w:val="nil"/>
          <w:right w:val="nil"/>
          <w:between w:val="nil"/>
        </w:pBdr>
        <w:spacing w:before="120" w:after="120" w:line="276" w:lineRule="auto"/>
        <w:jc w:val="both"/>
        <w:rPr>
          <w:rFonts w:cs="Arial"/>
          <w:b/>
          <w:bCs/>
          <w:color w:val="000000"/>
          <w:szCs w:val="20"/>
        </w:rPr>
      </w:pPr>
      <w:r w:rsidRPr="00106114">
        <w:rPr>
          <w:rFonts w:cs="Arial"/>
          <w:b/>
          <w:bCs/>
          <w:color w:val="000000"/>
          <w:szCs w:val="20"/>
        </w:rPr>
        <w:lastRenderedPageBreak/>
        <w:t>A Declaração de Capacidade técnica deverá ser de pelo menos 30% do quantitativo relacionado no item 1, pelo período de 12 meses (</w:t>
      </w:r>
      <w:r w:rsidR="008D5C36">
        <w:rPr>
          <w:rFonts w:cs="Arial"/>
          <w:b/>
          <w:bCs/>
          <w:color w:val="000000"/>
          <w:szCs w:val="20"/>
        </w:rPr>
        <w:t>1</w:t>
      </w:r>
      <w:r w:rsidRPr="00106114">
        <w:rPr>
          <w:rFonts w:cs="Arial"/>
          <w:b/>
          <w:bCs/>
          <w:color w:val="000000"/>
          <w:szCs w:val="20"/>
        </w:rPr>
        <w:t>5 unidades de serviço).</w:t>
      </w:r>
    </w:p>
    <w:p w14:paraId="15EDFC06" w14:textId="77777777" w:rsidR="003B1211" w:rsidRPr="003B1211" w:rsidRDefault="003B1211" w:rsidP="003B1211">
      <w:pPr>
        <w:numPr>
          <w:ilvl w:val="2"/>
          <w:numId w:val="9"/>
        </w:numPr>
        <w:pBdr>
          <w:top w:val="nil"/>
          <w:left w:val="nil"/>
          <w:bottom w:val="nil"/>
          <w:right w:val="nil"/>
          <w:between w:val="nil"/>
        </w:pBdr>
        <w:spacing w:before="120" w:after="120" w:line="276" w:lineRule="auto"/>
        <w:jc w:val="both"/>
        <w:rPr>
          <w:rFonts w:cs="Arial"/>
          <w:color w:val="000000"/>
          <w:szCs w:val="20"/>
        </w:rPr>
      </w:pPr>
      <w:r w:rsidRPr="003B1211">
        <w:rPr>
          <w:rFonts w:cs="Arial"/>
          <w:color w:val="000000"/>
          <w:szCs w:val="20"/>
        </w:rPr>
        <w:t>Os atestados deverão referir-se a serviços prestados no âmbito de sua atividade econômica principal ou secundária especificadas no contrato social</w:t>
      </w:r>
      <w:r>
        <w:rPr>
          <w:rFonts w:cs="Arial"/>
          <w:color w:val="000000"/>
          <w:szCs w:val="20"/>
        </w:rPr>
        <w:t xml:space="preserve"> </w:t>
      </w:r>
      <w:r w:rsidRPr="003B1211">
        <w:rPr>
          <w:rFonts w:cs="Arial"/>
          <w:color w:val="000000"/>
          <w:szCs w:val="20"/>
        </w:rPr>
        <w:t>vigente;</w:t>
      </w:r>
    </w:p>
    <w:p w14:paraId="65EA22F5" w14:textId="77777777" w:rsidR="003B1211" w:rsidRPr="003B1211" w:rsidRDefault="003B1211" w:rsidP="003B1211">
      <w:pPr>
        <w:numPr>
          <w:ilvl w:val="2"/>
          <w:numId w:val="9"/>
        </w:numPr>
        <w:pBdr>
          <w:top w:val="nil"/>
          <w:left w:val="nil"/>
          <w:bottom w:val="nil"/>
          <w:right w:val="nil"/>
          <w:between w:val="nil"/>
        </w:pBdr>
        <w:spacing w:before="120" w:after="120" w:line="276" w:lineRule="auto"/>
        <w:jc w:val="both"/>
        <w:rPr>
          <w:rFonts w:cs="Arial"/>
          <w:color w:val="000000"/>
          <w:szCs w:val="20"/>
        </w:rPr>
      </w:pPr>
      <w:r w:rsidRPr="003B1211">
        <w:rPr>
          <w:rFonts w:cs="Arial"/>
          <w:color w:val="000000"/>
          <w:szCs w:val="20"/>
        </w:rPr>
        <w:t>Somente serão aceitos atestados expedidos após a conclusão do contrato ou se decorrido, pelo menos, um ano do início de sua execução, exceto se firmado para ser executado em prazo inferior, conforme item 10.8 do Anexo VIIA da IN SEGES/MPDG n. 5, de 2017.</w:t>
      </w:r>
    </w:p>
    <w:p w14:paraId="624BF45B" w14:textId="77777777" w:rsidR="003B1211" w:rsidRPr="003B1211" w:rsidRDefault="003B1211" w:rsidP="003B1211">
      <w:pPr>
        <w:numPr>
          <w:ilvl w:val="2"/>
          <w:numId w:val="9"/>
        </w:numPr>
        <w:pBdr>
          <w:top w:val="nil"/>
          <w:left w:val="nil"/>
          <w:bottom w:val="nil"/>
          <w:right w:val="nil"/>
          <w:between w:val="nil"/>
        </w:pBdr>
        <w:spacing w:before="120" w:after="120" w:line="276" w:lineRule="auto"/>
        <w:jc w:val="both"/>
        <w:rPr>
          <w:rFonts w:cs="Arial"/>
          <w:color w:val="000000"/>
          <w:szCs w:val="20"/>
        </w:rPr>
      </w:pPr>
      <w:r w:rsidRPr="003B1211">
        <w:rPr>
          <w:rFonts w:cs="Arial"/>
          <w:color w:val="000000"/>
          <w:szCs w:val="20"/>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w:t>
      </w:r>
      <w:r>
        <w:rPr>
          <w:rFonts w:cs="Arial"/>
          <w:color w:val="000000"/>
          <w:szCs w:val="20"/>
        </w:rPr>
        <w:t xml:space="preserve"> </w:t>
      </w:r>
      <w:r w:rsidRPr="003B1211">
        <w:rPr>
          <w:rFonts w:cs="Arial"/>
          <w:color w:val="000000"/>
          <w:szCs w:val="20"/>
        </w:rPr>
        <w:t>item 10.9 do Anexo VII-A da IN SEGES/MPDG n. 5/2017.</w:t>
      </w:r>
    </w:p>
    <w:p w14:paraId="16EA41B8" w14:textId="77777777" w:rsidR="003B1211" w:rsidRPr="003B1211" w:rsidRDefault="003B1211" w:rsidP="003B1211">
      <w:pPr>
        <w:numPr>
          <w:ilvl w:val="2"/>
          <w:numId w:val="9"/>
        </w:numPr>
        <w:pBdr>
          <w:top w:val="nil"/>
          <w:left w:val="nil"/>
          <w:bottom w:val="nil"/>
          <w:right w:val="nil"/>
          <w:between w:val="nil"/>
        </w:pBdr>
        <w:spacing w:before="120" w:after="120" w:line="276" w:lineRule="auto"/>
        <w:jc w:val="both"/>
        <w:rPr>
          <w:rFonts w:cs="Arial"/>
          <w:color w:val="000000"/>
          <w:szCs w:val="20"/>
        </w:rPr>
      </w:pPr>
      <w:r w:rsidRPr="003B1211">
        <w:rPr>
          <w:rFonts w:cs="Arial"/>
          <w:color w:val="000000"/>
          <w:szCs w:val="20"/>
        </w:rPr>
        <w:t>O licitante disponibilizará todas as informações necessárias à comprovação da legitimidade dos atestados apresentados, apresentando, dentre outros documentos, cópia do contrato que deu suporte à contratação, endereço atual da contratante e local em que foram prestados os serviços, consoante o disposto no item 10.10 do Anexo VII-A da IN SEGES/MPDG n. 5/2017.</w:t>
      </w:r>
    </w:p>
    <w:p w14:paraId="33E7F095" w14:textId="77777777" w:rsidR="003B1211" w:rsidRPr="003B1211" w:rsidRDefault="003B1211" w:rsidP="003B1211">
      <w:pPr>
        <w:numPr>
          <w:ilvl w:val="2"/>
          <w:numId w:val="9"/>
        </w:numPr>
        <w:pBdr>
          <w:top w:val="nil"/>
          <w:left w:val="nil"/>
          <w:bottom w:val="nil"/>
          <w:right w:val="nil"/>
          <w:between w:val="nil"/>
        </w:pBdr>
        <w:spacing w:before="120" w:after="120" w:line="276" w:lineRule="auto"/>
        <w:jc w:val="both"/>
        <w:rPr>
          <w:rFonts w:cs="Arial"/>
          <w:color w:val="000000"/>
          <w:szCs w:val="20"/>
        </w:rPr>
      </w:pPr>
      <w:r w:rsidRPr="003B1211">
        <w:rPr>
          <w:rFonts w:cs="Arial"/>
          <w:color w:val="000000"/>
          <w:szCs w:val="20"/>
        </w:rPr>
        <w:t>Indicação do Despachante Aduaneiro responsável, devendo a empresa apresentar comprovação de credenciamento nos sistemas mantidos pela Secretaria da Receita Federal do Brasil (RFB), conforme regulamentado legalmente.</w:t>
      </w:r>
    </w:p>
    <w:p w14:paraId="64055B91" w14:textId="77777777" w:rsidR="003B1211" w:rsidRPr="003B1211" w:rsidRDefault="003B1211" w:rsidP="003B1211">
      <w:pPr>
        <w:numPr>
          <w:ilvl w:val="2"/>
          <w:numId w:val="9"/>
        </w:numPr>
        <w:pBdr>
          <w:top w:val="nil"/>
          <w:left w:val="nil"/>
          <w:bottom w:val="nil"/>
          <w:right w:val="nil"/>
          <w:between w:val="nil"/>
        </w:pBdr>
        <w:spacing w:before="120" w:after="120" w:line="276" w:lineRule="auto"/>
        <w:jc w:val="both"/>
        <w:rPr>
          <w:rFonts w:cs="Arial"/>
          <w:color w:val="000000"/>
          <w:szCs w:val="20"/>
        </w:rPr>
      </w:pPr>
      <w:r w:rsidRPr="003B1211">
        <w:rPr>
          <w:rFonts w:cs="Arial"/>
          <w:color w:val="000000"/>
          <w:szCs w:val="20"/>
        </w:rPr>
        <w:t>A Indicação do Despachante Aduaneiro deve vir em forma de declaração conforme modelo constante no Anexo IV deste Edital.</w:t>
      </w:r>
    </w:p>
    <w:p w14:paraId="3C96C8E8" w14:textId="77777777" w:rsidR="0063799B" w:rsidRPr="003908A2" w:rsidRDefault="000D4936" w:rsidP="003B1211">
      <w:pPr>
        <w:numPr>
          <w:ilvl w:val="2"/>
          <w:numId w:val="9"/>
        </w:numPr>
        <w:pBdr>
          <w:top w:val="nil"/>
          <w:left w:val="nil"/>
          <w:bottom w:val="nil"/>
          <w:right w:val="nil"/>
          <w:between w:val="nil"/>
        </w:pBdr>
        <w:spacing w:before="120" w:after="120" w:line="276" w:lineRule="auto"/>
        <w:jc w:val="both"/>
      </w:pPr>
      <w:bookmarkStart w:id="5" w:name="_heading=h.2s8eyo1" w:colFirst="0" w:colLast="0"/>
      <w:bookmarkEnd w:id="5"/>
      <w:r w:rsidRPr="003908A2">
        <w:t xml:space="preserve">As empresas, cadastradas ou não no SICAF, deverão apresentar atestado de vistoria </w:t>
      </w:r>
      <w:r w:rsidR="003908A2" w:rsidRPr="003908A2">
        <w:t xml:space="preserve">caso seja OBRIGATÓRIO no Termo de Referência. </w:t>
      </w:r>
    </w:p>
    <w:p w14:paraId="7FA63016" w14:textId="77777777" w:rsidR="0063799B" w:rsidRPr="003908A2" w:rsidRDefault="000D4936" w:rsidP="003B1211">
      <w:pPr>
        <w:numPr>
          <w:ilvl w:val="3"/>
          <w:numId w:val="9"/>
        </w:numPr>
        <w:spacing w:before="120" w:after="120" w:line="276" w:lineRule="auto"/>
        <w:jc w:val="both"/>
      </w:pPr>
      <w:r w:rsidRPr="003908A2">
        <w:t>O atestado de vistoria poderá ser substituído por declaração emitida pelo licitante em que conste, alternativamente, ou que conhece as condições locais para execução do objeto;</w:t>
      </w:r>
      <w:r w:rsidR="003908A2" w:rsidRPr="003908A2">
        <w:t xml:space="preserve"> </w:t>
      </w:r>
      <w:r w:rsidRPr="003908A2">
        <w:t>ou que tem pleno conhecimento das condições e peculiaridades inerentes à natureza do trabalho, assume total responsabilidade por este fato e não utilizará deste para quaisquer questionamentos futuros que ensejem desavenças técnicas ou financeiras coma contratante.</w:t>
      </w:r>
    </w:p>
    <w:p w14:paraId="258FCAF5" w14:textId="77777777" w:rsidR="0063799B" w:rsidRDefault="000D4936" w:rsidP="003B1211">
      <w:pPr>
        <w:numPr>
          <w:ilvl w:val="1"/>
          <w:numId w:val="9"/>
        </w:numPr>
        <w:spacing w:after="120" w:line="276" w:lineRule="auto"/>
        <w:ind w:left="425" w:firstLine="0"/>
        <w:jc w:val="both"/>
        <w:rPr>
          <w:color w:val="000000"/>
        </w:rPr>
      </w:pPr>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14:paraId="1869E25D" w14:textId="77777777" w:rsidR="0063799B" w:rsidRDefault="003B1211" w:rsidP="003B1211">
      <w:pPr>
        <w:suppressAutoHyphens w:val="0"/>
        <w:spacing w:before="120" w:after="120" w:line="276" w:lineRule="auto"/>
        <w:ind w:left="1479"/>
        <w:jc w:val="both"/>
        <w:rPr>
          <w:rFonts w:cs="Arial"/>
          <w:color w:val="000000"/>
          <w:szCs w:val="20"/>
        </w:rPr>
      </w:pPr>
      <w:r>
        <w:rPr>
          <w:rFonts w:cs="Arial"/>
          <w:color w:val="000000"/>
          <w:szCs w:val="20"/>
        </w:rPr>
        <w:t xml:space="preserve">9.12.1 </w:t>
      </w:r>
      <w:r w:rsidR="000D4936">
        <w:rPr>
          <w:rFonts w:cs="Arial"/>
          <w:color w:val="000000"/>
          <w:szCs w:val="20"/>
        </w:rPr>
        <w:t>A declaração do vencedor acontecerá no momento imediatamente posterior à fase de habilitação.</w:t>
      </w:r>
    </w:p>
    <w:p w14:paraId="311DB698" w14:textId="77777777" w:rsidR="0063799B" w:rsidRDefault="000D4936" w:rsidP="003B1211">
      <w:pPr>
        <w:numPr>
          <w:ilvl w:val="1"/>
          <w:numId w:val="9"/>
        </w:numPr>
        <w:pBdr>
          <w:top w:val="nil"/>
          <w:left w:val="nil"/>
          <w:bottom w:val="nil"/>
          <w:right w:val="nil"/>
          <w:between w:val="nil"/>
        </w:pBdr>
        <w:spacing w:after="120" w:line="276" w:lineRule="auto"/>
        <w:ind w:left="426" w:firstLine="0"/>
        <w:jc w:val="both"/>
        <w:rPr>
          <w:rFonts w:cs="Arial"/>
          <w:color w:val="000000"/>
          <w:szCs w:val="20"/>
        </w:rPr>
      </w:pPr>
      <w:r>
        <w:rPr>
          <w:rFonts w:cs="Arial"/>
          <w:color w:val="000000"/>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5BF2B085" w14:textId="77777777" w:rsidR="0063799B" w:rsidRDefault="000D4936" w:rsidP="003B1211">
      <w:pPr>
        <w:numPr>
          <w:ilvl w:val="1"/>
          <w:numId w:val="9"/>
        </w:numPr>
        <w:spacing w:before="120" w:after="120" w:line="276" w:lineRule="auto"/>
        <w:ind w:left="425" w:firstLine="0"/>
        <w:jc w:val="both"/>
        <w:rPr>
          <w:color w:val="000000"/>
        </w:rPr>
      </w:pPr>
      <w:r>
        <w:rPr>
          <w:color w:val="000000"/>
        </w:rP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w:t>
      </w:r>
      <w:r>
        <w:rPr>
          <w:color w:val="000000"/>
        </w:rPr>
        <w:lastRenderedPageBreak/>
        <w:t>microempresa, empresa de pequeno porte ou sociedade cooperativa com alguma restrição na documentação fiscal e trabalhista, será concedido o mesmo prazo para regularização.</w:t>
      </w:r>
    </w:p>
    <w:p w14:paraId="086ACD37" w14:textId="77777777" w:rsidR="0063799B" w:rsidRDefault="000D4936" w:rsidP="003B1211">
      <w:pPr>
        <w:numPr>
          <w:ilvl w:val="1"/>
          <w:numId w:val="9"/>
        </w:numPr>
        <w:spacing w:before="120" w:after="120" w:line="276" w:lineRule="auto"/>
        <w:ind w:left="425" w:firstLine="0"/>
        <w:jc w:val="both"/>
        <w:rPr>
          <w:color w:val="000000"/>
        </w:rPr>
      </w:pPr>
      <w:r>
        <w:rPr>
          <w:color w:val="000000"/>
        </w:rPr>
        <w:t>Havendo necessidade de analisar minuciosamente os documentos exigidos, o Pregoeiro suspenderá a sessão, informando no “chat” a nova data e horário para a continuidade da mesma.</w:t>
      </w:r>
    </w:p>
    <w:p w14:paraId="044F63DE" w14:textId="77777777" w:rsidR="0063799B" w:rsidRDefault="000D4936" w:rsidP="003B1211">
      <w:pPr>
        <w:numPr>
          <w:ilvl w:val="1"/>
          <w:numId w:val="9"/>
        </w:numPr>
        <w:spacing w:before="120" w:after="120" w:line="276" w:lineRule="auto"/>
        <w:ind w:left="425" w:firstLine="0"/>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14:paraId="74B6E78E" w14:textId="77777777" w:rsidR="0063799B" w:rsidRDefault="000D4936" w:rsidP="003B1211">
      <w:pPr>
        <w:numPr>
          <w:ilvl w:val="1"/>
          <w:numId w:val="9"/>
        </w:numPr>
        <w:spacing w:before="120" w:after="120" w:line="276" w:lineRule="auto"/>
        <w:ind w:left="425" w:firstLine="0"/>
        <w:jc w:val="both"/>
        <w:rPr>
          <w:color w:val="000000"/>
        </w:rPr>
      </w:pPr>
      <w:r>
        <w:rPr>
          <w:color w:val="00000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27DE1D5C" w14:textId="77777777" w:rsidR="0063799B" w:rsidRPr="003908A2" w:rsidRDefault="000D4936" w:rsidP="003B1211">
      <w:pPr>
        <w:numPr>
          <w:ilvl w:val="1"/>
          <w:numId w:val="9"/>
        </w:numPr>
        <w:spacing w:before="120" w:after="120" w:line="276" w:lineRule="auto"/>
        <w:jc w:val="both"/>
      </w:pPr>
      <w:r w:rsidRPr="003908A2">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0F19261F" w14:textId="77777777" w:rsidR="0063799B" w:rsidRPr="003908A2" w:rsidRDefault="000D4936" w:rsidP="003B1211">
      <w:pPr>
        <w:numPr>
          <w:ilvl w:val="2"/>
          <w:numId w:val="9"/>
        </w:numPr>
        <w:spacing w:before="120" w:after="120" w:line="276" w:lineRule="auto"/>
        <w:jc w:val="both"/>
      </w:pPr>
      <w:r w:rsidRPr="003908A2">
        <w:t>Não havendo a comprovação cumulativa dos requisitos de habilitação, a inabilitação recairá sobre o(s) item(ns) de menor(es) valor(es), cuja retirada(s) seja(m) suficiente(s) para a habilitação do licitante nos remanescentes.</w:t>
      </w:r>
    </w:p>
    <w:p w14:paraId="52D8229E" w14:textId="77777777" w:rsidR="0063799B" w:rsidRDefault="0063799B"/>
    <w:p w14:paraId="48B4D972" w14:textId="0F3FA151" w:rsidR="0063799B" w:rsidRDefault="000D4936" w:rsidP="003B1211">
      <w:pPr>
        <w:numPr>
          <w:ilvl w:val="1"/>
          <w:numId w:val="9"/>
        </w:numPr>
        <w:spacing w:before="120" w:after="120" w:line="276" w:lineRule="auto"/>
        <w:ind w:left="425" w:firstLine="0"/>
        <w:jc w:val="both"/>
        <w:rPr>
          <w:color w:val="000000"/>
        </w:rPr>
      </w:pPr>
      <w:r>
        <w:rPr>
          <w:color w:val="000000"/>
        </w:rPr>
        <w:t>Constatado o atendimento às exigências de habilitação fixadas no Edital, o licitante será declarado vencedor.</w:t>
      </w:r>
    </w:p>
    <w:p w14:paraId="171C6609" w14:textId="77777777" w:rsidR="00071E27" w:rsidRDefault="00071E27" w:rsidP="00071E27">
      <w:pPr>
        <w:spacing w:before="120" w:after="120" w:line="276" w:lineRule="auto"/>
        <w:ind w:left="425"/>
        <w:jc w:val="both"/>
        <w:rPr>
          <w:color w:val="000000"/>
        </w:rPr>
      </w:pPr>
    </w:p>
    <w:p w14:paraId="5D06C048" w14:textId="77777777" w:rsidR="0063799B" w:rsidRDefault="000D4936" w:rsidP="003B1211">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ENCAMINHAMENTO DA PROPOSTA VENCEDORA</w:t>
      </w:r>
    </w:p>
    <w:p w14:paraId="670B6A23" w14:textId="77777777" w:rsidR="0063799B" w:rsidRPr="00A10093" w:rsidRDefault="000D4936" w:rsidP="002D2F28">
      <w:pPr>
        <w:numPr>
          <w:ilvl w:val="1"/>
          <w:numId w:val="9"/>
        </w:numPr>
        <w:spacing w:before="120" w:after="120" w:line="276" w:lineRule="auto"/>
        <w:ind w:left="425" w:firstLine="0"/>
        <w:jc w:val="both"/>
        <w:rPr>
          <w:color w:val="000000"/>
          <w:highlight w:val="white"/>
        </w:rPr>
      </w:pPr>
      <w:r w:rsidRPr="00A10093">
        <w:rPr>
          <w:color w:val="000000"/>
          <w:highlight w:val="white"/>
        </w:rPr>
        <w:t xml:space="preserve">A proposta final do licitante declarado vencedor deverá ser encaminhada no prazo de </w:t>
      </w:r>
      <w:r w:rsidR="00A10093" w:rsidRPr="00A10093">
        <w:rPr>
          <w:color w:val="000000"/>
          <w:highlight w:val="white"/>
        </w:rPr>
        <w:t>2 (duas) horas</w:t>
      </w:r>
      <w:r w:rsidRPr="00A10093">
        <w:rPr>
          <w:color w:val="000000"/>
          <w:highlight w:val="white"/>
        </w:rPr>
        <w:t>, a contar da solicitação do Pregoeiro no sistema eletrônico e deverá:</w:t>
      </w:r>
    </w:p>
    <w:p w14:paraId="3BF3B4B4" w14:textId="77777777" w:rsidR="0063799B" w:rsidRPr="00A10093" w:rsidRDefault="000D4936" w:rsidP="003B1211">
      <w:pPr>
        <w:numPr>
          <w:ilvl w:val="2"/>
          <w:numId w:val="9"/>
        </w:numPr>
        <w:spacing w:before="120" w:after="120" w:line="276" w:lineRule="auto"/>
        <w:ind w:left="1134" w:firstLine="0"/>
        <w:jc w:val="both"/>
        <w:rPr>
          <w:color w:val="000000"/>
          <w:highlight w:val="white"/>
        </w:rPr>
      </w:pPr>
      <w:r w:rsidRPr="00A10093">
        <w:rPr>
          <w:color w:val="000000"/>
          <w:highlight w:val="white"/>
        </w:rPr>
        <w:t>ser redigida em língua portuguesa, datilografada ou digitada, em uma via, sem emendas, rasuras, entrelinhas ou ressalvas, devendo a última folha ser assinada e as demais rubricadas pelo licitante ou seu representante legal.</w:t>
      </w:r>
    </w:p>
    <w:p w14:paraId="0F683E20" w14:textId="77777777" w:rsidR="0063799B" w:rsidRPr="00A10093" w:rsidRDefault="000D4936" w:rsidP="003B1211">
      <w:pPr>
        <w:numPr>
          <w:ilvl w:val="2"/>
          <w:numId w:val="9"/>
        </w:numPr>
        <w:spacing w:before="120" w:after="120" w:line="276" w:lineRule="auto"/>
        <w:ind w:left="1134" w:firstLine="0"/>
        <w:jc w:val="both"/>
        <w:rPr>
          <w:color w:val="000000"/>
          <w:highlight w:val="white"/>
        </w:rPr>
      </w:pPr>
      <w:r w:rsidRPr="00A10093">
        <w:rPr>
          <w:color w:val="000000"/>
          <w:highlight w:val="white"/>
        </w:rPr>
        <w:t xml:space="preserve">apresentar a </w:t>
      </w:r>
      <w:r w:rsidR="00FC6624">
        <w:rPr>
          <w:color w:val="000000"/>
          <w:highlight w:val="white"/>
        </w:rPr>
        <w:t>Planilha de Preços (</w:t>
      </w:r>
      <w:r w:rsidR="00587F40">
        <w:rPr>
          <w:color w:val="000000"/>
          <w:highlight w:val="white"/>
        </w:rPr>
        <w:t>Anexo II</w:t>
      </w:r>
      <w:r w:rsidR="00FC6624">
        <w:rPr>
          <w:color w:val="000000"/>
          <w:highlight w:val="white"/>
        </w:rPr>
        <w:t>)</w:t>
      </w:r>
      <w:r w:rsidRPr="00A10093">
        <w:rPr>
          <w:color w:val="000000"/>
          <w:highlight w:val="white"/>
        </w:rPr>
        <w:t>, devidamente ajustada ao lance vencedor;</w:t>
      </w:r>
    </w:p>
    <w:p w14:paraId="2D241835" w14:textId="77777777" w:rsidR="0063799B" w:rsidRPr="00A10093" w:rsidRDefault="000D4936" w:rsidP="003B1211">
      <w:pPr>
        <w:numPr>
          <w:ilvl w:val="2"/>
          <w:numId w:val="9"/>
        </w:numPr>
        <w:spacing w:before="120" w:after="120" w:line="276" w:lineRule="auto"/>
        <w:ind w:left="1134" w:firstLine="0"/>
        <w:jc w:val="both"/>
        <w:rPr>
          <w:color w:val="000000"/>
          <w:highlight w:val="white"/>
        </w:rPr>
      </w:pPr>
      <w:r w:rsidRPr="00A10093">
        <w:rPr>
          <w:color w:val="000000"/>
          <w:highlight w:val="white"/>
        </w:rPr>
        <w:t>conter a indicação do banco, número da conta e agência do licitante vencedor, para fins de pagamento.</w:t>
      </w:r>
    </w:p>
    <w:p w14:paraId="5CC18723" w14:textId="77777777" w:rsidR="0063799B" w:rsidRPr="00A10093" w:rsidRDefault="000D4936" w:rsidP="003B1211">
      <w:pPr>
        <w:numPr>
          <w:ilvl w:val="2"/>
          <w:numId w:val="9"/>
        </w:numPr>
        <w:spacing w:before="120" w:after="120" w:line="276" w:lineRule="auto"/>
        <w:ind w:left="1134" w:firstLine="0"/>
        <w:jc w:val="both"/>
        <w:rPr>
          <w:color w:val="000000"/>
          <w:highlight w:val="white"/>
        </w:rPr>
      </w:pPr>
      <w:r w:rsidRPr="00A10093">
        <w:rPr>
          <w:color w:val="000000"/>
          <w:highlight w:val="white"/>
        </w:rPr>
        <w:tab/>
        <w:t>A proposta final deverá ser documentada nos autos e será levada em consideração no decorrer da execução do contrato e aplicação de eventual sanção à Contratada, se for o caso.</w:t>
      </w:r>
    </w:p>
    <w:p w14:paraId="076A3A69" w14:textId="77777777" w:rsidR="0063799B" w:rsidRPr="00A10093" w:rsidRDefault="000D4936" w:rsidP="003B1211">
      <w:pPr>
        <w:numPr>
          <w:ilvl w:val="2"/>
          <w:numId w:val="9"/>
        </w:numPr>
        <w:spacing w:before="120" w:after="120" w:line="276" w:lineRule="auto"/>
        <w:ind w:left="1134" w:firstLine="0"/>
        <w:jc w:val="both"/>
        <w:rPr>
          <w:color w:val="000000"/>
          <w:highlight w:val="white"/>
        </w:rPr>
      </w:pPr>
      <w:r w:rsidRPr="00A10093">
        <w:rPr>
          <w:color w:val="000000"/>
          <w:highlight w:val="white"/>
        </w:rPr>
        <w:t>Todas as especificações do objeto contidas na proposta vinculam a Contratada.</w:t>
      </w:r>
    </w:p>
    <w:p w14:paraId="114F88D1" w14:textId="01BFCDB3" w:rsidR="0063799B" w:rsidRDefault="000D4936" w:rsidP="003B1211">
      <w:pPr>
        <w:numPr>
          <w:ilvl w:val="1"/>
          <w:numId w:val="9"/>
        </w:numPr>
        <w:spacing w:before="120" w:after="120" w:line="276" w:lineRule="auto"/>
        <w:ind w:left="425" w:firstLine="0"/>
        <w:jc w:val="both"/>
      </w:pPr>
      <w:r>
        <w:t>Os preços deverão ser expressos em moeda corrente nacional, o valor unitário em algarismos e o valor global em algarismos e por extenso (art. 5º da Lei nº 8.666/93).</w:t>
      </w:r>
    </w:p>
    <w:p w14:paraId="33407605" w14:textId="77777777" w:rsidR="0063799B" w:rsidRDefault="000D4936" w:rsidP="003B1211">
      <w:pPr>
        <w:numPr>
          <w:ilvl w:val="2"/>
          <w:numId w:val="9"/>
        </w:numPr>
        <w:spacing w:before="120" w:after="120" w:line="276" w:lineRule="auto"/>
        <w:jc w:val="both"/>
      </w:pPr>
      <w:r>
        <w:t>Ocorrendo divergência entre os preços unitários e o preço global, prevalecerão os primeiros; no caso de divergência entre os valores numéricos e os valores expressos por extenso, prevalecerão estes últimos.</w:t>
      </w:r>
    </w:p>
    <w:p w14:paraId="4AFC6B38" w14:textId="1D2DE39E" w:rsidR="0063799B" w:rsidRDefault="000D4936" w:rsidP="003B1211">
      <w:pPr>
        <w:numPr>
          <w:ilvl w:val="1"/>
          <w:numId w:val="9"/>
        </w:numPr>
        <w:spacing w:before="120" w:after="120" w:line="276" w:lineRule="auto"/>
        <w:ind w:left="425" w:firstLine="0"/>
        <w:jc w:val="both"/>
      </w:pPr>
      <w:r>
        <w:t>A oferta deverá ser firme e precisa, limitada, rigorosamente, ao objeto deste Edital, sem conter alternativas de preço ou de qualquer outra condição que induza o julgamento a mais de um resultado, sob pena de desclassificação.</w:t>
      </w:r>
    </w:p>
    <w:p w14:paraId="50AA0F2C" w14:textId="0481F1F4" w:rsidR="0063799B" w:rsidRDefault="000D4936" w:rsidP="003B1211">
      <w:pPr>
        <w:numPr>
          <w:ilvl w:val="1"/>
          <w:numId w:val="9"/>
        </w:numPr>
        <w:spacing w:before="120" w:after="120" w:line="276" w:lineRule="auto"/>
        <w:ind w:left="425" w:firstLine="0"/>
        <w:jc w:val="both"/>
      </w:pPr>
      <w:r>
        <w:lastRenderedPageBreak/>
        <w:t>A proposta deverá obedecer aos termos deste Edital e seus Anexos, não sendo considerada aquela que não corresponda às especificações ali contidas ou que estabeleça vínculo à proposta de outro licitante.</w:t>
      </w:r>
    </w:p>
    <w:p w14:paraId="2714DDEF" w14:textId="082BD10C" w:rsidR="0063799B" w:rsidRPr="002D2F28" w:rsidRDefault="000D4936" w:rsidP="003B1211">
      <w:pPr>
        <w:numPr>
          <w:ilvl w:val="1"/>
          <w:numId w:val="9"/>
        </w:numPr>
        <w:spacing w:before="120" w:after="120" w:line="276" w:lineRule="auto"/>
        <w:ind w:left="709"/>
        <w:jc w:val="both"/>
      </w:pPr>
      <w:r>
        <w:rPr>
          <w:color w:val="000000"/>
        </w:rPr>
        <w:t>As propostas que contenham a descrição do objeto, o valor e os documentos complementares estarão disponíveis na internet, após a homologação.</w:t>
      </w:r>
    </w:p>
    <w:p w14:paraId="13FF5DB4" w14:textId="77777777" w:rsidR="002D2F28" w:rsidRDefault="002D2F28" w:rsidP="002D2F28">
      <w:pPr>
        <w:spacing w:before="120" w:after="120" w:line="276" w:lineRule="auto"/>
        <w:ind w:left="709"/>
        <w:jc w:val="both"/>
      </w:pPr>
    </w:p>
    <w:p w14:paraId="6692D038" w14:textId="77777777" w:rsidR="0063799B" w:rsidRDefault="000D4936" w:rsidP="003B1211">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DOS RECURSOS</w:t>
      </w:r>
    </w:p>
    <w:p w14:paraId="294AEF9A" w14:textId="77777777" w:rsidR="0063799B" w:rsidRDefault="000D4936" w:rsidP="003B1211">
      <w:pPr>
        <w:numPr>
          <w:ilvl w:val="1"/>
          <w:numId w:val="9"/>
        </w:numPr>
        <w:spacing w:before="120" w:after="120" w:line="276" w:lineRule="auto"/>
        <w:ind w:left="425" w:firstLine="0"/>
        <w:jc w:val="both"/>
        <w:rPr>
          <w:color w:val="000000"/>
        </w:rPr>
      </w:pPr>
      <w:r>
        <w:rPr>
          <w:color w:val="000000"/>
        </w:rPr>
        <w:t>O Pregoeiro declarará o vencedor e, depois de decorrida a fase de regularização fiscal e trabalhista</w:t>
      </w:r>
      <w:r w:rsidR="00A10093">
        <w:rPr>
          <w:color w:val="000000"/>
        </w:rPr>
        <w:t xml:space="preserve"> </w:t>
      </w:r>
      <w:r>
        <w:rPr>
          <w:color w:val="000000"/>
        </w:rPr>
        <w:t>de microempresa ou empresa de pequeno porte, se for o caso, concederá o prazo de no mínimo trinta minutos, para que qualquer licitante manifeste a intenção de recorrer, de forma motivada, isto é, indicando contra quais decisões pretende recorrer e por quais motivos, em campo próprio do sistema.</w:t>
      </w:r>
    </w:p>
    <w:p w14:paraId="3AD6B911" w14:textId="77777777" w:rsidR="0063799B" w:rsidRDefault="000D4936" w:rsidP="003B1211">
      <w:pPr>
        <w:numPr>
          <w:ilvl w:val="1"/>
          <w:numId w:val="9"/>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14:paraId="5A869E03" w14:textId="77777777" w:rsidR="0063799B" w:rsidRDefault="000D4936" w:rsidP="003B1211">
      <w:pPr>
        <w:numPr>
          <w:ilvl w:val="2"/>
          <w:numId w:val="9"/>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14:paraId="7968B4F3" w14:textId="77777777" w:rsidR="0063799B" w:rsidRDefault="000D4936" w:rsidP="003B1211">
      <w:pPr>
        <w:numPr>
          <w:ilvl w:val="2"/>
          <w:numId w:val="9"/>
        </w:numPr>
        <w:tabs>
          <w:tab w:val="left" w:pos="1440"/>
        </w:tabs>
        <w:spacing w:before="120" w:after="120" w:line="276" w:lineRule="auto"/>
        <w:ind w:left="1134" w:firstLine="0"/>
        <w:jc w:val="both"/>
        <w:rPr>
          <w:color w:val="000000"/>
        </w:rPr>
      </w:pPr>
      <w:r>
        <w:rPr>
          <w:color w:val="000000"/>
        </w:rPr>
        <w:t>A falta de manifestação motivada do licitante quanto à intenção de recorrer importará a decadência desse direito.</w:t>
      </w:r>
    </w:p>
    <w:p w14:paraId="40F2C2A4" w14:textId="77777777" w:rsidR="0063799B" w:rsidRDefault="000D4936" w:rsidP="003B1211">
      <w:pPr>
        <w:numPr>
          <w:ilvl w:val="2"/>
          <w:numId w:val="9"/>
        </w:numPr>
        <w:tabs>
          <w:tab w:val="left" w:pos="1440"/>
        </w:tabs>
        <w:spacing w:before="120" w:after="120" w:line="276" w:lineRule="auto"/>
        <w:ind w:left="1134" w:firstLine="0"/>
        <w:jc w:val="both"/>
        <w:rPr>
          <w:color w:val="000000"/>
        </w:rPr>
      </w:pPr>
      <w:r>
        <w:rPr>
          <w:color w:val="00000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3C21EADD" w14:textId="77777777" w:rsidR="0063799B" w:rsidRDefault="000D4936" w:rsidP="003B1211">
      <w:pPr>
        <w:numPr>
          <w:ilvl w:val="1"/>
          <w:numId w:val="9"/>
        </w:numPr>
        <w:spacing w:before="120" w:after="120" w:line="276" w:lineRule="auto"/>
        <w:ind w:left="425" w:firstLine="0"/>
        <w:jc w:val="both"/>
        <w:rPr>
          <w:color w:val="000000"/>
        </w:rPr>
      </w:pPr>
      <w:r>
        <w:rPr>
          <w:color w:val="000000"/>
        </w:rPr>
        <w:t xml:space="preserve">O acolhimento do recurso invalida tão somente os atos insuscetíveis de aproveitamento. </w:t>
      </w:r>
    </w:p>
    <w:p w14:paraId="7C3BFF97" w14:textId="46BA798A" w:rsidR="0063799B" w:rsidRDefault="000D4936" w:rsidP="003B1211">
      <w:pPr>
        <w:numPr>
          <w:ilvl w:val="1"/>
          <w:numId w:val="9"/>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14:paraId="7AD570FB" w14:textId="77777777" w:rsidR="002D2F28" w:rsidRDefault="002D2F28" w:rsidP="002D2F28">
      <w:pPr>
        <w:spacing w:before="120" w:after="120" w:line="276" w:lineRule="auto"/>
        <w:ind w:left="425"/>
        <w:jc w:val="both"/>
        <w:rPr>
          <w:color w:val="000000"/>
        </w:rPr>
      </w:pPr>
    </w:p>
    <w:p w14:paraId="24C945DC" w14:textId="77777777" w:rsidR="0063799B" w:rsidRDefault="000D4936" w:rsidP="003B1211">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REABERTURA DA SESSÃO PÚBLICA</w:t>
      </w:r>
    </w:p>
    <w:p w14:paraId="5889C217" w14:textId="77777777" w:rsidR="0063799B" w:rsidRDefault="000D4936" w:rsidP="002D2F28">
      <w:pPr>
        <w:numPr>
          <w:ilvl w:val="1"/>
          <w:numId w:val="9"/>
        </w:numPr>
        <w:spacing w:before="120" w:after="120" w:line="276" w:lineRule="auto"/>
        <w:ind w:left="425" w:firstLine="0"/>
        <w:jc w:val="both"/>
        <w:rPr>
          <w:rFonts w:cs="Arial"/>
          <w:color w:val="000000"/>
          <w:szCs w:val="20"/>
        </w:rPr>
      </w:pPr>
      <w:r>
        <w:rPr>
          <w:rFonts w:cs="Arial"/>
          <w:color w:val="000000"/>
          <w:szCs w:val="20"/>
        </w:rPr>
        <w:t>A sessão pública poderá ser reaberta:</w:t>
      </w:r>
    </w:p>
    <w:p w14:paraId="37E7DCE6" w14:textId="77777777" w:rsidR="0063799B" w:rsidRDefault="000D4936" w:rsidP="003B1211">
      <w:pPr>
        <w:numPr>
          <w:ilvl w:val="2"/>
          <w:numId w:val="9"/>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551236A6" w14:textId="77777777" w:rsidR="0063799B" w:rsidRDefault="000D4936" w:rsidP="003B1211">
      <w:pPr>
        <w:numPr>
          <w:ilvl w:val="2"/>
          <w:numId w:val="9"/>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Quando houver erro na aceitação do preço melhor classificado ou quando o licitante declarado vencedor não assinar o contrato, não retirar o instrumento equivalente ou não comprovar a regularização fiscal</w:t>
      </w:r>
      <w:r w:rsidR="00A10093">
        <w:rPr>
          <w:rFonts w:cs="Arial"/>
          <w:color w:val="000000"/>
          <w:szCs w:val="20"/>
        </w:rPr>
        <w:t xml:space="preserve"> </w:t>
      </w:r>
      <w:r>
        <w:rPr>
          <w:rFonts w:cs="Arial"/>
          <w:color w:val="000000"/>
          <w:szCs w:val="20"/>
        </w:rPr>
        <w:t xml:space="preserve">e trabalhista, nos termos do art. 43, §1º da LC nº 123/2006, serão adotados os procedimentos imediatamente posteriores ao encerramento da etapa de lances. </w:t>
      </w:r>
    </w:p>
    <w:p w14:paraId="36C76901" w14:textId="77777777" w:rsidR="0063799B" w:rsidRDefault="000D4936" w:rsidP="003B1211">
      <w:pPr>
        <w:numPr>
          <w:ilvl w:val="1"/>
          <w:numId w:val="9"/>
        </w:numPr>
        <w:pBdr>
          <w:top w:val="nil"/>
          <w:left w:val="nil"/>
          <w:bottom w:val="nil"/>
          <w:right w:val="nil"/>
          <w:between w:val="nil"/>
        </w:pBdr>
        <w:tabs>
          <w:tab w:val="left" w:pos="567"/>
        </w:tabs>
        <w:spacing w:before="120" w:after="120" w:line="276" w:lineRule="auto"/>
        <w:ind w:left="425" w:firstLine="0"/>
        <w:jc w:val="both"/>
        <w:rPr>
          <w:rFonts w:cs="Arial"/>
          <w:color w:val="000000"/>
          <w:szCs w:val="20"/>
        </w:rPr>
      </w:pPr>
      <w:r>
        <w:rPr>
          <w:rFonts w:cs="Arial"/>
          <w:color w:val="000000"/>
          <w:szCs w:val="20"/>
        </w:rPr>
        <w:t>Todos os licitantes remanescentes deverão ser convocados para acompanhar a sessão reaberta.</w:t>
      </w:r>
    </w:p>
    <w:p w14:paraId="1B141804" w14:textId="77777777" w:rsidR="0063799B" w:rsidRDefault="000D4936" w:rsidP="003B1211">
      <w:pPr>
        <w:numPr>
          <w:ilvl w:val="2"/>
          <w:numId w:val="9"/>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A convocação se dará por meio do sistema eletrônico (“chat”) ou e-mail de acordo com a fase do procedimento licitatório.</w:t>
      </w:r>
    </w:p>
    <w:p w14:paraId="6CEA2452" w14:textId="77777777" w:rsidR="0063799B" w:rsidRDefault="000D4936" w:rsidP="003B1211">
      <w:pPr>
        <w:numPr>
          <w:ilvl w:val="2"/>
          <w:numId w:val="9"/>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A convocação feita por e-mail dar-se-á de acordo com os dados contidos no SICAF, sendo responsabilidade do licitante manter seus dados cadastrais atualizados.</w:t>
      </w:r>
    </w:p>
    <w:p w14:paraId="6D8059F1" w14:textId="77777777" w:rsidR="0063799B" w:rsidRDefault="000D4936" w:rsidP="003B1211">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lastRenderedPageBreak/>
        <w:t>DA ADJUDICAÇÃO E HOMOLOGAÇÃO</w:t>
      </w:r>
    </w:p>
    <w:p w14:paraId="70077200" w14:textId="77777777" w:rsidR="0063799B" w:rsidRDefault="000D4936" w:rsidP="003B1211">
      <w:pPr>
        <w:numPr>
          <w:ilvl w:val="1"/>
          <w:numId w:val="9"/>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14:paraId="68AD6927" w14:textId="5384B6F2" w:rsidR="0063799B" w:rsidRDefault="000D4936" w:rsidP="003B1211">
      <w:pPr>
        <w:numPr>
          <w:ilvl w:val="1"/>
          <w:numId w:val="9"/>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14:paraId="256B55AE" w14:textId="77777777" w:rsidR="002D2F28" w:rsidRDefault="002D2F28" w:rsidP="002D2F28">
      <w:pPr>
        <w:spacing w:before="120" w:after="120" w:line="276" w:lineRule="auto"/>
        <w:ind w:left="425"/>
        <w:jc w:val="both"/>
        <w:rPr>
          <w:color w:val="000000"/>
        </w:rPr>
      </w:pPr>
    </w:p>
    <w:p w14:paraId="5FA7E072" w14:textId="77777777" w:rsidR="0063799B" w:rsidRDefault="000D4936" w:rsidP="003B1211">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GARANTIA DE EXECUÇÃO</w:t>
      </w:r>
    </w:p>
    <w:p w14:paraId="465A691A" w14:textId="474E1294" w:rsidR="0063799B" w:rsidRDefault="000D4936" w:rsidP="003B1211">
      <w:pPr>
        <w:numPr>
          <w:ilvl w:val="1"/>
          <w:numId w:val="9"/>
        </w:numPr>
        <w:spacing w:before="120" w:after="120" w:line="276" w:lineRule="auto"/>
        <w:ind w:left="425" w:firstLine="0"/>
        <w:jc w:val="both"/>
      </w:pPr>
      <w:r w:rsidRPr="00A10093">
        <w:t>Não haverá exigência de garantia de execução para a presente contratação</w:t>
      </w:r>
    </w:p>
    <w:p w14:paraId="192B9488" w14:textId="77777777" w:rsidR="002D2F28" w:rsidRPr="00A10093" w:rsidRDefault="002D2F28" w:rsidP="002D2F28">
      <w:pPr>
        <w:spacing w:before="120" w:after="120" w:line="276" w:lineRule="auto"/>
        <w:ind w:left="425"/>
        <w:jc w:val="both"/>
      </w:pPr>
    </w:p>
    <w:p w14:paraId="157EF5AC" w14:textId="77777777" w:rsidR="0063799B" w:rsidRPr="002D2F28" w:rsidRDefault="000D4936" w:rsidP="002D2F28">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sidRPr="002D2F28">
        <w:rPr>
          <w:rFonts w:cs="Arial"/>
          <w:b/>
          <w:color w:val="000000"/>
          <w:szCs w:val="20"/>
        </w:rPr>
        <w:t>DA ATA DE REGISTRO DE PREÇOS</w:t>
      </w:r>
    </w:p>
    <w:p w14:paraId="42A37830" w14:textId="77777777" w:rsidR="0063799B" w:rsidRPr="00A10093" w:rsidRDefault="000D4936">
      <w:pPr>
        <w:numPr>
          <w:ilvl w:val="1"/>
          <w:numId w:val="3"/>
        </w:numPr>
        <w:spacing w:before="120" w:after="120" w:line="276" w:lineRule="auto"/>
        <w:jc w:val="both"/>
      </w:pPr>
      <w:r w:rsidRPr="00A10093">
        <w:t xml:space="preserve">Homologado o resultado da licitação, terá o adjudicatário o prazo de </w:t>
      </w:r>
      <w:r w:rsidR="00A10093" w:rsidRPr="00A10093">
        <w:t>3 (três)</w:t>
      </w:r>
      <w:r w:rsidRPr="00A10093">
        <w:t xml:space="preserve"> dias, contados a partir da data de sua convocação, para assinar a Ata de Registro de Preços, cujo prazo de validade encontra-se nela fixado, sob pena de decair do direito à contratação, sem prejuízo das sanções previstas neste Edital. </w:t>
      </w:r>
    </w:p>
    <w:p w14:paraId="1446A5D4" w14:textId="77777777" w:rsidR="0063799B" w:rsidRPr="00A10093" w:rsidRDefault="00A10093">
      <w:pPr>
        <w:numPr>
          <w:ilvl w:val="1"/>
          <w:numId w:val="3"/>
        </w:numPr>
        <w:spacing w:before="120" w:after="120" w:line="276" w:lineRule="auto"/>
        <w:jc w:val="both"/>
      </w:pPr>
      <w:r w:rsidRPr="00A10093">
        <w:t>A</w:t>
      </w:r>
      <w:r w:rsidR="000D4936" w:rsidRPr="00A10093">
        <w:t xml:space="preserve"> Administração </w:t>
      </w:r>
      <w:r w:rsidRPr="00A10093">
        <w:t>encaminhará</w:t>
      </w:r>
      <w:r w:rsidR="000D4936" w:rsidRPr="00A10093">
        <w:t xml:space="preserve"> para assinatura, mediante meio eletrônico, para que seja assinada e devolvida no prazo de </w:t>
      </w:r>
      <w:r w:rsidRPr="00A10093">
        <w:t>3 (três)</w:t>
      </w:r>
      <w:r w:rsidR="000D4936" w:rsidRPr="00A10093">
        <w:t xml:space="preserve"> dias, a contar da data de seu recebimento.</w:t>
      </w:r>
    </w:p>
    <w:p w14:paraId="75546811" w14:textId="77777777" w:rsidR="0063799B" w:rsidRPr="00A10093" w:rsidRDefault="000D4936">
      <w:pPr>
        <w:numPr>
          <w:ilvl w:val="1"/>
          <w:numId w:val="3"/>
        </w:numPr>
        <w:spacing w:before="120" w:after="120" w:line="276" w:lineRule="auto"/>
        <w:jc w:val="both"/>
        <w:rPr>
          <w:b/>
        </w:rPr>
      </w:pPr>
      <w:r w:rsidRPr="00A10093">
        <w:t>O prazo estabelecido no subitem anterior para assinatura da Ata de Registro de Preços poderá ser prorrogado uma única vez, por igual período, quando solicitado pelo(s) licitante(s) vencedor(s), durante o seu transcurso, e desde que devidamente aceito.</w:t>
      </w:r>
    </w:p>
    <w:p w14:paraId="42293AE7" w14:textId="77777777" w:rsidR="0063799B" w:rsidRPr="00A10093" w:rsidRDefault="000D4936">
      <w:pPr>
        <w:numPr>
          <w:ilvl w:val="1"/>
          <w:numId w:val="3"/>
        </w:numPr>
        <w:spacing w:before="120" w:after="120" w:line="276" w:lineRule="auto"/>
        <w:jc w:val="both"/>
        <w:rPr>
          <w:b/>
        </w:rPr>
      </w:pPr>
      <w:r w:rsidRPr="00A10093">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42C58AF5" w14:textId="77777777" w:rsidR="0063799B" w:rsidRPr="00A10093" w:rsidRDefault="000D4936">
      <w:pPr>
        <w:numPr>
          <w:ilvl w:val="2"/>
          <w:numId w:val="3"/>
        </w:numPr>
        <w:spacing w:before="120" w:after="120" w:line="276" w:lineRule="auto"/>
        <w:jc w:val="both"/>
      </w:pPr>
      <w:r w:rsidRPr="00A10093">
        <w:t>Será incluído na ata, sob a forma de anexo, o registro dos licitantes que aceitarem cotar os bens ou serviços com preços iguais aos do licitante vencedor na sequência da classificação do certame.</w:t>
      </w:r>
    </w:p>
    <w:p w14:paraId="2F70A715" w14:textId="77777777" w:rsidR="0063799B" w:rsidRPr="00071E27" w:rsidRDefault="000D4936">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sidRPr="00071E27">
        <w:rPr>
          <w:rFonts w:cs="Arial"/>
          <w:b/>
          <w:color w:val="000000"/>
          <w:szCs w:val="20"/>
        </w:rPr>
        <w:t>DO TERMO DE CONTRATO</w:t>
      </w:r>
    </w:p>
    <w:p w14:paraId="0FC68E73" w14:textId="77777777" w:rsidR="0063799B" w:rsidRPr="00071E27" w:rsidRDefault="00991BBC">
      <w:pPr>
        <w:numPr>
          <w:ilvl w:val="1"/>
          <w:numId w:val="3"/>
        </w:numPr>
        <w:spacing w:before="120" w:after="120" w:line="276" w:lineRule="auto"/>
        <w:ind w:left="425" w:firstLine="0"/>
        <w:jc w:val="both"/>
        <w:rPr>
          <w:color w:val="000000"/>
        </w:rPr>
      </w:pPr>
      <w:r w:rsidRPr="00071E27">
        <w:rPr>
          <w:color w:val="000000"/>
        </w:rPr>
        <w:t>Conforme subitem 2.9 do Termo de Referência, ao final da vigência da Ata de Registro de Preços, poderá ser assinado o Termo de Contrato do quantitativo remanescente.</w:t>
      </w:r>
    </w:p>
    <w:p w14:paraId="4F537FA2" w14:textId="77777777" w:rsidR="0063799B" w:rsidRDefault="000D4936">
      <w:pPr>
        <w:numPr>
          <w:ilvl w:val="1"/>
          <w:numId w:val="3"/>
        </w:numPr>
        <w:spacing w:before="120" w:after="120" w:line="276" w:lineRule="auto"/>
        <w:ind w:left="425" w:firstLine="0"/>
        <w:jc w:val="both"/>
        <w:rPr>
          <w:color w:val="000000"/>
        </w:rPr>
      </w:pPr>
      <w:r>
        <w:rPr>
          <w:color w:val="000000"/>
        </w:rPr>
        <w:t xml:space="preserve">O adjudicatário terá o prazo </w:t>
      </w:r>
      <w:r w:rsidRPr="00E341A5">
        <w:rPr>
          <w:color w:val="000000"/>
        </w:rPr>
        <w:t xml:space="preserve">de </w:t>
      </w:r>
      <w:r w:rsidR="00E341A5" w:rsidRPr="00E341A5">
        <w:rPr>
          <w:color w:val="000000"/>
        </w:rPr>
        <w:t xml:space="preserve">5 (cinco) </w:t>
      </w:r>
      <w:r w:rsidRPr="00E341A5">
        <w:rPr>
          <w:color w:val="000000"/>
        </w:rPr>
        <w:t>dias úteis</w:t>
      </w:r>
      <w:r>
        <w:rPr>
          <w:color w:val="000000"/>
        </w:rPr>
        <w:t xml:space="preserve">, contados a partir da data de sua convocação, para assinar o Termo de Contrato, conforme o caso (Nota de Empenho/Carta Contrato/Autorização), sob pena de decair do direito à contratação, sem prejuízo das sanções previstas neste Edital. </w:t>
      </w:r>
    </w:p>
    <w:p w14:paraId="515449FC" w14:textId="77777777" w:rsidR="0063799B" w:rsidRDefault="00E341A5">
      <w:pPr>
        <w:numPr>
          <w:ilvl w:val="2"/>
          <w:numId w:val="3"/>
        </w:numPr>
        <w:spacing w:before="120" w:after="120" w:line="276" w:lineRule="auto"/>
        <w:jc w:val="both"/>
        <w:rPr>
          <w:color w:val="000000"/>
        </w:rPr>
      </w:pPr>
      <w:r>
        <w:rPr>
          <w:color w:val="000000"/>
        </w:rPr>
        <w:t>A</w:t>
      </w:r>
      <w:r w:rsidR="000D4936">
        <w:rPr>
          <w:color w:val="000000"/>
        </w:rPr>
        <w:t xml:space="preserve"> Administração </w:t>
      </w:r>
      <w:r>
        <w:rPr>
          <w:color w:val="000000"/>
        </w:rPr>
        <w:t>encaminhará</w:t>
      </w:r>
      <w:r w:rsidR="000D4936">
        <w:rPr>
          <w:color w:val="000000"/>
        </w:rPr>
        <w:t xml:space="preserve"> para assinatura, mediante meio eletrônico, para que seja assinado e devolvido no prazo de </w:t>
      </w:r>
      <w:r>
        <w:rPr>
          <w:color w:val="000000"/>
        </w:rPr>
        <w:t xml:space="preserve">5 (cinco) </w:t>
      </w:r>
      <w:r w:rsidR="000D4936">
        <w:rPr>
          <w:color w:val="000000"/>
        </w:rPr>
        <w:t xml:space="preserve">dias, a contar da data de seu recebimento. </w:t>
      </w:r>
    </w:p>
    <w:p w14:paraId="29A7241C" w14:textId="77777777" w:rsidR="0063799B" w:rsidRDefault="000D4936">
      <w:pPr>
        <w:numPr>
          <w:ilvl w:val="2"/>
          <w:numId w:val="3"/>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14:paraId="0C211EAA" w14:textId="77777777" w:rsidR="0063799B" w:rsidRDefault="000D4936">
      <w:pPr>
        <w:numPr>
          <w:ilvl w:val="1"/>
          <w:numId w:val="3"/>
        </w:numPr>
        <w:spacing w:before="120" w:after="120" w:line="276" w:lineRule="auto"/>
        <w:ind w:left="425" w:firstLine="0"/>
        <w:jc w:val="both"/>
        <w:rPr>
          <w:color w:val="000000"/>
        </w:rPr>
      </w:pPr>
      <w:r>
        <w:rPr>
          <w:color w:val="000000"/>
        </w:rPr>
        <w:t>O Aceite da Nota de Empenho ou do instrumento equivalente, emitida à empresa adjudicada, implica no reconhecimento de que:</w:t>
      </w:r>
    </w:p>
    <w:p w14:paraId="6DA22716" w14:textId="77777777" w:rsidR="0063799B" w:rsidRDefault="000D4936">
      <w:pPr>
        <w:numPr>
          <w:ilvl w:val="2"/>
          <w:numId w:val="3"/>
        </w:numPr>
        <w:spacing w:before="120" w:after="120" w:line="276" w:lineRule="auto"/>
        <w:jc w:val="both"/>
        <w:rPr>
          <w:color w:val="000000"/>
        </w:rPr>
      </w:pPr>
      <w:r>
        <w:rPr>
          <w:color w:val="000000"/>
        </w:rPr>
        <w:lastRenderedPageBreak/>
        <w:t>referida Nota está substituindo o contrato, aplicando-se à relação de negócios ali estabelecida as disposições da Lei nº 8.666, de 1993;</w:t>
      </w:r>
    </w:p>
    <w:p w14:paraId="00C27434" w14:textId="77777777" w:rsidR="0063799B" w:rsidRDefault="000D4936">
      <w:pPr>
        <w:numPr>
          <w:ilvl w:val="2"/>
          <w:numId w:val="3"/>
        </w:numPr>
        <w:spacing w:before="120" w:after="120" w:line="276" w:lineRule="auto"/>
        <w:jc w:val="both"/>
        <w:rPr>
          <w:color w:val="000000"/>
        </w:rPr>
      </w:pPr>
      <w:r>
        <w:rPr>
          <w:color w:val="000000"/>
        </w:rPr>
        <w:t>a contratada se vincula à sua proposta e às previsões contidas no edital e seus anexos;</w:t>
      </w:r>
    </w:p>
    <w:p w14:paraId="3EF09016" w14:textId="77777777" w:rsidR="0063799B" w:rsidRDefault="000D4936">
      <w:pPr>
        <w:numPr>
          <w:ilvl w:val="2"/>
          <w:numId w:val="3"/>
        </w:numPr>
        <w:spacing w:before="120" w:after="120" w:line="276" w:lineRule="auto"/>
        <w:jc w:val="both"/>
        <w:rPr>
          <w:color w:val="000000"/>
        </w:rPr>
      </w:pPr>
      <w:r>
        <w:rPr>
          <w:color w:val="000000"/>
        </w:rPr>
        <w:t>a contratada reconhece que as hipóteses de rescisão são aquelas previstas nos artigos 77 e 78 da Lei nº 8.666/93 e reconhece os direitos da Administração previstos nos artigos 79 e 80 da mesma Lei.</w:t>
      </w:r>
    </w:p>
    <w:p w14:paraId="2DD46161" w14:textId="77777777" w:rsidR="0063799B" w:rsidRDefault="000D4936">
      <w:pPr>
        <w:numPr>
          <w:ilvl w:val="1"/>
          <w:numId w:val="3"/>
        </w:numPr>
        <w:spacing w:before="120" w:after="120" w:line="276" w:lineRule="auto"/>
        <w:ind w:left="425" w:firstLine="0"/>
        <w:jc w:val="both"/>
        <w:rPr>
          <w:color w:val="000000"/>
        </w:rPr>
      </w:pPr>
      <w:r>
        <w:rPr>
          <w:color w:val="000000"/>
        </w:rPr>
        <w:t xml:space="preserve">O prazo de vigência da contratação é de </w:t>
      </w:r>
      <w:r w:rsidR="00E341A5">
        <w:rPr>
          <w:color w:val="000000"/>
        </w:rPr>
        <w:t xml:space="preserve">12 (doze) meses </w:t>
      </w:r>
      <w:r>
        <w:rPr>
          <w:color w:val="000000"/>
        </w:rPr>
        <w:t xml:space="preserve">prorrogável conforme previsão </w:t>
      </w:r>
      <w:r w:rsidRPr="00E341A5">
        <w:t>no instrumento contratual</w:t>
      </w:r>
      <w:r>
        <w:rPr>
          <w:color w:val="000000"/>
        </w:rPr>
        <w:t xml:space="preserve">. </w:t>
      </w:r>
    </w:p>
    <w:p w14:paraId="47A88CD2" w14:textId="77777777" w:rsidR="0063799B" w:rsidRDefault="000D4936">
      <w:pPr>
        <w:numPr>
          <w:ilvl w:val="1"/>
          <w:numId w:val="3"/>
        </w:numPr>
        <w:spacing w:before="120" w:after="120" w:line="276" w:lineRule="auto"/>
        <w:ind w:left="425" w:firstLine="0"/>
        <w:jc w:val="both"/>
        <w:rPr>
          <w:color w:val="000000"/>
        </w:rPr>
      </w:pPr>
      <w:r>
        <w:rPr>
          <w:color w:val="000000"/>
        </w:rPr>
        <w:t>Previamente à contratação a Administração realizará consulta ao SICAF</w:t>
      </w:r>
      <w:r w:rsidR="00E341A5">
        <w:rPr>
          <w:color w:val="000000"/>
        </w:rPr>
        <w:t xml:space="preserve"> </w:t>
      </w:r>
      <w:r w:rsidR="00991BBC">
        <w:rPr>
          <w:color w:val="000000"/>
        </w:rPr>
        <w:t>p</w:t>
      </w:r>
      <w:r>
        <w:rPr>
          <w:color w:val="000000"/>
        </w:rPr>
        <w:t>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14:paraId="282F322D" w14:textId="77777777" w:rsidR="0063799B" w:rsidRDefault="000D4936">
      <w:pPr>
        <w:numPr>
          <w:ilvl w:val="2"/>
          <w:numId w:val="3"/>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14:paraId="35A4B2AD" w14:textId="77777777" w:rsidR="0063799B" w:rsidRDefault="000D4936">
      <w:pPr>
        <w:numPr>
          <w:ilvl w:val="2"/>
          <w:numId w:val="3"/>
        </w:numPr>
        <w:spacing w:before="120" w:after="120" w:line="276" w:lineRule="auto"/>
        <w:jc w:val="both"/>
        <w:rPr>
          <w:color w:val="000000"/>
        </w:rPr>
      </w:pPr>
      <w:r>
        <w:rPr>
          <w:color w:val="000000"/>
        </w:rPr>
        <w:t>Na hipótese de irregularidade do registro no SICAF, o contratado deverá regularizar a sua situação perante o cadastro no prazo de até 05 (cinco) dias úteis, sob pena de aplicação das penalidades previstas no edital e anexos.</w:t>
      </w:r>
    </w:p>
    <w:p w14:paraId="0A6777E2" w14:textId="77777777" w:rsidR="0063799B" w:rsidRDefault="000D4936">
      <w:pPr>
        <w:numPr>
          <w:ilvl w:val="1"/>
          <w:numId w:val="3"/>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14:paraId="3E6ED532" w14:textId="77777777" w:rsidR="0063799B" w:rsidRDefault="000D4936">
      <w:pPr>
        <w:numPr>
          <w:ilvl w:val="1"/>
          <w:numId w:val="3"/>
        </w:numPr>
        <w:spacing w:before="120" w:after="120" w:line="276" w:lineRule="auto"/>
        <w:ind w:left="425" w:firstLine="0"/>
        <w:jc w:val="both"/>
        <w:rPr>
          <w:color w:val="000000"/>
        </w:rPr>
      </w:pPr>
      <w:r>
        <w:rPr>
          <w:color w:val="00000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3CF5AC91" w14:textId="77777777" w:rsidR="0063799B" w:rsidRDefault="000D4936">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REAJUSTE</w:t>
      </w:r>
    </w:p>
    <w:p w14:paraId="37EA0281" w14:textId="77777777" w:rsidR="0063799B" w:rsidRDefault="000D4936">
      <w:pPr>
        <w:numPr>
          <w:ilvl w:val="1"/>
          <w:numId w:val="3"/>
        </w:numPr>
        <w:spacing w:before="120" w:after="120" w:line="276" w:lineRule="auto"/>
        <w:ind w:left="425" w:firstLine="0"/>
        <w:jc w:val="both"/>
        <w:rPr>
          <w:color w:val="000000"/>
        </w:rPr>
      </w:pPr>
      <w:r>
        <w:rPr>
          <w:color w:val="000000"/>
        </w:rPr>
        <w:t>As regras acerca do reajuste do valor contratual são as estabelecidas no Termo de Referência, anexo a este Edital.</w:t>
      </w:r>
    </w:p>
    <w:p w14:paraId="276EE1D0" w14:textId="77777777" w:rsidR="0063799B" w:rsidRDefault="000D4936">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ACEITAÇÃO DO OBJETO E DA FISCALIZAÇÃO</w:t>
      </w:r>
    </w:p>
    <w:p w14:paraId="63D99EF5" w14:textId="77777777" w:rsidR="0063799B" w:rsidRDefault="000D4936">
      <w:pPr>
        <w:numPr>
          <w:ilvl w:val="1"/>
          <w:numId w:val="3"/>
        </w:numPr>
        <w:spacing w:before="120" w:after="120" w:line="276" w:lineRule="auto"/>
        <w:ind w:left="425" w:firstLine="0"/>
        <w:jc w:val="both"/>
      </w:pPr>
      <w:r>
        <w:t>Os critérios de aceitação do objeto e de fiscalização estão previstos no Termo de Referência.</w:t>
      </w:r>
    </w:p>
    <w:p w14:paraId="2EB41843" w14:textId="77777777" w:rsidR="0063799B" w:rsidRDefault="000D4936">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DAS OBRIGAÇÕES DA CONTRATANTE E DA CONTRATADA</w:t>
      </w:r>
    </w:p>
    <w:p w14:paraId="4E139476" w14:textId="77777777" w:rsidR="0063799B" w:rsidRDefault="000D4936">
      <w:pPr>
        <w:numPr>
          <w:ilvl w:val="1"/>
          <w:numId w:val="3"/>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14:paraId="60334FB4" w14:textId="77777777" w:rsidR="0063799B" w:rsidRDefault="000D4936">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PAGAMENTO</w:t>
      </w:r>
    </w:p>
    <w:p w14:paraId="2B858841" w14:textId="77777777" w:rsidR="0063799B" w:rsidRDefault="000D4936">
      <w:pPr>
        <w:numPr>
          <w:ilvl w:val="1"/>
          <w:numId w:val="3"/>
        </w:numPr>
        <w:spacing w:before="120" w:after="120" w:line="276" w:lineRule="auto"/>
        <w:ind w:left="425" w:firstLine="0"/>
        <w:jc w:val="both"/>
        <w:rPr>
          <w:color w:val="000000"/>
        </w:rPr>
      </w:pPr>
      <w:r>
        <w:rPr>
          <w:color w:val="000000"/>
        </w:rPr>
        <w:t>As regras acerca do pagamento são as estabelecidas no Termo de Referência, anexo a este Edital.</w:t>
      </w:r>
    </w:p>
    <w:p w14:paraId="3CC8F39D" w14:textId="77777777" w:rsidR="0063799B" w:rsidRDefault="000D4936">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lastRenderedPageBreak/>
        <w:t>DAS SANÇÕES ADMINISTRATIVAS.</w:t>
      </w:r>
    </w:p>
    <w:p w14:paraId="0436AB40" w14:textId="77777777" w:rsidR="0063799B" w:rsidRDefault="000D4936">
      <w:pPr>
        <w:numPr>
          <w:ilvl w:val="1"/>
          <w:numId w:val="3"/>
        </w:numPr>
        <w:spacing w:before="120" w:after="120" w:line="276" w:lineRule="auto"/>
        <w:ind w:left="425" w:firstLine="0"/>
        <w:jc w:val="both"/>
        <w:rPr>
          <w:color w:val="000000"/>
        </w:rPr>
      </w:pPr>
      <w:r>
        <w:rPr>
          <w:color w:val="000000"/>
        </w:rPr>
        <w:t xml:space="preserve">Comete infração administrativa, nos termos da Lei nº 10.520, de 2002, o licitante/adjudicatário que: </w:t>
      </w:r>
    </w:p>
    <w:p w14:paraId="4054683A" w14:textId="77777777" w:rsidR="0063799B" w:rsidRDefault="000D4936">
      <w:pPr>
        <w:numPr>
          <w:ilvl w:val="2"/>
          <w:numId w:val="3"/>
        </w:numPr>
        <w:spacing w:before="120" w:after="120" w:line="276" w:lineRule="auto"/>
        <w:jc w:val="both"/>
        <w:rPr>
          <w:color w:val="000000"/>
        </w:rPr>
      </w:pPr>
      <w:r>
        <w:rPr>
          <w:color w:val="000000"/>
        </w:rPr>
        <w:t>não assinar o termo de contrato ou aceitar/retirar o instrumento equivalente, quando convocado dentro do prazo de validade da proposta;</w:t>
      </w:r>
    </w:p>
    <w:p w14:paraId="012F58D5" w14:textId="77777777" w:rsidR="0063799B" w:rsidRDefault="000D4936">
      <w:pPr>
        <w:numPr>
          <w:ilvl w:val="2"/>
          <w:numId w:val="3"/>
        </w:numPr>
        <w:spacing w:before="120" w:after="120" w:line="276" w:lineRule="auto"/>
        <w:jc w:val="both"/>
        <w:rPr>
          <w:color w:val="000000"/>
        </w:rPr>
      </w:pPr>
      <w:r>
        <w:rPr>
          <w:color w:val="000000"/>
        </w:rPr>
        <w:t>não assinar a ata de registro de preços, quando cabível;</w:t>
      </w:r>
    </w:p>
    <w:p w14:paraId="106F9C1A" w14:textId="77777777" w:rsidR="0063799B" w:rsidRDefault="000D4936">
      <w:pPr>
        <w:numPr>
          <w:ilvl w:val="2"/>
          <w:numId w:val="3"/>
        </w:numPr>
        <w:spacing w:before="120" w:after="120" w:line="276" w:lineRule="auto"/>
        <w:jc w:val="both"/>
        <w:rPr>
          <w:color w:val="000000"/>
        </w:rPr>
      </w:pPr>
      <w:r>
        <w:rPr>
          <w:color w:val="000000"/>
        </w:rPr>
        <w:t>apresentar documentação falsa;</w:t>
      </w:r>
    </w:p>
    <w:p w14:paraId="24C4582E" w14:textId="77777777" w:rsidR="0063799B" w:rsidRDefault="000D4936">
      <w:pPr>
        <w:numPr>
          <w:ilvl w:val="2"/>
          <w:numId w:val="3"/>
        </w:numPr>
        <w:spacing w:before="120" w:after="120" w:line="276" w:lineRule="auto"/>
        <w:jc w:val="both"/>
        <w:rPr>
          <w:color w:val="000000"/>
        </w:rPr>
      </w:pPr>
      <w:r>
        <w:rPr>
          <w:color w:val="000000"/>
        </w:rPr>
        <w:t>deixar de entregar os documentos exigidos no certame;</w:t>
      </w:r>
    </w:p>
    <w:p w14:paraId="1B77ADAC" w14:textId="77777777" w:rsidR="0063799B" w:rsidRDefault="000D4936">
      <w:pPr>
        <w:numPr>
          <w:ilvl w:val="2"/>
          <w:numId w:val="3"/>
        </w:numPr>
        <w:spacing w:before="120" w:after="120" w:line="276" w:lineRule="auto"/>
        <w:jc w:val="both"/>
        <w:rPr>
          <w:color w:val="000000"/>
        </w:rPr>
      </w:pPr>
      <w:r>
        <w:rPr>
          <w:color w:val="000000"/>
        </w:rPr>
        <w:t>ensejar o retardamento da execução do objeto;</w:t>
      </w:r>
    </w:p>
    <w:p w14:paraId="594E7038" w14:textId="77777777" w:rsidR="0063799B" w:rsidRDefault="000D4936">
      <w:pPr>
        <w:numPr>
          <w:ilvl w:val="2"/>
          <w:numId w:val="3"/>
        </w:numPr>
        <w:spacing w:before="120" w:after="120" w:line="276" w:lineRule="auto"/>
        <w:jc w:val="both"/>
        <w:rPr>
          <w:color w:val="000000"/>
        </w:rPr>
      </w:pPr>
      <w:r>
        <w:rPr>
          <w:color w:val="000000"/>
        </w:rPr>
        <w:t>não mantiver a proposta;</w:t>
      </w:r>
    </w:p>
    <w:p w14:paraId="3133F68A" w14:textId="77777777" w:rsidR="0063799B" w:rsidRDefault="000D4936">
      <w:pPr>
        <w:numPr>
          <w:ilvl w:val="2"/>
          <w:numId w:val="3"/>
        </w:numPr>
        <w:spacing w:before="120" w:after="120" w:line="276" w:lineRule="auto"/>
        <w:jc w:val="both"/>
        <w:rPr>
          <w:color w:val="000000"/>
        </w:rPr>
      </w:pPr>
      <w:r>
        <w:rPr>
          <w:color w:val="000000"/>
        </w:rPr>
        <w:t>cometer fraude fiscal;</w:t>
      </w:r>
    </w:p>
    <w:p w14:paraId="3185D45D" w14:textId="77777777" w:rsidR="0063799B" w:rsidRDefault="000D4936">
      <w:pPr>
        <w:numPr>
          <w:ilvl w:val="2"/>
          <w:numId w:val="3"/>
        </w:numPr>
        <w:spacing w:before="120" w:after="120" w:line="276" w:lineRule="auto"/>
        <w:jc w:val="both"/>
        <w:rPr>
          <w:color w:val="000000"/>
        </w:rPr>
      </w:pPr>
      <w:r>
        <w:rPr>
          <w:color w:val="000000"/>
        </w:rPr>
        <w:t>comportar-se de modo inidôneo;</w:t>
      </w:r>
    </w:p>
    <w:p w14:paraId="7630D184" w14:textId="77777777" w:rsidR="0063799B" w:rsidRDefault="000D4936">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49E2BE12" w14:textId="77777777" w:rsidR="0063799B" w:rsidRDefault="000D4936">
      <w:pPr>
        <w:numPr>
          <w:ilvl w:val="1"/>
          <w:numId w:val="3"/>
        </w:numPr>
        <w:spacing w:before="120" w:after="120" w:line="276" w:lineRule="auto"/>
        <w:ind w:left="425" w:firstLine="0"/>
        <w:jc w:val="both"/>
        <w:rPr>
          <w:color w:val="000000"/>
        </w:rPr>
      </w:pPr>
      <w:r>
        <w:rPr>
          <w:color w:val="00000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1AA2A1F7" w14:textId="77777777" w:rsidR="0063799B" w:rsidRDefault="000D4936">
      <w:pPr>
        <w:numPr>
          <w:ilvl w:val="1"/>
          <w:numId w:val="3"/>
        </w:numPr>
        <w:spacing w:before="120" w:after="120" w:line="276" w:lineRule="auto"/>
        <w:ind w:left="425" w:firstLine="0"/>
        <w:jc w:val="both"/>
        <w:rPr>
          <w:color w:val="000000"/>
        </w:rPr>
      </w:pPr>
      <w:r>
        <w:rPr>
          <w:color w:val="000000"/>
        </w:rPr>
        <w:t>O licitante/adjudicatário que cometer qualquer das infrações discriminadas nos subitens anteriores ficará sujeito, sem prejuízo da responsabilidade civil e criminal, às seguintes sanções:</w:t>
      </w:r>
    </w:p>
    <w:p w14:paraId="6C2C4A02" w14:textId="77777777" w:rsidR="0063799B" w:rsidRDefault="000D4936">
      <w:pPr>
        <w:numPr>
          <w:ilvl w:val="2"/>
          <w:numId w:val="3"/>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14:paraId="7A20214A" w14:textId="77777777" w:rsidR="0063799B" w:rsidRDefault="000D4936">
      <w:pPr>
        <w:numPr>
          <w:ilvl w:val="2"/>
          <w:numId w:val="3"/>
        </w:numPr>
        <w:spacing w:before="120" w:after="120" w:line="276" w:lineRule="auto"/>
        <w:jc w:val="both"/>
        <w:rPr>
          <w:color w:val="000000"/>
        </w:rPr>
      </w:pPr>
      <w:r>
        <w:rPr>
          <w:color w:val="000000"/>
        </w:rPr>
        <w:t xml:space="preserve">Multa de </w:t>
      </w:r>
      <w:r w:rsidR="00DD1B25">
        <w:rPr>
          <w:color w:val="000000"/>
        </w:rPr>
        <w:t xml:space="preserve">até </w:t>
      </w:r>
      <w:r w:rsidR="00DD1B25" w:rsidRPr="00DD1B25">
        <w:rPr>
          <w:color w:val="000000"/>
        </w:rPr>
        <w:t>5</w:t>
      </w:r>
      <w:r w:rsidRPr="00DD1B25">
        <w:rPr>
          <w:color w:val="000000"/>
        </w:rPr>
        <w:t>% (</w:t>
      </w:r>
      <w:r w:rsidR="00DD1B25">
        <w:rPr>
          <w:color w:val="000000"/>
        </w:rPr>
        <w:t>cinco</w:t>
      </w:r>
      <w:r w:rsidRPr="00DD1B25">
        <w:rPr>
          <w:color w:val="000000"/>
        </w:rPr>
        <w:t xml:space="preserve"> por cento)</w:t>
      </w:r>
      <w:r>
        <w:rPr>
          <w:color w:val="000000"/>
        </w:rPr>
        <w:t xml:space="preserve"> sobre o valor estimado do(s) item(s) prejudicado(s) pela conduta do licitante;</w:t>
      </w:r>
    </w:p>
    <w:p w14:paraId="3DAA09BF" w14:textId="77777777" w:rsidR="0063799B" w:rsidRDefault="000D4936">
      <w:pPr>
        <w:numPr>
          <w:ilvl w:val="2"/>
          <w:numId w:val="3"/>
        </w:numPr>
        <w:pBdr>
          <w:top w:val="nil"/>
          <w:left w:val="nil"/>
          <w:bottom w:val="nil"/>
          <w:right w:val="nil"/>
          <w:between w:val="nil"/>
        </w:pBdr>
        <w:spacing w:before="120" w:after="120" w:line="276" w:lineRule="auto"/>
        <w:ind w:right="-30"/>
        <w:jc w:val="both"/>
        <w:rPr>
          <w:rFonts w:cs="Arial"/>
          <w:color w:val="000000"/>
          <w:szCs w:val="20"/>
        </w:rPr>
      </w:pPr>
      <w:r>
        <w:rPr>
          <w:rFonts w:cs="Arial"/>
          <w:color w:val="000000"/>
          <w:szCs w:val="20"/>
        </w:rPr>
        <w:t>Suspensão de licitar e impedimento de contratar com o órgão, entidade ou unidade administrativa pela qual a Administração Pública opera e atua concretamente, pelo prazo de até dois anos;</w:t>
      </w:r>
    </w:p>
    <w:p w14:paraId="3F44B396" w14:textId="77777777" w:rsidR="0063799B" w:rsidRDefault="000D4936">
      <w:pPr>
        <w:numPr>
          <w:ilvl w:val="2"/>
          <w:numId w:val="3"/>
        </w:numPr>
        <w:spacing w:before="120" w:after="120" w:line="276" w:lineRule="auto"/>
        <w:jc w:val="both"/>
        <w:rPr>
          <w:color w:val="000000"/>
        </w:rPr>
      </w:pPr>
      <w:r>
        <w:rPr>
          <w:color w:val="000000"/>
        </w:rPr>
        <w:t>Impedimento de licitar e de contratar com a União e descredenciamento no SICAF, pelo prazo de até cinco anos;</w:t>
      </w:r>
    </w:p>
    <w:p w14:paraId="49AA5B1B" w14:textId="77777777" w:rsidR="0063799B" w:rsidRDefault="000D4936">
      <w:pPr>
        <w:numPr>
          <w:ilvl w:val="3"/>
          <w:numId w:val="3"/>
        </w:numPr>
        <w:pBdr>
          <w:top w:val="nil"/>
          <w:left w:val="nil"/>
          <w:bottom w:val="nil"/>
          <w:right w:val="nil"/>
          <w:between w:val="nil"/>
        </w:pBdr>
        <w:spacing w:before="120" w:after="120" w:line="276" w:lineRule="auto"/>
        <w:ind w:right="-30"/>
        <w:jc w:val="both"/>
        <w:rPr>
          <w:rFonts w:cs="Arial"/>
          <w:color w:val="000000"/>
          <w:szCs w:val="20"/>
        </w:rPr>
      </w:pPr>
      <w:r>
        <w:rPr>
          <w:rFonts w:cs="Arial"/>
          <w:color w:val="000000"/>
          <w:szCs w:val="20"/>
        </w:rPr>
        <w:t>A Sanção de impedimento de licitar e contratar prevista neste subitem também é aplicável em quaisquer das hipóteses previstas como infração administrativa no subitem 20.1 deste Edital.</w:t>
      </w:r>
    </w:p>
    <w:p w14:paraId="2775FDF1" w14:textId="77777777" w:rsidR="0063799B" w:rsidRDefault="000D4936">
      <w:pPr>
        <w:numPr>
          <w:ilvl w:val="2"/>
          <w:numId w:val="3"/>
        </w:numPr>
        <w:spacing w:before="120" w:after="120" w:line="276" w:lineRule="auto"/>
        <w:jc w:val="both"/>
        <w:rPr>
          <w:color w:val="000000"/>
        </w:rPr>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749BC5F0" w14:textId="77777777" w:rsidR="0063799B" w:rsidRDefault="000D4936">
      <w:pPr>
        <w:numPr>
          <w:ilvl w:val="1"/>
          <w:numId w:val="3"/>
        </w:numPr>
        <w:spacing w:before="120" w:after="120" w:line="276" w:lineRule="auto"/>
        <w:ind w:left="425" w:firstLine="0"/>
        <w:jc w:val="both"/>
        <w:rPr>
          <w:color w:val="000000"/>
        </w:rPr>
      </w:pPr>
      <w:r>
        <w:rPr>
          <w:color w:val="000000"/>
        </w:rPr>
        <w:t>A penalidade de multa pode ser aplicada cumulativamente com as demais sanções.</w:t>
      </w:r>
    </w:p>
    <w:p w14:paraId="17057BA8" w14:textId="77777777" w:rsidR="0063799B" w:rsidRDefault="000D4936">
      <w:pPr>
        <w:numPr>
          <w:ilvl w:val="1"/>
          <w:numId w:val="3"/>
        </w:numPr>
        <w:spacing w:before="120" w:after="120" w:line="276" w:lineRule="auto"/>
        <w:ind w:left="425" w:firstLine="0"/>
        <w:jc w:val="both"/>
        <w:rPr>
          <w:color w:val="000000"/>
        </w:rPr>
      </w:pPr>
      <w:r>
        <w:rPr>
          <w:color w:val="000000"/>
        </w:rPr>
        <w:t xml:space="preserve">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48658C0F" w14:textId="77777777" w:rsidR="0063799B" w:rsidRDefault="000D4936">
      <w:pPr>
        <w:numPr>
          <w:ilvl w:val="1"/>
          <w:numId w:val="3"/>
        </w:numPr>
        <w:spacing w:before="120" w:after="120" w:line="276" w:lineRule="auto"/>
        <w:ind w:left="425" w:firstLine="0"/>
        <w:jc w:val="both"/>
        <w:rPr>
          <w:color w:val="000000"/>
        </w:rPr>
      </w:pPr>
      <w:r>
        <w:rPr>
          <w:color w:val="000000"/>
        </w:rPr>
        <w:lastRenderedPageBreak/>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7ABB05D8" w14:textId="77777777" w:rsidR="0063799B" w:rsidRDefault="000D4936">
      <w:pPr>
        <w:numPr>
          <w:ilvl w:val="1"/>
          <w:numId w:val="3"/>
        </w:numPr>
        <w:spacing w:before="120" w:after="120" w:line="276" w:lineRule="auto"/>
        <w:ind w:left="425" w:firstLine="0"/>
        <w:jc w:val="both"/>
        <w:rPr>
          <w:color w:val="000000"/>
        </w:rPr>
      </w:pPr>
      <w:r>
        <w:rPr>
          <w:color w:val="00000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73DC2CF9" w14:textId="77777777" w:rsidR="0063799B" w:rsidRDefault="000D4936">
      <w:pPr>
        <w:numPr>
          <w:ilvl w:val="1"/>
          <w:numId w:val="3"/>
        </w:numPr>
        <w:spacing w:before="120" w:after="120" w:line="276" w:lineRule="auto"/>
        <w:ind w:left="425" w:firstLine="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14:paraId="60B62FE3" w14:textId="77777777" w:rsidR="0063799B" w:rsidRDefault="000D4936">
      <w:pPr>
        <w:numPr>
          <w:ilvl w:val="1"/>
          <w:numId w:val="3"/>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4857F2CD" w14:textId="77777777" w:rsidR="0063799B" w:rsidRDefault="000D4936">
      <w:pPr>
        <w:numPr>
          <w:ilvl w:val="1"/>
          <w:numId w:val="3"/>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14:paraId="710A8C6B" w14:textId="77777777" w:rsidR="0063799B" w:rsidRDefault="000D4936">
      <w:pPr>
        <w:numPr>
          <w:ilvl w:val="1"/>
          <w:numId w:val="3"/>
        </w:numPr>
        <w:spacing w:before="120" w:after="120" w:line="276" w:lineRule="auto"/>
        <w:ind w:left="425" w:firstLine="0"/>
        <w:jc w:val="both"/>
        <w:rPr>
          <w:color w:val="000000"/>
        </w:rPr>
      </w:pPr>
      <w:r>
        <w:rPr>
          <w:color w:val="000000"/>
        </w:rPr>
        <w:t>As penalidades serão obrigatoriamente registradas no SICAF.</w:t>
      </w:r>
    </w:p>
    <w:p w14:paraId="3CB9DEEE" w14:textId="3783374B" w:rsidR="0063799B" w:rsidRDefault="000D4936">
      <w:pPr>
        <w:numPr>
          <w:ilvl w:val="1"/>
          <w:numId w:val="3"/>
        </w:numPr>
        <w:spacing w:before="120" w:after="120" w:line="276" w:lineRule="auto"/>
        <w:ind w:left="425" w:firstLine="0"/>
        <w:jc w:val="both"/>
        <w:rPr>
          <w:color w:val="000000"/>
        </w:rPr>
      </w:pPr>
      <w:r>
        <w:rPr>
          <w:color w:val="000000"/>
        </w:rPr>
        <w:t>As sanções por atos praticados no decorrer da contratação estão previstas no Termo de Referência.</w:t>
      </w:r>
    </w:p>
    <w:p w14:paraId="3FED11C9" w14:textId="77777777" w:rsidR="00071E27" w:rsidRDefault="00071E27" w:rsidP="00071E27">
      <w:pPr>
        <w:spacing w:before="120" w:after="120" w:line="276" w:lineRule="auto"/>
        <w:ind w:left="425"/>
        <w:jc w:val="both"/>
        <w:rPr>
          <w:color w:val="000000"/>
        </w:rPr>
      </w:pPr>
    </w:p>
    <w:p w14:paraId="41AA2641" w14:textId="77777777" w:rsidR="0063799B" w:rsidRPr="00DD1B25" w:rsidRDefault="000D4936">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sidRPr="00DD1B25">
        <w:rPr>
          <w:rFonts w:cs="Arial"/>
          <w:b/>
          <w:color w:val="000000"/>
          <w:szCs w:val="20"/>
        </w:rPr>
        <w:t xml:space="preserve">DA FORMAÇÃO DO CADASTRO DE RESERVA </w:t>
      </w:r>
    </w:p>
    <w:p w14:paraId="378A64A1" w14:textId="77777777" w:rsidR="0063799B" w:rsidRPr="00DD1B25" w:rsidRDefault="000D4936">
      <w:pPr>
        <w:numPr>
          <w:ilvl w:val="1"/>
          <w:numId w:val="3"/>
        </w:numPr>
        <w:spacing w:before="120" w:after="120" w:line="276" w:lineRule="auto"/>
        <w:ind w:left="425" w:firstLine="0"/>
        <w:jc w:val="both"/>
      </w:pPr>
      <w:r w:rsidRPr="00DD1B25">
        <w:t>Após o encerramento da etapa competitiva, os licitantes poderão reduzir seus preços ao valor da proposta do licitante mais bem classificado.</w:t>
      </w:r>
    </w:p>
    <w:p w14:paraId="5343463C" w14:textId="77777777" w:rsidR="0063799B" w:rsidRPr="00DD1B25" w:rsidRDefault="000D4936">
      <w:pPr>
        <w:numPr>
          <w:ilvl w:val="1"/>
          <w:numId w:val="3"/>
        </w:numPr>
        <w:spacing w:before="120" w:after="120" w:line="276" w:lineRule="auto"/>
        <w:ind w:left="425" w:firstLine="0"/>
        <w:jc w:val="both"/>
      </w:pPr>
      <w:r w:rsidRPr="00DD1B25">
        <w:t>A apresentação de novas propostas na forma deste item não prejudicará o resultado do certame em relação ao licitante melhor classificado.</w:t>
      </w:r>
    </w:p>
    <w:p w14:paraId="56EA4C27" w14:textId="77777777" w:rsidR="0063799B" w:rsidRPr="00DD1B25" w:rsidRDefault="000D4936">
      <w:pPr>
        <w:numPr>
          <w:ilvl w:val="1"/>
          <w:numId w:val="3"/>
        </w:numPr>
        <w:spacing w:before="120" w:after="120" w:line="276" w:lineRule="auto"/>
        <w:ind w:left="425" w:firstLine="0"/>
        <w:jc w:val="both"/>
      </w:pPr>
      <w:r w:rsidRPr="00DD1B25">
        <w:t>Havendo um ou mais licitantes que aceitem cotar suas propostas em valor igual ao do licitante vencedor, estes serão classificados segundo a ordem da última proposta individual apresentada durante a fase competitiva.</w:t>
      </w:r>
    </w:p>
    <w:p w14:paraId="757864A2" w14:textId="77777777" w:rsidR="0063799B" w:rsidRPr="00DD1B25" w:rsidRDefault="000D4936">
      <w:pPr>
        <w:numPr>
          <w:ilvl w:val="1"/>
          <w:numId w:val="3"/>
        </w:numPr>
        <w:spacing w:before="120" w:after="120" w:line="276" w:lineRule="auto"/>
        <w:ind w:left="425" w:firstLine="0"/>
        <w:jc w:val="both"/>
      </w:pPr>
      <w:r w:rsidRPr="00DD1B25">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26B98D58" w14:textId="77777777" w:rsidR="0063799B" w:rsidRDefault="0063799B">
      <w:pPr>
        <w:spacing w:before="120" w:after="120" w:line="276" w:lineRule="auto"/>
        <w:jc w:val="both"/>
        <w:rPr>
          <w:color w:val="000000"/>
          <w:highlight w:val="cyan"/>
        </w:rPr>
      </w:pPr>
    </w:p>
    <w:p w14:paraId="3770316D" w14:textId="77777777" w:rsidR="0063799B" w:rsidRDefault="000D4936">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IMPUGNAÇÃO AO EDITAL E DO PEDIDO DE ESCLARECIMENTO</w:t>
      </w:r>
    </w:p>
    <w:p w14:paraId="6624EEDF" w14:textId="77777777" w:rsidR="0063799B" w:rsidRDefault="000D4936">
      <w:pPr>
        <w:numPr>
          <w:ilvl w:val="1"/>
          <w:numId w:val="3"/>
        </w:numPr>
        <w:spacing w:before="120" w:after="120" w:line="276" w:lineRule="auto"/>
        <w:jc w:val="both"/>
        <w:rPr>
          <w:color w:val="000000"/>
        </w:rPr>
      </w:pPr>
      <w:r>
        <w:t xml:space="preserve">Até </w:t>
      </w:r>
      <w:r>
        <w:rPr>
          <w:color w:val="000000"/>
        </w:rPr>
        <w:t>03 (três) dias úteis antes da data designada para a abertura da sessão pública, qualquer pessoa poderá impugnar este Edital.</w:t>
      </w:r>
    </w:p>
    <w:p w14:paraId="31ECDDC5" w14:textId="77777777" w:rsidR="0063799B" w:rsidRDefault="000D4936">
      <w:pPr>
        <w:numPr>
          <w:ilvl w:val="1"/>
          <w:numId w:val="3"/>
        </w:numPr>
        <w:spacing w:before="120" w:after="120" w:line="276" w:lineRule="auto"/>
        <w:ind w:left="425" w:firstLine="0"/>
        <w:jc w:val="both"/>
        <w:rPr>
          <w:color w:val="000000"/>
        </w:rPr>
      </w:pPr>
      <w:r>
        <w:rPr>
          <w:color w:val="000000"/>
        </w:rPr>
        <w:t xml:space="preserve">A impugnação poderá ser realizada por forma eletrônica, pelo e-mail </w:t>
      </w:r>
      <w:r w:rsidR="00DD1B25">
        <w:rPr>
          <w:color w:val="000000"/>
        </w:rPr>
        <w:t>cpl@id.uff.br.</w:t>
      </w:r>
    </w:p>
    <w:p w14:paraId="67049299" w14:textId="77777777" w:rsidR="0063799B" w:rsidRDefault="000D4936">
      <w:pPr>
        <w:numPr>
          <w:ilvl w:val="1"/>
          <w:numId w:val="3"/>
        </w:numPr>
        <w:spacing w:before="120" w:after="120" w:line="276" w:lineRule="auto"/>
        <w:jc w:val="both"/>
        <w:rPr>
          <w:color w:val="000000"/>
        </w:rPr>
      </w:pPr>
      <w:r>
        <w:rPr>
          <w:color w:val="000000"/>
        </w:rPr>
        <w:t xml:space="preserve">Caberá ao </w:t>
      </w:r>
      <w:r>
        <w:t>Pregoeiro</w:t>
      </w:r>
      <w:r>
        <w:rPr>
          <w:color w:val="000000"/>
        </w:rPr>
        <w:t>, auxiliado pelos responsáveis pela elaboração deste Edital e seus anexos, decidir sobre a impugnação no prazo de até 2 (dois) dias úteis contados da data de recebimento da impugnação.</w:t>
      </w:r>
    </w:p>
    <w:p w14:paraId="3578F516" w14:textId="77777777" w:rsidR="0063799B" w:rsidRDefault="000D4936">
      <w:pPr>
        <w:numPr>
          <w:ilvl w:val="1"/>
          <w:numId w:val="3"/>
        </w:numPr>
        <w:spacing w:before="120" w:after="120" w:line="276" w:lineRule="auto"/>
        <w:ind w:left="425" w:firstLine="0"/>
        <w:jc w:val="both"/>
        <w:rPr>
          <w:color w:val="000000"/>
        </w:rPr>
      </w:pPr>
      <w:r>
        <w:rPr>
          <w:color w:val="000000"/>
        </w:rPr>
        <w:t>Acolhida a impugnação, será definida e publicada nova data para a realização do certame.</w:t>
      </w:r>
    </w:p>
    <w:p w14:paraId="7C5F3058" w14:textId="77777777" w:rsidR="0063799B" w:rsidRDefault="000D4936">
      <w:pPr>
        <w:numPr>
          <w:ilvl w:val="1"/>
          <w:numId w:val="3"/>
        </w:numPr>
        <w:spacing w:before="120" w:after="120" w:line="276" w:lineRule="auto"/>
        <w:ind w:left="425" w:firstLine="0"/>
        <w:jc w:val="both"/>
        <w:rPr>
          <w:color w:val="000000"/>
        </w:rPr>
      </w:pPr>
      <w:r>
        <w:rPr>
          <w:color w:val="000000"/>
        </w:rPr>
        <w:lastRenderedPageBreak/>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6ACE9AA0" w14:textId="77777777" w:rsidR="0063799B" w:rsidRDefault="000D4936">
      <w:pPr>
        <w:numPr>
          <w:ilvl w:val="1"/>
          <w:numId w:val="3"/>
        </w:numPr>
        <w:spacing w:before="120" w:after="120" w:line="276" w:lineRule="auto"/>
        <w:jc w:val="both"/>
        <w:rPr>
          <w:color w:val="000000"/>
        </w:rPr>
      </w:pPr>
      <w:r>
        <w:rPr>
          <w:color w:val="000000"/>
        </w:rPr>
        <w:t>O Pregoeiro responderá aos pedidos de esclarecimentos no prazo de 2 (dois) dias úteis, contado da data de recebimento do pedido, e poderá requisitar subsídios formais aos responsáveis pela elaboração do Edital e dos anexos.</w:t>
      </w:r>
    </w:p>
    <w:p w14:paraId="130ED34E" w14:textId="77777777" w:rsidR="0063799B" w:rsidRDefault="000D4936">
      <w:pPr>
        <w:numPr>
          <w:ilvl w:val="1"/>
          <w:numId w:val="3"/>
        </w:numPr>
        <w:spacing w:before="120" w:after="120" w:line="276" w:lineRule="auto"/>
        <w:ind w:left="425" w:firstLine="0"/>
        <w:jc w:val="both"/>
        <w:rPr>
          <w:color w:val="000000"/>
        </w:rPr>
      </w:pPr>
      <w:r>
        <w:rPr>
          <w:color w:val="000000"/>
        </w:rPr>
        <w:t>As impugnações e pedidos de esclarecimentos não suspendem os prazos previstos no certame.</w:t>
      </w:r>
    </w:p>
    <w:p w14:paraId="3ACD0F75" w14:textId="77777777" w:rsidR="0063799B" w:rsidRDefault="000D4936">
      <w:pPr>
        <w:numPr>
          <w:ilvl w:val="2"/>
          <w:numId w:val="3"/>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14:paraId="67D6D737" w14:textId="72BD14A9" w:rsidR="0063799B" w:rsidRDefault="000D4936">
      <w:pPr>
        <w:numPr>
          <w:ilvl w:val="1"/>
          <w:numId w:val="3"/>
        </w:numPr>
        <w:spacing w:before="120" w:after="120" w:line="276" w:lineRule="auto"/>
        <w:jc w:val="both"/>
        <w:rPr>
          <w:color w:val="000000"/>
        </w:rPr>
      </w:pPr>
      <w:r>
        <w:rPr>
          <w:color w:val="000000"/>
        </w:rPr>
        <w:t>As respostas aos pedidos de esclarecimentos serão divulgadas pelo sistema e vincularão os participantes e a Administração.</w:t>
      </w:r>
    </w:p>
    <w:p w14:paraId="5ACE8E87" w14:textId="77777777" w:rsidR="00574932" w:rsidRDefault="00574932" w:rsidP="00574932">
      <w:pPr>
        <w:spacing w:before="120" w:after="120" w:line="276" w:lineRule="auto"/>
        <w:ind w:left="785"/>
        <w:jc w:val="both"/>
        <w:rPr>
          <w:color w:val="000000"/>
        </w:rPr>
      </w:pPr>
    </w:p>
    <w:p w14:paraId="380B3F69" w14:textId="77777777" w:rsidR="0063799B" w:rsidRDefault="000D4936">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DAS DISPOSIÇÕES GERAIS</w:t>
      </w:r>
    </w:p>
    <w:p w14:paraId="228C5E3C" w14:textId="77777777" w:rsidR="0063799B" w:rsidRDefault="000D4936">
      <w:pPr>
        <w:numPr>
          <w:ilvl w:val="1"/>
          <w:numId w:val="3"/>
        </w:numPr>
        <w:spacing w:before="120" w:after="120" w:line="276" w:lineRule="auto"/>
        <w:ind w:left="425" w:firstLine="0"/>
        <w:jc w:val="both"/>
        <w:rPr>
          <w:color w:val="000000"/>
        </w:rPr>
      </w:pPr>
      <w:r>
        <w:rPr>
          <w:color w:val="000000"/>
        </w:rPr>
        <w:t>Da sessão pública do Pregão divulgar-se-á Ata no sistema eletrônico.</w:t>
      </w:r>
    </w:p>
    <w:p w14:paraId="7E07FB62" w14:textId="77777777" w:rsidR="0063799B" w:rsidRDefault="000D4936">
      <w:pPr>
        <w:numPr>
          <w:ilvl w:val="1"/>
          <w:numId w:val="3"/>
        </w:numPr>
        <w:spacing w:before="120" w:after="120" w:line="276" w:lineRule="auto"/>
        <w:ind w:left="425" w:firstLine="0"/>
        <w:jc w:val="both"/>
        <w:rPr>
          <w:color w:val="000000"/>
        </w:rPr>
      </w:pPr>
      <w:r>
        <w:rPr>
          <w:color w:val="00000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1343EBC5" w14:textId="77777777" w:rsidR="0063799B" w:rsidRDefault="000D4936">
      <w:pPr>
        <w:numPr>
          <w:ilvl w:val="1"/>
          <w:numId w:val="3"/>
        </w:numPr>
        <w:spacing w:before="120" w:after="120" w:line="276" w:lineRule="auto"/>
        <w:ind w:left="425" w:firstLine="0"/>
        <w:jc w:val="both"/>
        <w:rPr>
          <w:color w:val="000000"/>
        </w:rPr>
      </w:pPr>
      <w:r>
        <w:rPr>
          <w:color w:val="000000"/>
        </w:rPr>
        <w:t>Todas as referências de tempo no Edital, no aviso e durante a sessão pública observarão o horário de Brasília – DF.</w:t>
      </w:r>
    </w:p>
    <w:p w14:paraId="2FB8A023" w14:textId="77777777" w:rsidR="0063799B" w:rsidRDefault="000D4936">
      <w:pPr>
        <w:numPr>
          <w:ilvl w:val="1"/>
          <w:numId w:val="3"/>
        </w:numPr>
        <w:spacing w:before="120" w:after="120" w:line="276" w:lineRule="auto"/>
        <w:ind w:left="425" w:firstLine="0"/>
        <w:jc w:val="both"/>
        <w:rPr>
          <w:color w:val="000000"/>
        </w:rPr>
      </w:pPr>
      <w:r>
        <w:rPr>
          <w:color w:val="00000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58E421B3" w14:textId="77777777" w:rsidR="0063799B" w:rsidRDefault="000D4936">
      <w:pPr>
        <w:numPr>
          <w:ilvl w:val="1"/>
          <w:numId w:val="3"/>
        </w:numPr>
        <w:spacing w:before="120" w:after="120" w:line="276" w:lineRule="auto"/>
        <w:ind w:left="425" w:firstLine="0"/>
        <w:jc w:val="both"/>
        <w:rPr>
          <w:color w:val="000000"/>
        </w:rPr>
      </w:pPr>
      <w:r>
        <w:rPr>
          <w:color w:val="000000"/>
        </w:rPr>
        <w:t>A homologação do resultado desta licitação não implicará direito à contratação.</w:t>
      </w:r>
    </w:p>
    <w:p w14:paraId="42EDB8B4" w14:textId="77777777" w:rsidR="0063799B" w:rsidRDefault="000D4936">
      <w:pPr>
        <w:numPr>
          <w:ilvl w:val="1"/>
          <w:numId w:val="3"/>
        </w:numPr>
        <w:spacing w:before="120" w:after="120" w:line="276" w:lineRule="auto"/>
        <w:ind w:left="425" w:firstLine="0"/>
        <w:jc w:val="both"/>
        <w:rPr>
          <w:color w:val="000000"/>
        </w:rPr>
      </w:pPr>
      <w:r>
        <w:rPr>
          <w:color w:val="00000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34D3A1B7" w14:textId="77777777" w:rsidR="0063799B" w:rsidRDefault="000D4936">
      <w:pPr>
        <w:numPr>
          <w:ilvl w:val="1"/>
          <w:numId w:val="3"/>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14:paraId="35EFB888" w14:textId="77777777" w:rsidR="0063799B" w:rsidRDefault="000D4936">
      <w:pPr>
        <w:numPr>
          <w:ilvl w:val="1"/>
          <w:numId w:val="3"/>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14:paraId="48870515" w14:textId="77777777" w:rsidR="0063799B" w:rsidRDefault="000D4936">
      <w:pPr>
        <w:numPr>
          <w:ilvl w:val="1"/>
          <w:numId w:val="3"/>
        </w:numPr>
        <w:spacing w:before="120" w:after="120" w:line="276" w:lineRule="auto"/>
        <w:ind w:left="425" w:firstLine="0"/>
        <w:jc w:val="both"/>
        <w:rPr>
          <w:color w:val="000000"/>
        </w:rPr>
      </w:pPr>
      <w:r>
        <w:rPr>
          <w:color w:val="000000"/>
        </w:rPr>
        <w:t>O desatendimento de exigências formais não essenciais não importará o afastamento do licitante, desde que seja possível o aproveitamento do ato, observados os princípios da isonomia e do interesse público.</w:t>
      </w:r>
    </w:p>
    <w:p w14:paraId="7EDAE1FF" w14:textId="77777777" w:rsidR="0063799B" w:rsidRDefault="000D4936">
      <w:pPr>
        <w:numPr>
          <w:ilvl w:val="1"/>
          <w:numId w:val="3"/>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14:paraId="6912AF1F" w14:textId="77777777" w:rsidR="008D5C36" w:rsidRPr="008D5C36" w:rsidRDefault="008D5C36" w:rsidP="008D5C36">
      <w:pPr>
        <w:numPr>
          <w:ilvl w:val="1"/>
          <w:numId w:val="3"/>
        </w:numPr>
        <w:suppressAutoHyphens w:val="0"/>
        <w:spacing w:before="120" w:after="120" w:line="276" w:lineRule="auto"/>
        <w:jc w:val="both"/>
        <w:rPr>
          <w:rFonts w:cs="Arial"/>
          <w:szCs w:val="20"/>
        </w:rPr>
      </w:pPr>
      <w:r w:rsidRPr="008D5C36">
        <w:rPr>
          <w:rFonts w:eastAsia="Calibri" w:cs="Arial"/>
          <w:szCs w:val="20"/>
        </w:rPr>
        <w:t>O Edital está disponibilizado, na íntegra, no endereço eletrônico</w:t>
      </w:r>
      <w:hyperlink r:id="rId15">
        <w:r w:rsidRPr="008D5C36">
          <w:rPr>
            <w:rFonts w:eastAsia="Calibri" w:cs="Arial"/>
            <w:szCs w:val="20"/>
          </w:rPr>
          <w:t xml:space="preserve"> </w:t>
        </w:r>
      </w:hyperlink>
      <w:hyperlink r:id="rId16">
        <w:r w:rsidRPr="008D5C36">
          <w:rPr>
            <w:rFonts w:eastAsia="Calibri" w:cs="Arial"/>
            <w:b/>
            <w:color w:val="0000FF"/>
            <w:szCs w:val="20"/>
            <w:u w:val="single"/>
          </w:rPr>
          <w:t>www.gov.br/compras</w:t>
        </w:r>
      </w:hyperlink>
      <w:r w:rsidRPr="008D5C36">
        <w:rPr>
          <w:rFonts w:eastAsia="Calibri" w:cs="Arial"/>
          <w:szCs w:val="20"/>
        </w:rPr>
        <w:t xml:space="preserve"> e</w:t>
      </w:r>
      <w:hyperlink r:id="rId17">
        <w:r w:rsidRPr="008D5C36">
          <w:rPr>
            <w:rFonts w:eastAsia="Calibri" w:cs="Arial"/>
            <w:szCs w:val="20"/>
          </w:rPr>
          <w:t xml:space="preserve"> </w:t>
        </w:r>
      </w:hyperlink>
      <w:hyperlink r:id="rId18">
        <w:r w:rsidRPr="008D5C36">
          <w:rPr>
            <w:rFonts w:eastAsia="Calibri" w:cs="Arial"/>
            <w:b/>
            <w:color w:val="0000FF"/>
            <w:szCs w:val="20"/>
            <w:u w:val="single"/>
          </w:rPr>
          <w:t>www.uff.br/licitacoes</w:t>
        </w:r>
      </w:hyperlink>
      <w:r w:rsidRPr="008D5C36">
        <w:rPr>
          <w:rFonts w:eastAsia="Calibri" w:cs="Arial"/>
          <w:szCs w:val="20"/>
        </w:rPr>
        <w:t xml:space="preserve">. Os autos do processo administrativo são digitais e podem ser consultados, por qualquer interessado, por meio do clique no nº do processo, constante também do endereço eletrônico </w:t>
      </w:r>
      <w:r w:rsidRPr="008D5C36">
        <w:rPr>
          <w:rFonts w:eastAsia="Calibri" w:cs="Arial"/>
          <w:b/>
          <w:szCs w:val="20"/>
        </w:rPr>
        <w:t>&lt;</w:t>
      </w:r>
      <w:hyperlink r:id="rId19">
        <w:r w:rsidRPr="008D5C36">
          <w:rPr>
            <w:rFonts w:eastAsia="Calibri" w:cs="Arial"/>
            <w:b/>
            <w:szCs w:val="20"/>
          </w:rPr>
          <w:t xml:space="preserve"> </w:t>
        </w:r>
      </w:hyperlink>
      <w:hyperlink r:id="rId20">
        <w:r w:rsidRPr="008D5C36">
          <w:rPr>
            <w:rFonts w:eastAsia="Calibri" w:cs="Arial"/>
            <w:b/>
            <w:color w:val="0000FF"/>
            <w:szCs w:val="20"/>
            <w:u w:val="single"/>
          </w:rPr>
          <w:t>www.uff.br/licitacoes</w:t>
        </w:r>
      </w:hyperlink>
      <w:r w:rsidRPr="008D5C36">
        <w:rPr>
          <w:rFonts w:eastAsia="Calibri" w:cs="Arial"/>
          <w:b/>
          <w:szCs w:val="20"/>
        </w:rPr>
        <w:t xml:space="preserve"> &gt;</w:t>
      </w:r>
      <w:r w:rsidRPr="008D5C36">
        <w:rPr>
          <w:rFonts w:eastAsia="Calibri" w:cs="Arial"/>
          <w:szCs w:val="20"/>
        </w:rPr>
        <w:t>.</w:t>
      </w:r>
    </w:p>
    <w:p w14:paraId="296F9D82" w14:textId="77777777" w:rsidR="0063799B" w:rsidRDefault="000D4936">
      <w:pPr>
        <w:numPr>
          <w:ilvl w:val="1"/>
          <w:numId w:val="3"/>
        </w:numPr>
        <w:spacing w:before="120" w:after="120" w:line="276" w:lineRule="auto"/>
        <w:ind w:left="425" w:firstLine="0"/>
        <w:jc w:val="both"/>
        <w:rPr>
          <w:color w:val="000000"/>
        </w:rPr>
      </w:pPr>
      <w:r>
        <w:rPr>
          <w:color w:val="000000"/>
        </w:rPr>
        <w:lastRenderedPageBreak/>
        <w:t>Integram este Edital, para todos os fins e efeitos, os seguintes anexos:</w:t>
      </w:r>
    </w:p>
    <w:p w14:paraId="39FA5D64" w14:textId="77777777" w:rsidR="0063799B" w:rsidRDefault="000D4936">
      <w:pPr>
        <w:numPr>
          <w:ilvl w:val="2"/>
          <w:numId w:val="3"/>
        </w:numPr>
        <w:spacing w:before="120" w:after="120" w:line="276" w:lineRule="auto"/>
        <w:jc w:val="both"/>
        <w:rPr>
          <w:color w:val="000000"/>
        </w:rPr>
      </w:pPr>
      <w:r>
        <w:rPr>
          <w:color w:val="000000"/>
        </w:rPr>
        <w:t>ANEXO I - Termo de Referência;</w:t>
      </w:r>
    </w:p>
    <w:p w14:paraId="54DDA503" w14:textId="77777777" w:rsidR="0063799B" w:rsidRPr="00587F40" w:rsidRDefault="000D4936" w:rsidP="00587F40">
      <w:pPr>
        <w:numPr>
          <w:ilvl w:val="2"/>
          <w:numId w:val="3"/>
        </w:numPr>
        <w:spacing w:before="120" w:after="120" w:line="276" w:lineRule="auto"/>
        <w:jc w:val="both"/>
        <w:rPr>
          <w:color w:val="000000"/>
        </w:rPr>
      </w:pPr>
      <w:r>
        <w:rPr>
          <w:color w:val="000000"/>
        </w:rPr>
        <w:t xml:space="preserve">ANEXO II – </w:t>
      </w:r>
      <w:r w:rsidR="006F4AD4">
        <w:rPr>
          <w:color w:val="000000"/>
        </w:rPr>
        <w:t xml:space="preserve">Planilha </w:t>
      </w:r>
      <w:r w:rsidR="00587F40">
        <w:rPr>
          <w:color w:val="000000"/>
        </w:rPr>
        <w:t xml:space="preserve">de </w:t>
      </w:r>
      <w:r w:rsidR="00991BBC">
        <w:rPr>
          <w:color w:val="000000"/>
        </w:rPr>
        <w:t xml:space="preserve">Formação de </w:t>
      </w:r>
      <w:r w:rsidR="00587F40">
        <w:rPr>
          <w:color w:val="000000"/>
        </w:rPr>
        <w:t>Preços</w:t>
      </w:r>
      <w:r w:rsidR="00DD1B25" w:rsidRPr="00587F40">
        <w:rPr>
          <w:color w:val="000000"/>
        </w:rPr>
        <w:t>;</w:t>
      </w:r>
    </w:p>
    <w:p w14:paraId="56103C34" w14:textId="77777777" w:rsidR="0063799B" w:rsidRDefault="000D4936">
      <w:pPr>
        <w:numPr>
          <w:ilvl w:val="2"/>
          <w:numId w:val="3"/>
        </w:numPr>
        <w:spacing w:before="120" w:after="120" w:line="276" w:lineRule="auto"/>
        <w:jc w:val="both"/>
        <w:rPr>
          <w:color w:val="000000"/>
        </w:rPr>
      </w:pPr>
      <w:r>
        <w:rPr>
          <w:color w:val="000000"/>
        </w:rPr>
        <w:t xml:space="preserve">ANEXO </w:t>
      </w:r>
      <w:r w:rsidR="005C59FC">
        <w:rPr>
          <w:color w:val="000000"/>
        </w:rPr>
        <w:t>I</w:t>
      </w:r>
      <w:r>
        <w:rPr>
          <w:color w:val="000000"/>
        </w:rPr>
        <w:t>I</w:t>
      </w:r>
      <w:r w:rsidR="006F4AD4">
        <w:rPr>
          <w:color w:val="000000"/>
        </w:rPr>
        <w:t>I</w:t>
      </w:r>
      <w:r>
        <w:rPr>
          <w:color w:val="000000"/>
        </w:rPr>
        <w:t xml:space="preserve"> – </w:t>
      </w:r>
      <w:r w:rsidR="006F4AD4">
        <w:rPr>
          <w:color w:val="000000"/>
        </w:rPr>
        <w:t>Locais de Entrega</w:t>
      </w:r>
      <w:r>
        <w:rPr>
          <w:color w:val="000000"/>
        </w:rPr>
        <w:t>;</w:t>
      </w:r>
    </w:p>
    <w:p w14:paraId="47E2881B" w14:textId="77777777" w:rsidR="005C59FC" w:rsidRDefault="005C59FC">
      <w:pPr>
        <w:numPr>
          <w:ilvl w:val="2"/>
          <w:numId w:val="3"/>
        </w:numPr>
        <w:spacing w:before="120" w:after="120" w:line="276" w:lineRule="auto"/>
        <w:jc w:val="both"/>
        <w:rPr>
          <w:color w:val="000000"/>
        </w:rPr>
      </w:pPr>
      <w:r>
        <w:rPr>
          <w:color w:val="000000"/>
        </w:rPr>
        <w:t>ANEXO I</w:t>
      </w:r>
      <w:r w:rsidR="006F4AD4">
        <w:rPr>
          <w:color w:val="000000"/>
        </w:rPr>
        <w:t>V</w:t>
      </w:r>
      <w:r>
        <w:rPr>
          <w:color w:val="000000"/>
        </w:rPr>
        <w:t xml:space="preserve"> – </w:t>
      </w:r>
      <w:r w:rsidR="006F4AD4">
        <w:rPr>
          <w:color w:val="000000"/>
        </w:rPr>
        <w:t>Modelo de Proposta Comercial</w:t>
      </w:r>
      <w:r>
        <w:rPr>
          <w:color w:val="000000"/>
        </w:rPr>
        <w:t>;</w:t>
      </w:r>
    </w:p>
    <w:p w14:paraId="588C5F41" w14:textId="0402CEAA" w:rsidR="005C59FC" w:rsidRDefault="005C59FC">
      <w:pPr>
        <w:numPr>
          <w:ilvl w:val="2"/>
          <w:numId w:val="3"/>
        </w:numPr>
        <w:spacing w:before="120" w:after="120" w:line="276" w:lineRule="auto"/>
        <w:jc w:val="both"/>
        <w:rPr>
          <w:color w:val="000000"/>
        </w:rPr>
      </w:pPr>
      <w:r>
        <w:rPr>
          <w:color w:val="000000"/>
        </w:rPr>
        <w:t xml:space="preserve">ANEXO V – </w:t>
      </w:r>
      <w:r w:rsidR="006F4AD4">
        <w:rPr>
          <w:color w:val="000000"/>
        </w:rPr>
        <w:t>Modelo de Declaração de Vistoria</w:t>
      </w:r>
      <w:r w:rsidR="008D5C36">
        <w:rPr>
          <w:color w:val="000000"/>
        </w:rPr>
        <w:t xml:space="preserve"> (quando houver)</w:t>
      </w:r>
      <w:r w:rsidR="006F4AD4">
        <w:rPr>
          <w:color w:val="000000"/>
        </w:rPr>
        <w:t>;</w:t>
      </w:r>
    </w:p>
    <w:p w14:paraId="1C2F2C96" w14:textId="77777777" w:rsidR="006F4AD4" w:rsidRDefault="006F4AD4">
      <w:pPr>
        <w:numPr>
          <w:ilvl w:val="2"/>
          <w:numId w:val="3"/>
        </w:numPr>
        <w:spacing w:before="120" w:after="120" w:line="276" w:lineRule="auto"/>
        <w:jc w:val="both"/>
        <w:rPr>
          <w:color w:val="000000"/>
        </w:rPr>
      </w:pPr>
      <w:r>
        <w:rPr>
          <w:color w:val="000000"/>
        </w:rPr>
        <w:t>ANEXO VI – Minuta Termo de Contrato;</w:t>
      </w:r>
    </w:p>
    <w:p w14:paraId="58CE4684" w14:textId="44D01D9B" w:rsidR="006F4AD4" w:rsidRDefault="006F4AD4">
      <w:pPr>
        <w:numPr>
          <w:ilvl w:val="2"/>
          <w:numId w:val="3"/>
        </w:numPr>
        <w:spacing w:before="120" w:after="120" w:line="276" w:lineRule="auto"/>
        <w:jc w:val="both"/>
        <w:rPr>
          <w:color w:val="000000"/>
        </w:rPr>
      </w:pPr>
      <w:r>
        <w:rPr>
          <w:color w:val="000000"/>
        </w:rPr>
        <w:t>ANEXO VII – Instrumento de Medição de Resultado</w:t>
      </w:r>
      <w:r w:rsidR="008D5C36">
        <w:rPr>
          <w:color w:val="000000"/>
        </w:rPr>
        <w:t xml:space="preserve"> (IMR)</w:t>
      </w:r>
      <w:r>
        <w:rPr>
          <w:color w:val="000000"/>
        </w:rPr>
        <w:t>;</w:t>
      </w:r>
    </w:p>
    <w:p w14:paraId="7C740F7D" w14:textId="77777777" w:rsidR="006F4AD4" w:rsidRDefault="006F4AD4">
      <w:pPr>
        <w:numPr>
          <w:ilvl w:val="2"/>
          <w:numId w:val="3"/>
        </w:numPr>
        <w:spacing w:before="120" w:after="120" w:line="276" w:lineRule="auto"/>
        <w:jc w:val="both"/>
        <w:rPr>
          <w:color w:val="000000"/>
        </w:rPr>
      </w:pPr>
      <w:r>
        <w:rPr>
          <w:color w:val="000000"/>
        </w:rPr>
        <w:t>ANEXO VIII – Minuta Ata de Registro de Preços.</w:t>
      </w:r>
    </w:p>
    <w:p w14:paraId="0B8330F0" w14:textId="77777777" w:rsidR="0063799B" w:rsidRDefault="0063799B">
      <w:pPr>
        <w:spacing w:before="120" w:after="120" w:line="276" w:lineRule="auto"/>
        <w:jc w:val="both"/>
        <w:rPr>
          <w:color w:val="FF0000"/>
        </w:rPr>
      </w:pPr>
    </w:p>
    <w:p w14:paraId="42F92AD9" w14:textId="77777777" w:rsidR="005C59FC" w:rsidRDefault="005C59FC">
      <w:pPr>
        <w:spacing w:before="120" w:after="120" w:line="276" w:lineRule="auto"/>
        <w:jc w:val="both"/>
        <w:rPr>
          <w:color w:val="000000"/>
        </w:rPr>
      </w:pPr>
    </w:p>
    <w:p w14:paraId="6BEDA17E" w14:textId="26A25EB8" w:rsidR="0063799B" w:rsidRDefault="006F4AD4">
      <w:pPr>
        <w:spacing w:before="120" w:after="120" w:line="276" w:lineRule="auto"/>
        <w:jc w:val="center"/>
        <w:rPr>
          <w:color w:val="000000"/>
        </w:rPr>
      </w:pPr>
      <w:r>
        <w:rPr>
          <w:color w:val="000000"/>
        </w:rPr>
        <w:t xml:space="preserve">Niterói, </w:t>
      </w:r>
      <w:r w:rsidR="0025769E">
        <w:rPr>
          <w:color w:val="000000"/>
        </w:rPr>
        <w:t>20</w:t>
      </w:r>
      <w:r w:rsidR="00991BBC">
        <w:rPr>
          <w:color w:val="000000"/>
        </w:rPr>
        <w:t xml:space="preserve"> de </w:t>
      </w:r>
      <w:r w:rsidR="0025769E">
        <w:rPr>
          <w:color w:val="000000"/>
        </w:rPr>
        <w:t>maio</w:t>
      </w:r>
      <w:r w:rsidR="005C59FC">
        <w:rPr>
          <w:color w:val="000000"/>
        </w:rPr>
        <w:t xml:space="preserve"> de 202</w:t>
      </w:r>
      <w:r w:rsidR="008D5C36">
        <w:rPr>
          <w:color w:val="000000"/>
        </w:rPr>
        <w:t>1</w:t>
      </w:r>
      <w:r w:rsidR="005C59FC">
        <w:rPr>
          <w:color w:val="000000"/>
        </w:rPr>
        <w:t>.</w:t>
      </w:r>
    </w:p>
    <w:p w14:paraId="7C613CCA" w14:textId="77777777" w:rsidR="005C59FC" w:rsidRDefault="005C59FC">
      <w:pPr>
        <w:spacing w:before="120" w:after="120" w:line="276" w:lineRule="auto"/>
        <w:jc w:val="center"/>
        <w:rPr>
          <w:color w:val="000000"/>
        </w:rPr>
      </w:pPr>
    </w:p>
    <w:p w14:paraId="39661110" w14:textId="42468D5D" w:rsidR="005C59FC" w:rsidRPr="006C24F9" w:rsidRDefault="006C24F9">
      <w:pPr>
        <w:spacing w:before="120" w:after="120" w:line="276" w:lineRule="auto"/>
        <w:jc w:val="center"/>
        <w:rPr>
          <w:b/>
          <w:bCs/>
          <w:color w:val="000000"/>
        </w:rPr>
      </w:pPr>
      <w:r w:rsidRPr="006C24F9">
        <w:rPr>
          <w:b/>
          <w:bCs/>
          <w:color w:val="000000"/>
        </w:rPr>
        <w:t>Madison Lopes Inocêncio</w:t>
      </w:r>
    </w:p>
    <w:p w14:paraId="4AF1346A" w14:textId="77777777" w:rsidR="00CC525F" w:rsidRPr="00CC525F" w:rsidRDefault="00CC525F">
      <w:pPr>
        <w:spacing w:before="120" w:after="120" w:line="276" w:lineRule="auto"/>
        <w:jc w:val="center"/>
        <w:rPr>
          <w:color w:val="000000"/>
        </w:rPr>
      </w:pPr>
      <w:r w:rsidRPr="00CC525F">
        <w:rPr>
          <w:color w:val="000000"/>
        </w:rPr>
        <w:t>Pró-Reitoria de Administraç</w:t>
      </w:r>
      <w:r>
        <w:rPr>
          <w:color w:val="000000"/>
        </w:rPr>
        <w:t>ão</w:t>
      </w:r>
    </w:p>
    <w:p w14:paraId="2274921D" w14:textId="77777777" w:rsidR="005C59FC" w:rsidRPr="00991BBC" w:rsidRDefault="00CC525F">
      <w:pPr>
        <w:spacing w:before="120" w:after="120" w:line="276" w:lineRule="auto"/>
        <w:jc w:val="center"/>
        <w:rPr>
          <w:b/>
          <w:color w:val="000000"/>
        </w:rPr>
      </w:pPr>
      <w:r w:rsidRPr="00991BBC">
        <w:rPr>
          <w:color w:val="000000"/>
        </w:rPr>
        <w:t>Universidade Federal Fluminense</w:t>
      </w:r>
    </w:p>
    <w:p w14:paraId="6D162093" w14:textId="77777777" w:rsidR="0063799B" w:rsidRPr="00991BBC" w:rsidRDefault="0063799B">
      <w:pPr>
        <w:spacing w:before="120" w:after="120" w:line="276" w:lineRule="auto"/>
        <w:jc w:val="both"/>
        <w:rPr>
          <w:color w:val="000000"/>
        </w:rPr>
      </w:pPr>
    </w:p>
    <w:p w14:paraId="04EC9088" w14:textId="77777777" w:rsidR="0063799B" w:rsidRPr="00991BBC" w:rsidRDefault="0063799B">
      <w:pPr>
        <w:spacing w:after="120" w:line="276" w:lineRule="auto"/>
        <w:ind w:right="-15"/>
        <w:jc w:val="center"/>
        <w:rPr>
          <w:rFonts w:ascii="Calibri" w:eastAsia="Calibri" w:hAnsi="Calibri" w:cs="Calibri"/>
          <w:b/>
          <w:color w:val="000000"/>
          <w:sz w:val="22"/>
          <w:szCs w:val="22"/>
        </w:rPr>
      </w:pPr>
    </w:p>
    <w:p w14:paraId="02715EE4" w14:textId="77777777" w:rsidR="0063799B" w:rsidRPr="00991BBC" w:rsidRDefault="0063799B">
      <w:pPr>
        <w:pBdr>
          <w:top w:val="nil"/>
          <w:left w:val="nil"/>
          <w:bottom w:val="nil"/>
          <w:right w:val="nil"/>
          <w:between w:val="nil"/>
        </w:pBdr>
        <w:tabs>
          <w:tab w:val="center" w:pos="4252"/>
          <w:tab w:val="right" w:pos="8504"/>
        </w:tabs>
        <w:jc w:val="center"/>
        <w:rPr>
          <w:rFonts w:ascii="Calibri" w:eastAsia="Calibri" w:hAnsi="Calibri" w:cs="Calibri"/>
          <w:b/>
          <w:color w:val="FF0000"/>
          <w:sz w:val="22"/>
          <w:szCs w:val="22"/>
        </w:rPr>
      </w:pPr>
    </w:p>
    <w:p w14:paraId="52520E1E" w14:textId="77777777" w:rsidR="0063799B" w:rsidRPr="00991BBC" w:rsidRDefault="0063799B">
      <w:pPr>
        <w:jc w:val="center"/>
        <w:rPr>
          <w:rFonts w:ascii="Calibri" w:eastAsia="Calibri" w:hAnsi="Calibri" w:cs="Calibri"/>
          <w:b/>
          <w:sz w:val="22"/>
          <w:szCs w:val="22"/>
        </w:rPr>
      </w:pPr>
    </w:p>
    <w:p w14:paraId="30F48512" w14:textId="77777777" w:rsidR="0063799B" w:rsidRPr="00991BBC" w:rsidRDefault="0063799B">
      <w:pPr>
        <w:jc w:val="center"/>
        <w:rPr>
          <w:rFonts w:ascii="Calibri" w:eastAsia="Calibri" w:hAnsi="Calibri" w:cs="Calibri"/>
          <w:b/>
          <w:sz w:val="22"/>
          <w:szCs w:val="22"/>
        </w:rPr>
      </w:pPr>
    </w:p>
    <w:p w14:paraId="2FA1CACC" w14:textId="77777777" w:rsidR="0063799B" w:rsidRPr="00991BBC" w:rsidRDefault="000D4936">
      <w:pPr>
        <w:tabs>
          <w:tab w:val="left" w:pos="0"/>
        </w:tabs>
        <w:ind w:right="-7"/>
        <w:jc w:val="center"/>
      </w:pPr>
      <w:r w:rsidRPr="00991BBC">
        <w:rPr>
          <w:rFonts w:ascii="Verdana" w:eastAsia="Verdana" w:hAnsi="Verdana" w:cs="Verdana"/>
          <w:b/>
        </w:rPr>
        <w:t xml:space="preserve"> </w:t>
      </w:r>
    </w:p>
    <w:p w14:paraId="6CEDC3FB" w14:textId="77777777" w:rsidR="0063799B" w:rsidRPr="00991BBC" w:rsidRDefault="0063799B">
      <w:pPr>
        <w:jc w:val="center"/>
        <w:rPr>
          <w:rFonts w:ascii="Calibri" w:eastAsia="Calibri" w:hAnsi="Calibri" w:cs="Calibri"/>
          <w:b/>
          <w:sz w:val="22"/>
          <w:szCs w:val="22"/>
        </w:rPr>
      </w:pPr>
    </w:p>
    <w:sectPr w:rsidR="0063799B" w:rsidRPr="00991BBC">
      <w:headerReference w:type="default" r:id="rId21"/>
      <w:footerReference w:type="default" r:id="rId22"/>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890766" w14:textId="77777777" w:rsidR="00A64358" w:rsidRDefault="00A64358">
      <w:r>
        <w:separator/>
      </w:r>
    </w:p>
  </w:endnote>
  <w:endnote w:type="continuationSeparator" w:id="0">
    <w:p w14:paraId="648B0C79" w14:textId="77777777" w:rsidR="00A64358" w:rsidRDefault="00A643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Ecofont_Spranq_eco_Sans">
    <w:altName w:val="Times New Roman"/>
    <w:charset w:val="00"/>
    <w:family w:val="swiss"/>
    <w:pitch w:val="variable"/>
    <w:sig w:usb0="800000AF" w:usb1="1000204A"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altName w:val="MS Mincho"/>
    <w:charset w:val="80"/>
    <w:family w:val="auto"/>
    <w:pitch w:val="default"/>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Times New Roma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21E193" w14:textId="77777777" w:rsidR="003B1211" w:rsidRDefault="003B1211">
    <w:pPr>
      <w:pBdr>
        <w:top w:val="nil"/>
        <w:left w:val="nil"/>
        <w:bottom w:val="nil"/>
        <w:right w:val="nil"/>
        <w:between w:val="nil"/>
      </w:pBdr>
      <w:tabs>
        <w:tab w:val="center" w:pos="4252"/>
        <w:tab w:val="right" w:pos="8504"/>
      </w:tabs>
      <w:jc w:val="right"/>
      <w:rPr>
        <w:rFonts w:cs="Arial"/>
        <w:color w:val="000000"/>
        <w:sz w:val="12"/>
        <w:szCs w:val="12"/>
      </w:rPr>
    </w:pPr>
    <w:r>
      <w:rPr>
        <w:rFonts w:cs="Arial"/>
        <w:color w:val="000000"/>
        <w:sz w:val="12"/>
        <w:szCs w:val="12"/>
      </w:rPr>
      <w:t xml:space="preserve">Página </w:t>
    </w:r>
    <w:r>
      <w:rPr>
        <w:rFonts w:cs="Arial"/>
        <w:b/>
        <w:color w:val="000000"/>
        <w:sz w:val="12"/>
        <w:szCs w:val="12"/>
      </w:rPr>
      <w:fldChar w:fldCharType="begin"/>
    </w:r>
    <w:r>
      <w:rPr>
        <w:rFonts w:cs="Arial"/>
        <w:b/>
        <w:color w:val="000000"/>
        <w:sz w:val="12"/>
        <w:szCs w:val="12"/>
      </w:rPr>
      <w:instrText>PAGE</w:instrText>
    </w:r>
    <w:r>
      <w:rPr>
        <w:rFonts w:cs="Arial"/>
        <w:b/>
        <w:color w:val="000000"/>
        <w:sz w:val="12"/>
        <w:szCs w:val="12"/>
      </w:rPr>
      <w:fldChar w:fldCharType="separate"/>
    </w:r>
    <w:r w:rsidR="00B1241E">
      <w:rPr>
        <w:rFonts w:cs="Arial"/>
        <w:b/>
        <w:noProof/>
        <w:color w:val="000000"/>
        <w:sz w:val="12"/>
        <w:szCs w:val="12"/>
      </w:rPr>
      <w:t>22</w:t>
    </w:r>
    <w:r>
      <w:rPr>
        <w:rFonts w:cs="Arial"/>
        <w:b/>
        <w:color w:val="000000"/>
        <w:sz w:val="12"/>
        <w:szCs w:val="12"/>
      </w:rPr>
      <w:fldChar w:fldCharType="end"/>
    </w:r>
    <w:r>
      <w:rPr>
        <w:rFonts w:cs="Arial"/>
        <w:color w:val="000000"/>
        <w:sz w:val="12"/>
        <w:szCs w:val="12"/>
      </w:rPr>
      <w:t xml:space="preserve"> de </w:t>
    </w:r>
    <w:r>
      <w:rPr>
        <w:rFonts w:cs="Arial"/>
        <w:b/>
        <w:color w:val="000000"/>
        <w:sz w:val="12"/>
        <w:szCs w:val="12"/>
      </w:rPr>
      <w:fldChar w:fldCharType="begin"/>
    </w:r>
    <w:r>
      <w:rPr>
        <w:rFonts w:cs="Arial"/>
        <w:b/>
        <w:color w:val="000000"/>
        <w:sz w:val="12"/>
        <w:szCs w:val="12"/>
      </w:rPr>
      <w:instrText>NUMPAGES</w:instrText>
    </w:r>
    <w:r>
      <w:rPr>
        <w:rFonts w:cs="Arial"/>
        <w:b/>
        <w:color w:val="000000"/>
        <w:sz w:val="12"/>
        <w:szCs w:val="12"/>
      </w:rPr>
      <w:fldChar w:fldCharType="separate"/>
    </w:r>
    <w:r w:rsidR="00B1241E">
      <w:rPr>
        <w:rFonts w:cs="Arial"/>
        <w:b/>
        <w:noProof/>
        <w:color w:val="000000"/>
        <w:sz w:val="12"/>
        <w:szCs w:val="12"/>
      </w:rPr>
      <w:t>22</w:t>
    </w:r>
    <w:r>
      <w:rPr>
        <w:rFonts w:cs="Arial"/>
        <w:b/>
        <w:color w:val="000000"/>
        <w:sz w:val="12"/>
        <w:szCs w:val="12"/>
      </w:rPr>
      <w:fldChar w:fldCharType="end"/>
    </w:r>
  </w:p>
  <w:p w14:paraId="78D7A309" w14:textId="77777777" w:rsidR="003B1211" w:rsidRDefault="003B1211">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3AF578" w14:textId="77777777" w:rsidR="00A64358" w:rsidRDefault="00A64358">
      <w:r>
        <w:separator/>
      </w:r>
    </w:p>
  </w:footnote>
  <w:footnote w:type="continuationSeparator" w:id="0">
    <w:p w14:paraId="496AD9E2" w14:textId="77777777" w:rsidR="00A64358" w:rsidRDefault="00A643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55A38D" w14:textId="77777777" w:rsidR="003B1211" w:rsidRDefault="003B1211">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357019DC" w14:textId="77777777" w:rsidR="003B1211" w:rsidRDefault="003B1211">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26FA10C1" w14:textId="77777777" w:rsidR="003B1211" w:rsidRDefault="003B1211">
    <w:pPr>
      <w:pBdr>
        <w:top w:val="nil"/>
        <w:left w:val="nil"/>
        <w:bottom w:val="nil"/>
        <w:right w:val="nil"/>
        <w:between w:val="nil"/>
      </w:pBd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sidRPr="00772C71">
      <w:rPr>
        <w:rFonts w:ascii="Verdana" w:eastAsia="Verdana" w:hAnsi="Verdana" w:cs="Verdana"/>
        <w:noProof/>
        <w:color w:val="000000"/>
        <w:sz w:val="16"/>
        <w:szCs w:val="16"/>
      </w:rPr>
      <w:drawing>
        <wp:anchor distT="0" distB="0" distL="114300" distR="114300" simplePos="0" relativeHeight="251658240" behindDoc="0" locked="0" layoutInCell="1" hidden="0" allowOverlap="1" wp14:anchorId="4E378F87" wp14:editId="448A1CB6">
          <wp:simplePos x="0" y="0"/>
          <wp:positionH relativeFrom="column">
            <wp:posOffset>11431</wp:posOffset>
          </wp:positionH>
          <wp:positionV relativeFrom="paragraph">
            <wp:posOffset>38100</wp:posOffset>
          </wp:positionV>
          <wp:extent cx="685800" cy="370840"/>
          <wp:effectExtent l="0" t="0" r="0" b="0"/>
          <wp:wrapNone/>
          <wp:docPr id="4"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r w:rsidRPr="00772C71">
      <w:rPr>
        <w:rFonts w:ascii="Verdana" w:eastAsia="Verdana" w:hAnsi="Verdana" w:cs="Verdana"/>
        <w:color w:val="000000"/>
        <w:sz w:val="16"/>
        <w:szCs w:val="16"/>
      </w:rPr>
      <w:t>23069.157588/2020-35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462B23"/>
    <w:multiLevelType w:val="multilevel"/>
    <w:tmpl w:val="176CD2C8"/>
    <w:lvl w:ilvl="0">
      <w:start w:val="9"/>
      <w:numFmt w:val="decimal"/>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i w:val="0"/>
        <w:color w:val="auto"/>
      </w:rPr>
    </w:lvl>
    <w:lvl w:ilvl="3">
      <w:start w:val="1"/>
      <w:numFmt w:val="decimal"/>
      <w:lvlText w:val="%1.%2.%3.%4."/>
      <w:lvlJc w:val="left"/>
      <w:pPr>
        <w:ind w:left="2751" w:hanging="719"/>
      </w:pPr>
    </w:lvl>
    <w:lvl w:ilvl="4">
      <w:start w:val="1"/>
      <w:numFmt w:val="decimal"/>
      <w:lvlText w:val="%1.%2.%3.%4.%5."/>
      <w:lvlJc w:val="left"/>
      <w:pPr>
        <w:ind w:left="3663" w:hanging="1080"/>
      </w:p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1" w15:restartNumberingAfterBreak="0">
    <w:nsid w:val="07B66EF5"/>
    <w:multiLevelType w:val="multilevel"/>
    <w:tmpl w:val="51DCEB70"/>
    <w:lvl w:ilvl="0">
      <w:start w:val="8"/>
      <w:numFmt w:val="decimal"/>
      <w:lvlText w:val="%1."/>
      <w:lvlJc w:val="left"/>
      <w:pPr>
        <w:ind w:left="500" w:hanging="500"/>
      </w:pPr>
      <w:rPr>
        <w:rFonts w:hint="default"/>
      </w:rPr>
    </w:lvl>
    <w:lvl w:ilvl="1">
      <w:start w:val="9"/>
      <w:numFmt w:val="decimal"/>
      <w:lvlText w:val="%1.%2."/>
      <w:lvlJc w:val="left"/>
      <w:pPr>
        <w:ind w:left="1307" w:hanging="500"/>
      </w:pPr>
      <w:rPr>
        <w:rFonts w:hint="default"/>
      </w:rPr>
    </w:lvl>
    <w:lvl w:ilvl="2">
      <w:start w:val="1"/>
      <w:numFmt w:val="decimal"/>
      <w:lvlText w:val="%1.%2.%3."/>
      <w:lvlJc w:val="left"/>
      <w:pPr>
        <w:ind w:left="2334" w:hanging="720"/>
      </w:pPr>
      <w:rPr>
        <w:rFonts w:hint="default"/>
      </w:rPr>
    </w:lvl>
    <w:lvl w:ilvl="3">
      <w:start w:val="1"/>
      <w:numFmt w:val="decimal"/>
      <w:lvlText w:val="%1.%2.2.%4."/>
      <w:lvlJc w:val="left"/>
      <w:pPr>
        <w:ind w:left="3141" w:hanging="720"/>
      </w:pPr>
      <w:rPr>
        <w:rFonts w:hint="default"/>
      </w:rPr>
    </w:lvl>
    <w:lvl w:ilvl="4">
      <w:start w:val="1"/>
      <w:numFmt w:val="decimal"/>
      <w:lvlText w:val="%1.%2.%3.%4.%5."/>
      <w:lvlJc w:val="left"/>
      <w:pPr>
        <w:ind w:left="4308" w:hanging="1080"/>
      </w:pPr>
      <w:rPr>
        <w:rFonts w:hint="default"/>
      </w:rPr>
    </w:lvl>
    <w:lvl w:ilvl="5">
      <w:start w:val="1"/>
      <w:numFmt w:val="decimal"/>
      <w:lvlText w:val="%1.%2.%3.%4.%5.%6."/>
      <w:lvlJc w:val="left"/>
      <w:pPr>
        <w:ind w:left="5115" w:hanging="1080"/>
      </w:pPr>
      <w:rPr>
        <w:rFonts w:hint="default"/>
      </w:rPr>
    </w:lvl>
    <w:lvl w:ilvl="6">
      <w:start w:val="1"/>
      <w:numFmt w:val="decimal"/>
      <w:lvlText w:val="%1.%2.%3.%4.%5.%6.%7."/>
      <w:lvlJc w:val="left"/>
      <w:pPr>
        <w:ind w:left="6282" w:hanging="1440"/>
      </w:pPr>
      <w:rPr>
        <w:rFonts w:hint="default"/>
      </w:rPr>
    </w:lvl>
    <w:lvl w:ilvl="7">
      <w:start w:val="1"/>
      <w:numFmt w:val="decimal"/>
      <w:lvlText w:val="%1.%2.%3.%4.%5.%6.%7.%8."/>
      <w:lvlJc w:val="left"/>
      <w:pPr>
        <w:ind w:left="7089" w:hanging="1440"/>
      </w:pPr>
      <w:rPr>
        <w:rFonts w:hint="default"/>
      </w:rPr>
    </w:lvl>
    <w:lvl w:ilvl="8">
      <w:start w:val="1"/>
      <w:numFmt w:val="decimal"/>
      <w:lvlText w:val="%1.%2.%3.%4.%5.%6.%7.%8.%9."/>
      <w:lvlJc w:val="left"/>
      <w:pPr>
        <w:ind w:left="8256" w:hanging="1800"/>
      </w:pPr>
      <w:rPr>
        <w:rFonts w:hint="default"/>
      </w:rPr>
    </w:lvl>
  </w:abstractNum>
  <w:abstractNum w:abstractNumId="2" w15:restartNumberingAfterBreak="0">
    <w:nsid w:val="0BAA27F2"/>
    <w:multiLevelType w:val="multilevel"/>
    <w:tmpl w:val="4AAC0E92"/>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3" w15:restartNumberingAfterBreak="0">
    <w:nsid w:val="0FC076E5"/>
    <w:multiLevelType w:val="multilevel"/>
    <w:tmpl w:val="1F2AF7A4"/>
    <w:lvl w:ilvl="0">
      <w:start w:val="22"/>
      <w:numFmt w:val="decimal"/>
      <w:lvlText w:val="%1"/>
      <w:lvlJc w:val="left"/>
      <w:pPr>
        <w:ind w:left="360" w:hanging="360"/>
      </w:pPr>
      <w:rPr>
        <w:rFonts w:ascii="Arial" w:hAnsi="Arial" w:hint="default"/>
        <w:b/>
        <w:color w:val="000000"/>
        <w:sz w:val="20"/>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 w15:restartNumberingAfterBreak="0">
    <w:nsid w:val="19D125D5"/>
    <w:multiLevelType w:val="multilevel"/>
    <w:tmpl w:val="4956C7E2"/>
    <w:lvl w:ilvl="0">
      <w:start w:val="4"/>
      <w:numFmt w:val="decimal"/>
      <w:lvlText w:val="%1"/>
      <w:lvlJc w:val="left"/>
      <w:pPr>
        <w:ind w:left="435" w:hanging="435"/>
      </w:pPr>
    </w:lvl>
    <w:lvl w:ilvl="1">
      <w:start w:val="6"/>
      <w:numFmt w:val="decimal"/>
      <w:lvlText w:val="%1.%2"/>
      <w:lvlJc w:val="left"/>
      <w:pPr>
        <w:ind w:left="1002" w:hanging="435"/>
      </w:pPr>
    </w:lvl>
    <w:lvl w:ilvl="2">
      <w:start w:val="1"/>
      <w:numFmt w:val="decimal"/>
      <w:pStyle w:val="Ttulo3"/>
      <w:lvlText w:val="%1.%2.%3"/>
      <w:lvlJc w:val="left"/>
      <w:pPr>
        <w:ind w:left="1854" w:hanging="720"/>
      </w:pPr>
    </w:lvl>
    <w:lvl w:ilvl="3">
      <w:start w:val="1"/>
      <w:numFmt w:val="decimal"/>
      <w:pStyle w:val="Ttulo4"/>
      <w:lvlText w:val="%1.%2.%3.%4"/>
      <w:lvlJc w:val="left"/>
      <w:pPr>
        <w:ind w:left="2421" w:hanging="720"/>
      </w:pPr>
    </w:lvl>
    <w:lvl w:ilvl="4">
      <w:start w:val="1"/>
      <w:numFmt w:val="decimal"/>
      <w:pStyle w:val="Ttulo5"/>
      <w:lvlText w:val="%1.%2.%3.%4.%5"/>
      <w:lvlJc w:val="left"/>
      <w:pPr>
        <w:ind w:left="3348" w:hanging="1080"/>
      </w:pPr>
    </w:lvl>
    <w:lvl w:ilvl="5">
      <w:start w:val="1"/>
      <w:numFmt w:val="decimal"/>
      <w:pStyle w:val="Ttulo6"/>
      <w:lvlText w:val="%1.%2.%3.%4.%5.%6"/>
      <w:lvlJc w:val="left"/>
      <w:pPr>
        <w:ind w:left="3915" w:hanging="1080"/>
      </w:pPr>
    </w:lvl>
    <w:lvl w:ilvl="6">
      <w:start w:val="1"/>
      <w:numFmt w:val="decimal"/>
      <w:pStyle w:val="Ttulo7"/>
      <w:lvlText w:val="%1.%2.%3.%4.%5.%6.%7"/>
      <w:lvlJc w:val="left"/>
      <w:pPr>
        <w:ind w:left="4842" w:hanging="1440"/>
      </w:pPr>
    </w:lvl>
    <w:lvl w:ilvl="7">
      <w:start w:val="1"/>
      <w:numFmt w:val="decimal"/>
      <w:pStyle w:val="Ttulo8"/>
      <w:lvlText w:val="%1.%2.%3.%4.%5.%6.%7.%8"/>
      <w:lvlJc w:val="left"/>
      <w:pPr>
        <w:ind w:left="5409" w:hanging="1440"/>
      </w:pPr>
    </w:lvl>
    <w:lvl w:ilvl="8">
      <w:start w:val="1"/>
      <w:numFmt w:val="decimal"/>
      <w:pStyle w:val="Ttulo9"/>
      <w:lvlText w:val="%1.%2.%3.%4.%5.%6.%7.%8.%9"/>
      <w:lvlJc w:val="left"/>
      <w:pPr>
        <w:ind w:left="6336" w:hanging="1800"/>
      </w:pPr>
    </w:lvl>
  </w:abstractNum>
  <w:abstractNum w:abstractNumId="5" w15:restartNumberingAfterBreak="0">
    <w:nsid w:val="1D5C100D"/>
    <w:multiLevelType w:val="multilevel"/>
    <w:tmpl w:val="DA2692A6"/>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color w:val="auto"/>
      </w:rPr>
    </w:lvl>
    <w:lvl w:ilvl="2">
      <w:start w:val="1"/>
      <w:numFmt w:val="decimal"/>
      <w:lvlText w:val="%1.%2.%3."/>
      <w:lvlJc w:val="left"/>
      <w:pPr>
        <w:ind w:left="930" w:hanging="504"/>
      </w:pPr>
      <w:rPr>
        <w:rFonts w:hint="default"/>
        <w:b w:val="0"/>
        <w:i w:val="0"/>
        <w:strike w:val="0"/>
        <w:color w:val="auto"/>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1E530006"/>
    <w:multiLevelType w:val="multilevel"/>
    <w:tmpl w:val="1B562208"/>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F3C4486"/>
    <w:multiLevelType w:val="multilevel"/>
    <w:tmpl w:val="176CD2C8"/>
    <w:lvl w:ilvl="0">
      <w:start w:val="9"/>
      <w:numFmt w:val="decimal"/>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i w:val="0"/>
        <w:color w:val="auto"/>
      </w:rPr>
    </w:lvl>
    <w:lvl w:ilvl="3">
      <w:start w:val="1"/>
      <w:numFmt w:val="decimal"/>
      <w:lvlText w:val="%1.%2.%3.%4."/>
      <w:lvlJc w:val="left"/>
      <w:pPr>
        <w:ind w:left="2751" w:hanging="719"/>
      </w:pPr>
    </w:lvl>
    <w:lvl w:ilvl="4">
      <w:start w:val="1"/>
      <w:numFmt w:val="decimal"/>
      <w:lvlText w:val="%1.%2.%3.%4.%5."/>
      <w:lvlJc w:val="left"/>
      <w:pPr>
        <w:ind w:left="3663" w:hanging="1080"/>
      </w:p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8" w15:restartNumberingAfterBreak="0">
    <w:nsid w:val="33EC2684"/>
    <w:multiLevelType w:val="multilevel"/>
    <w:tmpl w:val="176CD2C8"/>
    <w:lvl w:ilvl="0">
      <w:start w:val="9"/>
      <w:numFmt w:val="decimal"/>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i w:val="0"/>
        <w:color w:val="auto"/>
      </w:rPr>
    </w:lvl>
    <w:lvl w:ilvl="3">
      <w:start w:val="1"/>
      <w:numFmt w:val="decimal"/>
      <w:lvlText w:val="%1.%2.%3.%4."/>
      <w:lvlJc w:val="left"/>
      <w:pPr>
        <w:ind w:left="2751" w:hanging="719"/>
      </w:pPr>
    </w:lvl>
    <w:lvl w:ilvl="4">
      <w:start w:val="1"/>
      <w:numFmt w:val="decimal"/>
      <w:lvlText w:val="%1.%2.%3.%4.%5."/>
      <w:lvlJc w:val="left"/>
      <w:pPr>
        <w:ind w:left="3663" w:hanging="1080"/>
      </w:p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9" w15:restartNumberingAfterBreak="0">
    <w:nsid w:val="378766D5"/>
    <w:multiLevelType w:val="multilevel"/>
    <w:tmpl w:val="9ECA31BA"/>
    <w:lvl w:ilvl="0">
      <w:start w:val="1"/>
      <w:numFmt w:val="decimal"/>
      <w:pStyle w:val="Nivel1"/>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3A7B354F"/>
    <w:multiLevelType w:val="multilevel"/>
    <w:tmpl w:val="8F8426DC"/>
    <w:lvl w:ilvl="0">
      <w:start w:val="9"/>
      <w:numFmt w:val="decimal"/>
      <w:lvlText w:val="%1"/>
      <w:lvlJc w:val="left"/>
      <w:pPr>
        <w:ind w:left="360" w:hanging="360"/>
      </w:pPr>
    </w:lvl>
    <w:lvl w:ilvl="1">
      <w:start w:val="8"/>
      <w:numFmt w:val="decimal"/>
      <w:lvlText w:val="%1.%2"/>
      <w:lvlJc w:val="left"/>
      <w:pPr>
        <w:ind w:left="927" w:hanging="360"/>
      </w:pPr>
      <w:rPr>
        <w:b/>
      </w:rPr>
    </w:lvl>
    <w:lvl w:ilvl="2">
      <w:start w:val="1"/>
      <w:numFmt w:val="decimal"/>
      <w:lvlText w:val="%1.%2.%3"/>
      <w:lvlJc w:val="left"/>
      <w:pPr>
        <w:ind w:left="2280" w:hanging="720"/>
      </w:pPr>
      <w:rPr>
        <w:rFonts w:ascii="Arial" w:hAnsi="Arial"/>
        <w:b w:val="0"/>
        <w:i w:val="0"/>
        <w:color w:val="000000"/>
        <w:sz w:val="20"/>
      </w:rPr>
    </w:lvl>
    <w:lvl w:ilvl="3">
      <w:start w:val="1"/>
      <w:numFmt w:val="decimal"/>
      <w:lvlText w:val="%1.%2.%3.%4"/>
      <w:lvlJc w:val="left"/>
      <w:pPr>
        <w:ind w:left="2422" w:hanging="720"/>
      </w:pPr>
    </w:lvl>
    <w:lvl w:ilvl="4">
      <w:start w:val="1"/>
      <w:numFmt w:val="decimal"/>
      <w:lvlText w:val="%1.%2.%3.%4.%5"/>
      <w:lvlJc w:val="left"/>
      <w:pPr>
        <w:ind w:left="3348" w:hanging="1080"/>
      </w:pPr>
      <w:rPr>
        <w:sz w:val="20"/>
        <w:szCs w:val="20"/>
      </w:r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11" w15:restartNumberingAfterBreak="0">
    <w:nsid w:val="3E655FB3"/>
    <w:multiLevelType w:val="multilevel"/>
    <w:tmpl w:val="A25870E8"/>
    <w:lvl w:ilvl="0">
      <w:start w:val="7"/>
      <w:numFmt w:val="decimal"/>
      <w:lvlText w:val="%1."/>
      <w:lvlJc w:val="left"/>
      <w:pPr>
        <w:ind w:left="360" w:hanging="360"/>
      </w:pPr>
      <w:rPr>
        <w:rFonts w:hint="default"/>
        <w:b/>
        <w:color w:val="000000"/>
      </w:rPr>
    </w:lvl>
    <w:lvl w:ilvl="1">
      <w:start w:val="8"/>
      <w:numFmt w:val="decimal"/>
      <w:lvlText w:val="%1.%2."/>
      <w:lvlJc w:val="left"/>
      <w:pPr>
        <w:ind w:left="716" w:hanging="432"/>
      </w:pPr>
      <w:rPr>
        <w:rFonts w:hint="default"/>
        <w:b w:val="0"/>
        <w:i w:val="0"/>
        <w:strike w:val="0"/>
        <w:color w:val="000000"/>
      </w:rPr>
    </w:lvl>
    <w:lvl w:ilvl="2">
      <w:start w:val="1"/>
      <w:numFmt w:val="decimal"/>
      <w:lvlText w:val="%1.%2.%3."/>
      <w:lvlJc w:val="left"/>
      <w:pPr>
        <w:ind w:left="930" w:hanging="504"/>
      </w:pPr>
      <w:rPr>
        <w:rFonts w:hint="default"/>
        <w:b w:val="0"/>
        <w:i w:val="0"/>
        <w:color w:val="000000"/>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5"/>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472B1001"/>
    <w:multiLevelType w:val="multilevel"/>
    <w:tmpl w:val="176CD2C8"/>
    <w:lvl w:ilvl="0">
      <w:start w:val="9"/>
      <w:numFmt w:val="decimal"/>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i w:val="0"/>
        <w:color w:val="auto"/>
      </w:rPr>
    </w:lvl>
    <w:lvl w:ilvl="3">
      <w:start w:val="1"/>
      <w:numFmt w:val="decimal"/>
      <w:lvlText w:val="%1.%2.%3.%4."/>
      <w:lvlJc w:val="left"/>
      <w:pPr>
        <w:ind w:left="2751" w:hanging="719"/>
      </w:pPr>
    </w:lvl>
    <w:lvl w:ilvl="4">
      <w:start w:val="1"/>
      <w:numFmt w:val="decimal"/>
      <w:lvlText w:val="%1.%2.%3.%4.%5."/>
      <w:lvlJc w:val="left"/>
      <w:pPr>
        <w:ind w:left="3663" w:hanging="1080"/>
      </w:p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13" w15:restartNumberingAfterBreak="0">
    <w:nsid w:val="4F023F2E"/>
    <w:multiLevelType w:val="multilevel"/>
    <w:tmpl w:val="F8F6A0DE"/>
    <w:lvl w:ilvl="0">
      <w:start w:val="1"/>
      <w:numFmt w:val="lowerLetter"/>
      <w:pStyle w:val="SalisNumeroEsquerdaArial11"/>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5283344E"/>
    <w:multiLevelType w:val="multilevel"/>
    <w:tmpl w:val="176CD2C8"/>
    <w:lvl w:ilvl="0">
      <w:start w:val="9"/>
      <w:numFmt w:val="decimal"/>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i w:val="0"/>
        <w:color w:val="auto"/>
      </w:rPr>
    </w:lvl>
    <w:lvl w:ilvl="3">
      <w:start w:val="1"/>
      <w:numFmt w:val="decimal"/>
      <w:lvlText w:val="%1.%2.%3.%4."/>
      <w:lvlJc w:val="left"/>
      <w:pPr>
        <w:ind w:left="2751" w:hanging="719"/>
      </w:pPr>
    </w:lvl>
    <w:lvl w:ilvl="4">
      <w:start w:val="1"/>
      <w:numFmt w:val="decimal"/>
      <w:lvlText w:val="%1.%2.%3.%4.%5."/>
      <w:lvlJc w:val="left"/>
      <w:pPr>
        <w:ind w:left="3663" w:hanging="1080"/>
      </w:p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15" w15:restartNumberingAfterBreak="0">
    <w:nsid w:val="5324617F"/>
    <w:multiLevelType w:val="multilevel"/>
    <w:tmpl w:val="3D88DB62"/>
    <w:lvl w:ilvl="0">
      <w:start w:val="4"/>
      <w:numFmt w:val="decimal"/>
      <w:pStyle w:val="Commarcadores5"/>
      <w:lvlText w:val="%1"/>
      <w:lvlJc w:val="left"/>
      <w:pPr>
        <w:ind w:left="405" w:hanging="405"/>
      </w:pPr>
    </w:lvl>
    <w:lvl w:ilvl="1">
      <w:start w:val="2"/>
      <w:numFmt w:val="decimal"/>
      <w:lvlText w:val="%1.%2"/>
      <w:lvlJc w:val="left"/>
      <w:pPr>
        <w:ind w:left="1114" w:hanging="405"/>
      </w:pPr>
    </w:lvl>
    <w:lvl w:ilvl="2">
      <w:start w:val="1"/>
      <w:numFmt w:val="decimal"/>
      <w:lvlText w:val="%1.%2.%3"/>
      <w:lvlJc w:val="left"/>
      <w:pPr>
        <w:ind w:left="2216" w:hanging="720"/>
      </w:pPr>
      <w:rPr>
        <w:rFonts w:ascii="Arial" w:eastAsia="Arial" w:hAnsi="Arial" w:cs="Arial"/>
      </w:rPr>
    </w:lvl>
    <w:lvl w:ilvl="3">
      <w:start w:val="1"/>
      <w:numFmt w:val="decimal"/>
      <w:lvlText w:val="%1.%2.%3.%4"/>
      <w:lvlJc w:val="left"/>
      <w:pPr>
        <w:ind w:left="2964" w:hanging="720"/>
      </w:pPr>
    </w:lvl>
    <w:lvl w:ilvl="4">
      <w:start w:val="1"/>
      <w:numFmt w:val="decimal"/>
      <w:lvlText w:val="%1.%2.%3.%4.%5"/>
      <w:lvlJc w:val="left"/>
      <w:pPr>
        <w:ind w:left="3712" w:hanging="720"/>
      </w:pPr>
    </w:lvl>
    <w:lvl w:ilvl="5">
      <w:start w:val="1"/>
      <w:numFmt w:val="decimal"/>
      <w:lvlText w:val="%1.%2.%3.%4.%5.%6"/>
      <w:lvlJc w:val="left"/>
      <w:pPr>
        <w:ind w:left="4820" w:hanging="1080"/>
      </w:pPr>
    </w:lvl>
    <w:lvl w:ilvl="6">
      <w:start w:val="1"/>
      <w:numFmt w:val="decimal"/>
      <w:lvlText w:val="%1.%2.%3.%4.%5.%6.%7"/>
      <w:lvlJc w:val="left"/>
      <w:pPr>
        <w:ind w:left="5568" w:hanging="1080"/>
      </w:pPr>
    </w:lvl>
    <w:lvl w:ilvl="7">
      <w:start w:val="1"/>
      <w:numFmt w:val="decimal"/>
      <w:lvlText w:val="%1.%2.%3.%4.%5.%6.%7.%8"/>
      <w:lvlJc w:val="left"/>
      <w:pPr>
        <w:ind w:left="6676" w:hanging="1440"/>
      </w:pPr>
    </w:lvl>
    <w:lvl w:ilvl="8">
      <w:start w:val="1"/>
      <w:numFmt w:val="decimal"/>
      <w:lvlText w:val="%1.%2.%3.%4.%5.%6.%7.%8.%9"/>
      <w:lvlJc w:val="left"/>
      <w:pPr>
        <w:ind w:left="7424" w:hanging="1440"/>
      </w:pPr>
    </w:lvl>
  </w:abstractNum>
  <w:abstractNum w:abstractNumId="16" w15:restartNumberingAfterBreak="0">
    <w:nsid w:val="57FB7ADE"/>
    <w:multiLevelType w:val="multilevel"/>
    <w:tmpl w:val="F59294E2"/>
    <w:lvl w:ilvl="0">
      <w:start w:val="4"/>
      <w:numFmt w:val="decimal"/>
      <w:pStyle w:val="Nivel01"/>
      <w:lvlText w:val="%1"/>
      <w:lvlJc w:val="left"/>
      <w:pPr>
        <w:ind w:left="435" w:hanging="435"/>
      </w:pPr>
      <w:rPr>
        <w:color w:val="000000"/>
        <w:sz w:val="20"/>
        <w:szCs w:val="20"/>
      </w:rPr>
    </w:lvl>
    <w:lvl w:ilvl="1">
      <w:start w:val="3"/>
      <w:numFmt w:val="decimal"/>
      <w:lvlText w:val="%1.%2"/>
      <w:lvlJc w:val="left"/>
      <w:pPr>
        <w:ind w:left="1145" w:hanging="435"/>
      </w:pPr>
      <w:rPr>
        <w:color w:val="000000"/>
        <w:sz w:val="20"/>
        <w:szCs w:val="20"/>
      </w:rPr>
    </w:lvl>
    <w:lvl w:ilvl="2">
      <w:start w:val="1"/>
      <w:numFmt w:val="decimal"/>
      <w:lvlText w:val="%1.%2.%3"/>
      <w:lvlJc w:val="left"/>
      <w:pPr>
        <w:ind w:left="2140" w:hanging="720"/>
      </w:pPr>
      <w:rPr>
        <w:color w:val="000000"/>
        <w:sz w:val="20"/>
        <w:szCs w:val="20"/>
      </w:rPr>
    </w:lvl>
    <w:lvl w:ilvl="3">
      <w:start w:val="1"/>
      <w:numFmt w:val="decimal"/>
      <w:lvlText w:val="%1.%2.%3.%4"/>
      <w:lvlJc w:val="left"/>
      <w:pPr>
        <w:ind w:left="2850" w:hanging="720"/>
      </w:pPr>
      <w:rPr>
        <w:color w:val="000000"/>
        <w:sz w:val="20"/>
        <w:szCs w:val="20"/>
      </w:rPr>
    </w:lvl>
    <w:lvl w:ilvl="4">
      <w:start w:val="1"/>
      <w:numFmt w:val="decimal"/>
      <w:lvlText w:val="%1.%2.%3.%4.%5"/>
      <w:lvlJc w:val="left"/>
      <w:pPr>
        <w:ind w:left="3560" w:hanging="720"/>
      </w:pPr>
      <w:rPr>
        <w:color w:val="000000"/>
        <w:sz w:val="20"/>
        <w:szCs w:val="20"/>
      </w:rPr>
    </w:lvl>
    <w:lvl w:ilvl="5">
      <w:start w:val="1"/>
      <w:numFmt w:val="decimal"/>
      <w:lvlText w:val="%1.%2.%3.%4.%5.%6"/>
      <w:lvlJc w:val="left"/>
      <w:pPr>
        <w:ind w:left="4630" w:hanging="1080"/>
      </w:pPr>
      <w:rPr>
        <w:color w:val="000000"/>
        <w:sz w:val="20"/>
        <w:szCs w:val="20"/>
      </w:rPr>
    </w:lvl>
    <w:lvl w:ilvl="6">
      <w:start w:val="1"/>
      <w:numFmt w:val="decimal"/>
      <w:lvlText w:val="%1.%2.%3.%4.%5.%6.%7"/>
      <w:lvlJc w:val="left"/>
      <w:pPr>
        <w:ind w:left="5340" w:hanging="1080"/>
      </w:pPr>
      <w:rPr>
        <w:color w:val="000000"/>
        <w:sz w:val="20"/>
        <w:szCs w:val="20"/>
      </w:rPr>
    </w:lvl>
    <w:lvl w:ilvl="7">
      <w:start w:val="1"/>
      <w:numFmt w:val="decimal"/>
      <w:lvlText w:val="%1.%2.%3.%4.%5.%6.%7.%8"/>
      <w:lvlJc w:val="left"/>
      <w:pPr>
        <w:ind w:left="6410" w:hanging="1440"/>
      </w:pPr>
      <w:rPr>
        <w:color w:val="000000"/>
        <w:sz w:val="20"/>
        <w:szCs w:val="20"/>
      </w:rPr>
    </w:lvl>
    <w:lvl w:ilvl="8">
      <w:start w:val="1"/>
      <w:numFmt w:val="decimal"/>
      <w:lvlText w:val="%1.%2.%3.%4.%5.%6.%7.%8.%9"/>
      <w:lvlJc w:val="left"/>
      <w:pPr>
        <w:ind w:left="7120" w:hanging="1440"/>
      </w:pPr>
      <w:rPr>
        <w:color w:val="000000"/>
        <w:sz w:val="20"/>
        <w:szCs w:val="20"/>
      </w:rPr>
    </w:lvl>
  </w:abstractNum>
  <w:abstractNum w:abstractNumId="17" w15:restartNumberingAfterBreak="0">
    <w:nsid w:val="5C4804D0"/>
    <w:multiLevelType w:val="multilevel"/>
    <w:tmpl w:val="176CD2C8"/>
    <w:lvl w:ilvl="0">
      <w:start w:val="9"/>
      <w:numFmt w:val="decimal"/>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i w:val="0"/>
        <w:color w:val="auto"/>
      </w:rPr>
    </w:lvl>
    <w:lvl w:ilvl="3">
      <w:start w:val="1"/>
      <w:numFmt w:val="decimal"/>
      <w:lvlText w:val="%1.%2.%3.%4."/>
      <w:lvlJc w:val="left"/>
      <w:pPr>
        <w:ind w:left="2751" w:hanging="719"/>
      </w:pPr>
    </w:lvl>
    <w:lvl w:ilvl="4">
      <w:start w:val="1"/>
      <w:numFmt w:val="decimal"/>
      <w:lvlText w:val="%1.%2.%3.%4.%5."/>
      <w:lvlJc w:val="left"/>
      <w:pPr>
        <w:ind w:left="3663" w:hanging="1080"/>
      </w:p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18" w15:restartNumberingAfterBreak="0">
    <w:nsid w:val="63226323"/>
    <w:multiLevelType w:val="multilevel"/>
    <w:tmpl w:val="414C8032"/>
    <w:lvl w:ilvl="0">
      <w:start w:val="15"/>
      <w:numFmt w:val="decimal"/>
      <w:pStyle w:val="Nivel10"/>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9" w15:restartNumberingAfterBreak="0">
    <w:nsid w:val="6ADC404D"/>
    <w:multiLevelType w:val="multilevel"/>
    <w:tmpl w:val="31ACFCC4"/>
    <w:lvl w:ilvl="0">
      <w:start w:val="1"/>
      <w:numFmt w:val="decimal"/>
      <w:pStyle w:val="SalisAlineaArial1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6B3F1174"/>
    <w:multiLevelType w:val="multilevel"/>
    <w:tmpl w:val="176CD2C8"/>
    <w:lvl w:ilvl="0">
      <w:start w:val="9"/>
      <w:numFmt w:val="decimal"/>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i w:val="0"/>
        <w:color w:val="auto"/>
      </w:rPr>
    </w:lvl>
    <w:lvl w:ilvl="3">
      <w:start w:val="1"/>
      <w:numFmt w:val="decimal"/>
      <w:lvlText w:val="%1.%2.%3.%4."/>
      <w:lvlJc w:val="left"/>
      <w:pPr>
        <w:ind w:left="2751" w:hanging="719"/>
      </w:pPr>
    </w:lvl>
    <w:lvl w:ilvl="4">
      <w:start w:val="1"/>
      <w:numFmt w:val="decimal"/>
      <w:lvlText w:val="%1.%2.%3.%4.%5."/>
      <w:lvlJc w:val="left"/>
      <w:pPr>
        <w:ind w:left="3663" w:hanging="1080"/>
      </w:p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21" w15:restartNumberingAfterBreak="0">
    <w:nsid w:val="7AE91EED"/>
    <w:multiLevelType w:val="multilevel"/>
    <w:tmpl w:val="176CD2C8"/>
    <w:lvl w:ilvl="0">
      <w:start w:val="9"/>
      <w:numFmt w:val="decimal"/>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i w:val="0"/>
        <w:color w:val="auto"/>
      </w:rPr>
    </w:lvl>
    <w:lvl w:ilvl="3">
      <w:start w:val="1"/>
      <w:numFmt w:val="decimal"/>
      <w:lvlText w:val="%1.%2.%3.%4."/>
      <w:lvlJc w:val="left"/>
      <w:pPr>
        <w:ind w:left="2751" w:hanging="719"/>
      </w:pPr>
    </w:lvl>
    <w:lvl w:ilvl="4">
      <w:start w:val="1"/>
      <w:numFmt w:val="decimal"/>
      <w:lvlText w:val="%1.%2.%3.%4.%5."/>
      <w:lvlJc w:val="left"/>
      <w:pPr>
        <w:ind w:left="3663" w:hanging="1080"/>
      </w:p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num w:numId="1">
    <w:abstractNumId w:val="4"/>
  </w:num>
  <w:num w:numId="2">
    <w:abstractNumId w:val="15"/>
  </w:num>
  <w:num w:numId="3">
    <w:abstractNumId w:val="18"/>
  </w:num>
  <w:num w:numId="4">
    <w:abstractNumId w:val="13"/>
  </w:num>
  <w:num w:numId="5">
    <w:abstractNumId w:val="19"/>
  </w:num>
  <w:num w:numId="6">
    <w:abstractNumId w:val="16"/>
  </w:num>
  <w:num w:numId="7">
    <w:abstractNumId w:val="6"/>
  </w:num>
  <w:num w:numId="8">
    <w:abstractNumId w:val="1"/>
  </w:num>
  <w:num w:numId="9">
    <w:abstractNumId w:val="0"/>
  </w:num>
  <w:num w:numId="10">
    <w:abstractNumId w:val="11"/>
  </w:num>
  <w:num w:numId="11">
    <w:abstractNumId w:val="2"/>
  </w:num>
  <w:num w:numId="12">
    <w:abstractNumId w:val="9"/>
  </w:num>
  <w:num w:numId="13">
    <w:abstractNumId w:val="3"/>
  </w:num>
  <w:num w:numId="14">
    <w:abstractNumId w:val="10"/>
  </w:num>
  <w:num w:numId="15">
    <w:abstractNumId w:val="8"/>
  </w:num>
  <w:num w:numId="16">
    <w:abstractNumId w:val="12"/>
  </w:num>
  <w:num w:numId="17">
    <w:abstractNumId w:val="17"/>
  </w:num>
  <w:num w:numId="18">
    <w:abstractNumId w:val="14"/>
  </w:num>
  <w:num w:numId="19">
    <w:abstractNumId w:val="20"/>
  </w:num>
  <w:num w:numId="20">
    <w:abstractNumId w:val="7"/>
  </w:num>
  <w:num w:numId="21">
    <w:abstractNumId w:val="21"/>
  </w:num>
  <w:num w:numId="22">
    <w:abstractNumId w:val="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799B"/>
    <w:rsid w:val="000179CD"/>
    <w:rsid w:val="000214BA"/>
    <w:rsid w:val="00071E27"/>
    <w:rsid w:val="000C0681"/>
    <w:rsid w:val="000D4936"/>
    <w:rsid w:val="00106114"/>
    <w:rsid w:val="001C0C6F"/>
    <w:rsid w:val="001E493C"/>
    <w:rsid w:val="0025769E"/>
    <w:rsid w:val="002C20EB"/>
    <w:rsid w:val="002D2F28"/>
    <w:rsid w:val="002F4177"/>
    <w:rsid w:val="00322F53"/>
    <w:rsid w:val="003700E8"/>
    <w:rsid w:val="003908A2"/>
    <w:rsid w:val="00395219"/>
    <w:rsid w:val="003B1211"/>
    <w:rsid w:val="003D3C71"/>
    <w:rsid w:val="003D5582"/>
    <w:rsid w:val="00470BC2"/>
    <w:rsid w:val="0048748D"/>
    <w:rsid w:val="004A3E51"/>
    <w:rsid w:val="00574932"/>
    <w:rsid w:val="0057572B"/>
    <w:rsid w:val="005767FE"/>
    <w:rsid w:val="00582C89"/>
    <w:rsid w:val="00587F40"/>
    <w:rsid w:val="005C59FC"/>
    <w:rsid w:val="0063799B"/>
    <w:rsid w:val="006C24F9"/>
    <w:rsid w:val="006F4AD4"/>
    <w:rsid w:val="00772C71"/>
    <w:rsid w:val="007809C6"/>
    <w:rsid w:val="007A60C9"/>
    <w:rsid w:val="007B47B5"/>
    <w:rsid w:val="007C4717"/>
    <w:rsid w:val="007E3B29"/>
    <w:rsid w:val="00811BAF"/>
    <w:rsid w:val="008D5C36"/>
    <w:rsid w:val="0091116E"/>
    <w:rsid w:val="00991BBC"/>
    <w:rsid w:val="00A10093"/>
    <w:rsid w:val="00A32CC4"/>
    <w:rsid w:val="00A64358"/>
    <w:rsid w:val="00A6627C"/>
    <w:rsid w:val="00A66847"/>
    <w:rsid w:val="00A71883"/>
    <w:rsid w:val="00AD73D5"/>
    <w:rsid w:val="00AF2379"/>
    <w:rsid w:val="00B1241E"/>
    <w:rsid w:val="00B22BDD"/>
    <w:rsid w:val="00B70CF2"/>
    <w:rsid w:val="00B80832"/>
    <w:rsid w:val="00BB7199"/>
    <w:rsid w:val="00BC4D62"/>
    <w:rsid w:val="00BC6D2E"/>
    <w:rsid w:val="00C666D4"/>
    <w:rsid w:val="00C81B13"/>
    <w:rsid w:val="00C83EDF"/>
    <w:rsid w:val="00C952BD"/>
    <w:rsid w:val="00CC44FF"/>
    <w:rsid w:val="00CC525F"/>
    <w:rsid w:val="00CF4306"/>
    <w:rsid w:val="00D16AEA"/>
    <w:rsid w:val="00D1708D"/>
    <w:rsid w:val="00D571B6"/>
    <w:rsid w:val="00DD1B25"/>
    <w:rsid w:val="00E05241"/>
    <w:rsid w:val="00E341A5"/>
    <w:rsid w:val="00E57476"/>
    <w:rsid w:val="00E668C9"/>
    <w:rsid w:val="00E74046"/>
    <w:rsid w:val="00ED01E1"/>
    <w:rsid w:val="00EE0277"/>
    <w:rsid w:val="00EF27CE"/>
    <w:rsid w:val="00F457A1"/>
    <w:rsid w:val="00F845A2"/>
    <w:rsid w:val="00F9314C"/>
    <w:rsid w:val="00FC662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1B94ED"/>
  <w15:docId w15:val="{BD0F81DC-EEBC-4D9F-964D-BCEDCC7776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qFormat/>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0"/>
    <w:qFormat/>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iPriority w:val="99"/>
    <w:unhideWhenUsed/>
    <w:rsid w:val="00DB64EF"/>
    <w:pPr>
      <w:tabs>
        <w:tab w:val="center" w:pos="4252"/>
        <w:tab w:val="right" w:pos="8504"/>
      </w:tabs>
    </w:pPr>
  </w:style>
  <w:style w:type="paragraph" w:customStyle="1" w:styleId="Nivel10">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qFormat/>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2"/>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FD151E"/>
    <w:pPr>
      <w:suppressAutoHyphens w:val="0"/>
      <w:spacing w:before="480" w:after="120" w:line="276" w:lineRule="auto"/>
      <w:ind w:left="360" w:right="-15" w:hanging="360"/>
      <w:jc w:val="both"/>
    </w:pPr>
    <w:rPr>
      <w:rFonts w:ascii="Arial" w:eastAsiaTheme="majorEastAsia" w:hAnsi="Arial"/>
      <w:b/>
      <w:bCs/>
      <w:color w:val="000000"/>
      <w:sz w:val="20"/>
      <w:szCs w:val="20"/>
    </w:rPr>
  </w:style>
  <w:style w:type="character" w:customStyle="1" w:styleId="Nivel01Char">
    <w:name w:val="Nivel 01 Char"/>
    <w:basedOn w:val="Ttulo1Char"/>
    <w:link w:val="Nivel010"/>
    <w:rsid w:val="00FD151E"/>
    <w:rPr>
      <w:rFonts w:ascii="Arial" w:eastAsiaTheme="majorEastAsia" w:hAnsi="Arial" w:cs="Times New Roman"/>
      <w:b/>
      <w:bCs/>
      <w:color w:val="000000"/>
      <w:sz w:val="32"/>
      <w:szCs w:val="32"/>
    </w:rPr>
  </w:style>
  <w:style w:type="paragraph" w:customStyle="1" w:styleId="PADRO">
    <w:name w:val="PADRÃO"/>
    <w:rsid w:val="00FD151E"/>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xwestern">
    <w:name w:val="x_western"/>
    <w:basedOn w:val="Normal"/>
    <w:rsid w:val="00FD151E"/>
    <w:pPr>
      <w:suppressAutoHyphens w:val="0"/>
      <w:spacing w:before="100" w:beforeAutospacing="1" w:after="100" w:afterAutospacing="1"/>
    </w:pPr>
    <w:rPr>
      <w:rFonts w:ascii="Times New Roman" w:hAnsi="Times New Roman" w:cs="Times New Roman"/>
      <w:sz w:val="24"/>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
    <w:rPr>
      <w:rFonts w:ascii="Calibri" w:eastAsia="Calibri" w:hAnsi="Calibri" w:cs="Calibri"/>
      <w:sz w:val="22"/>
      <w:szCs w:val="22"/>
    </w:rPr>
    <w:tblPr>
      <w:tblStyleRowBandSize w:val="1"/>
      <w:tblStyleColBandSize w:val="1"/>
      <w:tblCellMar>
        <w:left w:w="108" w:type="dxa"/>
        <w:right w:w="108" w:type="dxa"/>
      </w:tblCellMar>
    </w:tblPr>
  </w:style>
  <w:style w:type="paragraph" w:customStyle="1" w:styleId="Default">
    <w:name w:val="Default"/>
    <w:rsid w:val="001E493C"/>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br/compras/pt-br" TargetMode="External"/><Relationship Id="rId13" Type="http://schemas.openxmlformats.org/officeDocument/2006/relationships/hyperlink" Target="http://www.portaldatransparencia.gov.br/ceis" TargetMode="External"/><Relationship Id="rId18" Type="http://schemas.openxmlformats.org/officeDocument/2006/relationships/hyperlink" Target="http://www.uff.br/licitacoes"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www.gov.br/compras/pt-br" TargetMode="External"/><Relationship Id="rId17" Type="http://schemas.openxmlformats.org/officeDocument/2006/relationships/hyperlink" Target="http://www.uff.br/licitacoes" TargetMode="External"/><Relationship Id="rId2" Type="http://schemas.openxmlformats.org/officeDocument/2006/relationships/numbering" Target="numbering.xml"/><Relationship Id="rId16" Type="http://schemas.openxmlformats.org/officeDocument/2006/relationships/hyperlink" Target="http://www.gov.br/compras"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gov.br/compras" TargetMode="External"/><Relationship Id="rId23" Type="http://schemas.openxmlformats.org/officeDocument/2006/relationships/fontTable" Target="fontTable.xml"/><Relationship Id="rId10" Type="http://schemas.openxmlformats.org/officeDocument/2006/relationships/hyperlink" Target="https://www.gov.br/compras/pt-br"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www.cnj.jus.br/improbidade_adm/consultar_requerido.php"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pwUMkF1LVj1+Lj67Q/MJnNOOJ1Q==">AMUW2mUt1obmJ6zTOQbDujlcG+wtkMpUp2q1GGkRe5O0bbIcUZ7pJOmussw6iwXJQzs+Np+lPrsS9CmgXTeS047KMheU0wCJSh42Tpqc05tIFBLQjdN6ejlDKbHv9AVVCYdgSdgYHSKe8QMc2kKDx5SuU6xYTRz2eupyzO2BNV9AiuLhRxcGIAa+kCc6l4whsjF1D9oPwmcqwXJQa8uEicFeD8C9FDthIWJ9HfeOMYJRf2YNVETqJy/Qx5TxJeEsDUO6sEUjuVVJ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1741</TotalTime>
  <Pages>22</Pages>
  <Words>9851</Words>
  <Characters>53197</Characters>
  <Application>Microsoft Office Word</Application>
  <DocSecurity>0</DocSecurity>
  <Lines>443</Lines>
  <Paragraphs>125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Hellen Medeiros</cp:lastModifiedBy>
  <cp:revision>50</cp:revision>
  <cp:lastPrinted>2020-12-22T14:48:00Z</cp:lastPrinted>
  <dcterms:created xsi:type="dcterms:W3CDTF">2020-03-20T20:31:00Z</dcterms:created>
  <dcterms:modified xsi:type="dcterms:W3CDTF">2021-09-02T18:21:00Z</dcterms:modified>
</cp:coreProperties>
</file>