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17B043" w14:textId="77777777" w:rsidR="00007609" w:rsidRDefault="00007609">
      <w:pPr>
        <w:widowControl w:val="0"/>
        <w:spacing w:line="276" w:lineRule="auto"/>
        <w:rPr>
          <w:rFonts w:cs="Arial"/>
          <w:color w:val="000000"/>
          <w:sz w:val="22"/>
          <w:szCs w:val="22"/>
        </w:rPr>
      </w:pPr>
    </w:p>
    <w:tbl>
      <w:tblPr>
        <w:tblStyle w:val="Style481"/>
        <w:tblW w:w="9953" w:type="dxa"/>
        <w:tblInd w:w="0" w:type="dxa"/>
        <w:tblLayout w:type="fixed"/>
        <w:tblLook w:val="04A0" w:firstRow="1" w:lastRow="0" w:firstColumn="1" w:lastColumn="0" w:noHBand="0" w:noVBand="1"/>
      </w:tblPr>
      <w:tblGrid>
        <w:gridCol w:w="3009"/>
        <w:gridCol w:w="6944"/>
      </w:tblGrid>
      <w:tr w:rsidR="00007609" w14:paraId="11C242E8"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0D205DC" w14:textId="77777777" w:rsidR="00007609" w:rsidRDefault="00D712EA">
            <w:pP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643784CA" w14:textId="7682190C" w:rsidR="00007609" w:rsidRDefault="00D712EA">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40EE183E" w14:textId="03C259F3" w:rsidR="00007609" w:rsidRDefault="00D712EA">
            <w:pPr>
              <w:pStyle w:val="Ttulo1"/>
              <w:keepLines w:val="0"/>
              <w:numPr>
                <w:ilvl w:val="0"/>
                <w:numId w:val="8"/>
              </w:numPr>
              <w:spacing w:before="100" w:after="100"/>
              <w:jc w:val="center"/>
              <w:rPr>
                <w:b/>
              </w:rPr>
            </w:pPr>
            <w:r>
              <w:rPr>
                <w:rFonts w:ascii="Verdana" w:eastAsia="Verdana" w:hAnsi="Verdana" w:cs="Verdana"/>
                <w:b/>
                <w:sz w:val="20"/>
                <w:szCs w:val="20"/>
              </w:rPr>
              <w:t xml:space="preserve">PREGÃO ELETRÔNICO Nº </w:t>
            </w:r>
            <w:r w:rsidR="00A45FA8">
              <w:rPr>
                <w:rFonts w:ascii="Verdana" w:eastAsia="Verdana" w:hAnsi="Verdana" w:cs="Verdana"/>
                <w:b/>
                <w:sz w:val="20"/>
                <w:szCs w:val="20"/>
              </w:rPr>
              <w:t>23</w:t>
            </w:r>
            <w:r>
              <w:rPr>
                <w:rFonts w:ascii="Verdana" w:eastAsia="Verdana" w:hAnsi="Verdana" w:cs="Verdana"/>
                <w:b/>
                <w:sz w:val="20"/>
                <w:szCs w:val="20"/>
              </w:rPr>
              <w:t>/202</w:t>
            </w:r>
            <w:r w:rsidR="002B7737">
              <w:rPr>
                <w:rFonts w:ascii="Verdana" w:eastAsia="Verdana" w:hAnsi="Verdana" w:cs="Verdana"/>
                <w:b/>
                <w:sz w:val="20"/>
                <w:szCs w:val="20"/>
              </w:rPr>
              <w:t>3</w:t>
            </w:r>
            <w:r>
              <w:rPr>
                <w:rFonts w:ascii="Verdana" w:eastAsia="Verdana" w:hAnsi="Verdana" w:cs="Verdana"/>
                <w:b/>
                <w:sz w:val="20"/>
                <w:szCs w:val="20"/>
              </w:rPr>
              <w:t>/AD</w:t>
            </w:r>
          </w:p>
          <w:p w14:paraId="0924DAB8" w14:textId="4AD2A15E" w:rsidR="00007609" w:rsidRDefault="00D712EA">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6442D4BA" w14:textId="0D3C4F51" w:rsidR="00155863" w:rsidRDefault="00155863">
            <w:pPr>
              <w:spacing w:before="100" w:after="100"/>
              <w:jc w:val="center"/>
              <w:rPr>
                <w:rFonts w:ascii="Verdana" w:eastAsia="Verdana" w:hAnsi="Verdana" w:cs="Verdana"/>
                <w:b/>
              </w:rPr>
            </w:pPr>
            <w:r>
              <w:rPr>
                <w:rFonts w:ascii="Verdana" w:eastAsia="Verdana" w:hAnsi="Verdana" w:cs="Verdana"/>
                <w:b/>
              </w:rPr>
              <w:t>SISTEMA DE REGISTRO DE PREÇOS</w:t>
            </w:r>
          </w:p>
          <w:p w14:paraId="65E7704D" w14:textId="25B8F7B0"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964239" w:rsidRPr="00964239">
              <w:rPr>
                <w:rFonts w:ascii="Verdana" w:eastAsia="Verdana" w:hAnsi="Verdana" w:cs="Verdana"/>
                <w:b/>
              </w:rPr>
              <w:t>23069.191848/2022-63</w:t>
            </w:r>
          </w:p>
          <w:p w14:paraId="7ACC214C" w14:textId="77777777" w:rsidR="00007609" w:rsidRDefault="00007609">
            <w:pPr>
              <w:spacing w:before="100" w:after="100"/>
              <w:jc w:val="both"/>
              <w:rPr>
                <w:b/>
              </w:rPr>
            </w:pPr>
          </w:p>
          <w:p w14:paraId="04264CF6" w14:textId="77777777" w:rsidR="00007609" w:rsidRDefault="00D712EA">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w:t>
            </w:r>
            <w:proofErr w:type="gramStart"/>
            <w:r>
              <w:rPr>
                <w:sz w:val="18"/>
                <w:szCs w:val="18"/>
              </w:rPr>
              <w:t xml:space="preserve">  </w:t>
            </w:r>
            <w:proofErr w:type="gramEnd"/>
            <w:r>
              <w:rPr>
                <w:sz w:val="18"/>
                <w:szCs w:val="18"/>
              </w:rPr>
              <w:t>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C631FA8" w14:textId="77777777" w:rsidR="00007609" w:rsidRDefault="00007609">
            <w:pPr>
              <w:spacing w:before="100" w:after="100"/>
              <w:jc w:val="both"/>
              <w:rPr>
                <w:sz w:val="18"/>
                <w:szCs w:val="18"/>
              </w:rPr>
            </w:pPr>
          </w:p>
        </w:tc>
      </w:tr>
      <w:tr w:rsidR="00007609" w14:paraId="769D1970"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48D6DB5" w14:textId="77777777" w:rsidR="00007609" w:rsidRDefault="00D712EA">
            <w:pPr>
              <w:spacing w:before="100" w:after="100"/>
              <w:jc w:val="center"/>
            </w:pPr>
            <w:r>
              <w:rPr>
                <w:b/>
                <w:sz w:val="18"/>
                <w:szCs w:val="18"/>
              </w:rPr>
              <w:t>OBJETO</w:t>
            </w:r>
          </w:p>
          <w:p w14:paraId="20B6B822" w14:textId="77777777" w:rsidR="00007609" w:rsidRDefault="00007609">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CC2C21A" w14:textId="7937537C" w:rsidR="00007609" w:rsidRDefault="00D712EA">
            <w:pPr>
              <w:jc w:val="both"/>
              <w:rPr>
                <w:color w:val="000000"/>
                <w:sz w:val="18"/>
                <w:szCs w:val="18"/>
              </w:rPr>
            </w:pPr>
            <w:r>
              <w:rPr>
                <w:color w:val="000000"/>
                <w:sz w:val="18"/>
                <w:szCs w:val="18"/>
              </w:rPr>
              <w:t xml:space="preserve">O objeto </w:t>
            </w:r>
            <w:proofErr w:type="gramStart"/>
            <w:r>
              <w:rPr>
                <w:color w:val="000000"/>
                <w:sz w:val="18"/>
                <w:szCs w:val="18"/>
              </w:rPr>
              <w:t>da presente</w:t>
            </w:r>
            <w:proofErr w:type="gramEnd"/>
            <w:r>
              <w:rPr>
                <w:color w:val="000000"/>
                <w:sz w:val="18"/>
                <w:szCs w:val="18"/>
              </w:rPr>
              <w:t xml:space="preserve"> licitação é </w:t>
            </w:r>
            <w:r w:rsidRPr="00820332">
              <w:rPr>
                <w:color w:val="000000"/>
                <w:sz w:val="18"/>
                <w:szCs w:val="18"/>
              </w:rPr>
              <w:t xml:space="preserve">a </w:t>
            </w:r>
            <w:r w:rsidR="00920453">
              <w:rPr>
                <w:color w:val="000000"/>
                <w:sz w:val="18"/>
                <w:szCs w:val="18"/>
              </w:rPr>
              <w:t>eventual</w:t>
            </w:r>
            <w:r w:rsidR="00820332" w:rsidRPr="00820332">
              <w:rPr>
                <w:color w:val="000000"/>
                <w:sz w:val="18"/>
                <w:szCs w:val="18"/>
              </w:rPr>
              <w:t xml:space="preserve"> </w:t>
            </w:r>
            <w:r w:rsidR="00437C70" w:rsidRPr="00437C70">
              <w:rPr>
                <w:color w:val="000000"/>
                <w:sz w:val="18"/>
                <w:szCs w:val="18"/>
              </w:rPr>
              <w:t xml:space="preserve">a contratação de empresa especializada em </w:t>
            </w:r>
            <w:r w:rsidR="00437C70" w:rsidRPr="00437C70">
              <w:rPr>
                <w:b/>
                <w:bCs/>
                <w:color w:val="000000"/>
                <w:sz w:val="18"/>
                <w:szCs w:val="18"/>
              </w:rPr>
              <w:t>LOCAÇÃO DE CAÇAMBAS</w:t>
            </w:r>
            <w:r w:rsidR="00437C70" w:rsidRPr="00437C70">
              <w:rPr>
                <w:color w:val="000000"/>
                <w:sz w:val="18"/>
                <w:szCs w:val="18"/>
              </w:rPr>
              <w:t xml:space="preserve"> para retirada de resíduos (resíduos de obra, restos de divisórias de madeira, galhos e folhas de árvores, etc.)</w:t>
            </w:r>
            <w:r w:rsidR="0091213B" w:rsidRPr="0091213B">
              <w:rPr>
                <w:color w:val="000000"/>
                <w:sz w:val="18"/>
                <w:szCs w:val="18"/>
              </w:rPr>
              <w:t>,</w:t>
            </w:r>
            <w:r>
              <w:rPr>
                <w:color w:val="000000"/>
                <w:sz w:val="18"/>
                <w:szCs w:val="18"/>
              </w:rPr>
              <w:t xml:space="preserve"> conforme condições, quantidades e exigências estabelecidas neste Edital e seus anexos.</w:t>
            </w:r>
          </w:p>
        </w:tc>
      </w:tr>
      <w:tr w:rsidR="00007609" w14:paraId="257D1BB9"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3E5CE29" w14:textId="77777777" w:rsidR="00007609" w:rsidRDefault="00D712EA">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22A0BC" w14:textId="77777777" w:rsidR="00007609" w:rsidRDefault="00D712EA">
            <w:pPr>
              <w:jc w:val="both"/>
              <w:rPr>
                <w:color w:val="000000"/>
                <w:sz w:val="18"/>
                <w:szCs w:val="18"/>
              </w:rPr>
            </w:pPr>
            <w:r>
              <w:rPr>
                <w:color w:val="000000"/>
                <w:sz w:val="18"/>
                <w:szCs w:val="18"/>
              </w:rPr>
              <w:t xml:space="preserve">A partir da data de divulgação do Edital no site </w:t>
            </w:r>
            <w:hyperlink r:id="rId9">
              <w:r>
                <w:rPr>
                  <w:sz w:val="18"/>
                  <w:szCs w:val="18"/>
                </w:rPr>
                <w:t>www.gov.br/compras</w:t>
              </w:r>
            </w:hyperlink>
            <w:r>
              <w:rPr>
                <w:color w:val="000000"/>
                <w:sz w:val="18"/>
                <w:szCs w:val="18"/>
              </w:rPr>
              <w:t xml:space="preserve"> até a data e horário de realização da sessão pública. </w:t>
            </w:r>
          </w:p>
        </w:tc>
      </w:tr>
      <w:tr w:rsidR="00007609" w14:paraId="1FD3C61A"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4B9D505D" w14:textId="77777777" w:rsidR="00007609" w:rsidRDefault="00D712EA">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20D68D" w14:textId="30E260FC" w:rsidR="00007609" w:rsidRDefault="00D712EA" w:rsidP="00A45FA8">
            <w:pPr>
              <w:jc w:val="both"/>
              <w:rPr>
                <w:color w:val="000000"/>
                <w:sz w:val="18"/>
                <w:szCs w:val="18"/>
              </w:rPr>
            </w:pPr>
            <w:r>
              <w:rPr>
                <w:sz w:val="18"/>
                <w:szCs w:val="18"/>
              </w:rPr>
              <w:t xml:space="preserve">Sessão Pública a ser realizada no endereço eletrônico informado no edital, às </w:t>
            </w:r>
            <w:proofErr w:type="gramStart"/>
            <w:r w:rsidR="0016408F">
              <w:rPr>
                <w:sz w:val="18"/>
                <w:szCs w:val="18"/>
              </w:rPr>
              <w:t>10:00</w:t>
            </w:r>
            <w:proofErr w:type="gramEnd"/>
            <w:r>
              <w:rPr>
                <w:b/>
                <w:sz w:val="18"/>
                <w:szCs w:val="18"/>
              </w:rPr>
              <w:t>h</w:t>
            </w:r>
            <w:r>
              <w:rPr>
                <w:sz w:val="18"/>
                <w:szCs w:val="18"/>
              </w:rPr>
              <w:t xml:space="preserve"> do dia </w:t>
            </w:r>
            <w:r w:rsidR="00A45FA8">
              <w:rPr>
                <w:b/>
                <w:sz w:val="18"/>
                <w:szCs w:val="18"/>
              </w:rPr>
              <w:t>30</w:t>
            </w:r>
            <w:r w:rsidR="0016408F">
              <w:rPr>
                <w:b/>
                <w:sz w:val="18"/>
                <w:szCs w:val="18"/>
              </w:rPr>
              <w:t xml:space="preserve"> de março de 2023</w:t>
            </w:r>
            <w:r>
              <w:rPr>
                <w:sz w:val="18"/>
                <w:szCs w:val="18"/>
              </w:rPr>
              <w:t>.</w:t>
            </w:r>
          </w:p>
        </w:tc>
      </w:tr>
      <w:tr w:rsidR="00007609" w14:paraId="4308139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A63960F" w14:textId="77777777" w:rsidR="00007609" w:rsidRDefault="00D712EA">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808347" w14:textId="77777777" w:rsidR="00007609" w:rsidRDefault="00007609">
            <w:pPr>
              <w:jc w:val="both"/>
              <w:rPr>
                <w:color w:val="000000"/>
                <w:sz w:val="18"/>
                <w:szCs w:val="18"/>
              </w:rPr>
            </w:pPr>
          </w:p>
          <w:p w14:paraId="52394615" w14:textId="77777777" w:rsidR="00007609" w:rsidRDefault="00D712EA">
            <w:pPr>
              <w:jc w:val="both"/>
              <w:rPr>
                <w:color w:val="000000"/>
                <w:sz w:val="18"/>
                <w:szCs w:val="18"/>
              </w:rPr>
            </w:pPr>
            <w:r>
              <w:rPr>
                <w:color w:val="000000"/>
                <w:sz w:val="18"/>
                <w:szCs w:val="18"/>
              </w:rPr>
              <w:t>Universidade Federal Fluminense</w:t>
            </w:r>
          </w:p>
          <w:p w14:paraId="7A42873D" w14:textId="77777777" w:rsidR="00007609" w:rsidRDefault="00D712EA">
            <w:pPr>
              <w:jc w:val="both"/>
              <w:rPr>
                <w:color w:val="000000"/>
                <w:sz w:val="18"/>
                <w:szCs w:val="18"/>
              </w:rPr>
            </w:pPr>
            <w:r>
              <w:rPr>
                <w:color w:val="000000"/>
                <w:sz w:val="18"/>
                <w:szCs w:val="18"/>
              </w:rPr>
              <w:t>Pró-Reitoria de Administração - UASG: 150182</w:t>
            </w:r>
          </w:p>
          <w:p w14:paraId="654B39C7" w14:textId="77777777" w:rsidR="00007609" w:rsidRDefault="00D712EA">
            <w:pPr>
              <w:jc w:val="both"/>
              <w:rPr>
                <w:color w:val="000000"/>
                <w:sz w:val="18"/>
                <w:szCs w:val="18"/>
              </w:rPr>
            </w:pPr>
            <w:r>
              <w:rPr>
                <w:color w:val="000000"/>
                <w:sz w:val="18"/>
                <w:szCs w:val="18"/>
              </w:rPr>
              <w:t>Coordenação de Licitação</w:t>
            </w:r>
          </w:p>
          <w:p w14:paraId="11F462A2" w14:textId="77777777" w:rsidR="00007609" w:rsidRDefault="00D712EA">
            <w:pPr>
              <w:jc w:val="both"/>
              <w:rPr>
                <w:color w:val="000000"/>
                <w:sz w:val="18"/>
                <w:szCs w:val="18"/>
              </w:rPr>
            </w:pPr>
            <w:r>
              <w:rPr>
                <w:color w:val="000000"/>
                <w:sz w:val="18"/>
                <w:szCs w:val="18"/>
              </w:rPr>
              <w:t xml:space="preserve">Rua Miguel de Frias n.º 09, Bairro Icaraí, Niterói - </w:t>
            </w:r>
            <w:proofErr w:type="gramStart"/>
            <w:r>
              <w:rPr>
                <w:color w:val="000000"/>
                <w:sz w:val="18"/>
                <w:szCs w:val="18"/>
              </w:rPr>
              <w:t>RJ</w:t>
            </w:r>
            <w:proofErr w:type="gramEnd"/>
          </w:p>
          <w:p w14:paraId="6778A46F" w14:textId="77777777" w:rsidR="00007609" w:rsidRDefault="00D712EA">
            <w:pPr>
              <w:jc w:val="both"/>
              <w:rPr>
                <w:color w:val="000000"/>
                <w:sz w:val="18"/>
                <w:szCs w:val="18"/>
              </w:rPr>
            </w:pPr>
            <w:r>
              <w:rPr>
                <w:color w:val="000000"/>
                <w:sz w:val="18"/>
                <w:szCs w:val="18"/>
              </w:rPr>
              <w:t>CEP: 24.220-900</w:t>
            </w:r>
          </w:p>
          <w:p w14:paraId="1A493063" w14:textId="77777777" w:rsidR="00007609" w:rsidRDefault="00D712EA">
            <w:pPr>
              <w:jc w:val="both"/>
              <w:rPr>
                <w:color w:val="000000"/>
                <w:sz w:val="18"/>
                <w:szCs w:val="18"/>
              </w:rPr>
            </w:pPr>
            <w:r>
              <w:rPr>
                <w:color w:val="000000"/>
                <w:sz w:val="18"/>
                <w:szCs w:val="18"/>
              </w:rPr>
              <w:t>Telefones: (21) 2629-5386</w:t>
            </w:r>
          </w:p>
          <w:p w14:paraId="04D1F553" w14:textId="77777777" w:rsidR="00007609" w:rsidRDefault="00D712EA">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14:paraId="05BD1CD7" w14:textId="77777777" w:rsidR="00007609" w:rsidRDefault="00007609">
            <w:pPr>
              <w:jc w:val="both"/>
              <w:rPr>
                <w:color w:val="000000"/>
                <w:sz w:val="18"/>
                <w:szCs w:val="18"/>
              </w:rPr>
            </w:pPr>
          </w:p>
        </w:tc>
      </w:tr>
      <w:tr w:rsidR="00007609" w14:paraId="34C47EC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7E527A8" w14:textId="77777777" w:rsidR="00007609" w:rsidRDefault="00D712EA">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D2F25A9" w14:textId="76E8F126" w:rsidR="00007609" w:rsidRDefault="00D712EA">
            <w:pPr>
              <w:jc w:val="both"/>
              <w:rPr>
                <w:color w:val="000000"/>
                <w:sz w:val="18"/>
                <w:szCs w:val="18"/>
              </w:rPr>
            </w:pPr>
            <w:r>
              <w:rPr>
                <w:color w:val="000000"/>
                <w:sz w:val="18"/>
                <w:szCs w:val="18"/>
              </w:rPr>
              <w:t xml:space="preserve">Menor preço por </w:t>
            </w:r>
            <w:r w:rsidR="004D7D65">
              <w:rPr>
                <w:color w:val="000000"/>
                <w:sz w:val="18"/>
                <w:szCs w:val="18"/>
              </w:rPr>
              <w:t>item</w:t>
            </w:r>
            <w:r>
              <w:rPr>
                <w:color w:val="000000"/>
                <w:sz w:val="18"/>
                <w:szCs w:val="18"/>
              </w:rPr>
              <w:t>.</w:t>
            </w:r>
          </w:p>
        </w:tc>
      </w:tr>
      <w:tr w:rsidR="00007609" w14:paraId="0ADF27B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13FEBC8" w14:textId="77777777" w:rsidR="00007609" w:rsidRDefault="00D712EA">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455BE8" w14:textId="77777777" w:rsidR="00007609" w:rsidRDefault="00007609">
            <w:pPr>
              <w:jc w:val="both"/>
              <w:rPr>
                <w:color w:val="000000"/>
                <w:sz w:val="18"/>
                <w:szCs w:val="18"/>
              </w:rPr>
            </w:pPr>
          </w:p>
          <w:p w14:paraId="4BE39DAF" w14:textId="77777777" w:rsidR="00007609" w:rsidRDefault="00451BC7">
            <w:pPr>
              <w:jc w:val="both"/>
              <w:rPr>
                <w:b/>
                <w:color w:val="0000FF"/>
                <w:sz w:val="18"/>
                <w:szCs w:val="18"/>
                <w:u w:val="single"/>
              </w:rPr>
            </w:pPr>
            <w:hyperlink r:id="rId11">
              <w:r w:rsidR="00D712EA">
                <w:rPr>
                  <w:b/>
                  <w:color w:val="0000FF"/>
                  <w:sz w:val="18"/>
                  <w:szCs w:val="18"/>
                  <w:u w:val="single"/>
                </w:rPr>
                <w:t>www.gov.br/compras</w:t>
              </w:r>
            </w:hyperlink>
          </w:p>
          <w:p w14:paraId="76252A92" w14:textId="77777777" w:rsidR="00007609" w:rsidRDefault="00007609">
            <w:pPr>
              <w:jc w:val="both"/>
              <w:rPr>
                <w:b/>
                <w:color w:val="0000FF"/>
                <w:sz w:val="18"/>
                <w:szCs w:val="18"/>
                <w:u w:val="single"/>
              </w:rPr>
            </w:pPr>
          </w:p>
        </w:tc>
      </w:tr>
      <w:tr w:rsidR="00007609" w14:paraId="085491D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E044B83" w14:textId="77777777" w:rsidR="00007609" w:rsidRDefault="00D712EA">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5D1AFDC" w14:textId="6290BA01" w:rsidR="00007609" w:rsidRDefault="0016408F">
            <w:pPr>
              <w:spacing w:before="100" w:after="100"/>
              <w:jc w:val="both"/>
              <w:rPr>
                <w:rFonts w:cs="Arial"/>
                <w:b/>
                <w:i/>
                <w:color w:val="000000"/>
                <w:sz w:val="18"/>
                <w:szCs w:val="18"/>
              </w:rPr>
            </w:pPr>
            <w:r>
              <w:rPr>
                <w:rFonts w:cs="Arial"/>
                <w:b/>
                <w:i/>
                <w:color w:val="000000"/>
                <w:sz w:val="18"/>
                <w:szCs w:val="18"/>
              </w:rPr>
              <w:t>Fábio Medeiros de Souza</w:t>
            </w:r>
          </w:p>
        </w:tc>
      </w:tr>
    </w:tbl>
    <w:p w14:paraId="2F6CD0BC" w14:textId="77777777" w:rsidR="00007609" w:rsidRDefault="00007609">
      <w:pPr>
        <w:spacing w:after="120" w:line="276" w:lineRule="auto"/>
        <w:ind w:right="-30" w:firstLine="540"/>
        <w:jc w:val="both"/>
        <w:rPr>
          <w:color w:val="000000"/>
        </w:rPr>
      </w:pPr>
    </w:p>
    <w:p w14:paraId="7C908307" w14:textId="77777777" w:rsidR="00007609" w:rsidRDefault="00D712EA">
      <w:pPr>
        <w:rPr>
          <w:color w:val="000000"/>
        </w:rPr>
      </w:pPr>
      <w:r>
        <w:br w:type="page"/>
      </w:r>
    </w:p>
    <w:p w14:paraId="4EFF8F5D" w14:textId="77777777" w:rsidR="00007609" w:rsidRDefault="00D712EA">
      <w:pPr>
        <w:spacing w:after="120" w:line="276" w:lineRule="auto"/>
        <w:ind w:right="-30" w:firstLine="540"/>
        <w:jc w:val="both"/>
        <w:rPr>
          <w:color w:val="000000"/>
        </w:rPr>
      </w:pPr>
      <w:r>
        <w:rPr>
          <w:noProof/>
        </w:rPr>
        <w:lastRenderedPageBreak/>
        <w:drawing>
          <wp:anchor distT="0" distB="0" distL="114300" distR="114300" simplePos="0" relativeHeight="251659264" behindDoc="0" locked="0" layoutInCell="1" allowOverlap="1" wp14:anchorId="00377CB6" wp14:editId="6BB809A3">
            <wp:simplePos x="0" y="0"/>
            <wp:positionH relativeFrom="column">
              <wp:posOffset>2773680</wp:posOffset>
            </wp:positionH>
            <wp:positionV relativeFrom="paragraph">
              <wp:posOffset>201930</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12"/>
                    <a:srcRect/>
                    <a:stretch>
                      <a:fillRect/>
                    </a:stretch>
                  </pic:blipFill>
                  <pic:spPr>
                    <a:xfrm>
                      <a:off x="0" y="0"/>
                      <a:ext cx="640080" cy="619125"/>
                    </a:xfrm>
                    <a:prstGeom prst="rect">
                      <a:avLst/>
                    </a:prstGeom>
                  </pic:spPr>
                </pic:pic>
              </a:graphicData>
            </a:graphic>
          </wp:anchor>
        </w:drawing>
      </w:r>
    </w:p>
    <w:p w14:paraId="3D2BCB50" w14:textId="77777777" w:rsidR="00007609" w:rsidRDefault="00007609">
      <w:pPr>
        <w:spacing w:after="120" w:line="276" w:lineRule="auto"/>
        <w:ind w:right="-30" w:firstLine="540"/>
        <w:jc w:val="both"/>
        <w:rPr>
          <w:color w:val="000000"/>
        </w:rPr>
      </w:pPr>
    </w:p>
    <w:p w14:paraId="54237E73" w14:textId="77777777" w:rsidR="00007609" w:rsidRDefault="00007609">
      <w:pPr>
        <w:spacing w:after="120" w:line="276" w:lineRule="auto"/>
        <w:ind w:right="-30" w:firstLine="540"/>
        <w:jc w:val="both"/>
        <w:rPr>
          <w:color w:val="000000"/>
        </w:rPr>
      </w:pPr>
    </w:p>
    <w:p w14:paraId="70B6D911" w14:textId="77777777" w:rsidR="00007609" w:rsidRDefault="00007609">
      <w:pPr>
        <w:tabs>
          <w:tab w:val="left" w:pos="6284"/>
        </w:tabs>
        <w:jc w:val="center"/>
        <w:rPr>
          <w:rFonts w:ascii="Calibri" w:eastAsia="Calibri" w:hAnsi="Calibri" w:cs="Calibri"/>
          <w:b/>
          <w:sz w:val="22"/>
          <w:szCs w:val="22"/>
        </w:rPr>
      </w:pPr>
    </w:p>
    <w:p w14:paraId="31B25278" w14:textId="77777777" w:rsidR="00007609" w:rsidRDefault="00D712EA">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211291A6" w14:textId="77777777" w:rsidR="00007609" w:rsidRDefault="00D712EA">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06A4ECA"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95D9224"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5BC6B76" w14:textId="77777777" w:rsidR="00007609" w:rsidRDefault="00007609">
      <w:pPr>
        <w:jc w:val="center"/>
        <w:rPr>
          <w:rFonts w:ascii="Calibri" w:eastAsia="Calibri" w:hAnsi="Calibri" w:cs="Calibri"/>
          <w:b/>
          <w:sz w:val="22"/>
          <w:szCs w:val="22"/>
        </w:rPr>
      </w:pPr>
    </w:p>
    <w:p w14:paraId="6873556C" w14:textId="7807E1B5" w:rsidR="00007609" w:rsidRDefault="006623E6">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w:t>
      </w:r>
      <w:r w:rsidR="00D712EA">
        <w:rPr>
          <w:rFonts w:ascii="Verdana" w:eastAsia="Verdana" w:hAnsi="Verdana" w:cs="Verdana"/>
          <w:b/>
          <w:color w:val="FF0000"/>
          <w:szCs w:val="20"/>
        </w:rPr>
        <w:t>DITAL DE LICITAÇÃO</w:t>
      </w:r>
    </w:p>
    <w:p w14:paraId="2BA0FBFC" w14:textId="1D797DD4" w:rsidR="00007609" w:rsidRDefault="00D712EA">
      <w:pPr>
        <w:spacing w:before="100" w:after="100"/>
        <w:jc w:val="center"/>
        <w:rPr>
          <w:rFonts w:ascii="Verdana" w:eastAsia="Verdana" w:hAnsi="Verdana" w:cs="Verdana"/>
          <w:b/>
        </w:rPr>
      </w:pPr>
      <w:r>
        <w:rPr>
          <w:rFonts w:ascii="Verdana" w:eastAsia="Verdana" w:hAnsi="Verdana" w:cs="Verdana"/>
          <w:b/>
        </w:rPr>
        <w:t>PREGÃO ELETRÔNICO Nº</w:t>
      </w:r>
      <w:r w:rsidR="002238BC">
        <w:rPr>
          <w:rFonts w:ascii="Verdana" w:eastAsia="Verdana" w:hAnsi="Verdana" w:cs="Verdana"/>
          <w:b/>
        </w:rPr>
        <w:t xml:space="preserve"> </w:t>
      </w:r>
      <w:r w:rsidR="00A45FA8">
        <w:rPr>
          <w:rFonts w:ascii="Verdana" w:eastAsia="Verdana" w:hAnsi="Verdana" w:cs="Verdana"/>
          <w:b/>
        </w:rPr>
        <w:t>23</w:t>
      </w:r>
      <w:r>
        <w:rPr>
          <w:rFonts w:ascii="Verdana" w:eastAsia="Verdana" w:hAnsi="Verdana" w:cs="Verdana"/>
          <w:b/>
        </w:rPr>
        <w:t>/202</w:t>
      </w:r>
      <w:r w:rsidR="002B7737">
        <w:rPr>
          <w:rFonts w:ascii="Verdana" w:eastAsia="Verdana" w:hAnsi="Verdana" w:cs="Verdana"/>
          <w:b/>
        </w:rPr>
        <w:t>3</w:t>
      </w:r>
      <w:r>
        <w:rPr>
          <w:rFonts w:ascii="Verdana" w:eastAsia="Verdana" w:hAnsi="Verdana" w:cs="Verdana"/>
          <w:b/>
        </w:rPr>
        <w:t>/AD</w:t>
      </w:r>
    </w:p>
    <w:p w14:paraId="59EFADAA" w14:textId="74C05A79" w:rsidR="00007609" w:rsidRDefault="00D712EA">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7AB55B9F" w14:textId="2D866FF2" w:rsidR="006B2305" w:rsidRDefault="006B2305">
      <w:pPr>
        <w:spacing w:before="100" w:after="100"/>
        <w:jc w:val="center"/>
        <w:rPr>
          <w:rFonts w:ascii="Verdana" w:eastAsia="Verdana" w:hAnsi="Verdana" w:cs="Verdana"/>
          <w:b/>
        </w:rPr>
      </w:pPr>
      <w:r>
        <w:rPr>
          <w:rFonts w:ascii="Verdana" w:eastAsia="Verdana" w:hAnsi="Verdana" w:cs="Verdana"/>
          <w:b/>
        </w:rPr>
        <w:t xml:space="preserve">SISTEMA </w:t>
      </w:r>
      <w:r w:rsidR="00C25B2A">
        <w:rPr>
          <w:rFonts w:ascii="Verdana" w:eastAsia="Verdana" w:hAnsi="Verdana" w:cs="Verdana"/>
          <w:b/>
        </w:rPr>
        <w:t xml:space="preserve">DE </w:t>
      </w:r>
      <w:r>
        <w:rPr>
          <w:rFonts w:ascii="Verdana" w:eastAsia="Verdana" w:hAnsi="Verdana" w:cs="Verdana"/>
          <w:b/>
        </w:rPr>
        <w:t>REGISTRO DE PREÇOS</w:t>
      </w:r>
    </w:p>
    <w:p w14:paraId="5AE638A9" w14:textId="1E25452B"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964239" w:rsidRPr="00964239">
        <w:rPr>
          <w:rFonts w:ascii="Verdana" w:eastAsia="Verdana" w:hAnsi="Verdana" w:cs="Verdana"/>
          <w:b/>
        </w:rPr>
        <w:t>23069.191848/2022-63</w:t>
      </w:r>
    </w:p>
    <w:p w14:paraId="4D18866F" w14:textId="77777777" w:rsidR="00007609" w:rsidRDefault="00007609">
      <w:pPr>
        <w:spacing w:after="120" w:line="276" w:lineRule="auto"/>
        <w:ind w:right="-30" w:firstLine="540"/>
        <w:jc w:val="both"/>
        <w:rPr>
          <w:color w:val="000000"/>
        </w:rPr>
      </w:pPr>
    </w:p>
    <w:p w14:paraId="40EA1E66" w14:textId="77777777" w:rsidR="00007609" w:rsidRDefault="00007609">
      <w:pPr>
        <w:spacing w:after="120" w:line="276" w:lineRule="auto"/>
        <w:ind w:right="-30" w:firstLine="540"/>
        <w:jc w:val="both"/>
        <w:rPr>
          <w:color w:val="000000"/>
        </w:rPr>
      </w:pPr>
    </w:p>
    <w:p w14:paraId="709D133B" w14:textId="1877C017" w:rsidR="00007609" w:rsidRDefault="00D712EA">
      <w:pPr>
        <w:spacing w:after="120" w:line="276" w:lineRule="auto"/>
        <w:ind w:right="-30" w:firstLine="540"/>
        <w:jc w:val="both"/>
        <w:rPr>
          <w:color w:val="000000"/>
        </w:rPr>
      </w:pPr>
      <w:r>
        <w:rPr>
          <w:color w:val="000000"/>
        </w:rPr>
        <w:t xml:space="preserve">Torna-se público que a Universidade Federal Fluminense, por meio </w:t>
      </w:r>
      <w:r>
        <w:t xml:space="preserve">da sua Pró-Reitoria de Administração, inscrita no CNPJ/MF sob nº 28.523.215/0039-89, situada na Rua Miguel de Frias, </w:t>
      </w:r>
      <w:proofErr w:type="gramStart"/>
      <w:r>
        <w:t>9</w:t>
      </w:r>
      <w:proofErr w:type="gramEnd"/>
      <w:r>
        <w:t>, 1º andar, Icaraí, Niterói/RJ, CEP 24.220-008</w:t>
      </w:r>
      <w:r>
        <w:rPr>
          <w:color w:val="000000"/>
        </w:rPr>
        <w:t xml:space="preserve">, realizará licitação, </w:t>
      </w:r>
      <w:r w:rsidR="00565AEE">
        <w:rPr>
          <w:color w:val="000000"/>
        </w:rPr>
        <w:t>para</w:t>
      </w:r>
      <w:r w:rsidR="007C1079">
        <w:rPr>
          <w:color w:val="000000"/>
        </w:rPr>
        <w:t xml:space="preserve"> REGISTRO DE PREÇOS</w:t>
      </w:r>
      <w:r>
        <w:rPr>
          <w:color w:val="000000"/>
        </w:rPr>
        <w:t xml:space="preserve">, na modalidade PREGÃO, na forma ELETRÔNICA, </w:t>
      </w:r>
      <w:r>
        <w:rPr>
          <w:b/>
          <w:color w:val="000000"/>
        </w:rPr>
        <w:t xml:space="preserve">com critério de julgamento menor </w:t>
      </w:r>
      <w:r>
        <w:rPr>
          <w:b/>
        </w:rPr>
        <w:t>preço</w:t>
      </w:r>
      <w:r w:rsidR="00EE286B">
        <w:rPr>
          <w:b/>
        </w:rPr>
        <w:t xml:space="preserve"> por</w:t>
      </w:r>
      <w:r>
        <w:rPr>
          <w:b/>
        </w:rPr>
        <w:t xml:space="preserve"> </w:t>
      </w:r>
      <w:r w:rsidR="0091250D">
        <w:rPr>
          <w:b/>
        </w:rPr>
        <w:t>item</w:t>
      </w:r>
      <w:r>
        <w:rPr>
          <w:i/>
        </w:rPr>
        <w:t>,</w:t>
      </w:r>
      <w:r>
        <w:t xml:space="preserve"> </w:t>
      </w:r>
      <w:r w:rsidR="00EE286B">
        <w:rPr>
          <w:rFonts w:cs="Arial"/>
          <w:color w:val="000000"/>
          <w:szCs w:val="20"/>
        </w:rPr>
        <w:t xml:space="preserve">sob a forma de execução indireta, no regime de empreitada </w:t>
      </w:r>
      <w:r w:rsidR="00EE286B" w:rsidRPr="00EE286B">
        <w:rPr>
          <w:rFonts w:cs="Arial"/>
          <w:color w:val="000000"/>
          <w:szCs w:val="20"/>
        </w:rPr>
        <w:t xml:space="preserve">por </w:t>
      </w:r>
      <w:r w:rsidR="00EE286B" w:rsidRPr="00EE286B">
        <w:rPr>
          <w:color w:val="000000"/>
        </w:rPr>
        <w:t xml:space="preserve">preço unitário, </w:t>
      </w:r>
      <w:r w:rsidRPr="00EE286B">
        <w:t>nos</w:t>
      </w:r>
      <w:r>
        <w:t xml:space="preserve"> termos da Lei nº 10.520, de 17 de julho de 2002, do Decreto nº 10.024, de 20 de setembro de </w:t>
      </w:r>
      <w:r>
        <w:rPr>
          <w:color w:val="000000"/>
        </w:rPr>
        <w:t xml:space="preserve">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54F7B904" w14:textId="77777777" w:rsidR="00007609" w:rsidRDefault="00007609">
      <w:pPr>
        <w:spacing w:line="276" w:lineRule="auto"/>
        <w:jc w:val="both"/>
        <w:rPr>
          <w:color w:val="000000"/>
        </w:rPr>
      </w:pPr>
    </w:p>
    <w:tbl>
      <w:tblPr>
        <w:tblStyle w:val="Style482"/>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11"/>
      </w:tblGrid>
      <w:tr w:rsidR="00007609" w14:paraId="10138C0F" w14:textId="77777777">
        <w:tc>
          <w:tcPr>
            <w:tcW w:w="9211" w:type="dxa"/>
          </w:tcPr>
          <w:p w14:paraId="3E81AE96" w14:textId="4AB6D910" w:rsidR="00007609" w:rsidRDefault="00D712EA" w:rsidP="00A45FA8">
            <w:pPr>
              <w:spacing w:line="276" w:lineRule="auto"/>
              <w:jc w:val="both"/>
              <w:rPr>
                <w:rFonts w:ascii="Calibri" w:eastAsia="Calibri" w:hAnsi="Calibri"/>
              </w:rPr>
            </w:pPr>
            <w:r>
              <w:rPr>
                <w:rFonts w:ascii="Calibri" w:eastAsia="Calibri" w:hAnsi="Calibri"/>
                <w:color w:val="000000"/>
              </w:rPr>
              <w:t>Data da sessão:</w:t>
            </w:r>
            <w:r w:rsidR="00A45FA8">
              <w:rPr>
                <w:rFonts w:ascii="Calibri" w:eastAsia="Calibri" w:hAnsi="Calibri"/>
                <w:color w:val="000000"/>
              </w:rPr>
              <w:t xml:space="preserve"> </w:t>
            </w:r>
            <w:bookmarkStart w:id="0" w:name="_GoBack"/>
            <w:bookmarkEnd w:id="0"/>
            <w:r w:rsidR="00A45FA8">
              <w:rPr>
                <w:rFonts w:ascii="Calibri" w:eastAsia="Calibri" w:hAnsi="Calibri"/>
                <w:color w:val="000000"/>
              </w:rPr>
              <w:t>30</w:t>
            </w:r>
            <w:r w:rsidR="0016408F">
              <w:rPr>
                <w:rFonts w:ascii="Calibri" w:eastAsia="Calibri" w:hAnsi="Calibri"/>
                <w:color w:val="000000"/>
              </w:rPr>
              <w:t xml:space="preserve"> de março de 2023</w:t>
            </w:r>
          </w:p>
        </w:tc>
      </w:tr>
      <w:tr w:rsidR="00007609" w14:paraId="290B6E19" w14:textId="77777777">
        <w:tc>
          <w:tcPr>
            <w:tcW w:w="9211" w:type="dxa"/>
          </w:tcPr>
          <w:p w14:paraId="58F0CD93" w14:textId="423D515D" w:rsidR="00007609" w:rsidRDefault="00D712EA">
            <w:pPr>
              <w:spacing w:line="276" w:lineRule="auto"/>
              <w:jc w:val="both"/>
              <w:rPr>
                <w:rFonts w:ascii="Calibri" w:eastAsia="Calibri" w:hAnsi="Calibri"/>
              </w:rPr>
            </w:pPr>
            <w:r>
              <w:rPr>
                <w:rFonts w:ascii="Calibri" w:eastAsia="Calibri" w:hAnsi="Calibri"/>
                <w:color w:val="000000"/>
              </w:rPr>
              <w:t xml:space="preserve">Horário: </w:t>
            </w:r>
            <w:r w:rsidR="0016408F">
              <w:rPr>
                <w:rFonts w:ascii="Calibri" w:eastAsia="Calibri" w:hAnsi="Calibri"/>
                <w:color w:val="000000"/>
              </w:rPr>
              <w:t>10:00h</w:t>
            </w:r>
          </w:p>
        </w:tc>
      </w:tr>
      <w:tr w:rsidR="00007609" w14:paraId="2283CA95" w14:textId="77777777">
        <w:tc>
          <w:tcPr>
            <w:tcW w:w="9211" w:type="dxa"/>
          </w:tcPr>
          <w:p w14:paraId="368B8BED" w14:textId="77777777" w:rsidR="00007609" w:rsidRDefault="00D712EA">
            <w:pPr>
              <w:spacing w:after="120" w:line="276" w:lineRule="auto"/>
              <w:jc w:val="both"/>
              <w:rPr>
                <w:rFonts w:ascii="Calibri" w:eastAsia="Calibri" w:hAnsi="Calibri"/>
                <w:b/>
                <w:color w:val="0000FF"/>
              </w:rPr>
            </w:pPr>
            <w:r>
              <w:rPr>
                <w:rFonts w:ascii="Calibri" w:eastAsia="Calibri" w:hAnsi="Calibri"/>
                <w:color w:val="000000"/>
              </w:rPr>
              <w:t xml:space="preserve">Local: Portal de Compras do Governo Federal – </w:t>
            </w:r>
            <w:hyperlink r:id="rId13">
              <w:r>
                <w:rPr>
                  <w:rFonts w:ascii="Calibri" w:eastAsia="Calibri" w:hAnsi="Calibri"/>
                  <w:b/>
                  <w:color w:val="0000FF"/>
                  <w:u w:val="single"/>
                </w:rPr>
                <w:t>www.gov.br/compras</w:t>
              </w:r>
            </w:hyperlink>
          </w:p>
        </w:tc>
      </w:tr>
    </w:tbl>
    <w:p w14:paraId="34FF748C" w14:textId="77777777" w:rsidR="00007609" w:rsidRDefault="00D712EA">
      <w:pPr>
        <w:keepNext/>
        <w:keepLines/>
        <w:numPr>
          <w:ilvl w:val="0"/>
          <w:numId w:val="7"/>
        </w:numPr>
        <w:spacing w:before="480" w:after="120" w:line="276" w:lineRule="auto"/>
        <w:ind w:right="-15"/>
        <w:jc w:val="both"/>
        <w:rPr>
          <w:rFonts w:cs="Arial"/>
          <w:b/>
          <w:color w:val="000000"/>
          <w:szCs w:val="20"/>
        </w:rPr>
      </w:pPr>
      <w:r>
        <w:rPr>
          <w:rFonts w:cs="Arial"/>
          <w:b/>
          <w:color w:val="000000"/>
          <w:szCs w:val="20"/>
        </w:rPr>
        <w:t>DO OBJETO</w:t>
      </w:r>
    </w:p>
    <w:p w14:paraId="4726DE19" w14:textId="1CB67496"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O objeto </w:t>
      </w:r>
      <w:proofErr w:type="gramStart"/>
      <w:r>
        <w:rPr>
          <w:rFonts w:cs="Arial"/>
          <w:color w:val="000000"/>
          <w:szCs w:val="20"/>
        </w:rPr>
        <w:t>da presente</w:t>
      </w:r>
      <w:proofErr w:type="gramEnd"/>
      <w:r>
        <w:rPr>
          <w:rFonts w:cs="Arial"/>
          <w:color w:val="000000"/>
          <w:szCs w:val="20"/>
        </w:rPr>
        <w:t xml:space="preserve"> licitação é </w:t>
      </w:r>
      <w:r w:rsidR="00964239" w:rsidRPr="00964239">
        <w:rPr>
          <w:rFonts w:cs="Arial"/>
          <w:color w:val="000000"/>
          <w:szCs w:val="20"/>
        </w:rPr>
        <w:t>a</w:t>
      </w:r>
      <w:r w:rsidR="00437C70">
        <w:rPr>
          <w:rFonts w:cs="Arial"/>
          <w:color w:val="000000"/>
          <w:szCs w:val="20"/>
        </w:rPr>
        <w:t xml:space="preserve"> eventual contratação </w:t>
      </w:r>
      <w:r w:rsidR="00964239" w:rsidRPr="00964239">
        <w:rPr>
          <w:rFonts w:cs="Arial"/>
          <w:color w:val="000000"/>
          <w:szCs w:val="20"/>
        </w:rPr>
        <w:t xml:space="preserve">de empresa especializada em </w:t>
      </w:r>
      <w:r w:rsidR="00964239" w:rsidRPr="00964239">
        <w:rPr>
          <w:rFonts w:cs="Arial"/>
          <w:b/>
          <w:bCs/>
          <w:color w:val="000000"/>
          <w:szCs w:val="20"/>
        </w:rPr>
        <w:t>LOCAÇÃO DE CAÇAMBAS</w:t>
      </w:r>
      <w:r w:rsidR="00964239" w:rsidRPr="00964239">
        <w:rPr>
          <w:rFonts w:cs="Arial"/>
          <w:color w:val="000000"/>
          <w:szCs w:val="20"/>
        </w:rPr>
        <w:t xml:space="preserve"> para retirada de resíduos (resíduos de obra, restos de divisórias de madeira, galhos e folhas de árvores, etc.)</w:t>
      </w:r>
      <w:r>
        <w:rPr>
          <w:rFonts w:cs="Arial"/>
          <w:color w:val="000000"/>
          <w:szCs w:val="20"/>
        </w:rPr>
        <w:t>, conforme condições, quantidades e exigências estabelecidas neste Edital e seus anexos.</w:t>
      </w:r>
    </w:p>
    <w:p w14:paraId="39234A9C" w14:textId="19655441"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A licitação </w:t>
      </w:r>
      <w:r w:rsidR="009F03DC">
        <w:rPr>
          <w:rFonts w:cs="Arial"/>
          <w:color w:val="000000"/>
          <w:szCs w:val="20"/>
        </w:rPr>
        <w:t>s</w:t>
      </w:r>
      <w:r w:rsidR="009F03DC" w:rsidRPr="009F03DC">
        <w:rPr>
          <w:rFonts w:cs="Arial"/>
          <w:color w:val="000000"/>
          <w:szCs w:val="20"/>
        </w:rPr>
        <w:t xml:space="preserve">e dará em </w:t>
      </w:r>
      <w:proofErr w:type="gramStart"/>
      <w:r w:rsidR="009F03DC" w:rsidRPr="009F03DC">
        <w:rPr>
          <w:rFonts w:cs="Arial"/>
          <w:color w:val="000000"/>
          <w:szCs w:val="20"/>
        </w:rPr>
        <w:t>2</w:t>
      </w:r>
      <w:proofErr w:type="gramEnd"/>
      <w:r w:rsidR="009F03DC" w:rsidRPr="009F03DC">
        <w:rPr>
          <w:rFonts w:cs="Arial"/>
          <w:color w:val="000000"/>
          <w:szCs w:val="20"/>
        </w:rPr>
        <w:t xml:space="preserve"> (dois) itens,</w:t>
      </w:r>
      <w:r w:rsidR="00FF2CDF">
        <w:rPr>
          <w:rFonts w:cs="Arial"/>
          <w:color w:val="000000"/>
          <w:szCs w:val="20"/>
        </w:rPr>
        <w:t xml:space="preserve"> </w:t>
      </w:r>
      <w:r w:rsidR="00FF2CDF">
        <w:rPr>
          <w:szCs w:val="20"/>
        </w:rPr>
        <w:t>podendo as licitantes participantes oferecer proposta apenas para um dos itens ou para os dois itens, se assim desejarem.</w:t>
      </w:r>
    </w:p>
    <w:p w14:paraId="19F2213C" w14:textId="010FF8E0" w:rsidR="00007609" w:rsidRDefault="00D712EA">
      <w:pPr>
        <w:numPr>
          <w:ilvl w:val="1"/>
          <w:numId w:val="7"/>
        </w:numPr>
        <w:spacing w:before="120" w:after="120" w:line="276" w:lineRule="auto"/>
        <w:ind w:left="432"/>
        <w:jc w:val="both"/>
        <w:rPr>
          <w:rFonts w:cs="Arial"/>
          <w:szCs w:val="20"/>
        </w:rPr>
      </w:pPr>
      <w:r>
        <w:rPr>
          <w:rFonts w:eastAsia="SimSun" w:cs="Arial"/>
          <w:szCs w:val="20"/>
        </w:rPr>
        <w:t xml:space="preserve">O critério de julgamento adotado será o </w:t>
      </w:r>
      <w:r w:rsidR="00B16028">
        <w:rPr>
          <w:rFonts w:eastAsia="SimSun" w:cs="Arial"/>
          <w:szCs w:val="20"/>
        </w:rPr>
        <w:t xml:space="preserve">menor preço </w:t>
      </w:r>
      <w:r w:rsidR="0091250D">
        <w:rPr>
          <w:rFonts w:eastAsia="SimSun" w:cs="Arial"/>
          <w:szCs w:val="20"/>
        </w:rPr>
        <w:t>total do item</w:t>
      </w:r>
      <w:r>
        <w:rPr>
          <w:rFonts w:eastAsia="SimSun" w:cs="Arial"/>
          <w:szCs w:val="20"/>
        </w:rPr>
        <w:t>, observadas as exigências contidas neste Edital e seus Anexos quanto às especificações do objeto.</w:t>
      </w:r>
    </w:p>
    <w:p w14:paraId="78F1B71C" w14:textId="5A8C6A68"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DO</w:t>
      </w:r>
      <w:r w:rsidR="00283EF7">
        <w:rPr>
          <w:rFonts w:cs="Arial"/>
          <w:b/>
          <w:color w:val="000000"/>
          <w:szCs w:val="20"/>
        </w:rPr>
        <w:t xml:space="preserve"> REGISTRO DE PREÇOS</w:t>
      </w:r>
    </w:p>
    <w:p w14:paraId="5586871A" w14:textId="188D0AFB" w:rsidR="002131E6" w:rsidRPr="00283EF7" w:rsidRDefault="00283EF7" w:rsidP="002131E6">
      <w:pPr>
        <w:pStyle w:val="PADRO"/>
        <w:keepNext w:val="0"/>
        <w:widowControl/>
        <w:numPr>
          <w:ilvl w:val="1"/>
          <w:numId w:val="9"/>
        </w:numPr>
        <w:shd w:val="clear" w:color="auto" w:fill="auto"/>
        <w:spacing w:before="120" w:after="120"/>
        <w:ind w:left="425"/>
        <w:rPr>
          <w:rFonts w:ascii="Arial" w:eastAsia="SimSun" w:hAnsi="Arial" w:cs="Arial"/>
          <w:szCs w:val="20"/>
          <w:lang w:eastAsia="pt-BR" w:bidi="ar-SA"/>
        </w:rPr>
      </w:pPr>
      <w:r w:rsidRPr="00283EF7">
        <w:rPr>
          <w:rFonts w:ascii="Arial" w:eastAsia="SimSun" w:hAnsi="Arial" w:cs="Arial"/>
          <w:szCs w:val="20"/>
          <w:lang w:eastAsia="pt-BR" w:bidi="ar-SA"/>
        </w:rPr>
        <w:t xml:space="preserve">As regras referentes aos órgãos </w:t>
      </w:r>
      <w:proofErr w:type="gramStart"/>
      <w:r w:rsidRPr="00283EF7">
        <w:rPr>
          <w:rFonts w:ascii="Arial" w:eastAsia="SimSun" w:hAnsi="Arial" w:cs="Arial"/>
          <w:szCs w:val="20"/>
          <w:lang w:eastAsia="pt-BR" w:bidi="ar-SA"/>
        </w:rPr>
        <w:t>gerenciador e participantes</w:t>
      </w:r>
      <w:proofErr w:type="gramEnd"/>
      <w:r w:rsidRPr="00283EF7">
        <w:rPr>
          <w:rFonts w:ascii="Arial" w:eastAsia="SimSun" w:hAnsi="Arial" w:cs="Arial"/>
          <w:szCs w:val="20"/>
          <w:lang w:eastAsia="pt-BR" w:bidi="ar-SA"/>
        </w:rPr>
        <w:t xml:space="preserve">, bem como a eventuais adesões são as que constam da minuta de Ata de Registro de Preços </w:t>
      </w:r>
    </w:p>
    <w:p w14:paraId="582780B3" w14:textId="77777777" w:rsidR="002131E6" w:rsidRDefault="002131E6" w:rsidP="002131E6">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CREDENCIAMENTO</w:t>
      </w:r>
    </w:p>
    <w:p w14:paraId="6C0AB5D7" w14:textId="77777777" w:rsidR="00007609" w:rsidRDefault="00D712EA">
      <w:pPr>
        <w:numPr>
          <w:ilvl w:val="1"/>
          <w:numId w:val="9"/>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71EEDEEE" w14:textId="77777777" w:rsidR="00007609" w:rsidRDefault="00D712EA">
      <w:pPr>
        <w:numPr>
          <w:ilvl w:val="1"/>
          <w:numId w:val="9"/>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4">
        <w:r>
          <w:rPr>
            <w:b/>
            <w:color w:val="0000FF"/>
            <w:u w:val="single"/>
          </w:rPr>
          <w:t>www.gov.br/compras</w:t>
        </w:r>
      </w:hyperlink>
      <w:r>
        <w:rPr>
          <w:color w:val="000000"/>
        </w:rPr>
        <w:t xml:space="preserve">, por meio de certificado digital conferido pela Infraestrutura de Chaves </w:t>
      </w:r>
      <w:proofErr w:type="gramStart"/>
      <w:r>
        <w:rPr>
          <w:color w:val="000000"/>
        </w:rPr>
        <w:t>Públicas Brasileira</w:t>
      </w:r>
      <w:proofErr w:type="gramEnd"/>
      <w:r>
        <w:rPr>
          <w:color w:val="000000"/>
        </w:rPr>
        <w:t xml:space="preserve"> – ICP - Brasil.</w:t>
      </w:r>
    </w:p>
    <w:p w14:paraId="73EB4AF7" w14:textId="77777777" w:rsidR="00007609" w:rsidRDefault="00D712EA">
      <w:pPr>
        <w:numPr>
          <w:ilvl w:val="1"/>
          <w:numId w:val="9"/>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24A7E556" w14:textId="77777777" w:rsidR="00007609" w:rsidRDefault="00D712EA">
      <w:pPr>
        <w:numPr>
          <w:ilvl w:val="1"/>
          <w:numId w:val="9"/>
        </w:numPr>
        <w:spacing w:before="120" w:after="120" w:line="276" w:lineRule="auto"/>
        <w:ind w:left="425" w:firstLine="0"/>
        <w:jc w:val="both"/>
        <w:rPr>
          <w:color w:val="000000"/>
        </w:rPr>
      </w:pPr>
      <w:r>
        <w:rPr>
          <w:color w:val="000000"/>
        </w:rPr>
        <w:t xml:space="preserve">O licitante responsabiliza-se exclusiva e formalmente pelas transações efetuadas em seu nome, assume como firmes e verdadeiras suas propostas e seus lances, inclusive os atos </w:t>
      </w:r>
      <w:proofErr w:type="gramStart"/>
      <w:r>
        <w:rPr>
          <w:color w:val="000000"/>
        </w:rPr>
        <w:t>praticados diretamente ou por seu representante, excluída</w:t>
      </w:r>
      <w:proofErr w:type="gramEnd"/>
      <w:r>
        <w:rPr>
          <w:color w:val="000000"/>
        </w:rPr>
        <w:t xml:space="preserve"> a responsabilidade do provedor do sistema ou do órgão ou entidade promotora da licitação por eventuais danos decorrentes de uso indevido das credenciais de acesso, ainda que por terceiros</w:t>
      </w:r>
    </w:p>
    <w:p w14:paraId="5815D49B" w14:textId="77777777" w:rsidR="00007609" w:rsidRDefault="00D712EA">
      <w:pPr>
        <w:numPr>
          <w:ilvl w:val="1"/>
          <w:numId w:val="9"/>
        </w:numPr>
        <w:spacing w:before="120" w:after="120" w:line="276" w:lineRule="auto"/>
        <w:ind w:left="425" w:firstLine="0"/>
        <w:jc w:val="both"/>
        <w:rPr>
          <w:color w:val="000000"/>
        </w:rPr>
      </w:pPr>
      <w:r>
        <w:rPr>
          <w:color w:val="000000"/>
        </w:rPr>
        <w:t xml:space="preserve">É de responsabilidade </w:t>
      </w:r>
      <w:proofErr w:type="gramStart"/>
      <w:r>
        <w:rPr>
          <w:color w:val="000000"/>
        </w:rPr>
        <w:t>do cadastrado conferir</w:t>
      </w:r>
      <w:proofErr w:type="gramEnd"/>
      <w:r>
        <w:rPr>
          <w:color w:val="000000"/>
        </w:rPr>
        <w:t xml:space="preserve">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88A1945" w14:textId="77777777" w:rsidR="00007609" w:rsidRDefault="00D712EA">
      <w:pPr>
        <w:numPr>
          <w:ilvl w:val="2"/>
          <w:numId w:val="9"/>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44F85989" w14:textId="77777777" w:rsidR="00007609" w:rsidRDefault="00007609">
      <w:pPr>
        <w:spacing w:before="120" w:after="120" w:line="276" w:lineRule="auto"/>
        <w:ind w:left="1922"/>
        <w:jc w:val="both"/>
        <w:rPr>
          <w:color w:val="000000"/>
        </w:rPr>
      </w:pPr>
    </w:p>
    <w:p w14:paraId="159D9B7B" w14:textId="77777777" w:rsidR="002E5A2C" w:rsidRDefault="002E5A2C" w:rsidP="002E5A2C">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PARTICIPAÇÃO NO PREGÃO.</w:t>
      </w:r>
    </w:p>
    <w:p w14:paraId="54881762" w14:textId="77777777" w:rsidR="00007609" w:rsidRDefault="00D712EA">
      <w:pPr>
        <w:numPr>
          <w:ilvl w:val="1"/>
          <w:numId w:val="9"/>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03F5EE43" w14:textId="77777777" w:rsidR="00007609" w:rsidRDefault="00D712EA">
      <w:pPr>
        <w:numPr>
          <w:ilvl w:val="2"/>
          <w:numId w:val="9"/>
        </w:numPr>
        <w:spacing w:before="120" w:after="120" w:line="276" w:lineRule="auto"/>
        <w:ind w:left="1922"/>
        <w:jc w:val="both"/>
        <w:rPr>
          <w:color w:val="000000"/>
        </w:rPr>
      </w:pPr>
      <w:r>
        <w:rPr>
          <w:color w:val="000000"/>
        </w:rPr>
        <w:t xml:space="preserve"> Os licitantes deverão utilizar o certificado digital para acesso ao Sistema</w:t>
      </w:r>
    </w:p>
    <w:p w14:paraId="0CC223C9" w14:textId="77777777" w:rsidR="00007609" w:rsidRDefault="00D712EA">
      <w:pPr>
        <w:numPr>
          <w:ilvl w:val="1"/>
          <w:numId w:val="9"/>
        </w:numPr>
        <w:spacing w:before="120" w:after="120" w:line="276" w:lineRule="auto"/>
        <w:ind w:left="425" w:firstLine="0"/>
        <w:jc w:val="both"/>
        <w:rPr>
          <w:color w:val="000000"/>
        </w:rPr>
      </w:pPr>
      <w:r>
        <w:rPr>
          <w:color w:val="000000"/>
        </w:rPr>
        <w:t>Não poderão participar desta licitação os interessados:</w:t>
      </w:r>
    </w:p>
    <w:p w14:paraId="0EE38647" w14:textId="77777777" w:rsidR="00007609" w:rsidRDefault="00D712EA">
      <w:pPr>
        <w:numPr>
          <w:ilvl w:val="2"/>
          <w:numId w:val="2"/>
        </w:numPr>
        <w:shd w:val="clear" w:color="auto" w:fill="FFFFFF"/>
        <w:spacing w:before="120" w:after="120" w:line="276" w:lineRule="auto"/>
        <w:jc w:val="both"/>
        <w:rPr>
          <w:rFonts w:cs="Arial"/>
          <w:color w:val="000000"/>
          <w:szCs w:val="20"/>
        </w:rPr>
      </w:pPr>
      <w:proofErr w:type="gramStart"/>
      <w:r>
        <w:rPr>
          <w:rFonts w:cs="Arial"/>
          <w:color w:val="000000"/>
          <w:szCs w:val="20"/>
        </w:rPr>
        <w:t>proibidos</w:t>
      </w:r>
      <w:proofErr w:type="gramEnd"/>
      <w:r>
        <w:rPr>
          <w:rFonts w:cs="Arial"/>
          <w:color w:val="000000"/>
          <w:szCs w:val="20"/>
        </w:rPr>
        <w:t xml:space="preserve"> de participar de licitações e celebrar contratos administrativos, na forma da legislação vigente;</w:t>
      </w:r>
    </w:p>
    <w:p w14:paraId="49A3045F" w14:textId="77777777" w:rsidR="00007609" w:rsidRDefault="00D712EA">
      <w:pPr>
        <w:numPr>
          <w:ilvl w:val="2"/>
          <w:numId w:val="2"/>
        </w:numPr>
        <w:shd w:val="clear" w:color="auto" w:fill="FFFFFF"/>
        <w:spacing w:before="120" w:after="120"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não atendam às condições deste Edital e seu(s) anexo(s);</w:t>
      </w:r>
    </w:p>
    <w:p w14:paraId="0DEB7B4B" w14:textId="77777777" w:rsidR="00007609" w:rsidRDefault="00D712EA">
      <w:pPr>
        <w:numPr>
          <w:ilvl w:val="2"/>
          <w:numId w:val="2"/>
        </w:numPr>
        <w:shd w:val="clear" w:color="auto" w:fill="FFFFFF"/>
        <w:spacing w:before="120" w:after="120" w:line="276" w:lineRule="auto"/>
        <w:jc w:val="both"/>
        <w:rPr>
          <w:rFonts w:cs="Arial"/>
          <w:color w:val="000000"/>
          <w:szCs w:val="20"/>
        </w:rPr>
      </w:pPr>
      <w:proofErr w:type="gramStart"/>
      <w:r>
        <w:rPr>
          <w:rFonts w:cs="Arial"/>
          <w:color w:val="000000"/>
          <w:szCs w:val="20"/>
        </w:rPr>
        <w:t>estrangeiros</w:t>
      </w:r>
      <w:proofErr w:type="gramEnd"/>
      <w:r>
        <w:rPr>
          <w:rFonts w:cs="Arial"/>
          <w:color w:val="000000"/>
          <w:szCs w:val="20"/>
        </w:rPr>
        <w:t xml:space="preserve"> que não tenham representação legal no Brasil com poderes expressos para receber citação e responder administrativa ou judicialmente;</w:t>
      </w:r>
    </w:p>
    <w:p w14:paraId="1DE5AA5D" w14:textId="77777777" w:rsidR="00007609" w:rsidRDefault="00D712EA">
      <w:pPr>
        <w:numPr>
          <w:ilvl w:val="2"/>
          <w:numId w:val="2"/>
        </w:numPr>
        <w:shd w:val="clear" w:color="auto" w:fill="FFFFFF"/>
        <w:spacing w:before="120" w:after="120"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se enquadrem nas vedações previstas no artigo 9º da Lei nº 8.666, de 1993;</w:t>
      </w:r>
    </w:p>
    <w:p w14:paraId="0EC57B85" w14:textId="77777777" w:rsidR="00007609" w:rsidRDefault="00D712EA">
      <w:pPr>
        <w:keepNext/>
        <w:widowControl w:val="0"/>
        <w:numPr>
          <w:ilvl w:val="2"/>
          <w:numId w:val="2"/>
        </w:numPr>
        <w:shd w:val="clear" w:color="auto" w:fill="FFFFFF"/>
        <w:spacing w:before="119" w:after="119" w:line="276" w:lineRule="auto"/>
        <w:jc w:val="both"/>
        <w:rPr>
          <w:rFonts w:cs="Arial"/>
          <w:color w:val="000000"/>
          <w:szCs w:val="20"/>
        </w:rPr>
      </w:pPr>
      <w:bookmarkStart w:id="1" w:name="_heading=h.gjdgxs" w:colFirst="0" w:colLast="0"/>
      <w:bookmarkEnd w:id="1"/>
      <w:proofErr w:type="gramStart"/>
      <w:r>
        <w:rPr>
          <w:rFonts w:cs="Arial"/>
          <w:color w:val="000000"/>
          <w:szCs w:val="20"/>
        </w:rPr>
        <w:t>que</w:t>
      </w:r>
      <w:proofErr w:type="gramEnd"/>
      <w:r>
        <w:rPr>
          <w:rFonts w:cs="Arial"/>
          <w:color w:val="000000"/>
          <w:szCs w:val="20"/>
        </w:rPr>
        <w:t xml:space="preserve"> estejam sob falência, concurso de credores ou insolvência, em processo de dissolução ou liquidação;</w:t>
      </w:r>
    </w:p>
    <w:p w14:paraId="4920469A" w14:textId="77777777" w:rsidR="00007609" w:rsidRDefault="00D712EA">
      <w:pPr>
        <w:numPr>
          <w:ilvl w:val="2"/>
          <w:numId w:val="2"/>
        </w:numPr>
        <w:spacing w:line="276" w:lineRule="auto"/>
        <w:rPr>
          <w:rFonts w:cs="Arial"/>
          <w:color w:val="000000"/>
          <w:szCs w:val="20"/>
        </w:rPr>
      </w:pPr>
      <w:proofErr w:type="gramStart"/>
      <w:r>
        <w:rPr>
          <w:rFonts w:cs="Arial"/>
          <w:color w:val="000000"/>
          <w:szCs w:val="20"/>
        </w:rPr>
        <w:t>entidades</w:t>
      </w:r>
      <w:proofErr w:type="gramEnd"/>
      <w:r>
        <w:rPr>
          <w:rFonts w:cs="Arial"/>
          <w:color w:val="000000"/>
          <w:szCs w:val="20"/>
        </w:rPr>
        <w:t xml:space="preserve"> empresariais que estejam reunidas em consórcio;</w:t>
      </w:r>
    </w:p>
    <w:p w14:paraId="76415F01" w14:textId="77777777" w:rsidR="00007609" w:rsidRDefault="00007609">
      <w:pPr>
        <w:spacing w:line="276" w:lineRule="auto"/>
      </w:pPr>
    </w:p>
    <w:p w14:paraId="44E69A21" w14:textId="77777777" w:rsidR="00007609" w:rsidRDefault="00D712EA">
      <w:pPr>
        <w:numPr>
          <w:ilvl w:val="2"/>
          <w:numId w:val="2"/>
        </w:numPr>
        <w:tabs>
          <w:tab w:val="left" w:pos="1440"/>
        </w:tabs>
        <w:spacing w:before="120" w:after="120" w:line="276" w:lineRule="auto"/>
        <w:jc w:val="both"/>
        <w:rPr>
          <w:rFonts w:cs="Arial"/>
          <w:color w:val="000000"/>
          <w:szCs w:val="20"/>
        </w:rPr>
      </w:pPr>
      <w:proofErr w:type="gramStart"/>
      <w:r>
        <w:rPr>
          <w:rFonts w:cs="Arial"/>
          <w:color w:val="000000"/>
          <w:szCs w:val="20"/>
        </w:rPr>
        <w:lastRenderedPageBreak/>
        <w:t>organizações</w:t>
      </w:r>
      <w:proofErr w:type="gramEnd"/>
      <w:r>
        <w:rPr>
          <w:rFonts w:cs="Arial"/>
          <w:color w:val="000000"/>
          <w:szCs w:val="20"/>
        </w:rPr>
        <w:t xml:space="preserve"> da Sociedade Civil de Interesse Público - OSCIP, atuando nessa condição (Acórdão nº 746/2014-TCU-Plenário); </w:t>
      </w:r>
    </w:p>
    <w:p w14:paraId="5DB3CC10" w14:textId="77777777" w:rsidR="00007609" w:rsidRDefault="00D712EA">
      <w:pPr>
        <w:numPr>
          <w:ilvl w:val="2"/>
          <w:numId w:val="2"/>
        </w:numPr>
        <w:tabs>
          <w:tab w:val="left" w:pos="1440"/>
        </w:tabs>
        <w:spacing w:before="120" w:after="120" w:line="276" w:lineRule="auto"/>
        <w:jc w:val="both"/>
        <w:rPr>
          <w:i/>
        </w:rPr>
      </w:pPr>
      <w:proofErr w:type="gramStart"/>
      <w:r>
        <w:rPr>
          <w:i/>
        </w:rPr>
        <w:t>instituições</w:t>
      </w:r>
      <w:proofErr w:type="gramEnd"/>
      <w:r>
        <w:rPr>
          <w:i/>
        </w:rPr>
        <w:t xml:space="preserve"> sem fins lucrativos (parágrafo único do art. 12 da Instrução Normativa/SEGES nº 05/2017)</w:t>
      </w:r>
    </w:p>
    <w:p w14:paraId="55A8671D" w14:textId="77777777" w:rsidR="00007609" w:rsidRDefault="00D712EA">
      <w:pPr>
        <w:numPr>
          <w:ilvl w:val="2"/>
          <w:numId w:val="2"/>
        </w:numPr>
        <w:tabs>
          <w:tab w:val="left" w:pos="1440"/>
        </w:tabs>
        <w:spacing w:before="120" w:after="120" w:line="276" w:lineRule="auto"/>
        <w:jc w:val="both"/>
        <w:rPr>
          <w:i/>
        </w:rPr>
      </w:pPr>
      <w:bookmarkStart w:id="2" w:name="_heading=h.30j0zll" w:colFirst="0" w:colLast="0"/>
      <w:bookmarkEnd w:id="2"/>
      <w:proofErr w:type="gramStart"/>
      <w:r>
        <w:rPr>
          <w:i/>
        </w:rPr>
        <w:t>sociedades</w:t>
      </w:r>
      <w:proofErr w:type="gramEnd"/>
      <w:r>
        <w:rPr>
          <w:i/>
        </w:rPr>
        <w:t xml:space="preserve"> cooperativas, considerando a vedação contida no art. 10 da Instrução Normativa SEGES/MP nº 5, de 2017.</w:t>
      </w:r>
    </w:p>
    <w:p w14:paraId="3888B38E" w14:textId="77777777" w:rsidR="00007609" w:rsidRDefault="00D712EA">
      <w:pPr>
        <w:numPr>
          <w:ilvl w:val="1"/>
          <w:numId w:val="9"/>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6F5D1744"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proofErr w:type="gramStart"/>
      <w:r>
        <w:rPr>
          <w:rFonts w:cs="Arial"/>
          <w:color w:val="000000"/>
          <w:szCs w:val="20"/>
          <w:highlight w:val="white"/>
        </w:rPr>
        <w:t>detentor</w:t>
      </w:r>
      <w:proofErr w:type="gramEnd"/>
      <w:r>
        <w:rPr>
          <w:rFonts w:cs="Arial"/>
          <w:color w:val="000000"/>
          <w:szCs w:val="20"/>
          <w:highlight w:val="white"/>
        </w:rPr>
        <w:t xml:space="preserve"> de cargo em comissão ou função de confiança que atue na área responsável pela demanda ou contratação; ou</w:t>
      </w:r>
    </w:p>
    <w:p w14:paraId="61526CE2"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proofErr w:type="gramStart"/>
      <w:r>
        <w:rPr>
          <w:rFonts w:cs="Arial"/>
          <w:color w:val="000000"/>
          <w:szCs w:val="20"/>
          <w:highlight w:val="white"/>
        </w:rPr>
        <w:t>de</w:t>
      </w:r>
      <w:proofErr w:type="gramEnd"/>
      <w:r>
        <w:rPr>
          <w:rFonts w:cs="Arial"/>
          <w:color w:val="000000"/>
          <w:szCs w:val="20"/>
          <w:highlight w:val="white"/>
        </w:rPr>
        <w:t xml:space="preserve"> autoridade hierarquicamente superior no âmbito do órgão contratante.</w:t>
      </w:r>
    </w:p>
    <w:p w14:paraId="32280A92" w14:textId="77777777" w:rsidR="00007609" w:rsidRDefault="00D712EA">
      <w:pPr>
        <w:numPr>
          <w:ilvl w:val="2"/>
          <w:numId w:val="4"/>
        </w:numP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452A4F2B" w14:textId="77777777" w:rsidR="00007609" w:rsidRDefault="00D712EA">
      <w:pPr>
        <w:numPr>
          <w:ilvl w:val="1"/>
          <w:numId w:val="9"/>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032BED15" w14:textId="77777777" w:rsidR="00007609" w:rsidRDefault="00D712EA">
      <w:pPr>
        <w:numPr>
          <w:ilvl w:val="1"/>
          <w:numId w:val="9"/>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4732E48B" w14:textId="77777777" w:rsidR="00007609" w:rsidRDefault="00D712EA">
      <w:pPr>
        <w:numPr>
          <w:ilvl w:val="2"/>
          <w:numId w:val="1"/>
        </w:numPr>
        <w:tabs>
          <w:tab w:val="left" w:pos="1440"/>
        </w:tabs>
        <w:spacing w:before="120"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cumpre os requisitos estabelecidos no artigo 3° da Lei Complementar nº 123, de 2006, estando apto a usufruir do tratamento favorecido estabelecido em seus </w:t>
      </w:r>
      <w:proofErr w:type="spellStart"/>
      <w:r>
        <w:rPr>
          <w:rFonts w:cs="Arial"/>
          <w:color w:val="000000"/>
          <w:szCs w:val="20"/>
        </w:rPr>
        <w:t>arts</w:t>
      </w:r>
      <w:proofErr w:type="spellEnd"/>
      <w:r>
        <w:rPr>
          <w:rFonts w:cs="Arial"/>
          <w:color w:val="000000"/>
          <w:szCs w:val="20"/>
        </w:rPr>
        <w:t>. 42 a 49.</w:t>
      </w:r>
    </w:p>
    <w:p w14:paraId="06767EE5" w14:textId="77777777" w:rsidR="00007609" w:rsidRDefault="00007609">
      <w:pPr>
        <w:tabs>
          <w:tab w:val="left" w:pos="1440"/>
        </w:tabs>
        <w:spacing w:line="276" w:lineRule="auto"/>
        <w:ind w:left="1854"/>
        <w:jc w:val="both"/>
        <w:rPr>
          <w:rFonts w:cs="Arial"/>
          <w:color w:val="000000"/>
          <w:szCs w:val="20"/>
        </w:rPr>
      </w:pPr>
    </w:p>
    <w:p w14:paraId="0AEECBDF" w14:textId="77777777" w:rsidR="00007609" w:rsidRDefault="00D712EA">
      <w:pPr>
        <w:numPr>
          <w:ilvl w:val="3"/>
          <w:numId w:val="1"/>
        </w:numPr>
        <w:tabs>
          <w:tab w:val="left" w:pos="1440"/>
        </w:tabs>
        <w:spacing w:line="276" w:lineRule="auto"/>
        <w:jc w:val="both"/>
        <w:rPr>
          <w:rFonts w:cs="Arial"/>
          <w:color w:val="000000"/>
          <w:szCs w:val="20"/>
        </w:rPr>
      </w:pPr>
      <w:proofErr w:type="gramStart"/>
      <w:r>
        <w:rPr>
          <w:rFonts w:cs="Arial"/>
          <w:color w:val="000000"/>
          <w:szCs w:val="20"/>
        </w:rPr>
        <w:t>nos</w:t>
      </w:r>
      <w:proofErr w:type="gramEnd"/>
      <w:r>
        <w:rPr>
          <w:rFonts w:cs="Arial"/>
          <w:color w:val="000000"/>
          <w:szCs w:val="20"/>
        </w:rPr>
        <w:t xml:space="preserve"> itens exclusivos para participação de microempresas e empresas de pequeno porte, a assinalação do campo “não” impedirá o prosseguimento no certame;</w:t>
      </w:r>
    </w:p>
    <w:p w14:paraId="060FD1BA" w14:textId="77777777" w:rsidR="00007609" w:rsidRDefault="00D712EA">
      <w:pPr>
        <w:numPr>
          <w:ilvl w:val="3"/>
          <w:numId w:val="1"/>
        </w:numPr>
        <w:tabs>
          <w:tab w:val="left" w:pos="1440"/>
        </w:tabs>
        <w:spacing w:line="276" w:lineRule="auto"/>
        <w:jc w:val="both"/>
        <w:rPr>
          <w:rFonts w:cs="Arial"/>
          <w:color w:val="000000"/>
          <w:szCs w:val="20"/>
        </w:rPr>
      </w:pPr>
      <w:proofErr w:type="gramStart"/>
      <w:r>
        <w:rPr>
          <w:rFonts w:cs="Arial"/>
          <w:color w:val="000000"/>
          <w:szCs w:val="20"/>
        </w:rPr>
        <w:t>nos</w:t>
      </w:r>
      <w:proofErr w:type="gramEnd"/>
      <w:r>
        <w:rPr>
          <w:rFonts w:cs="Arial"/>
          <w:color w:val="000000"/>
          <w:szCs w:val="20"/>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7ED8A63" w14:textId="77777777" w:rsidR="00007609" w:rsidRDefault="00007609">
      <w:pPr>
        <w:tabs>
          <w:tab w:val="left" w:pos="1440"/>
        </w:tabs>
        <w:spacing w:line="276" w:lineRule="auto"/>
        <w:ind w:left="1854"/>
        <w:jc w:val="both"/>
        <w:rPr>
          <w:rFonts w:cs="Arial"/>
          <w:color w:val="000000"/>
          <w:szCs w:val="20"/>
        </w:rPr>
      </w:pPr>
    </w:p>
    <w:p w14:paraId="5EE2CC2F" w14:textId="77777777" w:rsidR="00007609" w:rsidRDefault="00D712EA">
      <w:pPr>
        <w:numPr>
          <w:ilvl w:val="2"/>
          <w:numId w:val="1"/>
        </w:numP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está ciente e concorda com as condições contidas no Edital e seus anexos;</w:t>
      </w:r>
    </w:p>
    <w:p w14:paraId="3DC00735" w14:textId="77777777" w:rsidR="00007609" w:rsidRDefault="00D712EA">
      <w:pPr>
        <w:numPr>
          <w:ilvl w:val="2"/>
          <w:numId w:val="1"/>
        </w:numP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cumpre os requisitos para a habilitação definidos no Edital e que a proposta apresentada está em conformidade com as exigências editalícias; </w:t>
      </w:r>
    </w:p>
    <w:p w14:paraId="0AE157D2" w14:textId="77777777" w:rsidR="00007609" w:rsidRDefault="00D712EA">
      <w:pPr>
        <w:numPr>
          <w:ilvl w:val="2"/>
          <w:numId w:val="1"/>
        </w:numP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inexistem fatos impeditivos para sua habilitação no certame, ciente da obrigatoriedade de declarar ocorrências posteriores; </w:t>
      </w:r>
    </w:p>
    <w:p w14:paraId="01F2C56C" w14:textId="77777777" w:rsidR="00007609" w:rsidRDefault="00D712EA">
      <w:pPr>
        <w:numPr>
          <w:ilvl w:val="2"/>
          <w:numId w:val="1"/>
        </w:numP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não emprega menor de 18 anos em trabalho noturno, perigoso ou insalubre e não emprega menor de 16 anos, salvo menor, a partir de 14 anos, na condição de aprendiz, nos termos do artigo 7°, XXXIII, da Constituição;</w:t>
      </w:r>
    </w:p>
    <w:p w14:paraId="598C6134" w14:textId="77777777" w:rsidR="00007609" w:rsidRDefault="00D712EA">
      <w:pPr>
        <w:numPr>
          <w:ilvl w:val="2"/>
          <w:numId w:val="1"/>
        </w:numP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a proposta foi elaborada de forma independente, nos termos da Instrução Normativa SLTI/MP nº 2, de 16 de setembro de 2009.</w:t>
      </w:r>
    </w:p>
    <w:p w14:paraId="7979DEBB" w14:textId="77777777" w:rsidR="00007609" w:rsidRDefault="00D712EA">
      <w:pPr>
        <w:numPr>
          <w:ilvl w:val="2"/>
          <w:numId w:val="1"/>
        </w:numP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não possui, em sua cadeia produtiva, empregados executando trabalho degradante ou forçado, observando o disposto nos incisos III e IV do art. 1º e no inciso III do art. 5º da Constituição Federal;</w:t>
      </w:r>
    </w:p>
    <w:p w14:paraId="5362B0C8" w14:textId="77777777" w:rsidR="00007609" w:rsidRDefault="00D712EA">
      <w:pPr>
        <w:numPr>
          <w:ilvl w:val="2"/>
          <w:numId w:val="1"/>
        </w:numPr>
        <w:tabs>
          <w:tab w:val="left" w:pos="1440"/>
        </w:tabs>
        <w:spacing w:after="120" w:line="276" w:lineRule="auto"/>
        <w:jc w:val="both"/>
        <w:rPr>
          <w:rFonts w:cs="Arial"/>
          <w:color w:val="000000"/>
          <w:szCs w:val="20"/>
        </w:rPr>
      </w:pPr>
      <w:r>
        <w:rPr>
          <w:rFonts w:cs="Arial"/>
          <w:color w:val="000000"/>
          <w:szCs w:val="20"/>
        </w:rPr>
        <w:t xml:space="preserve"> </w:t>
      </w:r>
      <w:proofErr w:type="gramStart"/>
      <w:r>
        <w:rPr>
          <w:rFonts w:cs="Arial"/>
          <w:color w:val="000000"/>
          <w:szCs w:val="20"/>
        </w:rPr>
        <w:t>que</w:t>
      </w:r>
      <w:proofErr w:type="gramEnd"/>
      <w:r>
        <w:rPr>
          <w:rFonts w:cs="Arial"/>
          <w:color w:val="000000"/>
          <w:szCs w:val="20"/>
        </w:rPr>
        <w:t xml:space="preserve"> os serviços são prestados por empresas que comprovem cumprimento de reserva de cargos prevista em lei para pessoa com deficiência ou para reabilitado da </w:t>
      </w:r>
      <w:r>
        <w:rPr>
          <w:rFonts w:cs="Arial"/>
          <w:color w:val="000000"/>
          <w:szCs w:val="20"/>
        </w:rPr>
        <w:lastRenderedPageBreak/>
        <w:t>Previdência Social e que atendam às regras de acessibilidade previstas na legislação, conforme disposto no art. 93 da Lei nº 8.213, de 24 de julho de 1991.</w:t>
      </w:r>
    </w:p>
    <w:p w14:paraId="0C24C472" w14:textId="77777777" w:rsidR="00007609" w:rsidRDefault="00D712EA">
      <w:pPr>
        <w:numPr>
          <w:ilvl w:val="1"/>
          <w:numId w:val="9"/>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79911071" w14:textId="77777777" w:rsidR="00007609" w:rsidRDefault="00007609">
      <w:pPr>
        <w:spacing w:before="120" w:after="120" w:line="276" w:lineRule="auto"/>
        <w:ind w:left="425"/>
        <w:jc w:val="both"/>
        <w:rPr>
          <w:color w:val="000000"/>
        </w:rPr>
      </w:pPr>
    </w:p>
    <w:p w14:paraId="4D30C6BF"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6345656D" w14:textId="77777777" w:rsidR="00007609" w:rsidRDefault="00D712EA">
      <w:pPr>
        <w:numPr>
          <w:ilvl w:val="1"/>
          <w:numId w:val="9"/>
        </w:numPr>
        <w:spacing w:before="120" w:after="120" w:line="276" w:lineRule="auto"/>
        <w:ind w:left="425" w:firstLine="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w:t>
      </w:r>
      <w:proofErr w:type="gramStart"/>
      <w:r>
        <w:rPr>
          <w:color w:val="000000"/>
        </w:rPr>
        <w:t>documentação</w:t>
      </w:r>
      <w:proofErr w:type="gramEnd"/>
    </w:p>
    <w:p w14:paraId="7850F0D8" w14:textId="77777777" w:rsidR="00007609" w:rsidRDefault="00D712EA">
      <w:pPr>
        <w:numPr>
          <w:ilvl w:val="1"/>
          <w:numId w:val="9"/>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54347E09" w14:textId="77777777" w:rsidR="00007609" w:rsidRDefault="00D712EA">
      <w:pPr>
        <w:numPr>
          <w:ilvl w:val="1"/>
          <w:numId w:val="9"/>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7CD40AF0" w14:textId="77777777" w:rsidR="00007609" w:rsidRDefault="00D712EA">
      <w:pPr>
        <w:numPr>
          <w:ilvl w:val="1"/>
          <w:numId w:val="9"/>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6DB49A10" w14:textId="77777777" w:rsidR="00007609" w:rsidRDefault="00D712EA">
      <w:pPr>
        <w:numPr>
          <w:ilvl w:val="1"/>
          <w:numId w:val="9"/>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48741D6" w14:textId="77777777" w:rsidR="00007609" w:rsidRDefault="00D712EA">
      <w:pPr>
        <w:numPr>
          <w:ilvl w:val="1"/>
          <w:numId w:val="9"/>
        </w:numPr>
        <w:spacing w:before="120" w:after="120" w:line="276" w:lineRule="auto"/>
        <w:ind w:left="425" w:firstLine="0"/>
        <w:jc w:val="both"/>
        <w:rPr>
          <w:color w:val="000000"/>
        </w:rPr>
      </w:pPr>
      <w:r>
        <w:t xml:space="preserve">Até a abertura da sessão pública, os licitantes poderão retirar ou substituir </w:t>
      </w:r>
      <w:r>
        <w:rPr>
          <w:color w:val="000000"/>
        </w:rPr>
        <w:t xml:space="preserve">a proposta e os documentos de habilitação anteriormente inseridos no </w:t>
      </w:r>
      <w:proofErr w:type="gramStart"/>
      <w:r>
        <w:rPr>
          <w:color w:val="000000"/>
        </w:rPr>
        <w:t>sistema</w:t>
      </w:r>
      <w:proofErr w:type="gramEnd"/>
    </w:p>
    <w:p w14:paraId="13F5897C" w14:textId="77777777" w:rsidR="00007609" w:rsidRDefault="00D712EA">
      <w:pPr>
        <w:numPr>
          <w:ilvl w:val="1"/>
          <w:numId w:val="9"/>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4DA80C40" w14:textId="77777777" w:rsidR="00007609" w:rsidRDefault="00D712EA">
      <w:pPr>
        <w:numPr>
          <w:ilvl w:val="1"/>
          <w:numId w:val="9"/>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42EAC18D" w14:textId="77777777" w:rsidR="00007609" w:rsidRDefault="00007609">
      <w:pPr>
        <w:spacing w:before="120" w:after="120" w:line="276" w:lineRule="auto"/>
        <w:ind w:left="425"/>
        <w:jc w:val="both"/>
        <w:rPr>
          <w:color w:val="000000"/>
        </w:rPr>
      </w:pPr>
    </w:p>
    <w:p w14:paraId="431010F2"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PREENCHIMENTO DA PROPOSTA</w:t>
      </w:r>
    </w:p>
    <w:p w14:paraId="3709F5D3" w14:textId="77777777" w:rsidR="00007609" w:rsidRDefault="00D712EA">
      <w:pPr>
        <w:numPr>
          <w:ilvl w:val="1"/>
          <w:numId w:val="9"/>
        </w:numPr>
        <w:spacing w:before="120" w:after="120" w:line="276" w:lineRule="auto"/>
        <w:ind w:left="425" w:firstLine="0"/>
        <w:jc w:val="both"/>
        <w:rPr>
          <w:color w:val="000000"/>
        </w:rPr>
      </w:pPr>
      <w:r>
        <w:t>O licitante deverá enviar sua proposta mediante o preenchimento, no sistema eletrônico, dos seguintes campos:</w:t>
      </w:r>
    </w:p>
    <w:p w14:paraId="142870A7" w14:textId="550C12F0" w:rsidR="00007609" w:rsidRDefault="000F54A8">
      <w:pPr>
        <w:numPr>
          <w:ilvl w:val="2"/>
          <w:numId w:val="9"/>
        </w:numPr>
        <w:spacing w:before="120" w:after="120" w:line="276" w:lineRule="auto"/>
        <w:ind w:left="1712"/>
        <w:jc w:val="both"/>
        <w:rPr>
          <w:rFonts w:cs="Arial"/>
          <w:color w:val="000000"/>
          <w:szCs w:val="20"/>
        </w:rPr>
      </w:pPr>
      <w:r>
        <w:rPr>
          <w:iCs/>
        </w:rPr>
        <w:t xml:space="preserve"> V</w:t>
      </w:r>
      <w:r w:rsidR="00CA36E5">
        <w:rPr>
          <w:iCs/>
        </w:rPr>
        <w:t xml:space="preserve">alor unitário </w:t>
      </w:r>
      <w:r w:rsidR="000C3D8E">
        <w:rPr>
          <w:iCs/>
        </w:rPr>
        <w:t xml:space="preserve">e total </w:t>
      </w:r>
      <w:r w:rsidR="00CA36E5">
        <w:rPr>
          <w:iCs/>
        </w:rPr>
        <w:t>do ite</w:t>
      </w:r>
      <w:r w:rsidR="000C3D8E">
        <w:rPr>
          <w:iCs/>
        </w:rPr>
        <w:t>m</w:t>
      </w:r>
      <w:r w:rsidR="00D712EA">
        <w:rPr>
          <w:iCs/>
        </w:rPr>
        <w:t>;</w:t>
      </w:r>
      <w:r w:rsidR="00D712EA">
        <w:rPr>
          <w:i/>
        </w:rPr>
        <w:t xml:space="preserve"> </w:t>
      </w:r>
    </w:p>
    <w:p w14:paraId="6E7677B4" w14:textId="77777777" w:rsidR="00007609" w:rsidRDefault="00D712EA">
      <w:pPr>
        <w:numPr>
          <w:ilvl w:val="2"/>
          <w:numId w:val="9"/>
        </w:numPr>
        <w:spacing w:before="120" w:after="120" w:line="276" w:lineRule="auto"/>
        <w:ind w:left="1922"/>
        <w:jc w:val="both"/>
      </w:pPr>
      <w:r>
        <w:t xml:space="preserve">Descrição do objeto, contendo as informações similares à especificação do Termo de </w:t>
      </w:r>
      <w:proofErr w:type="gramStart"/>
      <w:r>
        <w:t>Referência</w:t>
      </w:r>
      <w:proofErr w:type="gramEnd"/>
    </w:p>
    <w:p w14:paraId="51DB27B4" w14:textId="77777777" w:rsidR="00007609" w:rsidRDefault="00D712EA">
      <w:pPr>
        <w:numPr>
          <w:ilvl w:val="1"/>
          <w:numId w:val="9"/>
        </w:numPr>
        <w:spacing w:before="120" w:after="120" w:line="276" w:lineRule="auto"/>
        <w:ind w:left="425" w:firstLine="0"/>
        <w:jc w:val="both"/>
      </w:pPr>
      <w:r>
        <w:t>Todas as especificações do objeto contidas na proposta vinculam a Contratada.</w:t>
      </w:r>
    </w:p>
    <w:p w14:paraId="5F8F1335" w14:textId="77777777" w:rsidR="00007609" w:rsidRDefault="00D712EA">
      <w:pPr>
        <w:numPr>
          <w:ilvl w:val="1"/>
          <w:numId w:val="9"/>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0EE0CAE6" w14:textId="77777777" w:rsidR="00007609" w:rsidRDefault="00D712EA">
      <w:pPr>
        <w:numPr>
          <w:ilvl w:val="2"/>
          <w:numId w:val="9"/>
        </w:numPr>
        <w:spacing w:before="120" w:after="120" w:line="276" w:lineRule="auto"/>
        <w:ind w:left="1922"/>
        <w:jc w:val="both"/>
        <w:rPr>
          <w:color w:val="000000"/>
        </w:rPr>
      </w:pPr>
      <w:r>
        <w:rPr>
          <w:color w:val="000000"/>
        </w:rPr>
        <w:lastRenderedPageBreak/>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60D48995" w14:textId="77777777" w:rsidR="00007609" w:rsidRDefault="00D712EA">
      <w:pPr>
        <w:numPr>
          <w:ilvl w:val="2"/>
          <w:numId w:val="9"/>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54AF0387" w14:textId="77777777" w:rsidR="00007609" w:rsidRDefault="00D712EA">
      <w:pPr>
        <w:numPr>
          <w:ilvl w:val="1"/>
          <w:numId w:val="9"/>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5927292F" w14:textId="77777777" w:rsidR="00007609" w:rsidRDefault="00D712EA">
      <w:pPr>
        <w:numPr>
          <w:ilvl w:val="2"/>
          <w:numId w:val="9"/>
        </w:numPr>
        <w:spacing w:before="120" w:after="120" w:line="276" w:lineRule="auto"/>
        <w:ind w:left="1922"/>
        <w:jc w:val="both"/>
      </w:pPr>
      <w:proofErr w:type="gramStart"/>
      <w:r>
        <w:t>cotação</w:t>
      </w:r>
      <w:proofErr w:type="gramEnd"/>
      <w:r>
        <w:t xml:space="preserve"> de percentual menor que o adequado: o percentual será mantido durante toda a execução contratual;</w:t>
      </w:r>
    </w:p>
    <w:p w14:paraId="4E63D36E" w14:textId="77777777" w:rsidR="00007609" w:rsidRDefault="00D712EA">
      <w:pPr>
        <w:numPr>
          <w:ilvl w:val="2"/>
          <w:numId w:val="9"/>
        </w:numPr>
        <w:spacing w:before="120" w:after="120" w:line="276" w:lineRule="auto"/>
        <w:ind w:left="1922"/>
        <w:jc w:val="both"/>
      </w:pPr>
      <w:proofErr w:type="gramStart"/>
      <w:r>
        <w:t>cotação</w:t>
      </w:r>
      <w:proofErr w:type="gramEnd"/>
      <w:r>
        <w:t xml:space="preserve"> de percentual maior que o adequado: o excesso será suprimido, unilateralmente, da planilha e haverá glosa, quando do pagamento, e/ou redução, quando da repactuação, para fins de total ressarcimento do débito.</w:t>
      </w:r>
    </w:p>
    <w:p w14:paraId="66B2F741" w14:textId="77777777" w:rsidR="00007609" w:rsidRDefault="00D712EA">
      <w:pPr>
        <w:numPr>
          <w:ilvl w:val="1"/>
          <w:numId w:val="9"/>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7AC45FB6" w14:textId="77777777" w:rsidR="00007609" w:rsidRDefault="00D712EA">
      <w:pPr>
        <w:numPr>
          <w:ilvl w:val="1"/>
          <w:numId w:val="9"/>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5A98C6EC" w14:textId="77777777" w:rsidR="00007609" w:rsidRDefault="00D712EA">
      <w:pPr>
        <w:numPr>
          <w:ilvl w:val="1"/>
          <w:numId w:val="9"/>
        </w:numPr>
        <w:spacing w:before="120" w:after="120" w:line="276" w:lineRule="auto"/>
        <w:ind w:left="496" w:firstLine="0"/>
        <w:jc w:val="both"/>
      </w:pPr>
      <w:r>
        <w:t xml:space="preserve">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w:t>
      </w:r>
      <w:proofErr w:type="gramStart"/>
      <w:r>
        <w:t>adequadas à perfeita execução contratual, promovendo, quando requerido, sua substituição</w:t>
      </w:r>
      <w:proofErr w:type="gramEnd"/>
      <w:r>
        <w:t>.</w:t>
      </w:r>
    </w:p>
    <w:p w14:paraId="321424AD" w14:textId="77777777" w:rsidR="00007609" w:rsidRDefault="00D712EA">
      <w:pPr>
        <w:numPr>
          <w:ilvl w:val="1"/>
          <w:numId w:val="9"/>
        </w:numPr>
        <w:spacing w:before="120" w:after="120" w:line="276" w:lineRule="auto"/>
        <w:ind w:left="496" w:firstLine="0"/>
        <w:jc w:val="both"/>
      </w:pPr>
      <w:r>
        <w:t xml:space="preserve">Os preços ofertados, tanto na proposta inicial, quanto na etapa de lances, serão de exclusiva responsabilidade do licitante, não lhe assistindo o direito de pleitear qualquer alteração, </w:t>
      </w:r>
      <w:proofErr w:type="gramStart"/>
      <w:r>
        <w:t>sob alegação</w:t>
      </w:r>
      <w:proofErr w:type="gramEnd"/>
      <w:r>
        <w:t xml:space="preserve"> de erro, omissão ou qualquer outro pretexto.</w:t>
      </w:r>
    </w:p>
    <w:p w14:paraId="49CFCBA0" w14:textId="77777777" w:rsidR="00007609" w:rsidRDefault="00D712EA">
      <w:pPr>
        <w:numPr>
          <w:ilvl w:val="1"/>
          <w:numId w:val="9"/>
        </w:numPr>
        <w:spacing w:before="120" w:after="120" w:line="276" w:lineRule="auto"/>
        <w:ind w:left="496" w:firstLine="0"/>
        <w:jc w:val="both"/>
        <w:rPr>
          <w:color w:val="000000"/>
        </w:rPr>
      </w:pPr>
      <w:r>
        <w:rPr>
          <w:color w:val="000000"/>
        </w:rPr>
        <w:t xml:space="preserve">O prazo de validade da proposta não será inferior a </w:t>
      </w:r>
      <w:r>
        <w:t>60 (sessenta) dias</w:t>
      </w:r>
      <w:r>
        <w:rPr>
          <w:b/>
          <w:color w:val="000000"/>
        </w:rPr>
        <w:t>,</w:t>
      </w:r>
      <w:r>
        <w:rPr>
          <w:color w:val="000000"/>
        </w:rPr>
        <w:t xml:space="preserve"> a contar da data de sua apresentação.</w:t>
      </w:r>
    </w:p>
    <w:p w14:paraId="43C39D9B" w14:textId="77777777" w:rsidR="00007609" w:rsidRDefault="00D712EA">
      <w:pPr>
        <w:numPr>
          <w:ilvl w:val="1"/>
          <w:numId w:val="9"/>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2820D0A" w14:textId="77777777" w:rsidR="00007609" w:rsidRDefault="00D712EA">
      <w:pPr>
        <w:numPr>
          <w:ilvl w:val="2"/>
          <w:numId w:val="9"/>
        </w:numPr>
        <w:spacing w:before="120" w:after="120" w:line="276" w:lineRule="auto"/>
        <w:ind w:left="1922"/>
        <w:jc w:val="both"/>
      </w:pPr>
      <w:r>
        <w:rPr>
          <w:color w:val="00000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w:t>
      </w:r>
      <w:proofErr w:type="gramStart"/>
      <w:r>
        <w:rPr>
          <w:color w:val="000000"/>
        </w:rPr>
        <w:t>contrato</w:t>
      </w:r>
      <w:proofErr w:type="gramEnd"/>
    </w:p>
    <w:p w14:paraId="123B0849"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 xml:space="preserve">DA ABERTURA DA SESSÃO, CLASSIFICAÇÃO DAS PROPOSTAS E FORMULAÇÃO DE </w:t>
      </w:r>
      <w:proofErr w:type="gramStart"/>
      <w:r>
        <w:rPr>
          <w:rFonts w:cs="Arial"/>
          <w:b/>
          <w:color w:val="000000"/>
          <w:szCs w:val="20"/>
        </w:rPr>
        <w:t>LANCES</w:t>
      </w:r>
      <w:proofErr w:type="gramEnd"/>
    </w:p>
    <w:p w14:paraId="7DB98F37" w14:textId="77777777" w:rsidR="00007609" w:rsidRDefault="00D712EA">
      <w:pPr>
        <w:numPr>
          <w:ilvl w:val="1"/>
          <w:numId w:val="9"/>
        </w:numPr>
        <w:spacing w:before="120" w:line="276" w:lineRule="auto"/>
        <w:ind w:left="785"/>
        <w:jc w:val="both"/>
        <w:rPr>
          <w:rFonts w:cs="Arial"/>
          <w:color w:val="000000"/>
          <w:szCs w:val="20"/>
        </w:rPr>
      </w:pPr>
      <w:r>
        <w:rPr>
          <w:rFonts w:cs="Arial"/>
          <w:color w:val="000000"/>
          <w:szCs w:val="20"/>
        </w:rPr>
        <w:t xml:space="preserve">A abertura </w:t>
      </w:r>
      <w:proofErr w:type="gramStart"/>
      <w:r>
        <w:rPr>
          <w:rFonts w:cs="Arial"/>
          <w:color w:val="000000"/>
          <w:szCs w:val="20"/>
        </w:rPr>
        <w:t>da presente</w:t>
      </w:r>
      <w:proofErr w:type="gramEnd"/>
      <w:r>
        <w:rPr>
          <w:rFonts w:cs="Arial"/>
          <w:color w:val="000000"/>
          <w:szCs w:val="20"/>
        </w:rPr>
        <w:t xml:space="preserve"> licitação dar-se-á em sessão pública, por meio de sistema eletrônico, na data, horário e local indicados neste Edital.</w:t>
      </w:r>
    </w:p>
    <w:p w14:paraId="52B821BF" w14:textId="77777777" w:rsidR="00007609" w:rsidRDefault="00D712EA">
      <w:pPr>
        <w:numPr>
          <w:ilvl w:val="1"/>
          <w:numId w:val="9"/>
        </w:numP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7CF38475"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252D882C"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5ECDC9A3"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17BD6143" w14:textId="77777777" w:rsidR="00007609" w:rsidRDefault="00D712EA">
      <w:pPr>
        <w:numPr>
          <w:ilvl w:val="1"/>
          <w:numId w:val="9"/>
        </w:numP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57490228" w14:textId="77777777" w:rsidR="00007609" w:rsidRDefault="00D712EA">
      <w:pPr>
        <w:numPr>
          <w:ilvl w:val="1"/>
          <w:numId w:val="9"/>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26E4A8ED" w14:textId="77777777" w:rsidR="00007609" w:rsidRDefault="00D712EA">
      <w:pPr>
        <w:numPr>
          <w:ilvl w:val="1"/>
          <w:numId w:val="9"/>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2D315142" w14:textId="0E0C3112" w:rsidR="00007609" w:rsidRDefault="00D712EA">
      <w:pPr>
        <w:numPr>
          <w:ilvl w:val="2"/>
          <w:numId w:val="9"/>
        </w:numPr>
        <w:tabs>
          <w:tab w:val="left" w:pos="1440"/>
        </w:tabs>
        <w:spacing w:before="120" w:after="120" w:line="276" w:lineRule="auto"/>
        <w:ind w:left="1922"/>
        <w:jc w:val="both"/>
        <w:rPr>
          <w:b/>
          <w:bCs/>
          <w:i/>
          <w:color w:val="FF0000"/>
        </w:rPr>
      </w:pPr>
      <w:r>
        <w:rPr>
          <w:b/>
          <w:bCs/>
          <w:iCs/>
        </w:rPr>
        <w:t xml:space="preserve">O lance deverá ser ofertado pelo valor </w:t>
      </w:r>
      <w:r w:rsidR="007C1079">
        <w:rPr>
          <w:b/>
          <w:bCs/>
          <w:iCs/>
        </w:rPr>
        <w:t>UNITÁRIO</w:t>
      </w:r>
      <w:r>
        <w:rPr>
          <w:b/>
          <w:bCs/>
          <w:iCs/>
        </w:rPr>
        <w:t xml:space="preserve"> do item.</w:t>
      </w:r>
    </w:p>
    <w:p w14:paraId="58071D8D" w14:textId="77777777" w:rsidR="00007609" w:rsidRDefault="00D712EA">
      <w:pPr>
        <w:numPr>
          <w:ilvl w:val="1"/>
          <w:numId w:val="9"/>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14:paraId="24059C7E" w14:textId="11D90528" w:rsidR="00007609" w:rsidRDefault="00D712EA">
      <w:pPr>
        <w:numPr>
          <w:ilvl w:val="1"/>
          <w:numId w:val="9"/>
        </w:numPr>
        <w:spacing w:before="120" w:after="120" w:line="276" w:lineRule="auto"/>
        <w:ind w:left="426"/>
        <w:jc w:val="both"/>
      </w:pPr>
      <w:r>
        <w:t xml:space="preserve">O licitante somente poderá oferecer lance de valor inferior ou percentual de desconto superior ao último por ele ofertado e registrado pelo sistema. </w:t>
      </w:r>
    </w:p>
    <w:p w14:paraId="06514154" w14:textId="77777777" w:rsidR="00007609" w:rsidRPr="00237BD0" w:rsidRDefault="00D712EA">
      <w:pPr>
        <w:numPr>
          <w:ilvl w:val="1"/>
          <w:numId w:val="9"/>
        </w:numPr>
        <w:spacing w:before="120" w:after="120" w:line="276" w:lineRule="auto"/>
        <w:ind w:left="426"/>
        <w:jc w:val="both"/>
      </w:pPr>
      <w:r w:rsidRPr="00237BD0">
        <w:t>Será adotado para o envio de lances no pregão eletrônico o modo de disputa “aberto e fechado”, em que os licitantes apresentarão lances públicos e sucessivos, com lance final e fechado.</w:t>
      </w:r>
    </w:p>
    <w:p w14:paraId="7643E5CA" w14:textId="77777777" w:rsidR="00007609" w:rsidRDefault="00D712EA">
      <w:pPr>
        <w:numPr>
          <w:ilvl w:val="1"/>
          <w:numId w:val="10"/>
        </w:numPr>
        <w:spacing w:before="120" w:after="120" w:line="276" w:lineRule="auto"/>
        <w:ind w:left="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5D37204" w14:textId="77777777" w:rsidR="00007609" w:rsidRDefault="00D712EA">
      <w:pPr>
        <w:numPr>
          <w:ilvl w:val="1"/>
          <w:numId w:val="10"/>
        </w:numPr>
        <w:spacing w:before="120" w:after="120" w:line="276" w:lineRule="auto"/>
        <w:ind w:left="425"/>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3BC9D234" w14:textId="77777777" w:rsidR="00007609" w:rsidRDefault="00D712EA">
      <w:pPr>
        <w:numPr>
          <w:ilvl w:val="2"/>
          <w:numId w:val="10"/>
        </w:numPr>
        <w:spacing w:before="120" w:after="120" w:line="276" w:lineRule="auto"/>
        <w:ind w:left="1922"/>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891EB0F" w14:textId="77777777" w:rsidR="00007609" w:rsidRDefault="00D712EA">
      <w:pPr>
        <w:numPr>
          <w:ilvl w:val="1"/>
          <w:numId w:val="10"/>
        </w:numPr>
        <w:spacing w:before="120" w:after="120" w:line="276" w:lineRule="auto"/>
        <w:ind w:left="425"/>
        <w:jc w:val="both"/>
      </w:pPr>
      <w:r>
        <w:t>Após o término dos prazos estabelecidos nos itens anteriores, o sistema ordenará os lances segundo a ordem crescente de valores.</w:t>
      </w:r>
    </w:p>
    <w:p w14:paraId="20F373F2" w14:textId="77777777" w:rsidR="00007609" w:rsidRDefault="00D712EA">
      <w:pPr>
        <w:numPr>
          <w:ilvl w:val="2"/>
          <w:numId w:val="10"/>
        </w:numPr>
        <w:spacing w:before="120" w:after="120" w:line="276" w:lineRule="auto"/>
        <w:ind w:left="1922"/>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6B3C80E" w14:textId="77777777" w:rsidR="00007609" w:rsidRDefault="00D712EA">
      <w:pPr>
        <w:numPr>
          <w:ilvl w:val="1"/>
          <w:numId w:val="10"/>
        </w:numPr>
        <w:spacing w:before="120" w:after="120" w:line="276" w:lineRule="auto"/>
        <w:ind w:left="425"/>
        <w:jc w:val="both"/>
      </w:pPr>
      <w:r>
        <w:t xml:space="preserve">Poderá o pregoeiro, auxiliado pela equipe de apoio, justificadamente, admitir o reinício da etapa fechada, caso nenhum licitante classificado na etapa de lance fechado atender às exigências de </w:t>
      </w:r>
      <w:proofErr w:type="gramStart"/>
      <w:r>
        <w:t>habilitação</w:t>
      </w:r>
      <w:proofErr w:type="gramEnd"/>
    </w:p>
    <w:p w14:paraId="2A0EA352" w14:textId="77777777" w:rsidR="00007609" w:rsidRDefault="00D712EA">
      <w:pPr>
        <w:numPr>
          <w:ilvl w:val="1"/>
          <w:numId w:val="10"/>
        </w:numPr>
        <w:spacing w:before="120" w:after="120" w:line="276" w:lineRule="auto"/>
        <w:ind w:left="0" w:firstLine="0"/>
        <w:jc w:val="both"/>
        <w:rPr>
          <w:color w:val="000000"/>
        </w:rPr>
      </w:pPr>
      <w:r>
        <w:rPr>
          <w:color w:val="000000"/>
        </w:rPr>
        <w:lastRenderedPageBreak/>
        <w:t xml:space="preserve">Não serão aceitos dois ou mais lances de mesmo valor, prevalecendo aquele que for recebido e registrado em </w:t>
      </w:r>
      <w:r>
        <w:t>primeiro</w:t>
      </w:r>
      <w:r>
        <w:rPr>
          <w:color w:val="000000"/>
        </w:rPr>
        <w:t xml:space="preserve"> lugar. </w:t>
      </w:r>
    </w:p>
    <w:p w14:paraId="0E9C394A" w14:textId="77777777" w:rsidR="00007609" w:rsidRDefault="00D712EA">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1A4E7DB6" w14:textId="77777777" w:rsidR="00007609" w:rsidRDefault="00D712EA">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503980F0" w14:textId="77777777" w:rsidR="00007609" w:rsidRDefault="00D712EA">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w:t>
      </w:r>
      <w:proofErr w:type="gramStart"/>
      <w:r>
        <w:rPr>
          <w:color w:val="000000"/>
        </w:rPr>
        <w:t>após</w:t>
      </w:r>
      <w:proofErr w:type="gramEnd"/>
      <w:r>
        <w:rPr>
          <w:color w:val="000000"/>
        </w:rPr>
        <w:t xml:space="preserve"> decorridas vinte e quatro horas da comunicação do fato pelo Pregoeiro aos participantes, no sítio eletrônico utilizado para divulgação. </w:t>
      </w:r>
    </w:p>
    <w:p w14:paraId="49145E83" w14:textId="77777777" w:rsidR="00007609" w:rsidRDefault="00D712EA">
      <w:pPr>
        <w:numPr>
          <w:ilvl w:val="1"/>
          <w:numId w:val="10"/>
        </w:numPr>
        <w:spacing w:before="120" w:after="120" w:line="276" w:lineRule="auto"/>
        <w:ind w:left="0" w:firstLine="0"/>
        <w:jc w:val="both"/>
        <w:rPr>
          <w:color w:val="000000"/>
        </w:rPr>
      </w:pPr>
      <w:r>
        <w:rPr>
          <w:color w:val="000000"/>
        </w:rPr>
        <w:t xml:space="preserve">O critério de julgamento adotado </w:t>
      </w:r>
      <w:r>
        <w:t xml:space="preserve">será o </w:t>
      </w:r>
      <w:r>
        <w:rPr>
          <w:i/>
        </w:rPr>
        <w:t>menor preço</w:t>
      </w:r>
      <w:r>
        <w:t xml:space="preserve">, conforme </w:t>
      </w:r>
      <w:r>
        <w:rPr>
          <w:color w:val="000000"/>
        </w:rPr>
        <w:t>definido neste Edital e seus anexos.</w:t>
      </w:r>
    </w:p>
    <w:p w14:paraId="2D7AB3F0" w14:textId="77777777" w:rsidR="00007609" w:rsidRDefault="00D712EA">
      <w:pPr>
        <w:numPr>
          <w:ilvl w:val="1"/>
          <w:numId w:val="10"/>
        </w:numPr>
        <w:spacing w:before="120" w:after="120" w:line="276" w:lineRule="auto"/>
        <w:ind w:left="0" w:firstLine="0"/>
        <w:jc w:val="both"/>
      </w:pPr>
      <w:r>
        <w:rPr>
          <w:color w:val="000000"/>
        </w:rPr>
        <w:t>Caso o licitante não apresente lances, concorrerá com o valor de sua proposta.</w:t>
      </w:r>
    </w:p>
    <w:p w14:paraId="5755CAB0" w14:textId="77777777" w:rsidR="00007609" w:rsidRDefault="00D712EA">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w:t>
      </w:r>
      <w:proofErr w:type="gramStart"/>
      <w:r>
        <w:t>as</w:t>
      </w:r>
      <w:proofErr w:type="gramEnd"/>
      <w:r>
        <w:t xml:space="preserve">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14:paraId="114DAD3D" w14:textId="77777777" w:rsidR="00007609" w:rsidRDefault="00D712EA">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w:t>
      </w:r>
      <w:proofErr w:type="gramStart"/>
      <w:r>
        <w:rPr>
          <w:color w:val="000000"/>
        </w:rPr>
        <w:t xml:space="preserve"> ou melhor</w:t>
      </w:r>
      <w:proofErr w:type="gramEnd"/>
      <w:r>
        <w:rPr>
          <w:color w:val="000000"/>
        </w:rPr>
        <w:t xml:space="preserve"> lance serão consideradas empatadas com a primeira colocada.</w:t>
      </w:r>
    </w:p>
    <w:p w14:paraId="6BFBB4D4" w14:textId="77777777" w:rsidR="00007609" w:rsidRDefault="00D712EA">
      <w:pPr>
        <w:numPr>
          <w:ilvl w:val="1"/>
          <w:numId w:val="10"/>
        </w:numPr>
        <w:spacing w:before="120" w:after="120" w:line="276" w:lineRule="auto"/>
        <w:ind w:left="0" w:firstLine="0"/>
        <w:jc w:val="both"/>
        <w:rPr>
          <w:color w:val="000000"/>
        </w:rPr>
      </w:pPr>
      <w:r>
        <w:rPr>
          <w:color w:val="000000"/>
        </w:rPr>
        <w:t xml:space="preserve">A melhor classificada nos termos do item anterior terá o direito de encaminhar uma última oferta para desempate, obrigatoriamente em valor inferior ao da primeira colocada, no prazo de </w:t>
      </w:r>
      <w:proofErr w:type="gramStart"/>
      <w:r>
        <w:rPr>
          <w:color w:val="000000"/>
        </w:rPr>
        <w:t>5</w:t>
      </w:r>
      <w:proofErr w:type="gramEnd"/>
      <w:r>
        <w:rPr>
          <w:color w:val="000000"/>
        </w:rPr>
        <w:t xml:space="preserve"> (cinco) minutos controlados pelo sistema, contados após a comunicação automática para tanto.</w:t>
      </w:r>
    </w:p>
    <w:p w14:paraId="325527A5" w14:textId="77777777" w:rsidR="00007609" w:rsidRDefault="00D712EA">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7DEBDE3" w14:textId="77777777" w:rsidR="00007609" w:rsidRDefault="00D712EA">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72751E2"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 xml:space="preserve">Só poderá haver empate entre propostas iguais (não seguidas de lances), ou entre lances finais da fase fechada do modo de disputa aberto e fechado. </w:t>
      </w:r>
    </w:p>
    <w:p w14:paraId="0A7D0939" w14:textId="77777777" w:rsidR="00007609" w:rsidRDefault="00D712EA">
      <w:pPr>
        <w:numPr>
          <w:ilvl w:val="1"/>
          <w:numId w:val="10"/>
        </w:numP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14:paraId="79D77312" w14:textId="77777777" w:rsidR="00007609" w:rsidRDefault="00D712EA">
      <w:pPr>
        <w:numPr>
          <w:ilvl w:val="2"/>
          <w:numId w:val="10"/>
        </w:numPr>
        <w:tabs>
          <w:tab w:val="left" w:pos="-12"/>
        </w:tabs>
        <w:spacing w:after="120" w:line="276" w:lineRule="auto"/>
        <w:ind w:left="1922"/>
        <w:jc w:val="both"/>
        <w:rPr>
          <w:rFonts w:cs="Arial"/>
          <w:color w:val="000000"/>
          <w:szCs w:val="20"/>
        </w:rPr>
      </w:pPr>
      <w:proofErr w:type="gramStart"/>
      <w:r>
        <w:rPr>
          <w:rFonts w:cs="Arial"/>
          <w:color w:val="000000"/>
          <w:szCs w:val="20"/>
        </w:rPr>
        <w:t>prestados</w:t>
      </w:r>
      <w:proofErr w:type="gramEnd"/>
      <w:r>
        <w:rPr>
          <w:rFonts w:cs="Arial"/>
          <w:color w:val="000000"/>
          <w:szCs w:val="20"/>
        </w:rPr>
        <w:t xml:space="preserve"> por empresas brasileiras; </w:t>
      </w:r>
    </w:p>
    <w:p w14:paraId="59666F8D" w14:textId="77777777" w:rsidR="00007609" w:rsidRDefault="00D712EA">
      <w:pPr>
        <w:numPr>
          <w:ilvl w:val="2"/>
          <w:numId w:val="10"/>
        </w:numPr>
        <w:tabs>
          <w:tab w:val="left" w:pos="-12"/>
        </w:tabs>
        <w:spacing w:before="120" w:after="120" w:line="276" w:lineRule="auto"/>
        <w:ind w:left="1922"/>
        <w:jc w:val="both"/>
        <w:rPr>
          <w:rFonts w:cs="Arial"/>
          <w:color w:val="000000"/>
          <w:szCs w:val="20"/>
        </w:rPr>
      </w:pPr>
      <w:proofErr w:type="gramStart"/>
      <w:r>
        <w:rPr>
          <w:rFonts w:cs="Arial"/>
          <w:color w:val="000000"/>
          <w:szCs w:val="20"/>
        </w:rPr>
        <w:t>prestados</w:t>
      </w:r>
      <w:proofErr w:type="gramEnd"/>
      <w:r>
        <w:rPr>
          <w:rFonts w:cs="Arial"/>
          <w:color w:val="000000"/>
          <w:szCs w:val="20"/>
        </w:rPr>
        <w:t xml:space="preserve"> por empresas que invistam em pesquisa e no desenvolvimento de tecnologia no País;</w:t>
      </w:r>
    </w:p>
    <w:p w14:paraId="49D2515C" w14:textId="77777777" w:rsidR="00007609" w:rsidRDefault="00D712EA">
      <w:pPr>
        <w:numPr>
          <w:ilvl w:val="2"/>
          <w:numId w:val="10"/>
        </w:numPr>
        <w:tabs>
          <w:tab w:val="left" w:pos="-12"/>
        </w:tabs>
        <w:spacing w:before="120" w:after="120" w:line="276" w:lineRule="auto"/>
        <w:ind w:left="1922"/>
        <w:jc w:val="both"/>
        <w:rPr>
          <w:rFonts w:cs="Arial"/>
          <w:color w:val="000000"/>
          <w:szCs w:val="20"/>
        </w:rPr>
      </w:pPr>
      <w:proofErr w:type="gramStart"/>
      <w:r>
        <w:rPr>
          <w:rFonts w:cs="Arial"/>
          <w:color w:val="000000"/>
          <w:szCs w:val="20"/>
        </w:rPr>
        <w:t>prestados</w:t>
      </w:r>
      <w:proofErr w:type="gramEnd"/>
      <w:r>
        <w:rPr>
          <w:rFonts w:cs="Arial"/>
          <w:color w:val="000000"/>
          <w:szCs w:val="20"/>
        </w:rPr>
        <w:t xml:space="preserve"> por empresas que comprovem cumprimento de reserva de cargos prevista em lei para pessoa com deficiência ou para reabilitado da Previdência Social e que atendam às regras de acessibilidade previstas na legislação.</w:t>
      </w:r>
    </w:p>
    <w:p w14:paraId="248807CC"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119FDAA1" w14:textId="77777777" w:rsidR="00007609" w:rsidRDefault="00D712EA">
      <w:pPr>
        <w:numPr>
          <w:ilvl w:val="1"/>
          <w:numId w:val="10"/>
        </w:numP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3C930AD6"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lastRenderedPageBreak/>
        <w:t>A negociação será realizada por meio do sistema, podendo ser acompanhada pelos demais licitantes.</w:t>
      </w:r>
    </w:p>
    <w:p w14:paraId="70137DFE"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36AAAEC1" w14:textId="0C8956D0" w:rsidR="00007609" w:rsidRDefault="00ED561D" w:rsidP="00ED561D">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prazo estabelecido poderá ser prorrogado pelo </w:t>
      </w:r>
      <w:proofErr w:type="gramStart"/>
      <w:r>
        <w:rPr>
          <w:rFonts w:cs="Arial"/>
          <w:color w:val="000000"/>
          <w:szCs w:val="20"/>
        </w:rPr>
        <w:t>Pregoeiro por solicitação escrita e justificada do licitante, formulada antes de findo o prazo, e formalmente aceita pelo Pregoeiro</w:t>
      </w:r>
      <w:proofErr w:type="gramEnd"/>
      <w:r>
        <w:rPr>
          <w:rFonts w:cs="Arial"/>
          <w:color w:val="000000"/>
          <w:szCs w:val="20"/>
        </w:rPr>
        <w:t xml:space="preserve">. </w:t>
      </w:r>
      <w:r w:rsidRPr="00ED561D">
        <w:rPr>
          <w:rFonts w:cs="Arial"/>
          <w:color w:val="000000"/>
          <w:szCs w:val="20"/>
        </w:rPr>
        <w:t xml:space="preserve">É facultado ao pregoeiro prorrogar o prazo estabelecido, a partir de solicitação fundamentada feita no chat ou também por meio do e-mail </w:t>
      </w:r>
      <w:hyperlink r:id="rId15" w:history="1">
        <w:r w:rsidRPr="00ED561D">
          <w:rPr>
            <w:color w:val="000000"/>
          </w:rPr>
          <w:t>cpl@id.uff.br</w:t>
        </w:r>
      </w:hyperlink>
      <w:r w:rsidRPr="00ED561D">
        <w:rPr>
          <w:rFonts w:cs="Arial"/>
          <w:color w:val="000000"/>
          <w:szCs w:val="20"/>
        </w:rPr>
        <w:t xml:space="preserve"> pelo licitante, antes de findo o prazo. </w:t>
      </w:r>
      <w:r w:rsidR="00D712EA">
        <w:rPr>
          <w:rFonts w:cs="Arial"/>
          <w:color w:val="000000"/>
          <w:szCs w:val="20"/>
        </w:rPr>
        <w:t>Após a negociação do preço, o Pregoeiro iniciará a fase de aceitação e julgamento da proposta.</w:t>
      </w:r>
    </w:p>
    <w:p w14:paraId="4CFEFD13" w14:textId="77777777" w:rsidR="00007609" w:rsidRDefault="00007609">
      <w:pPr>
        <w:tabs>
          <w:tab w:val="left" w:pos="-12"/>
        </w:tabs>
        <w:spacing w:before="120" w:after="120" w:line="276" w:lineRule="auto"/>
        <w:ind w:left="426"/>
        <w:jc w:val="both"/>
        <w:rPr>
          <w:rFonts w:cs="Arial"/>
          <w:color w:val="000000"/>
          <w:szCs w:val="20"/>
        </w:rPr>
      </w:pPr>
    </w:p>
    <w:p w14:paraId="6D3FAF5F" w14:textId="77777777" w:rsidR="00007609" w:rsidRDefault="00D712EA">
      <w:pPr>
        <w:keepNext/>
        <w:keepLines/>
        <w:numPr>
          <w:ilvl w:val="0"/>
          <w:numId w:val="10"/>
        </w:numPr>
        <w:spacing w:before="480" w:after="120" w:line="276" w:lineRule="auto"/>
        <w:ind w:right="-15"/>
        <w:jc w:val="both"/>
      </w:pPr>
      <w:r>
        <w:rPr>
          <w:rFonts w:cs="Arial"/>
          <w:b/>
          <w:color w:val="000000"/>
          <w:szCs w:val="20"/>
        </w:rPr>
        <w:t>DA ACEITABILIDADEDA PROPOSTA VENCEDORA.</w:t>
      </w:r>
    </w:p>
    <w:p w14:paraId="3F37B7D0" w14:textId="77777777" w:rsidR="00007609" w:rsidRDefault="00D712EA">
      <w:pPr>
        <w:numPr>
          <w:ilvl w:val="1"/>
          <w:numId w:val="10"/>
        </w:numP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7937A68" w14:textId="77777777" w:rsidR="00007609" w:rsidRDefault="00D712EA">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FCBCB6F" w14:textId="77777777" w:rsidR="00007609" w:rsidRDefault="00D712EA">
      <w:pPr>
        <w:numPr>
          <w:ilvl w:val="1"/>
          <w:numId w:val="10"/>
        </w:numP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5848517E" w14:textId="77777777" w:rsidR="00007609" w:rsidRDefault="00D712EA">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696B2563" w14:textId="77777777" w:rsidR="00007609" w:rsidRDefault="00D712EA">
      <w:pPr>
        <w:numPr>
          <w:ilvl w:val="2"/>
          <w:numId w:val="10"/>
        </w:numPr>
        <w:spacing w:before="120" w:after="120" w:line="276" w:lineRule="auto"/>
        <w:ind w:left="1922" w:right="-15"/>
        <w:jc w:val="both"/>
        <w:rPr>
          <w:color w:val="000000"/>
        </w:rPr>
      </w:pPr>
      <w:proofErr w:type="gramStart"/>
      <w:r>
        <w:rPr>
          <w:color w:val="000000"/>
        </w:rPr>
        <w:t>não</w:t>
      </w:r>
      <w:proofErr w:type="gramEnd"/>
      <w:r>
        <w:rPr>
          <w:color w:val="000000"/>
        </w:rPr>
        <w:t xml:space="preserve"> estiver em conformidade com os requisitos estabelecidos neste edital;</w:t>
      </w:r>
    </w:p>
    <w:p w14:paraId="4E864644" w14:textId="77777777" w:rsidR="00007609" w:rsidRDefault="00D712EA">
      <w:pPr>
        <w:numPr>
          <w:ilvl w:val="2"/>
          <w:numId w:val="10"/>
        </w:numPr>
        <w:spacing w:before="120" w:after="120" w:line="276" w:lineRule="auto"/>
        <w:ind w:left="1922" w:right="-15"/>
        <w:jc w:val="both"/>
        <w:rPr>
          <w:color w:val="000000"/>
        </w:rPr>
      </w:pPr>
      <w:proofErr w:type="gramStart"/>
      <w:r>
        <w:rPr>
          <w:color w:val="000000"/>
        </w:rPr>
        <w:t>contenha</w:t>
      </w:r>
      <w:proofErr w:type="gramEnd"/>
      <w:r>
        <w:rPr>
          <w:color w:val="000000"/>
        </w:rPr>
        <w:t xml:space="preserve"> vício insanável ou ilegalidade;</w:t>
      </w:r>
    </w:p>
    <w:p w14:paraId="10428FD9" w14:textId="77777777" w:rsidR="00007609" w:rsidRDefault="00D712EA">
      <w:pPr>
        <w:numPr>
          <w:ilvl w:val="2"/>
          <w:numId w:val="10"/>
        </w:numPr>
        <w:spacing w:before="120" w:after="120" w:line="276" w:lineRule="auto"/>
        <w:ind w:left="1922" w:right="-15"/>
        <w:jc w:val="both"/>
        <w:rPr>
          <w:color w:val="000000"/>
        </w:rPr>
      </w:pPr>
      <w:proofErr w:type="gramStart"/>
      <w:r>
        <w:rPr>
          <w:color w:val="000000"/>
        </w:rPr>
        <w:t>não</w:t>
      </w:r>
      <w:proofErr w:type="gramEnd"/>
      <w:r>
        <w:rPr>
          <w:color w:val="000000"/>
        </w:rPr>
        <w:t xml:space="preserve"> apresente as especificações técnicas exigidas pelo Termo de Referência;</w:t>
      </w:r>
    </w:p>
    <w:p w14:paraId="649535F2" w14:textId="77777777" w:rsidR="00007609" w:rsidRDefault="00D712EA">
      <w:pPr>
        <w:numPr>
          <w:ilvl w:val="2"/>
          <w:numId w:val="10"/>
        </w:numPr>
        <w:spacing w:before="120" w:after="120" w:line="276" w:lineRule="auto"/>
        <w:ind w:left="1922" w:right="-15"/>
        <w:jc w:val="both"/>
        <w:rPr>
          <w:color w:val="000000"/>
        </w:rPr>
      </w:pPr>
      <w:proofErr w:type="gramStart"/>
      <w:r>
        <w:rPr>
          <w:color w:val="000000"/>
        </w:rPr>
        <w:t>apresentar</w:t>
      </w:r>
      <w:proofErr w:type="gramEnd"/>
      <w:r>
        <w:rPr>
          <w:color w:val="000000"/>
        </w:rPr>
        <w:t xml:space="preserve"> preço final superior ao preço máximo fixado (Acórdão nº 1455/2018 -TCU - Plenário), percentual de desconto inferior ao mínimo exigido, ou que apresentar preço manifestamente inexequível;. </w:t>
      </w:r>
    </w:p>
    <w:p w14:paraId="4B437502" w14:textId="77777777" w:rsidR="00007609" w:rsidRDefault="00D712EA">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75EC9D5F" w14:textId="77777777" w:rsidR="00007609" w:rsidRDefault="00D712EA">
      <w:pPr>
        <w:numPr>
          <w:ilvl w:val="4"/>
          <w:numId w:val="10"/>
        </w:numPr>
        <w:spacing w:before="120" w:after="120" w:line="276" w:lineRule="auto"/>
        <w:ind w:right="-15" w:hanging="791"/>
        <w:jc w:val="both"/>
      </w:pPr>
      <w:proofErr w:type="gramStart"/>
      <w:r>
        <w:t>for</w:t>
      </w:r>
      <w:proofErr w:type="gramEnd"/>
      <w:r>
        <w:t xml:space="preserve">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115E48F0" w14:textId="77777777" w:rsidR="00007609" w:rsidRDefault="00D712EA">
      <w:pPr>
        <w:numPr>
          <w:ilvl w:val="4"/>
          <w:numId w:val="10"/>
        </w:numPr>
        <w:spacing w:before="120" w:after="120" w:line="276" w:lineRule="auto"/>
        <w:ind w:right="-15" w:hanging="791"/>
        <w:jc w:val="both"/>
      </w:pPr>
      <w:proofErr w:type="gramStart"/>
      <w:r>
        <w:lastRenderedPageBreak/>
        <w:t>apresentar</w:t>
      </w:r>
      <w:proofErr w:type="gramEnd"/>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6920E9B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2EB3ED99" w14:textId="77777777" w:rsidR="00007609" w:rsidRDefault="00007609">
      <w:pPr>
        <w:spacing w:line="276" w:lineRule="auto"/>
        <w:ind w:left="1190" w:right="-15"/>
        <w:jc w:val="both"/>
        <w:rPr>
          <w:rFonts w:cs="Arial"/>
          <w:color w:val="000000"/>
          <w:szCs w:val="20"/>
        </w:rPr>
      </w:pPr>
    </w:p>
    <w:p w14:paraId="47AEDCA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1A54A760" w14:textId="77777777" w:rsidR="00007609" w:rsidRDefault="00007609">
      <w:pPr>
        <w:ind w:left="720"/>
        <w:rPr>
          <w:rFonts w:cs="Arial"/>
          <w:color w:val="000000"/>
          <w:szCs w:val="20"/>
        </w:rPr>
      </w:pPr>
    </w:p>
    <w:p w14:paraId="3CA5CF23" w14:textId="77777777" w:rsidR="00007609" w:rsidRDefault="00D712EA">
      <w:pPr>
        <w:numPr>
          <w:ilvl w:val="1"/>
          <w:numId w:val="10"/>
        </w:numP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40085392" w14:textId="77777777" w:rsidR="00007609" w:rsidRDefault="00D712EA">
      <w:pPr>
        <w:spacing w:before="120" w:after="120" w:line="276" w:lineRule="auto"/>
        <w:ind w:left="1276" w:right="-15"/>
        <w:jc w:val="both"/>
        <w:rPr>
          <w:color w:val="000000"/>
        </w:rPr>
      </w:pPr>
      <w:r>
        <w:rPr>
          <w:color w:val="000000"/>
        </w:rPr>
        <w:t xml:space="preserve">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w:t>
      </w:r>
      <w:proofErr w:type="gramStart"/>
      <w:r>
        <w:rPr>
          <w:color w:val="000000"/>
        </w:rPr>
        <w:t>ata</w:t>
      </w:r>
      <w:proofErr w:type="gramEnd"/>
    </w:p>
    <w:p w14:paraId="1A7AEA6C"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 xml:space="preserve">O Pregoeiro poderá convocar o licitante para enviar documento digital complementar, por meio de funcionalidade disponível no sistema, no prazo de duas horas ou conforme exposto pelo Pregoeiro no “chat”, </w:t>
      </w:r>
      <w:proofErr w:type="gramStart"/>
      <w:r>
        <w:rPr>
          <w:rFonts w:cs="Arial"/>
          <w:color w:val="000000"/>
          <w:szCs w:val="20"/>
        </w:rPr>
        <w:t>sob pena</w:t>
      </w:r>
      <w:proofErr w:type="gramEnd"/>
      <w:r>
        <w:rPr>
          <w:rFonts w:cs="Arial"/>
          <w:color w:val="000000"/>
          <w:szCs w:val="20"/>
        </w:rPr>
        <w:t xml:space="preserve"> de não aceitação da proposta.</w:t>
      </w:r>
    </w:p>
    <w:p w14:paraId="787FF7AA" w14:textId="77777777" w:rsidR="00007609" w:rsidRDefault="00D712EA">
      <w:pPr>
        <w:numPr>
          <w:ilvl w:val="2"/>
          <w:numId w:val="11"/>
        </w:numPr>
        <w:spacing w:line="276" w:lineRule="auto"/>
        <w:ind w:right="-15"/>
        <w:jc w:val="both"/>
        <w:rPr>
          <w:rFonts w:cs="Arial"/>
          <w:color w:val="000000"/>
          <w:szCs w:val="20"/>
        </w:rPr>
      </w:pPr>
      <w:r>
        <w:rPr>
          <w:rFonts w:cs="Arial"/>
          <w:color w:val="000000"/>
          <w:szCs w:val="20"/>
        </w:rPr>
        <w:t xml:space="preserve">É facultado ao pregoeiro prorrogar o prazo estabelecido, a partir de solicitação fundamentada feita no chat pelo licitante, antes de findo o </w:t>
      </w:r>
      <w:proofErr w:type="gramStart"/>
      <w:r>
        <w:rPr>
          <w:rFonts w:cs="Arial"/>
          <w:color w:val="000000"/>
          <w:szCs w:val="20"/>
        </w:rPr>
        <w:t>prazo</w:t>
      </w:r>
      <w:proofErr w:type="gramEnd"/>
    </w:p>
    <w:p w14:paraId="604D2B11" w14:textId="77777777" w:rsidR="00007609" w:rsidRDefault="00D712EA">
      <w:pPr>
        <w:numPr>
          <w:ilvl w:val="2"/>
          <w:numId w:val="11"/>
        </w:numPr>
        <w:spacing w:line="276" w:lineRule="auto"/>
        <w:ind w:right="-15"/>
        <w:jc w:val="both"/>
        <w:rPr>
          <w:rFonts w:cs="Arial"/>
          <w:color w:val="000000"/>
          <w:szCs w:val="20"/>
        </w:rPr>
      </w:pPr>
      <w:bookmarkStart w:id="3" w:name="_heading=h.3znysh7" w:colFirst="0" w:colLast="0"/>
      <w:bookmarkEnd w:id="3"/>
      <w:r>
        <w:rPr>
          <w:rFonts w:cs="Arial"/>
          <w:color w:val="000000"/>
          <w:szCs w:val="20"/>
        </w:rPr>
        <w:t>Dentre os documentos passíveis de solicitação pelo Pregoeiro, destacam-se as planilhas de custo readequadas com o valor final ofertado.</w:t>
      </w:r>
    </w:p>
    <w:p w14:paraId="0B7A243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67CB0653"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72BE8387" w14:textId="77777777" w:rsidR="00007609" w:rsidRDefault="00D712EA">
      <w:pPr>
        <w:numPr>
          <w:ilvl w:val="1"/>
          <w:numId w:val="11"/>
        </w:numPr>
        <w:shd w:val="clear" w:color="auto" w:fill="FFFFFF"/>
        <w:spacing w:before="120" w:after="120" w:line="276" w:lineRule="auto"/>
        <w:jc w:val="both"/>
        <w:rPr>
          <w:rFonts w:cs="Arial"/>
          <w:color w:val="000000"/>
          <w:szCs w:val="20"/>
        </w:rPr>
      </w:pPr>
      <w:r>
        <w:rPr>
          <w:rFonts w:cs="Arial"/>
          <w:color w:val="000000"/>
          <w:szCs w:val="20"/>
        </w:rPr>
        <w:t>Erros no preenchimento da planilha não constituem motivo para a desclassificação da proposta. A planilha poderá́ ser ajustada pelo licitante, no prazo indicado pelo Pregoeiro, desde que não haja majoração do preço.</w:t>
      </w:r>
    </w:p>
    <w:p w14:paraId="11C8C908"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5ED4FC77"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 xml:space="preserve">Considera-se erro no preenchimento da planilha passível de correção a </w:t>
      </w:r>
      <w:proofErr w:type="spellStart"/>
      <w:r>
        <w:rPr>
          <w:rFonts w:cs="Arial"/>
          <w:color w:val="000000"/>
          <w:szCs w:val="20"/>
        </w:rPr>
        <w:t>indicação</w:t>
      </w:r>
      <w:proofErr w:type="spellEnd"/>
      <w:r>
        <w:rPr>
          <w:rFonts w:cs="Arial"/>
          <w:color w:val="000000"/>
          <w:szCs w:val="20"/>
        </w:rPr>
        <w:t xml:space="preserve"> de recolhimento de impostos e contribuições na forma do Simples Nacional, quando não cabível esse regime.</w:t>
      </w:r>
    </w:p>
    <w:p w14:paraId="2BE642CA" w14:textId="77777777" w:rsidR="00007609" w:rsidRDefault="00D712EA">
      <w:pPr>
        <w:numPr>
          <w:ilvl w:val="1"/>
          <w:numId w:val="11"/>
        </w:numP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3B9D05E4"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11F7D2C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6B5CB7D6"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 xml:space="preserve">Nos itens não exclusivos para a participação de microempresas e empresas de pequeno porte, sempre que a proposta não for aceita, e antes de o Pregoeiro passar à subsequente, haverá </w:t>
      </w:r>
      <w:r>
        <w:rPr>
          <w:rFonts w:cs="Arial"/>
          <w:color w:val="000000"/>
          <w:szCs w:val="20"/>
        </w:rPr>
        <w:lastRenderedPageBreak/>
        <w:t>nova verificação, pelo sistema, da eventual ocorrência do empate ficto, previsto nos artigos 44 e 45 da LC nº 123, de 2006, seguindo-se a disciplina antes estabelecida, se for o caso.</w:t>
      </w:r>
    </w:p>
    <w:p w14:paraId="5F056D66"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 xml:space="preserve">Encerrada a análise quanto à aceitação da proposta, o pregoeiro verificará a habilitação do licitante, observado o disposto neste </w:t>
      </w:r>
      <w:proofErr w:type="gramStart"/>
      <w:r>
        <w:rPr>
          <w:rFonts w:cs="Arial"/>
          <w:color w:val="000000"/>
          <w:szCs w:val="20"/>
        </w:rPr>
        <w:t>Edital</w:t>
      </w:r>
      <w:proofErr w:type="gramEnd"/>
    </w:p>
    <w:p w14:paraId="6E42C82E"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 xml:space="preserve">DA HABILITAÇÃO </w:t>
      </w:r>
    </w:p>
    <w:p w14:paraId="13067CA8" w14:textId="77777777" w:rsidR="00007609" w:rsidRDefault="00D712EA">
      <w:pPr>
        <w:numPr>
          <w:ilvl w:val="1"/>
          <w:numId w:val="12"/>
        </w:numPr>
        <w:spacing w:before="120" w:after="120" w:line="276" w:lineRule="auto"/>
        <w:jc w:val="both"/>
        <w:rPr>
          <w:rFonts w:cs="Arial"/>
          <w:b/>
          <w:color w:val="000000"/>
          <w:szCs w:val="20"/>
        </w:rPr>
      </w:pPr>
      <w:r>
        <w:rPr>
          <w:rFonts w:cs="Arial"/>
          <w:color w:val="000000"/>
          <w:szCs w:val="2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roofErr w:type="gramStart"/>
      <w:r>
        <w:rPr>
          <w:rFonts w:cs="Arial"/>
          <w:color w:val="000000"/>
          <w:szCs w:val="20"/>
        </w:rPr>
        <w:t xml:space="preserve">  </w:t>
      </w:r>
    </w:p>
    <w:p w14:paraId="7AE8FAE4" w14:textId="77777777" w:rsidR="00007609" w:rsidRDefault="00D712EA">
      <w:pPr>
        <w:spacing w:before="120" w:line="276" w:lineRule="auto"/>
        <w:ind w:left="1134"/>
        <w:jc w:val="both"/>
        <w:rPr>
          <w:rFonts w:cs="Arial"/>
          <w:color w:val="000000"/>
          <w:szCs w:val="20"/>
        </w:rPr>
      </w:pPr>
      <w:proofErr w:type="gramEnd"/>
      <w:r>
        <w:rPr>
          <w:rFonts w:cs="Arial"/>
          <w:color w:val="000000"/>
          <w:szCs w:val="20"/>
        </w:rPr>
        <w:t>a) SICAF;</w:t>
      </w:r>
      <w:proofErr w:type="gramStart"/>
      <w:r>
        <w:rPr>
          <w:rFonts w:cs="Arial"/>
          <w:color w:val="000000"/>
          <w:szCs w:val="20"/>
        </w:rPr>
        <w:t xml:space="preserve">  </w:t>
      </w:r>
    </w:p>
    <w:p w14:paraId="56EDF011" w14:textId="77777777" w:rsidR="00007609" w:rsidRDefault="00D712EA">
      <w:pPr>
        <w:spacing w:line="276" w:lineRule="auto"/>
        <w:ind w:left="1134"/>
        <w:jc w:val="both"/>
        <w:rPr>
          <w:b/>
          <w:color w:val="0000FF"/>
          <w:szCs w:val="20"/>
        </w:rPr>
      </w:pPr>
      <w:proofErr w:type="gramEnd"/>
      <w:r>
        <w:rPr>
          <w:rFonts w:cs="Arial"/>
          <w:color w:val="000000"/>
          <w:szCs w:val="20"/>
        </w:rPr>
        <w:t xml:space="preserve">b) Cadastro Nacional de Empresas Inidôneas e Suspensas - CEIS, mantido pela Controladoria-Geral da União </w:t>
      </w:r>
      <w:r>
        <w:rPr>
          <w:b/>
          <w:color w:val="0000FF"/>
          <w:szCs w:val="20"/>
        </w:rPr>
        <w:t>(</w:t>
      </w:r>
      <w:hyperlink r:id="rId16">
        <w:r>
          <w:rPr>
            <w:b/>
            <w:color w:val="0000FF"/>
            <w:szCs w:val="20"/>
            <w:u w:val="single"/>
          </w:rPr>
          <w:t>www.portaldatransparencia.gov.br/ceis</w:t>
        </w:r>
      </w:hyperlink>
      <w:r>
        <w:rPr>
          <w:b/>
          <w:color w:val="0000FF"/>
          <w:szCs w:val="20"/>
        </w:rPr>
        <w:t>);</w:t>
      </w:r>
      <w:proofErr w:type="gramStart"/>
      <w:r>
        <w:rPr>
          <w:b/>
          <w:color w:val="0000FF"/>
          <w:szCs w:val="20"/>
        </w:rPr>
        <w:t xml:space="preserve">  </w:t>
      </w:r>
    </w:p>
    <w:p w14:paraId="011FA41B" w14:textId="77777777" w:rsidR="00007609" w:rsidRDefault="00D712EA">
      <w:pPr>
        <w:spacing w:line="276" w:lineRule="auto"/>
        <w:ind w:left="1134"/>
        <w:jc w:val="both"/>
        <w:rPr>
          <w:rFonts w:cs="Arial"/>
          <w:color w:val="000000"/>
          <w:szCs w:val="20"/>
        </w:rPr>
      </w:pPr>
      <w:proofErr w:type="gramEnd"/>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7">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35E750D0" w14:textId="77777777" w:rsidR="00007609" w:rsidRDefault="00D712EA">
      <w:pP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6140D77" w14:textId="77777777" w:rsidR="00007609" w:rsidRDefault="00D712EA">
      <w:pPr>
        <w:numPr>
          <w:ilvl w:val="2"/>
          <w:numId w:val="12"/>
        </w:numPr>
        <w:spacing w:after="120" w:line="276" w:lineRule="auto"/>
        <w:jc w:val="both"/>
        <w:rPr>
          <w:rFonts w:cs="Arial"/>
          <w:b/>
          <w:color w:val="000000"/>
          <w:szCs w:val="20"/>
        </w:rPr>
      </w:pPr>
      <w:r>
        <w:rPr>
          <w:rFonts w:cs="Arial"/>
          <w:color w:val="000000"/>
          <w:szCs w:val="20"/>
        </w:rPr>
        <w:t xml:space="preserve">Para a consulta de </w:t>
      </w:r>
      <w:proofErr w:type="gramStart"/>
      <w:r>
        <w:rPr>
          <w:rFonts w:cs="Arial"/>
          <w:color w:val="000000"/>
          <w:szCs w:val="20"/>
        </w:rPr>
        <w:t>licitantes pessoa</w:t>
      </w:r>
      <w:proofErr w:type="gramEnd"/>
      <w:r>
        <w:rPr>
          <w:rFonts w:cs="Arial"/>
          <w:color w:val="000000"/>
          <w:szCs w:val="20"/>
        </w:rPr>
        <w:t xml:space="preserve"> jurídica poderá haver a substituição das consultas das alíneas “b”, “c” e “d” acima pela Consulta Consolidada de Pessoa Jurídica do TCU (https://certidoesapf.apps.tcu.gov.br/)</w:t>
      </w:r>
    </w:p>
    <w:p w14:paraId="4A553B43" w14:textId="77777777" w:rsidR="00007609" w:rsidRDefault="00D712EA">
      <w:pPr>
        <w:numPr>
          <w:ilvl w:val="2"/>
          <w:numId w:val="12"/>
        </w:numP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42CF598C" w14:textId="77777777" w:rsidR="00007609" w:rsidRDefault="00D712EA">
      <w:pPr>
        <w:numPr>
          <w:ilvl w:val="3"/>
          <w:numId w:val="12"/>
        </w:numP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7AB3264"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DB8FAB2"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6C766CBB"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16363BB2"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14:paraId="399CD596"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 xml:space="preserve">Caso atendidas as condições de participação, a habilitação </w:t>
      </w:r>
      <w:proofErr w:type="gramStart"/>
      <w:r>
        <w:rPr>
          <w:rFonts w:cs="Arial"/>
          <w:color w:val="000000"/>
          <w:szCs w:val="20"/>
        </w:rPr>
        <w:t>do licitantes</w:t>
      </w:r>
      <w:proofErr w:type="gramEnd"/>
      <w:r>
        <w:rPr>
          <w:rFonts w:cs="Arial"/>
          <w:color w:val="000000"/>
          <w:szCs w:val="20"/>
        </w:rPr>
        <w:t xml:space="preserve">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50BA9EA1" w14:textId="77777777" w:rsidR="00007609" w:rsidRDefault="00D712EA">
      <w:pPr>
        <w:numPr>
          <w:ilvl w:val="2"/>
          <w:numId w:val="12"/>
        </w:numP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226456BD" w14:textId="77777777" w:rsidR="00007609" w:rsidRDefault="00D712EA">
      <w:pPr>
        <w:numPr>
          <w:ilvl w:val="2"/>
          <w:numId w:val="12"/>
        </w:numPr>
        <w:spacing w:before="120" w:after="120" w:line="276" w:lineRule="auto"/>
        <w:jc w:val="both"/>
        <w:rPr>
          <w:color w:val="000000"/>
        </w:rPr>
      </w:pPr>
      <w:r>
        <w:rPr>
          <w:color w:val="000000"/>
        </w:rPr>
        <w:lastRenderedPageBreak/>
        <w:t xml:space="preserve">É dever </w:t>
      </w:r>
      <w:proofErr w:type="gramStart"/>
      <w:r>
        <w:rPr>
          <w:color w:val="000000"/>
        </w:rPr>
        <w:t>do licitante atualizar</w:t>
      </w:r>
      <w:proofErr w:type="gramEnd"/>
      <w:r>
        <w:rPr>
          <w:color w:val="000000"/>
        </w:rPr>
        <w:t xml:space="preserve"> previamente as comprovações constantes do SICAF para que estejam vigentes na data da abertura da sessão pública, ou encaminhar, em conjunto com a apresentação da proposta, a respectiva documentação atualizada.</w:t>
      </w:r>
    </w:p>
    <w:p w14:paraId="7E6058BD" w14:textId="77777777" w:rsidR="00007609" w:rsidRDefault="00D712EA">
      <w:pPr>
        <w:numPr>
          <w:ilvl w:val="2"/>
          <w:numId w:val="12"/>
        </w:numPr>
        <w:spacing w:before="120" w:after="120" w:line="276" w:lineRule="auto"/>
        <w:jc w:val="both"/>
        <w:rPr>
          <w:color w:val="000000"/>
        </w:rPr>
      </w:pPr>
      <w:r>
        <w:rPr>
          <w:color w:val="000000"/>
        </w:rPr>
        <w:t xml:space="preserve">O descumprimento do subitem acima implicará a inabilitação do licitante, exceto se a consulta aos sítios eletrônicos oficiais emissores de certidões feita pelo Pregoeiro lograr êxito em encontrar a(s) </w:t>
      </w:r>
      <w:proofErr w:type="gramStart"/>
      <w:r>
        <w:rPr>
          <w:color w:val="000000"/>
        </w:rPr>
        <w:t>certidão(</w:t>
      </w:r>
      <w:proofErr w:type="spellStart"/>
      <w:proofErr w:type="gramEnd"/>
      <w:r>
        <w:rPr>
          <w:color w:val="000000"/>
        </w:rPr>
        <w:t>ões</w:t>
      </w:r>
      <w:proofErr w:type="spellEnd"/>
      <w:r>
        <w:rPr>
          <w:color w:val="000000"/>
        </w:rPr>
        <w:t>) válida(s), conforme art. 43, §3º, do Decreto 10.024, de 2019.</w:t>
      </w:r>
    </w:p>
    <w:p w14:paraId="513940D2"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 xml:space="preserve">no prazo de duas horas ou conforme exposto pelo Pregoeiro no “chat”, </w:t>
      </w:r>
      <w:proofErr w:type="gramStart"/>
      <w:r>
        <w:rPr>
          <w:rFonts w:cs="Arial"/>
          <w:color w:val="000000"/>
          <w:szCs w:val="20"/>
        </w:rPr>
        <w:t>sob pena</w:t>
      </w:r>
      <w:proofErr w:type="gramEnd"/>
      <w:r>
        <w:rPr>
          <w:rFonts w:cs="Arial"/>
          <w:color w:val="000000"/>
          <w:szCs w:val="20"/>
        </w:rPr>
        <w:t xml:space="preserve"> de inabilitação.</w:t>
      </w:r>
    </w:p>
    <w:p w14:paraId="1C78A35D" w14:textId="77777777" w:rsidR="00007609" w:rsidRDefault="00D712EA">
      <w:pPr>
        <w:numPr>
          <w:ilvl w:val="1"/>
          <w:numId w:val="12"/>
        </w:numPr>
        <w:spacing w:before="120" w:after="120" w:line="276" w:lineRule="auto"/>
        <w:jc w:val="both"/>
      </w:pPr>
      <w:r>
        <w:t xml:space="preserve">Somente haverá a necessidade de comprovação do preenchimento de requisitos mediante apresentação dos documentos originais </w:t>
      </w:r>
      <w:proofErr w:type="gramStart"/>
      <w:r>
        <w:t>não-digitais</w:t>
      </w:r>
      <w:proofErr w:type="gramEnd"/>
      <w:r>
        <w:t xml:space="preserve"> quando houver dúvida em relação à integridade do documento digital.</w:t>
      </w:r>
    </w:p>
    <w:p w14:paraId="5B1FEFEA" w14:textId="77777777" w:rsidR="00007609" w:rsidRDefault="00D712EA">
      <w:pPr>
        <w:numPr>
          <w:ilvl w:val="1"/>
          <w:numId w:val="12"/>
        </w:numPr>
        <w:spacing w:before="120" w:after="120" w:line="276" w:lineRule="auto"/>
        <w:jc w:val="both"/>
      </w:pPr>
      <w:r>
        <w:t>Não serão aceitos documentos de habilitação com indicação de CNPJ/CPF diferentes, salvo aqueles legalmente permitidos.</w:t>
      </w:r>
    </w:p>
    <w:p w14:paraId="7343C8A2" w14:textId="77777777" w:rsidR="00007609" w:rsidRDefault="00D712EA">
      <w:pPr>
        <w:numPr>
          <w:ilvl w:val="1"/>
          <w:numId w:val="12"/>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A74ECE2" w14:textId="77777777" w:rsidR="00007609" w:rsidRDefault="00D712EA">
      <w:pPr>
        <w:numPr>
          <w:ilvl w:val="2"/>
          <w:numId w:val="12"/>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42B061A9" w14:textId="77777777" w:rsidR="00007609" w:rsidRDefault="00D712EA">
      <w:pPr>
        <w:numPr>
          <w:ilvl w:val="1"/>
          <w:numId w:val="12"/>
        </w:numPr>
        <w:spacing w:before="120" w:after="120" w:line="276" w:lineRule="auto"/>
        <w:ind w:left="425" w:firstLine="0"/>
        <w:jc w:val="both"/>
      </w:pPr>
      <w:r>
        <w:rPr>
          <w:color w:val="000000"/>
        </w:rPr>
        <w:t xml:space="preserve">Ressalvado o disposto no item 5.3, os licitantes deverão encaminhar, nos termos deste Edital, a documentação relacionada nos itens a seguir, para fins de </w:t>
      </w:r>
      <w:proofErr w:type="gramStart"/>
      <w:r>
        <w:rPr>
          <w:color w:val="000000"/>
        </w:rPr>
        <w:t>habilitação</w:t>
      </w:r>
      <w:proofErr w:type="gramEnd"/>
    </w:p>
    <w:p w14:paraId="039F55C8" w14:textId="77777777" w:rsidR="00007609" w:rsidRDefault="00007609">
      <w:pPr>
        <w:pStyle w:val="PargrafodaLista"/>
        <w:rPr>
          <w:rFonts w:cs="Arial"/>
          <w:b/>
          <w:color w:val="000000"/>
          <w:szCs w:val="20"/>
        </w:rPr>
      </w:pPr>
    </w:p>
    <w:p w14:paraId="12AA94C7" w14:textId="77777777" w:rsidR="00007609" w:rsidRDefault="00D712EA">
      <w:pPr>
        <w:numPr>
          <w:ilvl w:val="1"/>
          <w:numId w:val="12"/>
        </w:numPr>
        <w:spacing w:before="120" w:after="120" w:line="276" w:lineRule="auto"/>
        <w:jc w:val="both"/>
        <w:rPr>
          <w:rFonts w:cs="Arial"/>
          <w:b/>
          <w:color w:val="000000"/>
          <w:szCs w:val="20"/>
        </w:rPr>
      </w:pPr>
      <w:r>
        <w:rPr>
          <w:rFonts w:cs="Arial"/>
          <w:b/>
          <w:color w:val="000000"/>
          <w:szCs w:val="20"/>
        </w:rPr>
        <w:t xml:space="preserve">Habilitação jurídica: </w:t>
      </w:r>
    </w:p>
    <w:p w14:paraId="351A55D5"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4E5BA76B" w14:textId="77777777" w:rsidR="00007609" w:rsidRDefault="00D712EA">
      <w:pPr>
        <w:numPr>
          <w:ilvl w:val="2"/>
          <w:numId w:val="12"/>
        </w:numPr>
        <w:tabs>
          <w:tab w:val="left" w:pos="1440"/>
        </w:tabs>
        <w:spacing w:before="120" w:after="120" w:line="276" w:lineRule="auto"/>
        <w:ind w:left="1134" w:firstLine="0"/>
        <w:jc w:val="both"/>
        <w:rPr>
          <w:color w:val="000000"/>
        </w:rPr>
      </w:pPr>
      <w:proofErr w:type="gramStart"/>
      <w:r>
        <w:rPr>
          <w:color w:val="000000"/>
        </w:rPr>
        <w:t>inscrição</w:t>
      </w:r>
      <w:proofErr w:type="gramEnd"/>
      <w:r>
        <w:rPr>
          <w:color w:val="000000"/>
        </w:rPr>
        <w:t xml:space="preserve"> no Registro Público de Empresas Mercantis onde opera, com averbação no Registro onde tem sede a matriz, no caso de ser o participante sucursal, filial ou agência;</w:t>
      </w:r>
    </w:p>
    <w:p w14:paraId="2D3281F3" w14:textId="77777777" w:rsidR="00007609" w:rsidRDefault="00D712EA">
      <w:pPr>
        <w:numPr>
          <w:ilvl w:val="2"/>
          <w:numId w:val="12"/>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05B00519" w14:textId="77777777" w:rsidR="00007609" w:rsidRDefault="00D712EA">
      <w:pPr>
        <w:numPr>
          <w:ilvl w:val="2"/>
          <w:numId w:val="12"/>
        </w:numPr>
        <w:tabs>
          <w:tab w:val="left" w:pos="1440"/>
        </w:tabs>
        <w:spacing w:before="120" w:after="120" w:line="276" w:lineRule="auto"/>
        <w:ind w:left="1134" w:firstLine="0"/>
        <w:jc w:val="both"/>
        <w:rPr>
          <w:color w:val="000000"/>
        </w:rPr>
      </w:pPr>
      <w:proofErr w:type="gramStart"/>
      <w:r>
        <w:rPr>
          <w:color w:val="000000"/>
        </w:rPr>
        <w:t>decreto</w:t>
      </w:r>
      <w:proofErr w:type="gramEnd"/>
      <w:r>
        <w:rPr>
          <w:color w:val="000000"/>
        </w:rPr>
        <w:t xml:space="preserve"> de autorização, em se tratando de sociedade empresária estrangeira em funcionamento no País;</w:t>
      </w:r>
    </w:p>
    <w:p w14:paraId="4CC03DF0" w14:textId="77777777" w:rsidR="00007609" w:rsidRDefault="00D712EA">
      <w:pPr>
        <w:numPr>
          <w:ilvl w:val="2"/>
          <w:numId w:val="12"/>
        </w:numP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06150053" w14:textId="77777777" w:rsidR="00007609" w:rsidRDefault="00007609">
      <w:pPr>
        <w:spacing w:after="120" w:line="276" w:lineRule="auto"/>
        <w:ind w:left="1134"/>
        <w:jc w:val="both"/>
        <w:rPr>
          <w:rFonts w:cs="Arial"/>
          <w:color w:val="000000"/>
          <w:szCs w:val="20"/>
        </w:rPr>
      </w:pPr>
    </w:p>
    <w:p w14:paraId="6EBA2559" w14:textId="77777777" w:rsidR="00007609" w:rsidRDefault="00D712EA">
      <w:pPr>
        <w:numPr>
          <w:ilvl w:val="1"/>
          <w:numId w:val="12"/>
        </w:numPr>
        <w:spacing w:before="120" w:after="120" w:line="276" w:lineRule="auto"/>
        <w:ind w:left="425" w:firstLine="0"/>
        <w:jc w:val="both"/>
        <w:rPr>
          <w:b/>
          <w:color w:val="000000"/>
        </w:rPr>
      </w:pPr>
      <w:r>
        <w:rPr>
          <w:b/>
          <w:color w:val="000000"/>
        </w:rPr>
        <w:t>Regularidade fiscal e trabalhista:</w:t>
      </w:r>
    </w:p>
    <w:p w14:paraId="7637C62F" w14:textId="77777777" w:rsidR="00007609" w:rsidRDefault="00D712EA">
      <w:pPr>
        <w:numPr>
          <w:ilvl w:val="2"/>
          <w:numId w:val="12"/>
        </w:numPr>
        <w:tabs>
          <w:tab w:val="left" w:pos="1440"/>
        </w:tabs>
        <w:spacing w:before="120" w:after="120" w:line="276" w:lineRule="auto"/>
        <w:ind w:left="1134" w:firstLine="0"/>
        <w:jc w:val="both"/>
      </w:pPr>
      <w:proofErr w:type="gramStart"/>
      <w:r>
        <w:t>prova</w:t>
      </w:r>
      <w:proofErr w:type="gramEnd"/>
      <w:r>
        <w:t xml:space="preserve"> de inscrição no Cadastro Nacional de Pessoas Jurídicas;</w:t>
      </w:r>
    </w:p>
    <w:p w14:paraId="54BAE6D8" w14:textId="77777777" w:rsidR="00007609" w:rsidRDefault="00D712EA">
      <w:pPr>
        <w:numPr>
          <w:ilvl w:val="2"/>
          <w:numId w:val="12"/>
        </w:numPr>
        <w:tabs>
          <w:tab w:val="left" w:pos="1440"/>
        </w:tabs>
        <w:spacing w:before="120" w:after="120" w:line="276" w:lineRule="auto"/>
        <w:ind w:left="1134" w:firstLine="0"/>
        <w:jc w:val="both"/>
      </w:pPr>
      <w:proofErr w:type="gramStart"/>
      <w:r>
        <w:lastRenderedPageBreak/>
        <w:t>prova</w:t>
      </w:r>
      <w:proofErr w:type="gramEnd"/>
      <w:r>
        <w:t xml:space="preserve">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136CA5B" w14:textId="77777777" w:rsidR="00007609" w:rsidRDefault="00D712EA">
      <w:pPr>
        <w:numPr>
          <w:ilvl w:val="2"/>
          <w:numId w:val="12"/>
        </w:numPr>
        <w:tabs>
          <w:tab w:val="left" w:pos="1440"/>
        </w:tabs>
        <w:spacing w:before="120" w:after="120" w:line="276" w:lineRule="auto"/>
        <w:ind w:left="1134" w:firstLine="0"/>
        <w:jc w:val="both"/>
        <w:rPr>
          <w:color w:val="000000"/>
        </w:rPr>
      </w:pPr>
      <w:proofErr w:type="gramStart"/>
      <w:r>
        <w:rPr>
          <w:color w:val="000000"/>
        </w:rPr>
        <w:t>prova</w:t>
      </w:r>
      <w:proofErr w:type="gramEnd"/>
      <w:r>
        <w:rPr>
          <w:color w:val="000000"/>
        </w:rPr>
        <w:t xml:space="preserve"> de regularidade com o Fundo de Garantia do Tempo de Serviço (FGTS);</w:t>
      </w:r>
    </w:p>
    <w:p w14:paraId="4DFDCF63" w14:textId="77777777" w:rsidR="00007609" w:rsidRDefault="00D712EA">
      <w:pPr>
        <w:numPr>
          <w:ilvl w:val="2"/>
          <w:numId w:val="12"/>
        </w:numPr>
        <w:tabs>
          <w:tab w:val="left" w:pos="1440"/>
        </w:tabs>
        <w:spacing w:before="120" w:after="120" w:line="276" w:lineRule="auto"/>
        <w:ind w:left="1134" w:firstLine="0"/>
        <w:jc w:val="both"/>
      </w:pPr>
      <w:proofErr w:type="gramStart"/>
      <w:r>
        <w:t>prova</w:t>
      </w:r>
      <w:proofErr w:type="gramEnd"/>
      <w:r>
        <w:t xml:space="preserve">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D09EA00" w14:textId="77777777" w:rsidR="00007609" w:rsidRDefault="00D712EA">
      <w:pPr>
        <w:numPr>
          <w:ilvl w:val="2"/>
          <w:numId w:val="12"/>
        </w:numPr>
        <w:tabs>
          <w:tab w:val="left" w:pos="1440"/>
        </w:tabs>
        <w:spacing w:before="120" w:after="120" w:line="276" w:lineRule="auto"/>
        <w:ind w:left="1134" w:firstLine="0"/>
        <w:jc w:val="both"/>
      </w:pPr>
      <w:proofErr w:type="gramStart"/>
      <w:r>
        <w:t>prova</w:t>
      </w:r>
      <w:proofErr w:type="gramEnd"/>
      <w:r>
        <w:t xml:space="preserve"> de inscrição no cadastro de contribuintes municipal, relativo ao domicílio ou sede do licitante, pertinente ao seu ramo de atividade e compatível com o objeto contratual; </w:t>
      </w:r>
    </w:p>
    <w:p w14:paraId="2062BE18" w14:textId="77777777" w:rsidR="00007609" w:rsidRDefault="00D712EA">
      <w:pPr>
        <w:numPr>
          <w:ilvl w:val="2"/>
          <w:numId w:val="12"/>
        </w:numPr>
        <w:tabs>
          <w:tab w:val="left" w:pos="1440"/>
        </w:tabs>
        <w:spacing w:before="120" w:after="120" w:line="276" w:lineRule="auto"/>
        <w:ind w:left="1134" w:firstLine="0"/>
        <w:jc w:val="both"/>
        <w:rPr>
          <w:b/>
        </w:rPr>
      </w:pPr>
      <w:proofErr w:type="gramStart"/>
      <w:r>
        <w:t>prova</w:t>
      </w:r>
      <w:proofErr w:type="gramEnd"/>
      <w:r>
        <w:t xml:space="preserve"> de regularidade com a Fazenda Municipal do domicílio ou sede do licitante, relativa à atividade em cujo exercício contrata ou concorre; </w:t>
      </w:r>
    </w:p>
    <w:p w14:paraId="07236C20" w14:textId="77777777" w:rsidR="00007609" w:rsidRDefault="00D712EA">
      <w:pPr>
        <w:numPr>
          <w:ilvl w:val="2"/>
          <w:numId w:val="12"/>
        </w:numPr>
        <w:tabs>
          <w:tab w:val="left" w:pos="1440"/>
        </w:tabs>
        <w:spacing w:before="120" w:after="120" w:line="276" w:lineRule="auto"/>
        <w:ind w:left="1134" w:firstLine="0"/>
        <w:jc w:val="both"/>
        <w:rPr>
          <w:b/>
        </w:rPr>
      </w:pPr>
      <w:proofErr w:type="gramStart"/>
      <w:r>
        <w:t>caso</w:t>
      </w:r>
      <w:proofErr w:type="gramEnd"/>
      <w:r>
        <w:t xml:space="preserve"> o licitante seja considerado isento dos tributos municipais relacionados ao objeto licitatório, deverá comprovar tal condição mediante a apresentação de declaração da Fazenda Municipal do seu domicílio ou sede, ou outra equivalente, na forma da lei; </w:t>
      </w:r>
    </w:p>
    <w:p w14:paraId="74F7AD16" w14:textId="77777777" w:rsidR="00007609" w:rsidRDefault="00D712EA">
      <w:pPr>
        <w:numPr>
          <w:ilvl w:val="2"/>
          <w:numId w:val="12"/>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14:paraId="5CB81E4D" w14:textId="77777777" w:rsidR="00007609" w:rsidRDefault="00007609">
      <w:pPr>
        <w:spacing w:before="120" w:after="120" w:line="276" w:lineRule="auto"/>
        <w:ind w:left="425"/>
        <w:jc w:val="both"/>
        <w:rPr>
          <w:b/>
          <w:color w:val="000000"/>
          <w:highlight w:val="yellow"/>
        </w:rPr>
      </w:pPr>
    </w:p>
    <w:p w14:paraId="1E6F4CD0" w14:textId="77777777" w:rsidR="00007609" w:rsidRDefault="00D712EA">
      <w:pPr>
        <w:numPr>
          <w:ilvl w:val="1"/>
          <w:numId w:val="12"/>
        </w:numPr>
        <w:spacing w:before="120" w:after="120" w:line="276" w:lineRule="auto"/>
        <w:ind w:left="425" w:firstLine="0"/>
        <w:jc w:val="both"/>
        <w:rPr>
          <w:b/>
          <w:color w:val="000000"/>
        </w:rPr>
      </w:pPr>
      <w:r>
        <w:rPr>
          <w:b/>
          <w:color w:val="000000"/>
        </w:rPr>
        <w:t>Qualificação Econômico-Financeira:</w:t>
      </w:r>
    </w:p>
    <w:p w14:paraId="2EE27D10" w14:textId="77777777" w:rsidR="00007609" w:rsidRDefault="00D712EA">
      <w:pPr>
        <w:numPr>
          <w:ilvl w:val="2"/>
          <w:numId w:val="12"/>
        </w:numPr>
        <w:tabs>
          <w:tab w:val="left" w:pos="1440"/>
        </w:tabs>
        <w:spacing w:before="120" w:after="120" w:line="276" w:lineRule="auto"/>
        <w:ind w:left="1134" w:firstLine="0"/>
        <w:jc w:val="both"/>
        <w:rPr>
          <w:color w:val="000000"/>
        </w:rPr>
      </w:pPr>
      <w:bookmarkStart w:id="4" w:name="_heading=h.2et92p0" w:colFirst="0" w:colLast="0"/>
      <w:bookmarkEnd w:id="4"/>
      <w:proofErr w:type="gramStart"/>
      <w:r>
        <w:rPr>
          <w:color w:val="000000"/>
        </w:rPr>
        <w:t>certidão</w:t>
      </w:r>
      <w:proofErr w:type="gramEnd"/>
      <w:r>
        <w:rPr>
          <w:color w:val="000000"/>
        </w:rPr>
        <w:t xml:space="preserve"> negativa de falência expedida pelo distribuidor da sede do licitante;</w:t>
      </w:r>
    </w:p>
    <w:p w14:paraId="41E49CD0" w14:textId="77777777" w:rsidR="00007609" w:rsidRDefault="00D712EA">
      <w:pPr>
        <w:numPr>
          <w:ilvl w:val="2"/>
          <w:numId w:val="12"/>
        </w:numPr>
        <w:tabs>
          <w:tab w:val="left" w:pos="1440"/>
        </w:tabs>
        <w:spacing w:before="120" w:after="120" w:line="276" w:lineRule="auto"/>
        <w:ind w:left="1134" w:firstLine="0"/>
        <w:jc w:val="both"/>
        <w:rPr>
          <w:color w:val="000000"/>
        </w:rPr>
      </w:pPr>
      <w:proofErr w:type="gramStart"/>
      <w:r>
        <w:rPr>
          <w:color w:val="000000"/>
        </w:rPr>
        <w:t>balanço</w:t>
      </w:r>
      <w:proofErr w:type="gramEnd"/>
      <w:r>
        <w:rPr>
          <w:color w:val="000000"/>
        </w:rPr>
        <w:t xml:space="preserve">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A60B4C5" w14:textId="77777777" w:rsidR="00007609" w:rsidRDefault="00D712EA">
      <w:pPr>
        <w:numPr>
          <w:ilvl w:val="3"/>
          <w:numId w:val="12"/>
        </w:numPr>
        <w:tabs>
          <w:tab w:val="left" w:pos="1440"/>
        </w:tabs>
        <w:spacing w:before="120" w:after="120" w:line="276" w:lineRule="auto"/>
        <w:ind w:hanging="720"/>
        <w:jc w:val="both"/>
      </w:pPr>
      <w:proofErr w:type="gramStart"/>
      <w:r>
        <w:rPr>
          <w:color w:val="000000"/>
        </w:rPr>
        <w:t>no</w:t>
      </w:r>
      <w:proofErr w:type="gramEnd"/>
      <w:r>
        <w:rPr>
          <w:color w:val="000000"/>
        </w:rPr>
        <w:t xml:space="preserve"> caso de empresa constituída no exercício social vigente, admite-se a apresentação </w:t>
      </w:r>
      <w:r>
        <w:t>de balanço patrimonial e demonstrações contábeis referentes ao período de existência da sociedade;</w:t>
      </w:r>
    </w:p>
    <w:p w14:paraId="6B03E845" w14:textId="77777777" w:rsidR="00007609" w:rsidRDefault="00D712EA">
      <w:pPr>
        <w:numPr>
          <w:ilvl w:val="3"/>
          <w:numId w:val="12"/>
        </w:numPr>
        <w:tabs>
          <w:tab w:val="left" w:pos="1440"/>
        </w:tabs>
        <w:spacing w:before="120" w:after="120" w:line="276" w:lineRule="auto"/>
        <w:ind w:hanging="720"/>
        <w:jc w:val="both"/>
      </w:pPr>
      <w:proofErr w:type="gramStart"/>
      <w:r>
        <w:t>é</w:t>
      </w:r>
      <w:proofErr w:type="gramEnd"/>
      <w:r>
        <w:t xml:space="preserve"> admissível o balanço intermediário, se decorrer de lei ou contrato/estatuto </w:t>
      </w:r>
      <w:r>
        <w:rPr>
          <w:color w:val="000000"/>
        </w:rPr>
        <w:t>social</w:t>
      </w:r>
      <w:r>
        <w:t>.</w:t>
      </w:r>
    </w:p>
    <w:p w14:paraId="0FF27EE7" w14:textId="77777777" w:rsidR="00007609" w:rsidRDefault="00D712EA">
      <w:pPr>
        <w:numPr>
          <w:ilvl w:val="2"/>
          <w:numId w:val="12"/>
        </w:numPr>
        <w:tabs>
          <w:tab w:val="left" w:pos="1440"/>
        </w:tabs>
        <w:spacing w:before="120" w:after="120" w:line="276" w:lineRule="auto"/>
        <w:ind w:left="1134" w:firstLine="0"/>
        <w:jc w:val="both"/>
        <w:rPr>
          <w:color w:val="000000"/>
        </w:rPr>
      </w:pPr>
      <w:proofErr w:type="gramStart"/>
      <w:r>
        <w:rPr>
          <w:color w:val="000000"/>
        </w:rPr>
        <w:t>comprovação</w:t>
      </w:r>
      <w:proofErr w:type="gramEnd"/>
      <w:r>
        <w:rPr>
          <w:color w:val="000000"/>
        </w:rPr>
        <w:t xml:space="preserve"> da boa situação financeira da empresa mediante obtenção de índices de Liquidez Geral (LG), Solvência Geral (SG) e Liquidez Corrente (LC), superiores a 1 (um), obtidos  pela aplicação das seguintes fórmulas:</w:t>
      </w:r>
    </w:p>
    <w:tbl>
      <w:tblPr>
        <w:tblStyle w:val="Style483"/>
        <w:tblW w:w="6487" w:type="dxa"/>
        <w:tblInd w:w="1134" w:type="dxa"/>
        <w:tblLayout w:type="fixed"/>
        <w:tblLook w:val="04A0" w:firstRow="1" w:lastRow="0" w:firstColumn="1" w:lastColumn="0" w:noHBand="0" w:noVBand="1"/>
      </w:tblPr>
      <w:tblGrid>
        <w:gridCol w:w="2235"/>
        <w:gridCol w:w="4252"/>
      </w:tblGrid>
      <w:tr w:rsidR="00007609" w14:paraId="11B6523F" w14:textId="77777777">
        <w:tc>
          <w:tcPr>
            <w:tcW w:w="2235" w:type="dxa"/>
            <w:vMerge w:val="restart"/>
            <w:vAlign w:val="center"/>
          </w:tcPr>
          <w:p w14:paraId="64FB23A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LG =</w:t>
            </w:r>
          </w:p>
        </w:tc>
        <w:tc>
          <w:tcPr>
            <w:tcW w:w="4252" w:type="dxa"/>
            <w:tcBorders>
              <w:bottom w:val="single" w:sz="4" w:space="0" w:color="000000"/>
            </w:tcBorders>
            <w:vAlign w:val="bottom"/>
          </w:tcPr>
          <w:p w14:paraId="1194BA28"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 xml:space="preserve">Ativo Circulante + Realizável </w:t>
            </w:r>
            <w:proofErr w:type="gramStart"/>
            <w:r>
              <w:rPr>
                <w:rFonts w:ascii="Calibri" w:eastAsia="Calibri" w:hAnsi="Calibri"/>
                <w:color w:val="000000"/>
              </w:rPr>
              <w:t>a Longo Prazo</w:t>
            </w:r>
            <w:proofErr w:type="gramEnd"/>
          </w:p>
        </w:tc>
      </w:tr>
      <w:tr w:rsidR="00007609" w14:paraId="2C27A62B" w14:textId="77777777">
        <w:tc>
          <w:tcPr>
            <w:tcW w:w="2235" w:type="dxa"/>
            <w:vMerge/>
            <w:vAlign w:val="center"/>
          </w:tcPr>
          <w:p w14:paraId="1A7DF9D4" w14:textId="77777777" w:rsidR="00007609" w:rsidRDefault="00007609">
            <w:pPr>
              <w:widowControl w:val="0"/>
              <w:spacing w:line="276" w:lineRule="auto"/>
              <w:rPr>
                <w:rFonts w:ascii="Calibri" w:eastAsia="Calibri" w:hAnsi="Calibri"/>
                <w:color w:val="000000"/>
              </w:rPr>
            </w:pPr>
          </w:p>
        </w:tc>
        <w:tc>
          <w:tcPr>
            <w:tcW w:w="4252" w:type="dxa"/>
            <w:tcBorders>
              <w:top w:val="single" w:sz="4" w:space="0" w:color="000000"/>
            </w:tcBorders>
          </w:tcPr>
          <w:p w14:paraId="6DE603AB"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081E7A98" w14:textId="77777777" w:rsidR="00007609" w:rsidRDefault="00007609">
      <w:pPr>
        <w:tabs>
          <w:tab w:val="left" w:pos="1440"/>
        </w:tabs>
        <w:spacing w:line="276" w:lineRule="auto"/>
        <w:ind w:left="1134"/>
        <w:jc w:val="both"/>
        <w:rPr>
          <w:color w:val="000000"/>
        </w:rPr>
      </w:pPr>
    </w:p>
    <w:tbl>
      <w:tblPr>
        <w:tblStyle w:val="Style484"/>
        <w:tblW w:w="6629" w:type="dxa"/>
        <w:tblInd w:w="1134" w:type="dxa"/>
        <w:tblLayout w:type="fixed"/>
        <w:tblLook w:val="04A0" w:firstRow="1" w:lastRow="0" w:firstColumn="1" w:lastColumn="0" w:noHBand="0" w:noVBand="1"/>
      </w:tblPr>
      <w:tblGrid>
        <w:gridCol w:w="2235"/>
        <w:gridCol w:w="4394"/>
      </w:tblGrid>
      <w:tr w:rsidR="00007609" w14:paraId="1C1B575E" w14:textId="77777777">
        <w:tc>
          <w:tcPr>
            <w:tcW w:w="2235" w:type="dxa"/>
            <w:vMerge w:val="restart"/>
            <w:vAlign w:val="center"/>
          </w:tcPr>
          <w:p w14:paraId="1451CAD3"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SG =</w:t>
            </w:r>
          </w:p>
        </w:tc>
        <w:tc>
          <w:tcPr>
            <w:tcW w:w="4394" w:type="dxa"/>
            <w:tcBorders>
              <w:bottom w:val="single" w:sz="4" w:space="0" w:color="000000"/>
            </w:tcBorders>
            <w:vAlign w:val="bottom"/>
          </w:tcPr>
          <w:p w14:paraId="20DEBD92"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Total</w:t>
            </w:r>
          </w:p>
        </w:tc>
      </w:tr>
      <w:tr w:rsidR="00007609" w14:paraId="0068A523" w14:textId="77777777">
        <w:tc>
          <w:tcPr>
            <w:tcW w:w="2235" w:type="dxa"/>
            <w:vMerge/>
            <w:vAlign w:val="center"/>
          </w:tcPr>
          <w:p w14:paraId="5FF37602" w14:textId="77777777" w:rsidR="00007609" w:rsidRDefault="00007609">
            <w:pPr>
              <w:widowControl w:val="0"/>
              <w:spacing w:line="276" w:lineRule="auto"/>
              <w:rPr>
                <w:rFonts w:ascii="Calibri" w:eastAsia="Calibri" w:hAnsi="Calibri"/>
                <w:color w:val="000000"/>
              </w:rPr>
            </w:pPr>
          </w:p>
        </w:tc>
        <w:tc>
          <w:tcPr>
            <w:tcW w:w="4394" w:type="dxa"/>
            <w:tcBorders>
              <w:top w:val="single" w:sz="4" w:space="0" w:color="000000"/>
            </w:tcBorders>
          </w:tcPr>
          <w:p w14:paraId="1A0301CC"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4993E1C4" w14:textId="77777777" w:rsidR="00007609" w:rsidRDefault="00007609">
      <w:pPr>
        <w:tabs>
          <w:tab w:val="left" w:pos="1440"/>
        </w:tabs>
        <w:spacing w:line="276" w:lineRule="auto"/>
        <w:ind w:left="1134"/>
        <w:jc w:val="both"/>
        <w:rPr>
          <w:color w:val="000000"/>
        </w:rPr>
      </w:pPr>
    </w:p>
    <w:tbl>
      <w:tblPr>
        <w:tblStyle w:val="Style485"/>
        <w:tblW w:w="4786" w:type="dxa"/>
        <w:tblInd w:w="1134" w:type="dxa"/>
        <w:tblLayout w:type="fixed"/>
        <w:tblLook w:val="04A0" w:firstRow="1" w:lastRow="0" w:firstColumn="1" w:lastColumn="0" w:noHBand="0" w:noVBand="1"/>
      </w:tblPr>
      <w:tblGrid>
        <w:gridCol w:w="2235"/>
        <w:gridCol w:w="2551"/>
      </w:tblGrid>
      <w:tr w:rsidR="00007609" w14:paraId="206FE6E0" w14:textId="77777777">
        <w:tc>
          <w:tcPr>
            <w:tcW w:w="2235" w:type="dxa"/>
            <w:vMerge w:val="restart"/>
            <w:vAlign w:val="center"/>
          </w:tcPr>
          <w:p w14:paraId="494902E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lastRenderedPageBreak/>
              <w:t>LC =</w:t>
            </w:r>
          </w:p>
        </w:tc>
        <w:tc>
          <w:tcPr>
            <w:tcW w:w="2551" w:type="dxa"/>
            <w:tcBorders>
              <w:bottom w:val="single" w:sz="4" w:space="0" w:color="000000"/>
            </w:tcBorders>
            <w:vAlign w:val="bottom"/>
          </w:tcPr>
          <w:p w14:paraId="11024DD0"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w:t>
            </w:r>
          </w:p>
        </w:tc>
      </w:tr>
      <w:tr w:rsidR="00007609" w14:paraId="6E684C04" w14:textId="77777777">
        <w:tc>
          <w:tcPr>
            <w:tcW w:w="2235" w:type="dxa"/>
            <w:vMerge/>
            <w:vAlign w:val="center"/>
          </w:tcPr>
          <w:p w14:paraId="7FF8EFB2" w14:textId="77777777" w:rsidR="00007609" w:rsidRDefault="00007609">
            <w:pPr>
              <w:widowControl w:val="0"/>
              <w:spacing w:line="276" w:lineRule="auto"/>
              <w:rPr>
                <w:rFonts w:ascii="Calibri" w:eastAsia="Calibri" w:hAnsi="Calibri"/>
                <w:color w:val="000000"/>
              </w:rPr>
            </w:pPr>
          </w:p>
        </w:tc>
        <w:tc>
          <w:tcPr>
            <w:tcW w:w="2551" w:type="dxa"/>
            <w:tcBorders>
              <w:top w:val="single" w:sz="4" w:space="0" w:color="000000"/>
            </w:tcBorders>
          </w:tcPr>
          <w:p w14:paraId="0C107515"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w:t>
            </w:r>
          </w:p>
        </w:tc>
      </w:tr>
    </w:tbl>
    <w:p w14:paraId="323927CB" w14:textId="77777777" w:rsidR="00007609" w:rsidRDefault="00007609">
      <w:pPr>
        <w:spacing w:line="276" w:lineRule="auto"/>
        <w:jc w:val="both"/>
        <w:rPr>
          <w:b/>
        </w:rPr>
      </w:pPr>
    </w:p>
    <w:p w14:paraId="55B877C7" w14:textId="77777777" w:rsidR="00007609" w:rsidRDefault="00D712EA">
      <w:pPr>
        <w:numPr>
          <w:ilvl w:val="2"/>
          <w:numId w:val="12"/>
        </w:numP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w:t>
      </w:r>
      <w:proofErr w:type="gramStart"/>
      <w:r>
        <w:rPr>
          <w:rFonts w:cs="Arial"/>
          <w:color w:val="000000"/>
          <w:szCs w:val="20"/>
        </w:rPr>
        <w:t>1</w:t>
      </w:r>
      <w:proofErr w:type="gramEnd"/>
      <w:r>
        <w:rPr>
          <w:rFonts w:cs="Arial"/>
          <w:color w:val="000000"/>
          <w:szCs w:val="20"/>
        </w:rPr>
        <w:t xml:space="preserve">(um) em qualquer dos índices de Liquidez Geral (LG), Solvência Geral (SG) e Liquidez Corrente (LC), deverão comprovar patrimônio líquido de </w:t>
      </w:r>
      <w:r>
        <w:t xml:space="preserve">5% (cinco por cento) </w:t>
      </w:r>
      <w:r>
        <w:rPr>
          <w:rFonts w:cs="Arial"/>
          <w:color w:val="000000"/>
          <w:szCs w:val="20"/>
        </w:rPr>
        <w:t xml:space="preserve"> do valor estimado da contratação ou do item pertinente. </w:t>
      </w:r>
    </w:p>
    <w:p w14:paraId="20D7EFC0" w14:textId="77777777" w:rsidR="00007609" w:rsidRDefault="00007609">
      <w:pPr>
        <w:tabs>
          <w:tab w:val="left" w:pos="1440"/>
        </w:tabs>
        <w:spacing w:before="120" w:after="120" w:line="276" w:lineRule="auto"/>
        <w:ind w:left="2199"/>
        <w:jc w:val="both"/>
        <w:rPr>
          <w:rFonts w:cs="Arial"/>
          <w:color w:val="000000"/>
          <w:szCs w:val="20"/>
        </w:rPr>
      </w:pPr>
    </w:p>
    <w:p w14:paraId="17156627" w14:textId="77777777" w:rsidR="00007609" w:rsidRDefault="00D712EA">
      <w:pPr>
        <w:numPr>
          <w:ilvl w:val="1"/>
          <w:numId w:val="12"/>
        </w:numPr>
        <w:spacing w:after="120" w:line="276" w:lineRule="auto"/>
        <w:ind w:left="425" w:firstLine="0"/>
        <w:jc w:val="both"/>
        <w:rPr>
          <w:b/>
          <w:color w:val="000000"/>
        </w:rPr>
      </w:pPr>
      <w:r>
        <w:rPr>
          <w:b/>
          <w:color w:val="000000"/>
        </w:rPr>
        <w:t xml:space="preserve">Qualificação Técnica: </w:t>
      </w:r>
    </w:p>
    <w:p w14:paraId="2AFCB1FF" w14:textId="5CF5701B" w:rsidR="00007609" w:rsidRPr="00943D7E" w:rsidRDefault="00D712EA">
      <w:pPr>
        <w:numPr>
          <w:ilvl w:val="2"/>
          <w:numId w:val="12"/>
        </w:numPr>
        <w:spacing w:before="120" w:after="120" w:line="276" w:lineRule="auto"/>
        <w:jc w:val="both"/>
        <w:rPr>
          <w:rFonts w:cs="Arial"/>
          <w:b/>
          <w:bCs/>
          <w:color w:val="000000"/>
          <w:szCs w:val="20"/>
        </w:rPr>
      </w:pPr>
      <w:bookmarkStart w:id="5" w:name="_heading=h.3dy6vkm" w:colFirst="0" w:colLast="0"/>
      <w:bookmarkEnd w:id="5"/>
      <w:r w:rsidRPr="00943D7E">
        <w:rPr>
          <w:rFonts w:cs="Arial"/>
          <w:b/>
          <w:bCs/>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4EDAAAC7" w14:textId="4F87477C" w:rsidR="00F33023" w:rsidRPr="00F33023" w:rsidRDefault="006F39F2" w:rsidP="00F33023">
      <w:pPr>
        <w:numPr>
          <w:ilvl w:val="3"/>
          <w:numId w:val="12"/>
        </w:numPr>
        <w:spacing w:before="120" w:after="120" w:line="276" w:lineRule="auto"/>
        <w:ind w:hanging="720"/>
        <w:jc w:val="both"/>
        <w:rPr>
          <w:color w:val="000000"/>
          <w:u w:val="single"/>
        </w:rPr>
      </w:pPr>
      <w:r w:rsidRPr="006F39F2">
        <w:rPr>
          <w:color w:val="000000"/>
          <w:u w:val="single"/>
        </w:rPr>
        <w:t xml:space="preserve">Para os itens </w:t>
      </w:r>
      <w:proofErr w:type="gramStart"/>
      <w:r w:rsidRPr="006F39F2">
        <w:rPr>
          <w:color w:val="000000"/>
          <w:u w:val="single"/>
        </w:rPr>
        <w:t>1</w:t>
      </w:r>
      <w:proofErr w:type="gramEnd"/>
      <w:r w:rsidRPr="006F39F2">
        <w:rPr>
          <w:color w:val="000000"/>
          <w:u w:val="single"/>
        </w:rPr>
        <w:t xml:space="preserve"> e 2, o atestado de que trata o item anterior deverá comprovar a capacidade de fornecimento/execução de, no mínimo, 10% (dez por cento) do número de caçambas a serem contratadas, independente da capacidade, ou seja, pelo menos 60 (sessenta) caçambas.</w:t>
      </w:r>
      <w:r>
        <w:rPr>
          <w:rFonts w:ascii="Calibri" w:hAnsi="Calibri" w:cs="Calibri"/>
          <w:color w:val="000000"/>
        </w:rPr>
        <w:t xml:space="preserve"> </w:t>
      </w:r>
    </w:p>
    <w:p w14:paraId="1405F5BA" w14:textId="3916A09A" w:rsidR="00007609" w:rsidRDefault="00D712EA">
      <w:pPr>
        <w:numPr>
          <w:ilvl w:val="3"/>
          <w:numId w:val="12"/>
        </w:numPr>
        <w:spacing w:before="120" w:after="120" w:line="276" w:lineRule="auto"/>
        <w:ind w:hanging="720"/>
        <w:jc w:val="both"/>
        <w:rPr>
          <w:color w:val="000000"/>
        </w:rPr>
      </w:pPr>
      <w:bookmarkStart w:id="6" w:name="_heading=h.1t3h5sf" w:colFirst="0" w:colLast="0"/>
      <w:bookmarkEnd w:id="6"/>
      <w:r>
        <w:rPr>
          <w:color w:val="000000"/>
        </w:rPr>
        <w:t xml:space="preserve">Os atestados deverão referir-se a serviços prestados no âmbito de sua atividade econômica principal ou secundária especificadas no contrato social vigente; </w:t>
      </w:r>
    </w:p>
    <w:p w14:paraId="341C05B1" w14:textId="32BC3C3F" w:rsidR="00943D7E" w:rsidRPr="00943D7E" w:rsidRDefault="00943D7E">
      <w:pPr>
        <w:numPr>
          <w:ilvl w:val="3"/>
          <w:numId w:val="12"/>
        </w:numPr>
        <w:spacing w:before="120" w:after="120" w:line="276" w:lineRule="auto"/>
        <w:ind w:hanging="720"/>
        <w:jc w:val="both"/>
        <w:rPr>
          <w:color w:val="000000"/>
        </w:rPr>
      </w:pPr>
      <w:r w:rsidRPr="00943D7E">
        <w:rPr>
          <w:color w:val="000000"/>
        </w:rPr>
        <w:t>Somente serão aceitos atestados expedidos após a conclusão do contrato ou se decorrido, pelo menos, um ano do início de sua execução, exceto se firmado para ser executado em prazo inferior, conforme item 10.8 do Anexo VII-A da IN SEGES/MP n. 5, de 2017.</w:t>
      </w:r>
    </w:p>
    <w:p w14:paraId="19AB7573" w14:textId="50C82C99" w:rsidR="00007609" w:rsidRDefault="00D712EA">
      <w:pPr>
        <w:numPr>
          <w:ilvl w:val="3"/>
          <w:numId w:val="12"/>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t>da contratante e local em que foram prestados os serviços, consoante o disposto no item 10.10 do Anexo VII-A da IN SEGES/MP n. 5/2017.</w:t>
      </w:r>
    </w:p>
    <w:p w14:paraId="2A63D1CF" w14:textId="775A8172" w:rsidR="00943D7E" w:rsidRDefault="00943D7E" w:rsidP="00943D7E">
      <w:pPr>
        <w:numPr>
          <w:ilvl w:val="2"/>
          <w:numId w:val="12"/>
        </w:numPr>
        <w:spacing w:before="120" w:after="120" w:line="276" w:lineRule="auto"/>
        <w:jc w:val="both"/>
        <w:rPr>
          <w:b/>
          <w:bCs/>
        </w:rPr>
      </w:pPr>
      <w:r w:rsidRPr="00943D7E">
        <w:rPr>
          <w:b/>
          <w:bCs/>
        </w:rPr>
        <w:t>Apresentar credenciamento junto ao Instituto Estadual do Ambiente – INE</w:t>
      </w:r>
    </w:p>
    <w:p w14:paraId="6624E2F4" w14:textId="4CB7DE5D" w:rsidR="00943D7E" w:rsidRDefault="00943D7E" w:rsidP="00943D7E">
      <w:pPr>
        <w:numPr>
          <w:ilvl w:val="3"/>
          <w:numId w:val="12"/>
        </w:numPr>
        <w:spacing w:before="120" w:after="120" w:line="276" w:lineRule="auto"/>
        <w:ind w:hanging="720"/>
        <w:jc w:val="both"/>
        <w:rPr>
          <w:color w:val="000000"/>
        </w:rPr>
      </w:pPr>
      <w:r>
        <w:rPr>
          <w:rFonts w:ascii="Calibri" w:hAnsi="Calibri" w:cs="Calibri"/>
          <w:color w:val="000000"/>
        </w:rPr>
        <w:t> </w:t>
      </w:r>
      <w:r w:rsidRPr="00943D7E">
        <w:rPr>
          <w:color w:val="000000"/>
        </w:rPr>
        <w:t>Caso o licitante não possua credenciamento no Instituto Estadual do Ambiente (INEA), deverá apresentar declaração de que caso se sagre vencedor do certame, irá providenciar e comprovar a existência de tal credenciamento até a data da convocação para assinatura do Termo de Contrato.</w:t>
      </w:r>
    </w:p>
    <w:p w14:paraId="44DA77B7" w14:textId="55BAAD7A" w:rsidR="00943D7E" w:rsidRDefault="00943D7E" w:rsidP="00943D7E">
      <w:pPr>
        <w:numPr>
          <w:ilvl w:val="2"/>
          <w:numId w:val="12"/>
        </w:numPr>
        <w:spacing w:before="120" w:after="120" w:line="276" w:lineRule="auto"/>
        <w:jc w:val="both"/>
        <w:rPr>
          <w:b/>
          <w:bCs/>
        </w:rPr>
      </w:pPr>
      <w:r w:rsidRPr="00943D7E">
        <w:rPr>
          <w:b/>
          <w:bCs/>
        </w:rPr>
        <w:t>Apresentar prova de cadastro da empresa junto à CLIN para execução dos serviços de coleta e transporte dos resíduos especificados no objeto, com base no disposto na Legislação Municipal.</w:t>
      </w:r>
    </w:p>
    <w:p w14:paraId="759E0E57" w14:textId="33D0D0D0" w:rsidR="00943D7E" w:rsidRPr="00764517" w:rsidRDefault="00764517" w:rsidP="00764517">
      <w:pPr>
        <w:numPr>
          <w:ilvl w:val="3"/>
          <w:numId w:val="12"/>
        </w:numPr>
        <w:spacing w:before="120" w:after="120" w:line="276" w:lineRule="auto"/>
        <w:ind w:hanging="720"/>
        <w:jc w:val="both"/>
        <w:rPr>
          <w:color w:val="000000"/>
        </w:rPr>
      </w:pPr>
      <w:r w:rsidRPr="00764517">
        <w:rPr>
          <w:color w:val="000000"/>
        </w:rPr>
        <w:t>Caso o licitante não possua cadastro junto à CLIN para execução dos serviços de coleta e transporte dos resíduos especificados no objeto, deverá apresentar declaração de que caso se sagre vencedor do certame, irá providenciar e comprovar a existência de tal cadastro até a data da convocação para assinatura do Termo de Contrato.</w:t>
      </w:r>
    </w:p>
    <w:p w14:paraId="7F340A95" w14:textId="383A9C92" w:rsidR="00FB13EA" w:rsidRPr="00FB13EA" w:rsidRDefault="00FB13EA" w:rsidP="00FB13EA">
      <w:pPr>
        <w:numPr>
          <w:ilvl w:val="2"/>
          <w:numId w:val="12"/>
        </w:numPr>
        <w:spacing w:before="120" w:after="120" w:line="276" w:lineRule="auto"/>
        <w:jc w:val="both"/>
        <w:rPr>
          <w:color w:val="000000"/>
        </w:rPr>
      </w:pPr>
      <w:bookmarkStart w:id="7" w:name="_heading=h.2s8eyo1" w:colFirst="0" w:colLast="0"/>
      <w:bookmarkEnd w:id="7"/>
      <w:r w:rsidRPr="00155286">
        <w:rPr>
          <w:iCs/>
        </w:rPr>
        <w:t>As empresas, cadastradas ou não no SICAF, deverão apresentar atestado de vistoria assinado pelo servidor responsável</w:t>
      </w:r>
      <w:r>
        <w:rPr>
          <w:iCs/>
        </w:rPr>
        <w:t xml:space="preserve">, </w:t>
      </w:r>
      <w:r w:rsidRPr="00155286">
        <w:rPr>
          <w:b/>
          <w:bCs/>
          <w:iCs/>
        </w:rPr>
        <w:t>caso seja condição</w:t>
      </w:r>
      <w:r>
        <w:rPr>
          <w:iCs/>
        </w:rPr>
        <w:t xml:space="preserve"> obrigatória expressa no Termo de </w:t>
      </w:r>
      <w:proofErr w:type="gramStart"/>
      <w:r>
        <w:rPr>
          <w:iCs/>
        </w:rPr>
        <w:t>Referência</w:t>
      </w:r>
      <w:proofErr w:type="gramEnd"/>
    </w:p>
    <w:p w14:paraId="421C207C" w14:textId="2B3B687E" w:rsidR="00FB13EA" w:rsidRPr="007B07C1" w:rsidRDefault="00FB13EA" w:rsidP="00FB13EA">
      <w:pPr>
        <w:numPr>
          <w:ilvl w:val="3"/>
          <w:numId w:val="12"/>
        </w:numPr>
        <w:spacing w:before="120" w:after="120" w:line="276" w:lineRule="auto"/>
        <w:ind w:hanging="720"/>
        <w:jc w:val="both"/>
        <w:rPr>
          <w:iCs/>
        </w:rPr>
      </w:pPr>
      <w:r w:rsidRPr="007B07C1">
        <w:rPr>
          <w:iCs/>
        </w:rPr>
        <w:lastRenderedPageBreak/>
        <w:t xml:space="preserve">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ensejem desavenças técnicas ou financeiras coma contratante, </w:t>
      </w:r>
      <w:r w:rsidRPr="007B07C1">
        <w:rPr>
          <w:b/>
          <w:bCs/>
          <w:iCs/>
        </w:rPr>
        <w:t xml:space="preserve">constará </w:t>
      </w:r>
      <w:proofErr w:type="gramStart"/>
      <w:r w:rsidRPr="007B07C1">
        <w:rPr>
          <w:b/>
          <w:bCs/>
          <w:iCs/>
        </w:rPr>
        <w:t>na propostas</w:t>
      </w:r>
      <w:proofErr w:type="gramEnd"/>
      <w:r w:rsidRPr="007B07C1">
        <w:rPr>
          <w:iCs/>
        </w:rPr>
        <w:t xml:space="preserve">, conforme </w:t>
      </w:r>
      <w:r w:rsidRPr="00D61C7E">
        <w:rPr>
          <w:iCs/>
        </w:rPr>
        <w:t xml:space="preserve">modelo </w:t>
      </w:r>
      <w:r w:rsidRPr="00764517">
        <w:rPr>
          <w:iCs/>
        </w:rPr>
        <w:t>do Anexo III do Edital.</w:t>
      </w:r>
    </w:p>
    <w:p w14:paraId="67A3E943" w14:textId="2E4DF16F" w:rsidR="00007609" w:rsidRDefault="00D712EA">
      <w:pPr>
        <w:numPr>
          <w:ilvl w:val="1"/>
          <w:numId w:val="12"/>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6389492" w14:textId="77777777" w:rsidR="00007609" w:rsidRDefault="00D712EA">
      <w:pPr>
        <w:numPr>
          <w:ilvl w:val="2"/>
          <w:numId w:val="12"/>
        </w:numP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13A867BA" w14:textId="77777777" w:rsidR="00007609" w:rsidRDefault="00D712EA">
      <w:pPr>
        <w:numPr>
          <w:ilvl w:val="1"/>
          <w:numId w:val="12"/>
        </w:numPr>
        <w:spacing w:after="120" w:line="276" w:lineRule="auto"/>
        <w:ind w:left="426" w:firstLine="0"/>
        <w:jc w:val="both"/>
        <w:rPr>
          <w:rFonts w:cs="Arial"/>
          <w:color w:val="000000"/>
          <w:szCs w:val="20"/>
        </w:rPr>
      </w:pPr>
      <w:r>
        <w:rPr>
          <w:rFonts w:cs="Arial"/>
          <w:color w:val="000000"/>
          <w:szCs w:val="20"/>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w:t>
      </w:r>
      <w:proofErr w:type="gramStart"/>
      <w:r>
        <w:rPr>
          <w:rFonts w:cs="Arial"/>
          <w:color w:val="000000"/>
          <w:szCs w:val="20"/>
        </w:rPr>
        <w:t>5</w:t>
      </w:r>
      <w:proofErr w:type="gramEnd"/>
      <w:r>
        <w:rPr>
          <w:rFonts w:cs="Arial"/>
          <w:color w:val="000000"/>
          <w:szCs w:val="20"/>
        </w:rPr>
        <w:t xml:space="preserve"> (cinco) dias úteis, após a declaração do vencedor, comprovar a regularização. O prazo poderá ser prorrogado por igual período, a critério da administração pública, quando requerida pelo licitante, mediante apresentação de justificativa.</w:t>
      </w:r>
    </w:p>
    <w:p w14:paraId="3EA0175F" w14:textId="77777777" w:rsidR="00007609" w:rsidRDefault="00D712EA">
      <w:pPr>
        <w:numPr>
          <w:ilvl w:val="1"/>
          <w:numId w:val="12"/>
        </w:numPr>
        <w:spacing w:before="120" w:after="120" w:line="276" w:lineRule="auto"/>
        <w:ind w:left="425" w:firstLine="0"/>
        <w:jc w:val="both"/>
        <w:rPr>
          <w:color w:val="000000"/>
        </w:rPr>
      </w:pPr>
      <w:r>
        <w:rPr>
          <w:color w:val="000000"/>
        </w:rPr>
        <w:t xml:space="preserve">A </w:t>
      </w:r>
      <w:proofErr w:type="gramStart"/>
      <w:r>
        <w:rPr>
          <w:color w:val="000000"/>
        </w:rPr>
        <w:t>não-regularização</w:t>
      </w:r>
      <w:proofErr w:type="gramEnd"/>
      <w:r>
        <w:rPr>
          <w:color w:val="000000"/>
        </w:rPr>
        <w:t xml:space="preserve">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357C11BA" w14:textId="50FCB65E" w:rsidR="00B4146C" w:rsidRPr="00DE7014" w:rsidRDefault="00DE7014" w:rsidP="00B4146C">
      <w:pPr>
        <w:numPr>
          <w:ilvl w:val="1"/>
          <w:numId w:val="12"/>
        </w:numPr>
        <w:spacing w:before="120" w:after="120" w:line="276" w:lineRule="auto"/>
        <w:ind w:left="425" w:firstLine="0"/>
        <w:jc w:val="both"/>
        <w:rPr>
          <w:rFonts w:cs="Arial"/>
          <w:bCs/>
          <w:color w:val="000000"/>
          <w:szCs w:val="20"/>
        </w:rPr>
      </w:pPr>
      <w:r w:rsidRPr="00DE7014">
        <w:rPr>
          <w:rFonts w:cs="Arial"/>
          <w:bCs/>
          <w:color w:val="000000"/>
          <w:szCs w:val="20"/>
        </w:rPr>
        <w:t>L</w:t>
      </w:r>
      <w:r w:rsidR="00B4146C" w:rsidRPr="00DE7014">
        <w:rPr>
          <w:rFonts w:cs="Arial"/>
          <w:bCs/>
          <w:color w:val="000000"/>
          <w:szCs w:val="20"/>
        </w:rPr>
        <w:t>icitante enquadrado como microempreendedor individual que pretenda auferir os benef</w:t>
      </w:r>
      <w:r w:rsidR="00B4146C" w:rsidRPr="00DE7014">
        <w:rPr>
          <w:rFonts w:cs="Arial" w:hint="cs"/>
          <w:bCs/>
          <w:color w:val="000000"/>
          <w:szCs w:val="20"/>
        </w:rPr>
        <w:t>í</w:t>
      </w:r>
      <w:r w:rsidR="00B4146C" w:rsidRPr="00DE7014">
        <w:rPr>
          <w:rFonts w:cs="Arial"/>
          <w:bCs/>
          <w:color w:val="000000"/>
          <w:szCs w:val="20"/>
        </w:rPr>
        <w:t>cios do tratamento diferenciado previstos na Lei Complementar n. 123, de 2006, estar</w:t>
      </w:r>
      <w:r w:rsidR="00B4146C" w:rsidRPr="00DE7014">
        <w:rPr>
          <w:rFonts w:cs="Arial" w:hint="cs"/>
          <w:bCs/>
          <w:color w:val="000000"/>
          <w:szCs w:val="20"/>
        </w:rPr>
        <w:t>á</w:t>
      </w:r>
      <w:r w:rsidR="00B4146C" w:rsidRPr="00DE7014">
        <w:rPr>
          <w:rFonts w:cs="Arial"/>
          <w:bCs/>
          <w:color w:val="000000"/>
          <w:szCs w:val="20"/>
        </w:rPr>
        <w:t xml:space="preserve"> dispensado (a) da prova de inscri</w:t>
      </w:r>
      <w:r w:rsidR="00B4146C" w:rsidRPr="00DE7014">
        <w:rPr>
          <w:rFonts w:cs="Arial" w:hint="cs"/>
          <w:bCs/>
          <w:color w:val="000000"/>
          <w:szCs w:val="20"/>
        </w:rPr>
        <w:t>çã</w:t>
      </w:r>
      <w:r w:rsidR="00B4146C" w:rsidRPr="00DE7014">
        <w:rPr>
          <w:rFonts w:cs="Arial"/>
          <w:bCs/>
          <w:color w:val="000000"/>
          <w:szCs w:val="20"/>
        </w:rPr>
        <w:t xml:space="preserve">o nos cadastros de contribuintes estadual e </w:t>
      </w:r>
      <w:proofErr w:type="gramStart"/>
      <w:r w:rsidR="00B4146C" w:rsidRPr="00DE7014">
        <w:rPr>
          <w:rFonts w:cs="Arial"/>
          <w:bCs/>
          <w:color w:val="000000"/>
          <w:szCs w:val="20"/>
        </w:rPr>
        <w:t>municipal ,</w:t>
      </w:r>
      <w:proofErr w:type="gramEnd"/>
      <w:r w:rsidR="00B4146C" w:rsidRPr="00DE7014">
        <w:rPr>
          <w:rFonts w:cs="Arial"/>
          <w:bCs/>
          <w:color w:val="000000"/>
          <w:szCs w:val="20"/>
        </w:rPr>
        <w:t xml:space="preserve"> entretanto, por for</w:t>
      </w:r>
      <w:r w:rsidR="00B4146C" w:rsidRPr="00DE7014">
        <w:rPr>
          <w:rFonts w:cs="Arial" w:hint="cs"/>
          <w:bCs/>
          <w:color w:val="000000"/>
          <w:szCs w:val="20"/>
        </w:rPr>
        <w:t>ç</w:t>
      </w:r>
      <w:r w:rsidR="00B4146C" w:rsidRPr="00DE7014">
        <w:rPr>
          <w:rFonts w:cs="Arial"/>
          <w:bCs/>
          <w:color w:val="000000"/>
          <w:szCs w:val="20"/>
        </w:rPr>
        <w:t>a do Ac</w:t>
      </w:r>
      <w:r w:rsidR="00B4146C" w:rsidRPr="00DE7014">
        <w:rPr>
          <w:rFonts w:cs="Arial" w:hint="cs"/>
          <w:bCs/>
          <w:color w:val="000000"/>
          <w:szCs w:val="20"/>
        </w:rPr>
        <w:t>ó</w:t>
      </w:r>
      <w:r w:rsidR="00B4146C" w:rsidRPr="00DE7014">
        <w:rPr>
          <w:rFonts w:cs="Arial"/>
          <w:bCs/>
          <w:color w:val="000000"/>
          <w:szCs w:val="20"/>
        </w:rPr>
        <w:t>rd</w:t>
      </w:r>
      <w:r w:rsidR="00B4146C" w:rsidRPr="00DE7014">
        <w:rPr>
          <w:rFonts w:cs="Arial" w:hint="cs"/>
          <w:bCs/>
          <w:color w:val="000000"/>
          <w:szCs w:val="20"/>
        </w:rPr>
        <w:t>ã</w:t>
      </w:r>
      <w:r w:rsidR="00B4146C" w:rsidRPr="00DE7014">
        <w:rPr>
          <w:rFonts w:cs="Arial"/>
          <w:bCs/>
          <w:color w:val="000000"/>
          <w:szCs w:val="20"/>
        </w:rPr>
        <w:t>o TCU 133/2022-Plen</w:t>
      </w:r>
      <w:r w:rsidR="00B4146C" w:rsidRPr="00DE7014">
        <w:rPr>
          <w:rFonts w:cs="Arial" w:hint="cs"/>
          <w:bCs/>
          <w:color w:val="000000"/>
          <w:szCs w:val="20"/>
        </w:rPr>
        <w:t>á</w:t>
      </w:r>
      <w:r w:rsidR="00B4146C" w:rsidRPr="00DE7014">
        <w:rPr>
          <w:rFonts w:cs="Arial"/>
          <w:bCs/>
          <w:color w:val="000000"/>
          <w:szCs w:val="20"/>
        </w:rPr>
        <w:t>rio, n</w:t>
      </w:r>
      <w:r w:rsidR="00B4146C" w:rsidRPr="00DE7014">
        <w:rPr>
          <w:rFonts w:cs="Arial" w:hint="cs"/>
          <w:bCs/>
          <w:color w:val="000000"/>
          <w:szCs w:val="20"/>
        </w:rPr>
        <w:t>ã</w:t>
      </w:r>
      <w:r w:rsidR="00B4146C" w:rsidRPr="00DE7014">
        <w:rPr>
          <w:rFonts w:cs="Arial"/>
          <w:bCs/>
          <w:color w:val="000000"/>
          <w:szCs w:val="20"/>
        </w:rPr>
        <w:t>o estar</w:t>
      </w:r>
      <w:r w:rsidR="00B4146C" w:rsidRPr="00DE7014">
        <w:rPr>
          <w:rFonts w:cs="Arial" w:hint="cs"/>
          <w:bCs/>
          <w:color w:val="000000"/>
          <w:szCs w:val="20"/>
        </w:rPr>
        <w:t>á</w:t>
      </w:r>
      <w:r w:rsidR="00B4146C" w:rsidRPr="00DE7014">
        <w:rPr>
          <w:rFonts w:cs="Arial"/>
          <w:bCs/>
          <w:color w:val="000000"/>
          <w:szCs w:val="20"/>
        </w:rPr>
        <w:t xml:space="preserve"> dispensado da apresenta</w:t>
      </w:r>
      <w:r w:rsidR="00B4146C" w:rsidRPr="00DE7014">
        <w:rPr>
          <w:rFonts w:cs="Arial" w:hint="cs"/>
          <w:bCs/>
          <w:color w:val="000000"/>
          <w:szCs w:val="20"/>
        </w:rPr>
        <w:t>çã</w:t>
      </w:r>
      <w:r w:rsidR="00B4146C" w:rsidRPr="00DE7014">
        <w:rPr>
          <w:rFonts w:cs="Arial"/>
          <w:bCs/>
          <w:color w:val="000000"/>
          <w:szCs w:val="20"/>
        </w:rPr>
        <w:t>o do balan</w:t>
      </w:r>
      <w:r w:rsidR="00B4146C" w:rsidRPr="00DE7014">
        <w:rPr>
          <w:rFonts w:cs="Arial" w:hint="cs"/>
          <w:bCs/>
          <w:color w:val="000000"/>
          <w:szCs w:val="20"/>
        </w:rPr>
        <w:t>ç</w:t>
      </w:r>
      <w:r w:rsidR="00B4146C" w:rsidRPr="00DE7014">
        <w:rPr>
          <w:rFonts w:cs="Arial"/>
          <w:bCs/>
          <w:color w:val="000000"/>
          <w:szCs w:val="20"/>
        </w:rPr>
        <w:t>o patrimonial e das demonstra</w:t>
      </w:r>
      <w:r w:rsidR="00B4146C" w:rsidRPr="00DE7014">
        <w:rPr>
          <w:rFonts w:cs="Arial" w:hint="cs"/>
          <w:bCs/>
          <w:color w:val="000000"/>
          <w:szCs w:val="20"/>
        </w:rPr>
        <w:t>çõ</w:t>
      </w:r>
      <w:r w:rsidR="00B4146C" w:rsidRPr="00DE7014">
        <w:rPr>
          <w:rFonts w:cs="Arial"/>
          <w:bCs/>
          <w:color w:val="000000"/>
          <w:szCs w:val="20"/>
        </w:rPr>
        <w:t>es cont</w:t>
      </w:r>
      <w:r w:rsidR="00B4146C" w:rsidRPr="00DE7014">
        <w:rPr>
          <w:rFonts w:cs="Arial" w:hint="cs"/>
          <w:bCs/>
          <w:color w:val="000000"/>
          <w:szCs w:val="20"/>
        </w:rPr>
        <w:t>á</w:t>
      </w:r>
      <w:r w:rsidR="00B4146C" w:rsidRPr="00DE7014">
        <w:rPr>
          <w:rFonts w:cs="Arial"/>
          <w:bCs/>
          <w:color w:val="000000"/>
          <w:szCs w:val="20"/>
        </w:rPr>
        <w:t xml:space="preserve">beis do </w:t>
      </w:r>
      <w:r w:rsidR="00B4146C" w:rsidRPr="00DE7014">
        <w:rPr>
          <w:rFonts w:cs="Arial" w:hint="cs"/>
          <w:bCs/>
          <w:color w:val="000000"/>
          <w:szCs w:val="20"/>
        </w:rPr>
        <w:t>ú</w:t>
      </w:r>
      <w:r w:rsidR="00B4146C" w:rsidRPr="00DE7014">
        <w:rPr>
          <w:rFonts w:cs="Arial"/>
          <w:bCs/>
          <w:color w:val="000000"/>
          <w:szCs w:val="20"/>
        </w:rPr>
        <w:t>ltimo exerc</w:t>
      </w:r>
      <w:r w:rsidR="00B4146C" w:rsidRPr="00DE7014">
        <w:rPr>
          <w:rFonts w:cs="Arial" w:hint="cs"/>
          <w:bCs/>
          <w:color w:val="000000"/>
          <w:szCs w:val="20"/>
        </w:rPr>
        <w:t>í</w:t>
      </w:r>
      <w:r w:rsidR="00B4146C" w:rsidRPr="00DE7014">
        <w:rPr>
          <w:rFonts w:cs="Arial"/>
          <w:bCs/>
          <w:color w:val="000000"/>
          <w:szCs w:val="20"/>
        </w:rPr>
        <w:t>cio.</w:t>
      </w:r>
    </w:p>
    <w:p w14:paraId="1EAD7852" w14:textId="77777777" w:rsidR="00007609" w:rsidRDefault="00D712EA">
      <w:pPr>
        <w:numPr>
          <w:ilvl w:val="1"/>
          <w:numId w:val="12"/>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7FEDAF56" w14:textId="77777777" w:rsidR="00007609" w:rsidRDefault="00D712EA">
      <w:pPr>
        <w:numPr>
          <w:ilvl w:val="1"/>
          <w:numId w:val="12"/>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5C6C765E" w14:textId="77777777" w:rsidR="00007609" w:rsidRDefault="00D712EA">
      <w:pPr>
        <w:numPr>
          <w:ilvl w:val="1"/>
          <w:numId w:val="12"/>
        </w:numPr>
        <w:spacing w:before="120" w:after="120" w:line="276" w:lineRule="auto"/>
        <w:ind w:left="425" w:firstLine="0"/>
        <w:jc w:val="both"/>
        <w:rPr>
          <w:color w:val="000000"/>
        </w:rPr>
      </w:pPr>
      <w:r>
        <w:rPr>
          <w:color w:val="000000"/>
        </w:rPr>
        <w:t>Nos itens não exclusivos a microempresas e empresas de pequeno porte, em havendo</w:t>
      </w:r>
      <w:proofErr w:type="gramStart"/>
      <w:r>
        <w:rPr>
          <w:color w:val="000000"/>
        </w:rPr>
        <w:t xml:space="preserve">  </w:t>
      </w:r>
      <w:proofErr w:type="gramEnd"/>
      <w:r>
        <w:rPr>
          <w:color w:val="000000"/>
        </w:rPr>
        <w:t>inabilitação, haverá nova verificação, pelo sistema, da eventual ocorrência do empate ficto, previsto nos artigos 44 e 45 da LC nº 123, de 2006, seguindo-se a disciplina antes estabelecida para aceitação da proposta subsequente.</w:t>
      </w:r>
    </w:p>
    <w:p w14:paraId="4805E55D" w14:textId="77777777" w:rsidR="00007609" w:rsidRDefault="00D712EA">
      <w:pPr>
        <w:numPr>
          <w:ilvl w:val="1"/>
          <w:numId w:val="12"/>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253D0C3C" w14:textId="77777777" w:rsidR="00007609" w:rsidRDefault="00007609">
      <w:pPr>
        <w:spacing w:before="120" w:after="120" w:line="276" w:lineRule="auto"/>
        <w:ind w:left="425"/>
        <w:jc w:val="both"/>
        <w:rPr>
          <w:color w:val="000000"/>
        </w:rPr>
      </w:pPr>
    </w:p>
    <w:p w14:paraId="320B1F68"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lastRenderedPageBreak/>
        <w:t>DO ENCAMINHAMENTO DA PROPOSTA VENCEDORA</w:t>
      </w:r>
    </w:p>
    <w:p w14:paraId="6FC0A8CD" w14:textId="77777777" w:rsidR="00007609" w:rsidRDefault="00D712EA">
      <w:pPr>
        <w:keepNext/>
        <w:keepLines/>
        <w:numPr>
          <w:ilvl w:val="1"/>
          <w:numId w:val="12"/>
        </w:numPr>
        <w:spacing w:before="480" w:after="120" w:line="276" w:lineRule="auto"/>
        <w:ind w:left="567" w:right="-15"/>
        <w:jc w:val="both"/>
        <w:rPr>
          <w:rFonts w:cs="Arial"/>
          <w:iCs/>
          <w:szCs w:val="20"/>
        </w:rPr>
      </w:pPr>
      <w:r>
        <w:rPr>
          <w:rFonts w:cs="Arial"/>
          <w:iCs/>
          <w:szCs w:val="20"/>
        </w:rPr>
        <w:t xml:space="preserve">A proposta final do licitante declarado vencedor deverá ser encaminhada no prazo de </w:t>
      </w:r>
      <w:proofErr w:type="gramStart"/>
      <w:r>
        <w:rPr>
          <w:rFonts w:cs="Arial"/>
          <w:iCs/>
          <w:szCs w:val="20"/>
        </w:rPr>
        <w:t>2</w:t>
      </w:r>
      <w:proofErr w:type="gramEnd"/>
      <w:r>
        <w:rPr>
          <w:rFonts w:cs="Arial"/>
          <w:iCs/>
          <w:szCs w:val="20"/>
        </w:rPr>
        <w:t xml:space="preserve"> (duas) horas ou conforme o exposto pelo Pregoeiro através do “chat”, a contar da solicitação do Pregoeiro no sistema eletrônico e deverá:</w:t>
      </w:r>
    </w:p>
    <w:p w14:paraId="4D18C060" w14:textId="77777777" w:rsidR="00007609" w:rsidRDefault="00D712EA">
      <w:pPr>
        <w:numPr>
          <w:ilvl w:val="2"/>
          <w:numId w:val="12"/>
        </w:numPr>
        <w:spacing w:before="120" w:after="120" w:line="276" w:lineRule="auto"/>
        <w:jc w:val="both"/>
        <w:rPr>
          <w:rFonts w:cs="Arial"/>
          <w:iCs/>
          <w:szCs w:val="20"/>
        </w:rPr>
      </w:pPr>
      <w:proofErr w:type="gramStart"/>
      <w:r>
        <w:rPr>
          <w:rFonts w:cs="Arial"/>
          <w:iCs/>
          <w:szCs w:val="20"/>
        </w:rPr>
        <w:t>ser</w:t>
      </w:r>
      <w:proofErr w:type="gramEnd"/>
      <w:r>
        <w:rPr>
          <w:rFonts w:cs="Arial"/>
          <w:iCs/>
          <w:szCs w:val="20"/>
        </w:rPr>
        <w:t xml:space="preserve"> redigida em língua portuguesa, datilografada ou digitada, em uma via, sem emendas, rasuras, entrelinhas ou ressalvas, devendo a última folha ser assinada e as demais rubricadas pelo licitante ou seu representante legal.</w:t>
      </w:r>
    </w:p>
    <w:p w14:paraId="4998FF1D" w14:textId="77777777" w:rsidR="00007609" w:rsidRDefault="00D712EA">
      <w:pPr>
        <w:numPr>
          <w:ilvl w:val="2"/>
          <w:numId w:val="12"/>
        </w:numPr>
        <w:spacing w:before="120" w:after="120" w:line="276" w:lineRule="auto"/>
        <w:ind w:left="1134" w:firstLine="0"/>
        <w:jc w:val="both"/>
        <w:rPr>
          <w:iCs/>
        </w:rPr>
      </w:pPr>
      <w:proofErr w:type="gramStart"/>
      <w:r>
        <w:rPr>
          <w:iCs/>
        </w:rPr>
        <w:t>apresentar</w:t>
      </w:r>
      <w:proofErr w:type="gramEnd"/>
      <w:r>
        <w:rPr>
          <w:iCs/>
        </w:rPr>
        <w:t xml:space="preserve"> a planilha de custos e formação de preços, devidamente ajustada ao lance vencedor;</w:t>
      </w:r>
    </w:p>
    <w:p w14:paraId="0D7FC604" w14:textId="77777777" w:rsidR="00007609" w:rsidRDefault="00D712EA">
      <w:pPr>
        <w:numPr>
          <w:ilvl w:val="2"/>
          <w:numId w:val="12"/>
        </w:numPr>
        <w:spacing w:before="120" w:after="120" w:line="276" w:lineRule="auto"/>
        <w:ind w:left="1134" w:firstLine="0"/>
        <w:jc w:val="both"/>
        <w:rPr>
          <w:iCs/>
        </w:rPr>
      </w:pPr>
      <w:proofErr w:type="gramStart"/>
      <w:r>
        <w:rPr>
          <w:iCs/>
        </w:rPr>
        <w:t>conter</w:t>
      </w:r>
      <w:proofErr w:type="gramEnd"/>
      <w:r>
        <w:rPr>
          <w:iCs/>
        </w:rPr>
        <w:t xml:space="preserve"> a indicação do banco, número da conta e agência do licitante vencedor, para fins de pagamento.</w:t>
      </w:r>
    </w:p>
    <w:p w14:paraId="79DC500E" w14:textId="77777777" w:rsidR="00007609" w:rsidRDefault="00D712EA">
      <w:pPr>
        <w:numPr>
          <w:ilvl w:val="1"/>
          <w:numId w:val="12"/>
        </w:numPr>
        <w:spacing w:before="120" w:after="120" w:line="276" w:lineRule="auto"/>
        <w:ind w:left="425" w:firstLine="0"/>
        <w:jc w:val="both"/>
        <w:rPr>
          <w:iCs/>
        </w:rPr>
      </w:pPr>
      <w:r>
        <w:rPr>
          <w:iCs/>
        </w:rPr>
        <w:tab/>
        <w:t>A proposta final deverá ser documentada nos autos e será levada em consideração no decorrer da execução do contrato e aplicação de eventual sanção à Contratada, se for o caso.</w:t>
      </w:r>
    </w:p>
    <w:p w14:paraId="13F829AA" w14:textId="77777777" w:rsidR="00007609" w:rsidRDefault="00D712EA">
      <w:pPr>
        <w:numPr>
          <w:ilvl w:val="2"/>
          <w:numId w:val="12"/>
        </w:numPr>
        <w:spacing w:before="120" w:after="120" w:line="276" w:lineRule="auto"/>
        <w:ind w:left="1134" w:firstLine="0"/>
        <w:jc w:val="both"/>
        <w:rPr>
          <w:iCs/>
        </w:rPr>
      </w:pPr>
      <w:r>
        <w:rPr>
          <w:iCs/>
        </w:rPr>
        <w:t>Todas as especificações do objeto contidas na proposta vinculam a Contratada.</w:t>
      </w:r>
    </w:p>
    <w:p w14:paraId="32632CE9" w14:textId="77777777" w:rsidR="00007609" w:rsidRDefault="00D712EA">
      <w:pPr>
        <w:numPr>
          <w:ilvl w:val="1"/>
          <w:numId w:val="12"/>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21BEAB6E" w14:textId="77777777" w:rsidR="00007609" w:rsidRDefault="00D712EA">
      <w:pPr>
        <w:numPr>
          <w:ilvl w:val="2"/>
          <w:numId w:val="12"/>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2AC36B10" w14:textId="77777777" w:rsidR="00007609" w:rsidRDefault="00D712EA">
      <w:pPr>
        <w:numPr>
          <w:ilvl w:val="1"/>
          <w:numId w:val="12"/>
        </w:numPr>
        <w:spacing w:before="120" w:after="120" w:line="276" w:lineRule="auto"/>
        <w:ind w:left="425" w:firstLine="0"/>
        <w:jc w:val="both"/>
      </w:pPr>
      <w:r>
        <w:tab/>
        <w:t xml:space="preserve">A oferta deverá ser firme e precisa, limitada, rigorosamente, ao objeto deste Edital, sem conter alternativas de preço ou de qualquer outra condição que induza o julgamento a mais de um resultado, </w:t>
      </w:r>
      <w:proofErr w:type="gramStart"/>
      <w:r>
        <w:t>sob pena</w:t>
      </w:r>
      <w:proofErr w:type="gramEnd"/>
      <w:r>
        <w:t xml:space="preserve"> de desclassificação.</w:t>
      </w:r>
    </w:p>
    <w:p w14:paraId="25EEFEF5" w14:textId="77777777" w:rsidR="00007609" w:rsidRDefault="00D712EA">
      <w:pPr>
        <w:numPr>
          <w:ilvl w:val="1"/>
          <w:numId w:val="12"/>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5CB7D50B" w14:textId="77777777" w:rsidR="00007609" w:rsidRDefault="00D712EA">
      <w:pPr>
        <w:numPr>
          <w:ilvl w:val="1"/>
          <w:numId w:val="12"/>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1374F13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DOS RECURSOS</w:t>
      </w:r>
    </w:p>
    <w:p w14:paraId="0857C718" w14:textId="77777777" w:rsidR="00007609" w:rsidRDefault="00D712EA">
      <w:pPr>
        <w:numPr>
          <w:ilvl w:val="1"/>
          <w:numId w:val="12"/>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2A7DA8F4" w14:textId="77777777" w:rsidR="00007609" w:rsidRDefault="00D712EA">
      <w:pPr>
        <w:numPr>
          <w:ilvl w:val="1"/>
          <w:numId w:val="12"/>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31C76C3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4A8E3538"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4C9C7FA2"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 xml:space="preserve">Uma vez admitido o recurso, o recorrente terá, a partir de então, o prazo de três dias para apresentar as razões, pelo sistema eletrônico, ficando os demais licitantes, desde logo, intimados para, querendo, apresentarem contrarrazões também pelo sistema eletrônico, em </w:t>
      </w:r>
      <w:r>
        <w:rPr>
          <w:color w:val="000000"/>
        </w:rPr>
        <w:lastRenderedPageBreak/>
        <w:t>outros três dias, que começarão a contar do término do prazo do recorrente, sendo-lhes assegurada vista imediata dos elementos indispensáveis à defesa de seus interesses.</w:t>
      </w:r>
    </w:p>
    <w:p w14:paraId="2AD93EF9" w14:textId="77777777" w:rsidR="00007609" w:rsidRDefault="00D712EA">
      <w:pPr>
        <w:numPr>
          <w:ilvl w:val="1"/>
          <w:numId w:val="12"/>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6B51971E" w14:textId="77777777" w:rsidR="00007609" w:rsidRDefault="00D712EA">
      <w:pPr>
        <w:numPr>
          <w:ilvl w:val="1"/>
          <w:numId w:val="12"/>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341F50BC"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REABERTURA DA SESSÃO PÚBLICA</w:t>
      </w:r>
    </w:p>
    <w:p w14:paraId="3069196F" w14:textId="77777777" w:rsidR="00007609" w:rsidRDefault="00D712EA">
      <w:pPr>
        <w:numPr>
          <w:ilvl w:val="1"/>
          <w:numId w:val="12"/>
        </w:numP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4B0188B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E5F88C"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557CCB34" w14:textId="77777777" w:rsidR="00007609" w:rsidRDefault="00D712EA">
      <w:pPr>
        <w:numPr>
          <w:ilvl w:val="1"/>
          <w:numId w:val="12"/>
        </w:numP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2F8C7A8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3B44A74A"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53D2A875"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ADJUDICAÇÃO E HOMOLOGAÇÃO</w:t>
      </w:r>
    </w:p>
    <w:p w14:paraId="539583E5" w14:textId="77777777" w:rsidR="00007609" w:rsidRDefault="00D712EA">
      <w:pPr>
        <w:numPr>
          <w:ilvl w:val="1"/>
          <w:numId w:val="12"/>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29F1B78B" w14:textId="77777777" w:rsidR="00007609" w:rsidRDefault="00D712EA">
      <w:pPr>
        <w:numPr>
          <w:ilvl w:val="1"/>
          <w:numId w:val="12"/>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391B10A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GARANTIA DE EXECUÇÃO</w:t>
      </w:r>
    </w:p>
    <w:p w14:paraId="5E5BE476" w14:textId="77777777" w:rsidR="00007609" w:rsidRDefault="00D712EA">
      <w:pPr>
        <w:numPr>
          <w:ilvl w:val="1"/>
          <w:numId w:val="3"/>
        </w:numPr>
        <w:spacing w:before="120" w:after="120" w:line="276" w:lineRule="auto"/>
        <w:jc w:val="both"/>
      </w:pPr>
      <w:r>
        <w:t xml:space="preserve">Não será exigida a prestação de garantia </w:t>
      </w:r>
      <w:proofErr w:type="gramStart"/>
      <w:r>
        <w:t>na presente</w:t>
      </w:r>
      <w:proofErr w:type="gramEnd"/>
      <w:r>
        <w:t xml:space="preserve"> contratação, conforme Termo de Referência - Anexo I</w:t>
      </w:r>
    </w:p>
    <w:p w14:paraId="0658695F" w14:textId="38E33C7C" w:rsidR="00007609" w:rsidRDefault="00640850">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ATA DE REGISTRO DE PREÇOS</w:t>
      </w:r>
    </w:p>
    <w:p w14:paraId="5017AE00" w14:textId="77777777" w:rsidR="00640850" w:rsidRDefault="00640850" w:rsidP="00640850">
      <w:pPr>
        <w:numPr>
          <w:ilvl w:val="1"/>
          <w:numId w:val="3"/>
        </w:numPr>
        <w:spacing w:before="120" w:after="120" w:line="276" w:lineRule="auto"/>
        <w:jc w:val="both"/>
      </w:pPr>
      <w:r>
        <w:t xml:space="preserve">Homologado o resultado da licitação, terá o adjudicatário o prazo de </w:t>
      </w:r>
      <w:proofErr w:type="gramStart"/>
      <w:r>
        <w:t>2</w:t>
      </w:r>
      <w:proofErr w:type="gramEnd"/>
      <w:r>
        <w:t xml:space="preserve"> (dois) dias, contados a partir da data de sua convocação, para assinar a Ata de Registro de Preços, cujo prazo de validade encontra-se nela fixado, sob pena de decair do direito à contratação, sem prejuízo das sanções previstas neste Edital. </w:t>
      </w:r>
    </w:p>
    <w:p w14:paraId="377B0520" w14:textId="77777777" w:rsidR="00640850" w:rsidRDefault="00640850" w:rsidP="00640850">
      <w:pPr>
        <w:numPr>
          <w:ilvl w:val="1"/>
          <w:numId w:val="3"/>
        </w:numPr>
        <w:spacing w:before="120" w:after="120" w:line="276" w:lineRule="auto"/>
        <w:jc w:val="both"/>
      </w:pPr>
      <w:r>
        <w:t xml:space="preserve">A Administração encaminhará para assinatura, mediante meio eletrônico, para que seja assinada e devolvida no prazo de </w:t>
      </w:r>
      <w:proofErr w:type="gramStart"/>
      <w:r>
        <w:t>2</w:t>
      </w:r>
      <w:proofErr w:type="gramEnd"/>
      <w:r>
        <w:t xml:space="preserve"> (dois) dias, a contar da data de seu recebimento.</w:t>
      </w:r>
    </w:p>
    <w:p w14:paraId="05806F46" w14:textId="77777777" w:rsidR="00640850" w:rsidRDefault="00640850" w:rsidP="00640850">
      <w:pPr>
        <w:numPr>
          <w:ilvl w:val="1"/>
          <w:numId w:val="3"/>
        </w:numPr>
        <w:spacing w:before="120" w:after="120" w:line="276" w:lineRule="auto"/>
        <w:jc w:val="both"/>
      </w:pPr>
      <w:r>
        <w:lastRenderedPageBreak/>
        <w:t>O prazo estabelecido no subitem anterior para assinatura da Ata de Registro de Preços poderá ser prorrogado uma única vez, por igual período, quando solicitado pelo(s) licitante(s) vencedor(s), durante o seu transcurso, e desde que devidamente aceito.</w:t>
      </w:r>
    </w:p>
    <w:p w14:paraId="2B399152" w14:textId="77777777" w:rsidR="00640850" w:rsidRDefault="00640850" w:rsidP="00640850">
      <w:pPr>
        <w:numPr>
          <w:ilvl w:val="1"/>
          <w:numId w:val="3"/>
        </w:numPr>
        <w:spacing w:before="120" w:after="120" w:line="276" w:lineRule="auto"/>
        <w:jc w:val="both"/>
      </w:pPr>
      <w:r>
        <w:t xml:space="preserve">Serão formalizadas tantas Atas de Registro de Preços quanto necessárias para o registro de todos os itens constantes no Termo de Referência, com a indicação do licitante vencedor, a descrição do(s) </w:t>
      </w:r>
      <w:proofErr w:type="gramStart"/>
      <w:r>
        <w:t>item(</w:t>
      </w:r>
      <w:proofErr w:type="spellStart"/>
      <w:proofErr w:type="gramEnd"/>
      <w:r>
        <w:t>ns</w:t>
      </w:r>
      <w:proofErr w:type="spellEnd"/>
      <w:r>
        <w:t>), as respectivas quantidades, preços registrados e demais condições.</w:t>
      </w:r>
    </w:p>
    <w:p w14:paraId="5A88B5CD" w14:textId="77777777" w:rsidR="00640850" w:rsidRPr="008C3D94" w:rsidRDefault="00640850" w:rsidP="00640850">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5AD9576C" w14:textId="77777777" w:rsidR="00640850" w:rsidRDefault="00640850" w:rsidP="00640850">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TERMO DE CONTRATO</w:t>
      </w:r>
    </w:p>
    <w:p w14:paraId="08CF2793" w14:textId="77777777" w:rsidR="00007609" w:rsidRDefault="00D712EA">
      <w:pPr>
        <w:numPr>
          <w:ilvl w:val="1"/>
          <w:numId w:val="3"/>
        </w:numPr>
        <w:spacing w:before="120" w:after="120" w:line="276" w:lineRule="auto"/>
        <w:ind w:left="425" w:firstLine="0"/>
        <w:jc w:val="both"/>
        <w:rPr>
          <w:color w:val="000000"/>
        </w:rPr>
      </w:pPr>
      <w:r>
        <w:rPr>
          <w:color w:val="000000"/>
        </w:rPr>
        <w:t xml:space="preserve">Após a homologação da licitação, em sendo realizada a contratação, será </w:t>
      </w:r>
      <w:proofErr w:type="gramStart"/>
      <w:r>
        <w:rPr>
          <w:color w:val="000000"/>
        </w:rPr>
        <w:t>firmado</w:t>
      </w:r>
      <w:proofErr w:type="gramEnd"/>
      <w:r>
        <w:rPr>
          <w:color w:val="000000"/>
        </w:rPr>
        <w:t xml:space="preserve"> Termo de Contrato ou emitido instrumento equivalente.</w:t>
      </w:r>
    </w:p>
    <w:p w14:paraId="0E2DDF83" w14:textId="77777777" w:rsidR="00007609" w:rsidRDefault="00D712EA">
      <w:pPr>
        <w:numPr>
          <w:ilvl w:val="1"/>
          <w:numId w:val="3"/>
        </w:numPr>
        <w:spacing w:before="120" w:after="120" w:line="276" w:lineRule="auto"/>
        <w:ind w:left="425" w:firstLine="0"/>
        <w:jc w:val="both"/>
        <w:rPr>
          <w:color w:val="000000"/>
        </w:rPr>
      </w:pPr>
      <w:r>
        <w:rPr>
          <w:color w:val="000000"/>
        </w:rPr>
        <w:t xml:space="preserve">O adjudicatário terá o prazo </w:t>
      </w:r>
      <w:proofErr w:type="gramStart"/>
      <w:r>
        <w:rPr>
          <w:color w:val="000000"/>
        </w:rPr>
        <w:t>5</w:t>
      </w:r>
      <w:proofErr w:type="gramEnd"/>
      <w:r>
        <w:rPr>
          <w:color w:val="000000"/>
        </w:rPr>
        <w:t xml:space="preserve">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10E46568" w14:textId="77777777" w:rsidR="00007609" w:rsidRDefault="00D712EA">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proofErr w:type="gramStart"/>
      <w:r>
        <w:rPr>
          <w:color w:val="000000"/>
        </w:rPr>
        <w:t>3</w:t>
      </w:r>
      <w:proofErr w:type="gramEnd"/>
      <w:r>
        <w:rPr>
          <w:color w:val="000000"/>
        </w:rPr>
        <w:t xml:space="preserve"> (três) dias, a contar da data de seu recebimento. </w:t>
      </w:r>
    </w:p>
    <w:p w14:paraId="2512FED4" w14:textId="77777777" w:rsidR="00007609" w:rsidRDefault="00D712EA">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64C6DFC2" w14:textId="77777777" w:rsidR="00007609" w:rsidRDefault="00D712EA">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3C830006" w14:textId="77777777" w:rsidR="00007609" w:rsidRDefault="00D712EA">
      <w:pPr>
        <w:numPr>
          <w:ilvl w:val="2"/>
          <w:numId w:val="3"/>
        </w:numPr>
        <w:spacing w:before="120" w:after="120" w:line="276" w:lineRule="auto"/>
        <w:jc w:val="both"/>
        <w:rPr>
          <w:color w:val="000000"/>
        </w:rPr>
      </w:pPr>
      <w:proofErr w:type="gramStart"/>
      <w:r>
        <w:rPr>
          <w:color w:val="000000"/>
        </w:rPr>
        <w:t>referida</w:t>
      </w:r>
      <w:proofErr w:type="gramEnd"/>
      <w:r>
        <w:rPr>
          <w:color w:val="000000"/>
        </w:rPr>
        <w:t xml:space="preserve"> Nota está substituindo o contrato, aplicando-se à relação de negócios ali estabelecida as disposições da Lei nº 8.666, de 1993;</w:t>
      </w:r>
    </w:p>
    <w:p w14:paraId="08A4CB43" w14:textId="77777777" w:rsidR="00007609" w:rsidRDefault="00D712EA">
      <w:pPr>
        <w:numPr>
          <w:ilvl w:val="2"/>
          <w:numId w:val="3"/>
        </w:numPr>
        <w:spacing w:before="120" w:after="120" w:line="276" w:lineRule="auto"/>
        <w:jc w:val="both"/>
        <w:rPr>
          <w:color w:val="000000"/>
        </w:rPr>
      </w:pPr>
      <w:proofErr w:type="gramStart"/>
      <w:r>
        <w:rPr>
          <w:color w:val="000000"/>
        </w:rPr>
        <w:t>a</w:t>
      </w:r>
      <w:proofErr w:type="gramEnd"/>
      <w:r>
        <w:rPr>
          <w:color w:val="000000"/>
        </w:rPr>
        <w:t xml:space="preserve"> contratada se vincula à sua proposta e às previsões contidas no edital e seus anexos;</w:t>
      </w:r>
    </w:p>
    <w:p w14:paraId="35167E17" w14:textId="77777777" w:rsidR="00007609" w:rsidRDefault="00D712EA">
      <w:pPr>
        <w:numPr>
          <w:ilvl w:val="2"/>
          <w:numId w:val="3"/>
        </w:numPr>
        <w:spacing w:before="120" w:after="120" w:line="276" w:lineRule="auto"/>
        <w:jc w:val="both"/>
        <w:rPr>
          <w:color w:val="000000"/>
        </w:rPr>
      </w:pPr>
      <w:proofErr w:type="gramStart"/>
      <w:r>
        <w:rPr>
          <w:color w:val="000000"/>
        </w:rPr>
        <w:t>a</w:t>
      </w:r>
      <w:proofErr w:type="gramEnd"/>
      <w:r>
        <w:rPr>
          <w:color w:val="000000"/>
        </w:rPr>
        <w:t xml:space="preserve"> contratada reconhece que as hipóteses de rescisão são aquelas previstas nos artigos 77 e 78 da Lei nº 8.666/93 e reconhece os direitos da Administração previstos nos artigos 79 e 80 da mesma Lei.</w:t>
      </w:r>
    </w:p>
    <w:p w14:paraId="3AF00D66" w14:textId="77777777" w:rsidR="00007609" w:rsidRDefault="00D712EA">
      <w:pPr>
        <w:numPr>
          <w:ilvl w:val="1"/>
          <w:numId w:val="3"/>
        </w:numPr>
        <w:spacing w:before="120" w:after="120" w:line="276" w:lineRule="auto"/>
        <w:ind w:left="425" w:firstLine="0"/>
        <w:jc w:val="both"/>
      </w:pPr>
      <w:r>
        <w:t xml:space="preserve">O prazo de vigência da contratação é de 12 meses, prorrogável conforme previsão no termo de referência. </w:t>
      </w:r>
    </w:p>
    <w:p w14:paraId="263EE21D" w14:textId="77777777" w:rsidR="00007609" w:rsidRDefault="00D712EA">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55754721" w14:textId="77777777" w:rsidR="00007609" w:rsidRDefault="00D712EA">
      <w:pPr>
        <w:numPr>
          <w:ilvl w:val="2"/>
          <w:numId w:val="3"/>
        </w:numPr>
        <w:spacing w:before="120" w:after="120" w:line="276" w:lineRule="auto"/>
        <w:jc w:val="both"/>
        <w:rPr>
          <w:color w:val="000000"/>
        </w:rPr>
      </w:pPr>
      <w:r>
        <w:rPr>
          <w:color w:val="000000"/>
        </w:rPr>
        <w:t xml:space="preserve">Na hipótese de irregularidade do registro no SICAF, o contratado deverá regularizar a sua situação perante o cadastro no prazo de até 05 (cinco) dias úteis, sob pena de aplicação das penalidades previstas no </w:t>
      </w:r>
      <w:proofErr w:type="gramStart"/>
      <w:r>
        <w:rPr>
          <w:color w:val="000000"/>
        </w:rPr>
        <w:t>edital e anexos</w:t>
      </w:r>
      <w:proofErr w:type="gramEnd"/>
      <w:r>
        <w:rPr>
          <w:color w:val="000000"/>
        </w:rPr>
        <w:t>.</w:t>
      </w:r>
    </w:p>
    <w:p w14:paraId="0F36999A" w14:textId="77777777" w:rsidR="00007609" w:rsidRDefault="00D712EA">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3CAF6FE7"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164CB48"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REAJUSTE</w:t>
      </w:r>
    </w:p>
    <w:p w14:paraId="02D7653F" w14:textId="77777777" w:rsidR="00007609" w:rsidRDefault="00D712EA">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1C53DE6E"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888F2CF" w14:textId="77777777" w:rsidR="00007609" w:rsidRDefault="00D712EA">
      <w:pPr>
        <w:numPr>
          <w:ilvl w:val="1"/>
          <w:numId w:val="3"/>
        </w:numPr>
        <w:spacing w:before="120" w:after="120" w:line="276" w:lineRule="auto"/>
        <w:ind w:left="425" w:firstLine="0"/>
        <w:jc w:val="both"/>
      </w:pPr>
      <w:r>
        <w:t>Os critérios de aceitação do objeto e de fiscalização estão previstos no Termo de Referência.</w:t>
      </w:r>
    </w:p>
    <w:p w14:paraId="18D7DFAB"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2CAC6F40" w14:textId="77777777" w:rsidR="00007609" w:rsidRDefault="00D712EA">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E34B2B4"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PAGAMENTO</w:t>
      </w:r>
    </w:p>
    <w:p w14:paraId="76B89607" w14:textId="77777777" w:rsidR="00007609" w:rsidRDefault="00D712EA">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22608773"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SANÇÕES ADMINISTRATIVAS.</w:t>
      </w:r>
    </w:p>
    <w:p w14:paraId="6C3918D2" w14:textId="77777777" w:rsidR="00007609" w:rsidRDefault="00D712EA">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657A2C85" w14:textId="77777777" w:rsidR="00007609" w:rsidRDefault="00D712EA">
      <w:pPr>
        <w:numPr>
          <w:ilvl w:val="2"/>
          <w:numId w:val="3"/>
        </w:numPr>
        <w:spacing w:before="120" w:after="120" w:line="276" w:lineRule="auto"/>
        <w:jc w:val="both"/>
        <w:rPr>
          <w:color w:val="000000"/>
        </w:rPr>
      </w:pPr>
      <w:proofErr w:type="gramStart"/>
      <w:r>
        <w:rPr>
          <w:color w:val="000000"/>
        </w:rPr>
        <w:t>não</w:t>
      </w:r>
      <w:proofErr w:type="gramEnd"/>
      <w:r>
        <w:rPr>
          <w:color w:val="000000"/>
        </w:rPr>
        <w:t xml:space="preserve"> assinar o termo de contrato ou aceitar/retirar o instrumento equivalente, quando convocado dentro do prazo de validade da proposta;</w:t>
      </w:r>
    </w:p>
    <w:p w14:paraId="1B0ACA74" w14:textId="77777777" w:rsidR="00007609" w:rsidRDefault="00D712EA">
      <w:pPr>
        <w:numPr>
          <w:ilvl w:val="2"/>
          <w:numId w:val="3"/>
        </w:numPr>
        <w:spacing w:before="120" w:after="120" w:line="276" w:lineRule="auto"/>
        <w:jc w:val="both"/>
        <w:rPr>
          <w:color w:val="000000"/>
        </w:rPr>
      </w:pPr>
      <w:proofErr w:type="gramStart"/>
      <w:r>
        <w:rPr>
          <w:color w:val="000000"/>
        </w:rPr>
        <w:t>não</w:t>
      </w:r>
      <w:proofErr w:type="gramEnd"/>
      <w:r>
        <w:rPr>
          <w:color w:val="000000"/>
        </w:rPr>
        <w:t xml:space="preserve"> assinar a ata de registro de preços, quando cabível;</w:t>
      </w:r>
    </w:p>
    <w:p w14:paraId="08057958" w14:textId="77777777" w:rsidR="00007609" w:rsidRDefault="00D712EA">
      <w:pPr>
        <w:numPr>
          <w:ilvl w:val="2"/>
          <w:numId w:val="3"/>
        </w:numPr>
        <w:spacing w:before="120" w:after="120" w:line="276" w:lineRule="auto"/>
        <w:jc w:val="both"/>
        <w:rPr>
          <w:color w:val="000000"/>
        </w:rPr>
      </w:pPr>
      <w:proofErr w:type="gramStart"/>
      <w:r>
        <w:rPr>
          <w:color w:val="000000"/>
        </w:rPr>
        <w:t>apresentar</w:t>
      </w:r>
      <w:proofErr w:type="gramEnd"/>
      <w:r>
        <w:rPr>
          <w:color w:val="000000"/>
        </w:rPr>
        <w:t xml:space="preserve"> documentação falsa;</w:t>
      </w:r>
    </w:p>
    <w:p w14:paraId="550CD718" w14:textId="77777777" w:rsidR="00007609" w:rsidRDefault="00D712EA">
      <w:pPr>
        <w:numPr>
          <w:ilvl w:val="2"/>
          <w:numId w:val="3"/>
        </w:numPr>
        <w:spacing w:before="120" w:after="120" w:line="276" w:lineRule="auto"/>
        <w:jc w:val="both"/>
        <w:rPr>
          <w:color w:val="000000"/>
        </w:rPr>
      </w:pPr>
      <w:proofErr w:type="gramStart"/>
      <w:r>
        <w:rPr>
          <w:color w:val="000000"/>
        </w:rPr>
        <w:t>deixar</w:t>
      </w:r>
      <w:proofErr w:type="gramEnd"/>
      <w:r>
        <w:rPr>
          <w:color w:val="000000"/>
        </w:rPr>
        <w:t xml:space="preserve"> de entregar os documentos exigidos no certame;</w:t>
      </w:r>
    </w:p>
    <w:p w14:paraId="68A4A169" w14:textId="77777777" w:rsidR="00007609" w:rsidRDefault="00D712EA">
      <w:pPr>
        <w:numPr>
          <w:ilvl w:val="2"/>
          <w:numId w:val="3"/>
        </w:numPr>
        <w:spacing w:before="120" w:after="120" w:line="276" w:lineRule="auto"/>
        <w:jc w:val="both"/>
        <w:rPr>
          <w:color w:val="000000"/>
        </w:rPr>
      </w:pPr>
      <w:proofErr w:type="gramStart"/>
      <w:r>
        <w:rPr>
          <w:color w:val="000000"/>
        </w:rPr>
        <w:t>ensejar</w:t>
      </w:r>
      <w:proofErr w:type="gramEnd"/>
      <w:r>
        <w:rPr>
          <w:color w:val="000000"/>
        </w:rPr>
        <w:t xml:space="preserve"> o retardamento da execução do objeto;</w:t>
      </w:r>
    </w:p>
    <w:p w14:paraId="0ED1365A" w14:textId="77777777" w:rsidR="00007609" w:rsidRDefault="00D712EA">
      <w:pPr>
        <w:numPr>
          <w:ilvl w:val="2"/>
          <w:numId w:val="3"/>
        </w:numPr>
        <w:spacing w:before="120" w:after="120" w:line="276" w:lineRule="auto"/>
        <w:jc w:val="both"/>
        <w:rPr>
          <w:color w:val="000000"/>
        </w:rPr>
      </w:pPr>
      <w:proofErr w:type="gramStart"/>
      <w:r>
        <w:rPr>
          <w:color w:val="000000"/>
        </w:rPr>
        <w:t>não</w:t>
      </w:r>
      <w:proofErr w:type="gramEnd"/>
      <w:r>
        <w:rPr>
          <w:color w:val="000000"/>
        </w:rPr>
        <w:t xml:space="preserve"> mantiver a proposta;</w:t>
      </w:r>
    </w:p>
    <w:p w14:paraId="0B1EE22E" w14:textId="77777777" w:rsidR="00007609" w:rsidRDefault="00D712EA">
      <w:pPr>
        <w:numPr>
          <w:ilvl w:val="2"/>
          <w:numId w:val="3"/>
        </w:numPr>
        <w:spacing w:before="120" w:after="120" w:line="276" w:lineRule="auto"/>
        <w:jc w:val="both"/>
        <w:rPr>
          <w:color w:val="000000"/>
        </w:rPr>
      </w:pPr>
      <w:proofErr w:type="gramStart"/>
      <w:r>
        <w:rPr>
          <w:color w:val="000000"/>
        </w:rPr>
        <w:t>cometer</w:t>
      </w:r>
      <w:proofErr w:type="gramEnd"/>
      <w:r>
        <w:rPr>
          <w:color w:val="000000"/>
        </w:rPr>
        <w:t xml:space="preserve"> fraude fiscal;</w:t>
      </w:r>
    </w:p>
    <w:p w14:paraId="3AD7BD20" w14:textId="77777777" w:rsidR="00007609" w:rsidRDefault="00D712EA">
      <w:pPr>
        <w:numPr>
          <w:ilvl w:val="2"/>
          <w:numId w:val="3"/>
        </w:numPr>
        <w:spacing w:before="120" w:after="120" w:line="276" w:lineRule="auto"/>
        <w:jc w:val="both"/>
        <w:rPr>
          <w:color w:val="000000"/>
        </w:rPr>
      </w:pPr>
      <w:proofErr w:type="gramStart"/>
      <w:r>
        <w:rPr>
          <w:color w:val="000000"/>
        </w:rPr>
        <w:t>comportar</w:t>
      </w:r>
      <w:proofErr w:type="gramEnd"/>
      <w:r>
        <w:rPr>
          <w:color w:val="000000"/>
        </w:rPr>
        <w:t>-se de modo inidôneo;</w:t>
      </w:r>
    </w:p>
    <w:p w14:paraId="017F5A3B" w14:textId="77777777" w:rsidR="00007609" w:rsidRDefault="00D712EA">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DB5489A" w14:textId="77777777" w:rsidR="00007609" w:rsidRDefault="00D712EA">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EAEF424"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O licitante/adjudicatário que cometer qualquer das infrações discriminadas nos subitens anteriores ficará sujeito, sem prejuízo da responsabilidade civil e criminal, às seguintes sanções:</w:t>
      </w:r>
    </w:p>
    <w:p w14:paraId="18D8F743" w14:textId="77777777" w:rsidR="00007609" w:rsidRDefault="00D712EA">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5692900B" w14:textId="77777777" w:rsidR="00007609" w:rsidRDefault="00D712EA">
      <w:pPr>
        <w:numPr>
          <w:ilvl w:val="2"/>
          <w:numId w:val="3"/>
        </w:numPr>
        <w:spacing w:before="120" w:after="120" w:line="276" w:lineRule="auto"/>
        <w:jc w:val="both"/>
        <w:rPr>
          <w:color w:val="000000"/>
        </w:rPr>
      </w:pPr>
      <w:r>
        <w:rPr>
          <w:color w:val="000000"/>
        </w:rPr>
        <w:t xml:space="preserve">Multa de </w:t>
      </w:r>
      <w:r>
        <w:rPr>
          <w:rFonts w:cs="Arial"/>
          <w:color w:val="000000"/>
          <w:szCs w:val="20"/>
        </w:rPr>
        <w:t xml:space="preserve">5% (cinco por cento) </w:t>
      </w:r>
      <w:r>
        <w:rPr>
          <w:color w:val="000000"/>
        </w:rPr>
        <w:t>sobre o valor estimado do(s) item(s) prejudicado(s) pela conduta do licitante;</w:t>
      </w:r>
    </w:p>
    <w:p w14:paraId="4FACD382" w14:textId="77777777" w:rsidR="00007609" w:rsidRDefault="00D712EA">
      <w:pPr>
        <w:numPr>
          <w:ilvl w:val="2"/>
          <w:numId w:val="3"/>
        </w:numP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43AF014" w14:textId="77777777" w:rsidR="00007609" w:rsidRDefault="00D712EA">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5418FE8A" w14:textId="77777777" w:rsidR="00007609" w:rsidRDefault="00D712EA">
      <w:pPr>
        <w:numPr>
          <w:ilvl w:val="3"/>
          <w:numId w:val="3"/>
        </w:numP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5DE9D4B7" w14:textId="77777777" w:rsidR="00007609" w:rsidRDefault="00D712EA">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6E924F7D" w14:textId="77777777" w:rsidR="00007609" w:rsidRDefault="00D712EA">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7E005489" w14:textId="77777777" w:rsidR="00007609" w:rsidRDefault="00D712EA">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DB7FBC9" w14:textId="77777777" w:rsidR="00007609" w:rsidRDefault="00D712EA">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46433D23" w14:textId="77777777" w:rsidR="00007609" w:rsidRDefault="00D712EA">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w:t>
      </w:r>
      <w:proofErr w:type="gramStart"/>
      <w:r>
        <w:rPr>
          <w:color w:val="000000"/>
        </w:rPr>
        <w:t>Pública Federal resultantes</w:t>
      </w:r>
      <w:proofErr w:type="gramEnd"/>
      <w:r>
        <w:rPr>
          <w:color w:val="000000"/>
        </w:rPr>
        <w:t xml:space="preserve"> de ato lesivo cometido por pessoa jurídica, com ou sem a participação de agente público. </w:t>
      </w:r>
    </w:p>
    <w:p w14:paraId="1C8D4FF1" w14:textId="77777777" w:rsidR="00007609" w:rsidRDefault="00D712EA">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74409D6D" w14:textId="77777777" w:rsidR="00007609" w:rsidRDefault="00D712EA">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DE4465F" w14:textId="77777777" w:rsidR="00007609" w:rsidRDefault="00D712EA">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696C9A61" w14:textId="77777777" w:rsidR="00007609" w:rsidRDefault="00D712EA">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066B5C6D" w14:textId="77777777" w:rsidR="00007609" w:rsidRDefault="00D712EA">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5FC56543" w14:textId="77777777" w:rsidR="00007609" w:rsidRDefault="00007609">
      <w:pPr>
        <w:spacing w:before="120" w:after="120" w:line="276" w:lineRule="auto"/>
        <w:jc w:val="both"/>
        <w:rPr>
          <w:color w:val="000000"/>
          <w:highlight w:val="cyan"/>
        </w:rPr>
      </w:pPr>
    </w:p>
    <w:p w14:paraId="10E4666F" w14:textId="578CBE7A" w:rsidR="00C25B2A" w:rsidRDefault="00C25B2A">
      <w:pPr>
        <w:keepNext/>
        <w:keepLines/>
        <w:numPr>
          <w:ilvl w:val="0"/>
          <w:numId w:val="3"/>
        </w:numPr>
        <w:spacing w:before="480" w:after="120" w:line="276" w:lineRule="auto"/>
        <w:ind w:right="-15"/>
        <w:jc w:val="both"/>
        <w:rPr>
          <w:rFonts w:cs="Arial"/>
          <w:b/>
          <w:color w:val="000000"/>
          <w:szCs w:val="20"/>
        </w:rPr>
      </w:pPr>
      <w:r>
        <w:rPr>
          <w:rFonts w:cs="Arial"/>
          <w:b/>
          <w:color w:val="000000"/>
          <w:szCs w:val="20"/>
        </w:rPr>
        <w:lastRenderedPageBreak/>
        <w:t xml:space="preserve">DA FORMAÇÃO DO CADASTRO DE RESERVA </w:t>
      </w:r>
    </w:p>
    <w:p w14:paraId="427179E2"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Após o encerramento da etapa competitiva, os licitantes poderão reduzir seus preços ao valor da proposta do licitante mais bem classificado.</w:t>
      </w:r>
    </w:p>
    <w:p w14:paraId="165DAD2B"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A apresentação de novas propostas na forma deste item não prejudicará o resultado do certame em relação ao licitante melhor classificado.</w:t>
      </w:r>
    </w:p>
    <w:p w14:paraId="22C90AD6"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Havendo um ou mais licitantes que aceitem cotar suas propostas em valor igual ao do licitante vencedor, estes serão classificados segundo a ordem da última proposta individual apresentada durante a fase competitiva.</w:t>
      </w:r>
    </w:p>
    <w:p w14:paraId="15B180C5" w14:textId="432A90EE" w:rsidR="00C25B2A" w:rsidRDefault="00C25B2A" w:rsidP="00C25B2A">
      <w:pPr>
        <w:numPr>
          <w:ilvl w:val="1"/>
          <w:numId w:val="3"/>
        </w:numPr>
        <w:spacing w:before="120" w:after="120" w:line="276" w:lineRule="auto"/>
        <w:ind w:left="425" w:firstLine="0"/>
        <w:jc w:val="both"/>
        <w:rPr>
          <w:iCs/>
        </w:rPr>
      </w:pPr>
      <w:r w:rsidRPr="00881927">
        <w:rPr>
          <w:iCs/>
        </w:rPr>
        <w:t xml:space="preserve">Esta ordem de classificação dos licitantes registrados deverá ser respeitada nas contratações e somente será </w:t>
      </w:r>
      <w:proofErr w:type="gramStart"/>
      <w:r w:rsidRPr="00881927">
        <w:rPr>
          <w:iCs/>
        </w:rPr>
        <w:t>utilizada</w:t>
      </w:r>
      <w:proofErr w:type="gramEnd"/>
      <w:r w:rsidRPr="00881927">
        <w:rPr>
          <w:iCs/>
        </w:rPr>
        <w:t xml:space="preserve"> acaso o melhor colocado no certame não assine a ata ou tenha seu registro cancelado nas hipóteses previstas nos artigos 20 e 21 do Decreto n° 7.892/213.</w:t>
      </w:r>
    </w:p>
    <w:p w14:paraId="5306DAAB" w14:textId="77777777" w:rsidR="00C25B2A" w:rsidRPr="00881927" w:rsidRDefault="00C25B2A" w:rsidP="00C25B2A">
      <w:pPr>
        <w:spacing w:before="120" w:after="120" w:line="276" w:lineRule="auto"/>
        <w:ind w:left="425"/>
        <w:jc w:val="both"/>
        <w:rPr>
          <w:iCs/>
        </w:rPr>
      </w:pPr>
    </w:p>
    <w:p w14:paraId="32CAA6DD" w14:textId="19814FF0"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237038DD" w14:textId="77777777" w:rsidR="00007609" w:rsidRDefault="00D712EA">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23424231" w14:textId="77777777" w:rsidR="00007609" w:rsidRDefault="00D712EA">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hyperlink r:id="rId18" w:history="1">
        <w:r>
          <w:rPr>
            <w:rStyle w:val="Hyperlink"/>
            <w:b/>
          </w:rPr>
          <w:t>cpl@id.uff.br</w:t>
        </w:r>
      </w:hyperlink>
      <w:r>
        <w:rPr>
          <w:b/>
          <w:color w:val="000000"/>
        </w:rPr>
        <w:t>.</w:t>
      </w:r>
    </w:p>
    <w:p w14:paraId="3FF2055A" w14:textId="77777777" w:rsidR="00007609" w:rsidRDefault="00D712EA">
      <w:pPr>
        <w:numPr>
          <w:ilvl w:val="1"/>
          <w:numId w:val="3"/>
        </w:numPr>
        <w:spacing w:before="120" w:after="120" w:line="276" w:lineRule="auto"/>
        <w:jc w:val="both"/>
        <w:rPr>
          <w:color w:val="000000"/>
        </w:rPr>
      </w:pPr>
      <w:r>
        <w:rPr>
          <w:color w:val="000000"/>
        </w:rPr>
        <w:t xml:space="preserve">Caberá ao </w:t>
      </w:r>
      <w:r>
        <w:t>Pregoeiro</w:t>
      </w:r>
      <w:r>
        <w:rPr>
          <w:color w:val="000000"/>
        </w:rPr>
        <w:t xml:space="preserve">, auxiliado pelos responsáveis pela elaboração deste Edital e seus anexos, decidir sobre a impugnação no prazo de até </w:t>
      </w:r>
      <w:proofErr w:type="gramStart"/>
      <w:r>
        <w:rPr>
          <w:color w:val="000000"/>
        </w:rPr>
        <w:t>2</w:t>
      </w:r>
      <w:proofErr w:type="gramEnd"/>
      <w:r>
        <w:rPr>
          <w:color w:val="000000"/>
        </w:rPr>
        <w:t xml:space="preserve"> (dois) dias úteis contados da data de recebimento da impugnação.</w:t>
      </w:r>
    </w:p>
    <w:p w14:paraId="42C42656" w14:textId="77777777" w:rsidR="00007609" w:rsidRDefault="00D712EA">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79FF8682" w14:textId="77777777" w:rsidR="00007609" w:rsidRDefault="00D712EA">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AD81E30" w14:textId="77777777" w:rsidR="00007609" w:rsidRDefault="00D712EA">
      <w:pPr>
        <w:numPr>
          <w:ilvl w:val="1"/>
          <w:numId w:val="3"/>
        </w:numPr>
        <w:spacing w:before="120" w:after="120" w:line="276" w:lineRule="auto"/>
        <w:jc w:val="both"/>
        <w:rPr>
          <w:color w:val="000000"/>
        </w:rPr>
      </w:pPr>
      <w:r>
        <w:rPr>
          <w:color w:val="000000"/>
        </w:rPr>
        <w:t xml:space="preserve">O Pregoeiro responderá aos pedidos de esclarecimentos no prazo de </w:t>
      </w:r>
      <w:proofErr w:type="gramStart"/>
      <w:r>
        <w:rPr>
          <w:color w:val="000000"/>
        </w:rPr>
        <w:t>2</w:t>
      </w:r>
      <w:proofErr w:type="gramEnd"/>
      <w:r>
        <w:rPr>
          <w:color w:val="000000"/>
        </w:rPr>
        <w:t xml:space="preserve"> (dois) dias úteis, contado da data de recebimento do pedido, e poderá requisitar subsídios formais aos responsáveis pela elaboração do Edital e dos anexos.</w:t>
      </w:r>
    </w:p>
    <w:p w14:paraId="300B061C" w14:textId="77777777" w:rsidR="00007609" w:rsidRDefault="00D712EA">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31F61E83" w14:textId="77777777" w:rsidR="00007609" w:rsidRDefault="00D712EA">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49FD6639" w14:textId="77777777" w:rsidR="00007609" w:rsidRDefault="00D712EA">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1947825C"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DISPOSIÇÕES GERAIS</w:t>
      </w:r>
    </w:p>
    <w:p w14:paraId="6760BB3E" w14:textId="77777777" w:rsidR="00007609" w:rsidRDefault="00D712EA">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04FC1FBB" w14:textId="77777777" w:rsidR="00007609" w:rsidRDefault="00D712EA">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5759F31E" w14:textId="77777777" w:rsidR="00007609" w:rsidRDefault="00D712EA">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30D0A9DB"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5010F5DF" w14:textId="77777777" w:rsidR="00007609" w:rsidRDefault="00D712EA">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35B55882" w14:textId="77777777" w:rsidR="00007609" w:rsidRDefault="00D712EA">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9114DAB" w14:textId="77777777" w:rsidR="00007609" w:rsidRDefault="00D712EA">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77DD55CF" w14:textId="77777777" w:rsidR="00007609" w:rsidRDefault="00D712EA">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0131EB5A" w14:textId="77777777" w:rsidR="00007609" w:rsidRDefault="00D712EA">
      <w:pPr>
        <w:numPr>
          <w:ilvl w:val="1"/>
          <w:numId w:val="3"/>
        </w:numPr>
        <w:spacing w:before="120" w:after="120" w:line="276" w:lineRule="auto"/>
        <w:ind w:left="425" w:firstLine="0"/>
        <w:jc w:val="both"/>
        <w:rPr>
          <w:color w:val="000000"/>
        </w:rPr>
      </w:pPr>
      <w:r>
        <w:rPr>
          <w:color w:val="000000"/>
        </w:rPr>
        <w:t xml:space="preserve">O desatendimento de exigências formais não essenciais não importará o afastamento do licitante, desde que seja possível o aproveitamento do ato, </w:t>
      </w:r>
      <w:proofErr w:type="gramStart"/>
      <w:r>
        <w:rPr>
          <w:color w:val="000000"/>
        </w:rPr>
        <w:t>observados</w:t>
      </w:r>
      <w:proofErr w:type="gramEnd"/>
      <w:r>
        <w:rPr>
          <w:color w:val="000000"/>
        </w:rPr>
        <w:t xml:space="preserve"> os princípios da isonomia e do interesse público.</w:t>
      </w:r>
    </w:p>
    <w:p w14:paraId="731E86A0" w14:textId="77777777" w:rsidR="00007609" w:rsidRDefault="00D712EA">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51FAB66" w14:textId="77777777" w:rsidR="00007609" w:rsidRDefault="00D712EA">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1">
        <w:r>
          <w:rPr>
            <w:rFonts w:ascii="Calibri" w:eastAsia="Calibri" w:hAnsi="Calibri" w:cs="Calibri"/>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3">
        <w:r>
          <w:rPr>
            <w:rFonts w:ascii="Calibri" w:eastAsia="Calibri" w:hAnsi="Calibri" w:cs="Calibri"/>
            <w:b/>
            <w:sz w:val="22"/>
            <w:szCs w:val="22"/>
          </w:rPr>
          <w:t xml:space="preserve"> </w:t>
        </w:r>
      </w:hyperlink>
      <w:hyperlink r:id="rId24">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5AFF566C" w14:textId="77777777" w:rsidR="00007609" w:rsidRDefault="00D712EA">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10A35C82" w14:textId="77777777" w:rsidR="00007609" w:rsidRDefault="00D712EA">
      <w:pPr>
        <w:numPr>
          <w:ilvl w:val="2"/>
          <w:numId w:val="3"/>
        </w:numPr>
        <w:spacing w:before="120" w:after="120" w:line="276" w:lineRule="auto"/>
        <w:jc w:val="both"/>
        <w:rPr>
          <w:color w:val="000000"/>
        </w:rPr>
      </w:pPr>
      <w:r>
        <w:rPr>
          <w:color w:val="000000"/>
        </w:rPr>
        <w:t>ANEXO I - Termo de Referência</w:t>
      </w:r>
    </w:p>
    <w:p w14:paraId="66209096" w14:textId="0FC50FB1" w:rsidR="00007609" w:rsidRDefault="00D712EA">
      <w:pPr>
        <w:numPr>
          <w:ilvl w:val="2"/>
          <w:numId w:val="3"/>
        </w:numPr>
        <w:spacing w:before="120" w:after="120" w:line="276" w:lineRule="auto"/>
        <w:jc w:val="both"/>
        <w:rPr>
          <w:color w:val="000000"/>
        </w:rPr>
      </w:pPr>
      <w:r>
        <w:rPr>
          <w:color w:val="000000"/>
        </w:rPr>
        <w:t>ANEXO I</w:t>
      </w:r>
      <w:r w:rsidR="008F018B">
        <w:rPr>
          <w:color w:val="000000"/>
        </w:rPr>
        <w:t>I</w:t>
      </w:r>
      <w:r>
        <w:rPr>
          <w:color w:val="000000"/>
        </w:rPr>
        <w:t xml:space="preserve"> – Planilha </w:t>
      </w:r>
      <w:r w:rsidR="008F018B">
        <w:rPr>
          <w:color w:val="000000"/>
        </w:rPr>
        <w:t>Serviços e Materiais</w:t>
      </w:r>
    </w:p>
    <w:p w14:paraId="0A57AE86" w14:textId="77777777" w:rsidR="00007609" w:rsidRDefault="00D712EA">
      <w:pPr>
        <w:numPr>
          <w:ilvl w:val="2"/>
          <w:numId w:val="3"/>
        </w:numPr>
        <w:spacing w:before="120" w:after="120" w:line="276" w:lineRule="auto"/>
        <w:jc w:val="both"/>
        <w:rPr>
          <w:color w:val="000000"/>
        </w:rPr>
      </w:pPr>
      <w:r>
        <w:rPr>
          <w:color w:val="000000"/>
        </w:rPr>
        <w:t xml:space="preserve">ANEXO III – Modelo de Proposta, Dispensa de </w:t>
      </w:r>
      <w:proofErr w:type="gramStart"/>
      <w:r>
        <w:rPr>
          <w:color w:val="000000"/>
        </w:rPr>
        <w:t>Vistoria</w:t>
      </w:r>
      <w:proofErr w:type="gramEnd"/>
    </w:p>
    <w:p w14:paraId="60CF10F6" w14:textId="11960BF9" w:rsidR="00007609" w:rsidRDefault="00D712EA">
      <w:pPr>
        <w:numPr>
          <w:ilvl w:val="2"/>
          <w:numId w:val="3"/>
        </w:numPr>
        <w:spacing w:before="120" w:after="120" w:line="276" w:lineRule="auto"/>
        <w:jc w:val="both"/>
        <w:rPr>
          <w:color w:val="000000"/>
        </w:rPr>
      </w:pPr>
      <w:r>
        <w:rPr>
          <w:color w:val="000000"/>
        </w:rPr>
        <w:t>ANEXO IV – Modelo Declaração de Vistoria</w:t>
      </w:r>
    </w:p>
    <w:p w14:paraId="44560BED" w14:textId="6AF3FCC7" w:rsidR="008F018B" w:rsidRDefault="008F018B">
      <w:pPr>
        <w:numPr>
          <w:ilvl w:val="2"/>
          <w:numId w:val="3"/>
        </w:numPr>
        <w:spacing w:before="120" w:after="120" w:line="276" w:lineRule="auto"/>
        <w:jc w:val="both"/>
        <w:rPr>
          <w:color w:val="000000"/>
        </w:rPr>
      </w:pPr>
      <w:r>
        <w:rPr>
          <w:color w:val="000000"/>
        </w:rPr>
        <w:t xml:space="preserve">ANEXO V </w:t>
      </w:r>
      <w:proofErr w:type="gramStart"/>
      <w:r>
        <w:rPr>
          <w:color w:val="000000"/>
        </w:rPr>
        <w:t>–Modelo</w:t>
      </w:r>
      <w:proofErr w:type="gramEnd"/>
      <w:r>
        <w:rPr>
          <w:color w:val="000000"/>
        </w:rPr>
        <w:t xml:space="preserve"> de Termo de Responsabilidade</w:t>
      </w:r>
    </w:p>
    <w:p w14:paraId="2D35514F" w14:textId="34E36A61" w:rsidR="008F018B" w:rsidRDefault="008F018B">
      <w:pPr>
        <w:numPr>
          <w:ilvl w:val="2"/>
          <w:numId w:val="3"/>
        </w:numPr>
        <w:spacing w:before="120" w:after="120" w:line="276" w:lineRule="auto"/>
        <w:jc w:val="both"/>
        <w:rPr>
          <w:color w:val="000000"/>
        </w:rPr>
      </w:pPr>
      <w:proofErr w:type="gramStart"/>
      <w:r>
        <w:rPr>
          <w:color w:val="000000"/>
        </w:rPr>
        <w:t>ANEXO VI</w:t>
      </w:r>
      <w:proofErr w:type="gramEnd"/>
      <w:r>
        <w:rPr>
          <w:color w:val="000000"/>
        </w:rPr>
        <w:t xml:space="preserve"> – Modelo de Declaração Preposto e Ambiental</w:t>
      </w:r>
    </w:p>
    <w:p w14:paraId="47D09119" w14:textId="6B00A843" w:rsidR="008F018B" w:rsidRDefault="008F018B">
      <w:pPr>
        <w:numPr>
          <w:ilvl w:val="2"/>
          <w:numId w:val="3"/>
        </w:numPr>
        <w:spacing w:before="120" w:after="120" w:line="276" w:lineRule="auto"/>
        <w:jc w:val="both"/>
        <w:rPr>
          <w:color w:val="000000"/>
        </w:rPr>
      </w:pPr>
      <w:r>
        <w:rPr>
          <w:color w:val="000000"/>
        </w:rPr>
        <w:t>ANEXO VII – Modelo de Ata de Registro de Preços</w:t>
      </w:r>
    </w:p>
    <w:p w14:paraId="0A4725FB" w14:textId="77777777" w:rsidR="00007609" w:rsidRDefault="00007609">
      <w:pPr>
        <w:spacing w:before="120" w:after="120" w:line="276" w:lineRule="auto"/>
        <w:ind w:left="1854"/>
        <w:jc w:val="both"/>
        <w:rPr>
          <w:color w:val="000000"/>
        </w:rPr>
      </w:pPr>
    </w:p>
    <w:p w14:paraId="6688B1D9" w14:textId="77777777" w:rsidR="00007609" w:rsidRDefault="00007609">
      <w:pPr>
        <w:spacing w:before="120" w:after="120" w:line="276" w:lineRule="auto"/>
        <w:jc w:val="center"/>
        <w:rPr>
          <w:color w:val="000000"/>
        </w:rPr>
      </w:pPr>
    </w:p>
    <w:p w14:paraId="2F48FE81" w14:textId="7CB4CD29" w:rsidR="00E71E4B" w:rsidRDefault="00D712EA" w:rsidP="00E71E4B">
      <w:pPr>
        <w:spacing w:before="120" w:after="120" w:line="276" w:lineRule="auto"/>
        <w:jc w:val="center"/>
        <w:rPr>
          <w:color w:val="000000"/>
        </w:rPr>
      </w:pPr>
      <w:r>
        <w:rPr>
          <w:color w:val="000000"/>
        </w:rPr>
        <w:t xml:space="preserve">Niterói, </w:t>
      </w:r>
      <w:r w:rsidR="001E1B15">
        <w:rPr>
          <w:color w:val="000000"/>
        </w:rPr>
        <w:t>16</w:t>
      </w:r>
      <w:r>
        <w:rPr>
          <w:color w:val="000000"/>
        </w:rPr>
        <w:t xml:space="preserve"> de </w:t>
      </w:r>
      <w:r w:rsidR="001E1B15">
        <w:rPr>
          <w:color w:val="000000"/>
        </w:rPr>
        <w:t>fevereiro</w:t>
      </w:r>
      <w:r>
        <w:rPr>
          <w:color w:val="000000"/>
        </w:rPr>
        <w:t xml:space="preserve"> de 2022.</w:t>
      </w:r>
    </w:p>
    <w:p w14:paraId="7D06F937" w14:textId="77777777" w:rsidR="00C05AD3" w:rsidRDefault="00C05AD3" w:rsidP="00E71E4B">
      <w:pPr>
        <w:spacing w:before="120" w:after="120" w:line="276" w:lineRule="auto"/>
        <w:jc w:val="center"/>
        <w:rPr>
          <w:color w:val="000000"/>
        </w:rPr>
      </w:pPr>
    </w:p>
    <w:p w14:paraId="3FFE0C08" w14:textId="1E974B9B" w:rsidR="00E71E4B" w:rsidRPr="00C05AD3" w:rsidRDefault="00C05AD3" w:rsidP="00E71E4B">
      <w:pPr>
        <w:spacing w:before="120" w:after="120" w:line="276" w:lineRule="auto"/>
        <w:jc w:val="center"/>
        <w:rPr>
          <w:b/>
          <w:color w:val="000000"/>
        </w:rPr>
      </w:pPr>
      <w:r w:rsidRPr="00C05AD3">
        <w:rPr>
          <w:b/>
          <w:color w:val="000000"/>
        </w:rPr>
        <w:t>Hellen de Lima Medeiros da Silva</w:t>
      </w:r>
    </w:p>
    <w:p w14:paraId="0089F11F" w14:textId="1E5863EC" w:rsidR="00007609" w:rsidRDefault="00D712EA" w:rsidP="00E71E4B">
      <w:pPr>
        <w:spacing w:before="120" w:after="120" w:line="276" w:lineRule="auto"/>
        <w:jc w:val="center"/>
        <w:rPr>
          <w:b/>
          <w:color w:val="000000"/>
        </w:rPr>
      </w:pPr>
      <w:r>
        <w:rPr>
          <w:b/>
          <w:color w:val="000000"/>
        </w:rPr>
        <w:t>Membro da CLI</w:t>
      </w:r>
    </w:p>
    <w:p w14:paraId="2339ECA0" w14:textId="77777777" w:rsidR="00007609" w:rsidRDefault="00007609">
      <w:pPr>
        <w:jc w:val="center"/>
        <w:rPr>
          <w:rFonts w:ascii="Calibri" w:eastAsia="Calibri" w:hAnsi="Calibri" w:cs="Calibri"/>
          <w:b/>
          <w:sz w:val="22"/>
          <w:szCs w:val="22"/>
        </w:rPr>
      </w:pPr>
    </w:p>
    <w:sectPr w:rsidR="00007609">
      <w:headerReference w:type="default" r:id="rId25"/>
      <w:footerReference w:type="default" r:id="rId26"/>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C01666" w14:textId="77777777" w:rsidR="00451BC7" w:rsidRDefault="00451BC7">
      <w:r>
        <w:separator/>
      </w:r>
    </w:p>
  </w:endnote>
  <w:endnote w:type="continuationSeparator" w:id="0">
    <w:p w14:paraId="6A6D1FFA" w14:textId="77777777" w:rsidR="00451BC7" w:rsidRDefault="00451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1"/>
    <w:family w:val="roman"/>
    <w:notTrueType/>
    <w:pitch w:val="variable"/>
    <w:sig w:usb0="00002000" w:usb1="00000000" w:usb2="00000000" w:usb3="00000000" w:csb0="00000000" w:csb1="00000000"/>
  </w:font>
  <w:font w:name="Liberation Sans">
    <w:altName w:val="Segoe Print"/>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Ecofont_Spranq_eco_Sans">
    <w:altName w:val="Times New Roman"/>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Segoe Print"/>
    <w:charset w:val="00"/>
    <w:family w:val="roman"/>
    <w:pitch w:val="default"/>
  </w:font>
  <w:font w:name="WenQuanYi Micro Hei">
    <w:altName w:val="Segoe Print"/>
    <w:panose1 w:val="00000000000000000000"/>
    <w:charset w:val="00"/>
    <w:family w:val="roman"/>
    <w:notTrueType/>
    <w:pitch w:val="default"/>
  </w:font>
  <w:font w:name="Lohit Hindi">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CA0834" w14:textId="77777777" w:rsidR="00007609" w:rsidRDefault="00D712EA">
    <w:pP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A45FA8">
      <w:rPr>
        <w:rFonts w:cs="Arial"/>
        <w:b/>
        <w:noProof/>
        <w:color w:val="000000"/>
        <w:sz w:val="12"/>
        <w:szCs w:val="12"/>
      </w:rPr>
      <w:t>2</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A45FA8">
      <w:rPr>
        <w:rFonts w:cs="Arial"/>
        <w:b/>
        <w:noProof/>
        <w:color w:val="000000"/>
        <w:sz w:val="12"/>
        <w:szCs w:val="12"/>
      </w:rPr>
      <w:t>22</w:t>
    </w:r>
    <w:r>
      <w:rPr>
        <w:rFonts w:cs="Arial"/>
        <w:b/>
        <w:color w:val="000000"/>
        <w:sz w:val="12"/>
        <w:szCs w:val="12"/>
      </w:rPr>
      <w:fldChar w:fldCharType="end"/>
    </w:r>
  </w:p>
  <w:p w14:paraId="40A9999E" w14:textId="77777777" w:rsidR="00007609" w:rsidRDefault="00007609">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5AE4EC" w14:textId="77777777" w:rsidR="00451BC7" w:rsidRDefault="00451BC7">
      <w:r>
        <w:separator/>
      </w:r>
    </w:p>
  </w:footnote>
  <w:footnote w:type="continuationSeparator" w:id="0">
    <w:p w14:paraId="3A005262" w14:textId="77777777" w:rsidR="00451BC7" w:rsidRDefault="00451B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F222CE" w14:textId="77777777" w:rsidR="00007609" w:rsidRDefault="00007609">
    <w:pPr>
      <w:tabs>
        <w:tab w:val="center" w:pos="4252"/>
        <w:tab w:val="right" w:pos="8504"/>
      </w:tabs>
      <w:jc w:val="right"/>
      <w:rPr>
        <w:rFonts w:ascii="Verdana" w:eastAsia="Verdana" w:hAnsi="Verdana" w:cs="Verdana"/>
        <w:color w:val="000000"/>
        <w:sz w:val="16"/>
        <w:szCs w:val="16"/>
      </w:rPr>
    </w:pPr>
  </w:p>
  <w:p w14:paraId="3D2DFDB2" w14:textId="77777777" w:rsidR="00007609" w:rsidRDefault="00007609">
    <w:pPr>
      <w:tabs>
        <w:tab w:val="center" w:pos="4252"/>
        <w:tab w:val="right" w:pos="8504"/>
      </w:tabs>
      <w:jc w:val="right"/>
      <w:rPr>
        <w:rFonts w:ascii="Verdana" w:eastAsia="Verdana" w:hAnsi="Verdana" w:cs="Verdana"/>
        <w:color w:val="000000"/>
        <w:sz w:val="16"/>
        <w:szCs w:val="16"/>
      </w:rPr>
    </w:pPr>
  </w:p>
  <w:p w14:paraId="286A6CBC" w14:textId="29C33DE8" w:rsidR="00007609" w:rsidRDefault="00D712EA">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964239" w:rsidRPr="00964239">
      <w:rPr>
        <w:rFonts w:ascii="Verdana" w:eastAsia="Verdana" w:hAnsi="Verdana" w:cs="Verdana"/>
        <w:color w:val="000000"/>
        <w:sz w:val="16"/>
        <w:szCs w:val="16"/>
      </w:rPr>
      <w:t>23069.191848/2022-63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F5A28"/>
    <w:multiLevelType w:val="multilevel"/>
    <w:tmpl w:val="059F5A28"/>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EE052BC"/>
    <w:multiLevelType w:val="multilevel"/>
    <w:tmpl w:val="0EE052BC"/>
    <w:lvl w:ilvl="0">
      <w:start w:val="14"/>
      <w:numFmt w:val="decimal"/>
      <w:pStyle w:val="Nivel1"/>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nsid w:val="18540556"/>
    <w:multiLevelType w:val="multilevel"/>
    <w:tmpl w:val="18540556"/>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3">
    <w:nsid w:val="1F454E70"/>
    <w:multiLevelType w:val="multilevel"/>
    <w:tmpl w:val="1F454E70"/>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nsid w:val="388624E0"/>
    <w:multiLevelType w:val="multilevel"/>
    <w:tmpl w:val="388624E0"/>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08E58A4"/>
    <w:multiLevelType w:val="multilevel"/>
    <w:tmpl w:val="408E58A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23771B7"/>
    <w:multiLevelType w:val="multilevel"/>
    <w:tmpl w:val="423771B7"/>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27F34E6"/>
    <w:multiLevelType w:val="multilevel"/>
    <w:tmpl w:val="427F34E6"/>
    <w:lvl w:ilvl="0">
      <w:start w:val="4"/>
      <w:numFmt w:val="decimal"/>
      <w:pStyle w:val="Commarcadores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9">
    <w:nsid w:val="480C4A73"/>
    <w:multiLevelType w:val="multilevel"/>
    <w:tmpl w:val="480C4A73"/>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rPr>
        <w:rFonts w:hint="default"/>
        <w:b w:val="0"/>
        <w:bCs w:val="0"/>
      </w:rPr>
    </w:lvl>
    <w:lvl w:ilvl="4">
      <w:start w:val="1"/>
      <w:numFmt w:val="decimal"/>
      <w:lvlText w:val="%1.%2.%3.%4.%5."/>
      <w:lvlJc w:val="left"/>
      <w:pPr>
        <w:ind w:left="3663" w:hanging="1080"/>
      </w:pPr>
      <w:rPr>
        <w:rFonts w:hint="default"/>
        <w:b w:val="0"/>
        <w:bCs w:val="0"/>
      </w:r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0">
    <w:nsid w:val="548C51C7"/>
    <w:multiLevelType w:val="multilevel"/>
    <w:tmpl w:val="548C51C7"/>
    <w:lvl w:ilvl="0">
      <w:start w:val="1"/>
      <w:numFmt w:val="decimal"/>
      <w:pStyle w:val="Nivel10"/>
      <w:lvlText w:val="%1."/>
      <w:lvlJc w:val="left"/>
      <w:pPr>
        <w:tabs>
          <w:tab w:val="left" w:pos="720"/>
        </w:tabs>
        <w:ind w:left="720" w:hanging="720"/>
      </w:pPr>
    </w:lvl>
    <w:lvl w:ilvl="1">
      <w:start w:val="1"/>
      <w:numFmt w:val="decimal"/>
      <w:pStyle w:val="Nivel2"/>
      <w:lvlText w:val="%2."/>
      <w:lvlJc w:val="left"/>
      <w:pPr>
        <w:tabs>
          <w:tab w:val="left" w:pos="1440"/>
        </w:tabs>
        <w:ind w:left="1440" w:hanging="720"/>
      </w:pPr>
    </w:lvl>
    <w:lvl w:ilvl="2">
      <w:start w:val="1"/>
      <w:numFmt w:val="decimal"/>
      <w:pStyle w:val="Nivel3"/>
      <w:lvlText w:val="%3."/>
      <w:lvlJc w:val="left"/>
      <w:pPr>
        <w:tabs>
          <w:tab w:val="left" w:pos="2160"/>
        </w:tabs>
        <w:ind w:left="2160" w:hanging="720"/>
      </w:pPr>
    </w:lvl>
    <w:lvl w:ilvl="3">
      <w:start w:val="1"/>
      <w:numFmt w:val="decimal"/>
      <w:pStyle w:val="Nivel4"/>
      <w:lvlText w:val="%4."/>
      <w:lvlJc w:val="left"/>
      <w:pPr>
        <w:tabs>
          <w:tab w:val="left" w:pos="2880"/>
        </w:tabs>
        <w:ind w:left="2880" w:hanging="720"/>
      </w:pPr>
    </w:lvl>
    <w:lvl w:ilvl="4">
      <w:start w:val="1"/>
      <w:numFmt w:val="decimal"/>
      <w:pStyle w:val="Nivel5"/>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1">
    <w:nsid w:val="54C0188D"/>
    <w:multiLevelType w:val="multilevel"/>
    <w:tmpl w:val="54C0188D"/>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2">
    <w:nsid w:val="5ACB68A0"/>
    <w:multiLevelType w:val="multilevel"/>
    <w:tmpl w:val="5ACB68A0"/>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3">
    <w:nsid w:val="62A04DF6"/>
    <w:multiLevelType w:val="multilevel"/>
    <w:tmpl w:val="62A04DF6"/>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Ttulo3"/>
      <w:lvlText w:val="%1.%2.%3"/>
      <w:lvlJc w:val="left"/>
      <w:pPr>
        <w:ind w:left="1854" w:hanging="720"/>
      </w:pPr>
    </w:lvl>
    <w:lvl w:ilvl="3">
      <w:start w:val="1"/>
      <w:numFmt w:val="decimal"/>
      <w:pStyle w:val="Ttulo4"/>
      <w:lvlText w:val="%1.%2.%3.%4"/>
      <w:lvlJc w:val="left"/>
      <w:pPr>
        <w:ind w:left="2421" w:hanging="720"/>
      </w:pPr>
    </w:lvl>
    <w:lvl w:ilvl="4">
      <w:start w:val="1"/>
      <w:numFmt w:val="decimal"/>
      <w:pStyle w:val="Ttulo5"/>
      <w:lvlText w:val="%1.%2.%3.%4.%5"/>
      <w:lvlJc w:val="left"/>
      <w:pPr>
        <w:ind w:left="3348" w:hanging="1080"/>
      </w:pPr>
    </w:lvl>
    <w:lvl w:ilvl="5">
      <w:start w:val="1"/>
      <w:numFmt w:val="decimal"/>
      <w:pStyle w:val="Ttulo6"/>
      <w:lvlText w:val="%1.%2.%3.%4.%5.%6"/>
      <w:lvlJc w:val="left"/>
      <w:pPr>
        <w:ind w:left="3915" w:hanging="1080"/>
      </w:pPr>
    </w:lvl>
    <w:lvl w:ilvl="6">
      <w:start w:val="1"/>
      <w:numFmt w:val="decimal"/>
      <w:pStyle w:val="Ttulo7"/>
      <w:lvlText w:val="%1.%2.%3.%4.%5.%6.%7"/>
      <w:lvlJc w:val="left"/>
      <w:pPr>
        <w:ind w:left="4842" w:hanging="1440"/>
      </w:pPr>
    </w:lvl>
    <w:lvl w:ilvl="7">
      <w:start w:val="1"/>
      <w:numFmt w:val="decimal"/>
      <w:pStyle w:val="Ttulo8"/>
      <w:lvlText w:val="%1.%2.%3.%4.%5.%6.%7.%8"/>
      <w:lvlJc w:val="left"/>
      <w:pPr>
        <w:ind w:left="5409" w:hanging="1440"/>
      </w:pPr>
    </w:lvl>
    <w:lvl w:ilvl="8">
      <w:start w:val="1"/>
      <w:numFmt w:val="decimal"/>
      <w:pStyle w:val="Ttulo9"/>
      <w:lvlText w:val="%1.%2.%3.%4.%5.%6.%7.%8.%9"/>
      <w:lvlJc w:val="left"/>
      <w:pPr>
        <w:ind w:left="6336" w:hanging="1800"/>
      </w:pPr>
    </w:lvl>
  </w:abstractNum>
  <w:abstractNum w:abstractNumId="14">
    <w:nsid w:val="6A7C764E"/>
    <w:multiLevelType w:val="multilevel"/>
    <w:tmpl w:val="6222112E"/>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3"/>
  </w:num>
  <w:num w:numId="2">
    <w:abstractNumId w:val="8"/>
  </w:num>
  <w:num w:numId="3">
    <w:abstractNumId w:val="1"/>
  </w:num>
  <w:num w:numId="4">
    <w:abstractNumId w:val="2"/>
  </w:num>
  <w:num w:numId="5">
    <w:abstractNumId w:val="10"/>
  </w:num>
  <w:num w:numId="6">
    <w:abstractNumId w:val="0"/>
  </w:num>
  <w:num w:numId="7">
    <w:abstractNumId w:val="3"/>
  </w:num>
  <w:num w:numId="8">
    <w:abstractNumId w:val="11"/>
  </w:num>
  <w:num w:numId="9">
    <w:abstractNumId w:val="5"/>
  </w:num>
  <w:num w:numId="10">
    <w:abstractNumId w:val="7"/>
  </w:num>
  <w:num w:numId="11">
    <w:abstractNumId w:val="12"/>
  </w:num>
  <w:num w:numId="12">
    <w:abstractNumId w:val="9"/>
  </w:num>
  <w:num w:numId="13">
    <w:abstractNumId w:val="6"/>
  </w:num>
  <w:num w:numId="14">
    <w:abstractNumId w:val="4"/>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4ED"/>
    <w:rsid w:val="00007609"/>
    <w:rsid w:val="00072202"/>
    <w:rsid w:val="000829EF"/>
    <w:rsid w:val="000C3D8E"/>
    <w:rsid w:val="000F54A8"/>
    <w:rsid w:val="001149D7"/>
    <w:rsid w:val="00136C33"/>
    <w:rsid w:val="00143F21"/>
    <w:rsid w:val="00155286"/>
    <w:rsid w:val="00155863"/>
    <w:rsid w:val="0016408F"/>
    <w:rsid w:val="00166EB1"/>
    <w:rsid w:val="00176627"/>
    <w:rsid w:val="001E1B15"/>
    <w:rsid w:val="002131E6"/>
    <w:rsid w:val="002238BC"/>
    <w:rsid w:val="00237BD0"/>
    <w:rsid w:val="00264BEE"/>
    <w:rsid w:val="00282968"/>
    <w:rsid w:val="00283EF7"/>
    <w:rsid w:val="002B7737"/>
    <w:rsid w:val="002E0F35"/>
    <w:rsid w:val="002E5A2C"/>
    <w:rsid w:val="00336508"/>
    <w:rsid w:val="003540E9"/>
    <w:rsid w:val="00360F70"/>
    <w:rsid w:val="00366481"/>
    <w:rsid w:val="00372622"/>
    <w:rsid w:val="0037283B"/>
    <w:rsid w:val="0038124B"/>
    <w:rsid w:val="0039357F"/>
    <w:rsid w:val="003A79FD"/>
    <w:rsid w:val="003D4FE9"/>
    <w:rsid w:val="003F53A1"/>
    <w:rsid w:val="00407AA7"/>
    <w:rsid w:val="00437C70"/>
    <w:rsid w:val="00451BC7"/>
    <w:rsid w:val="004773D0"/>
    <w:rsid w:val="00484CCF"/>
    <w:rsid w:val="0048682B"/>
    <w:rsid w:val="004D7D65"/>
    <w:rsid w:val="004E48E6"/>
    <w:rsid w:val="004E6B15"/>
    <w:rsid w:val="005302E8"/>
    <w:rsid w:val="005406F6"/>
    <w:rsid w:val="005571FE"/>
    <w:rsid w:val="00565AEE"/>
    <w:rsid w:val="005C0179"/>
    <w:rsid w:val="005F035C"/>
    <w:rsid w:val="005F3C76"/>
    <w:rsid w:val="006307A3"/>
    <w:rsid w:val="00640850"/>
    <w:rsid w:val="006623E6"/>
    <w:rsid w:val="006642BE"/>
    <w:rsid w:val="006A7714"/>
    <w:rsid w:val="006B2305"/>
    <w:rsid w:val="006B24E8"/>
    <w:rsid w:val="006B3B66"/>
    <w:rsid w:val="006E4BA3"/>
    <w:rsid w:val="006F39F2"/>
    <w:rsid w:val="007112E8"/>
    <w:rsid w:val="00713D4E"/>
    <w:rsid w:val="00717A2E"/>
    <w:rsid w:val="00741426"/>
    <w:rsid w:val="0075114B"/>
    <w:rsid w:val="00754A13"/>
    <w:rsid w:val="00756156"/>
    <w:rsid w:val="00764517"/>
    <w:rsid w:val="00771B07"/>
    <w:rsid w:val="00772E1F"/>
    <w:rsid w:val="00782E13"/>
    <w:rsid w:val="007B1F50"/>
    <w:rsid w:val="007C1079"/>
    <w:rsid w:val="007C65D0"/>
    <w:rsid w:val="007F3AEF"/>
    <w:rsid w:val="00812605"/>
    <w:rsid w:val="00820332"/>
    <w:rsid w:val="00840513"/>
    <w:rsid w:val="0084372D"/>
    <w:rsid w:val="00865759"/>
    <w:rsid w:val="00867408"/>
    <w:rsid w:val="008754E1"/>
    <w:rsid w:val="00881927"/>
    <w:rsid w:val="008D0B13"/>
    <w:rsid w:val="008F018B"/>
    <w:rsid w:val="008F109A"/>
    <w:rsid w:val="008F2678"/>
    <w:rsid w:val="0091213B"/>
    <w:rsid w:val="0091250D"/>
    <w:rsid w:val="00920453"/>
    <w:rsid w:val="00943D7E"/>
    <w:rsid w:val="00964239"/>
    <w:rsid w:val="009F03DC"/>
    <w:rsid w:val="00A14C08"/>
    <w:rsid w:val="00A21960"/>
    <w:rsid w:val="00A37332"/>
    <w:rsid w:val="00A42612"/>
    <w:rsid w:val="00A45FA8"/>
    <w:rsid w:val="00A9441F"/>
    <w:rsid w:val="00A946B8"/>
    <w:rsid w:val="00AC4C7F"/>
    <w:rsid w:val="00AD1DE8"/>
    <w:rsid w:val="00AF3821"/>
    <w:rsid w:val="00AF588F"/>
    <w:rsid w:val="00AF691E"/>
    <w:rsid w:val="00B16028"/>
    <w:rsid w:val="00B163C5"/>
    <w:rsid w:val="00B25B6B"/>
    <w:rsid w:val="00B402F3"/>
    <w:rsid w:val="00B4146C"/>
    <w:rsid w:val="00B546D1"/>
    <w:rsid w:val="00B85F13"/>
    <w:rsid w:val="00BB044E"/>
    <w:rsid w:val="00BC3F4F"/>
    <w:rsid w:val="00BE0A3E"/>
    <w:rsid w:val="00C05AD3"/>
    <w:rsid w:val="00C25B2A"/>
    <w:rsid w:val="00C40635"/>
    <w:rsid w:val="00C534ED"/>
    <w:rsid w:val="00C64D01"/>
    <w:rsid w:val="00C8004E"/>
    <w:rsid w:val="00C94BD2"/>
    <w:rsid w:val="00CA0289"/>
    <w:rsid w:val="00CA36E5"/>
    <w:rsid w:val="00CA48DF"/>
    <w:rsid w:val="00CB1120"/>
    <w:rsid w:val="00D01D08"/>
    <w:rsid w:val="00D42A89"/>
    <w:rsid w:val="00D6083D"/>
    <w:rsid w:val="00D712EA"/>
    <w:rsid w:val="00D72B78"/>
    <w:rsid w:val="00DA38F3"/>
    <w:rsid w:val="00DB3DF2"/>
    <w:rsid w:val="00DE7014"/>
    <w:rsid w:val="00E27215"/>
    <w:rsid w:val="00E600E0"/>
    <w:rsid w:val="00E61AEC"/>
    <w:rsid w:val="00E664E0"/>
    <w:rsid w:val="00E71E4B"/>
    <w:rsid w:val="00E73470"/>
    <w:rsid w:val="00E84D66"/>
    <w:rsid w:val="00EA5C79"/>
    <w:rsid w:val="00ED53F4"/>
    <w:rsid w:val="00ED561D"/>
    <w:rsid w:val="00EE286B"/>
    <w:rsid w:val="00EF32DD"/>
    <w:rsid w:val="00F0356F"/>
    <w:rsid w:val="00F33023"/>
    <w:rsid w:val="00F56F33"/>
    <w:rsid w:val="00F67D17"/>
    <w:rsid w:val="00FB13EA"/>
    <w:rsid w:val="00FB4C86"/>
    <w:rsid w:val="00FD15CB"/>
    <w:rsid w:val="00FF2CDF"/>
    <w:rsid w:val="12F71B72"/>
    <w:rsid w:val="209579AC"/>
    <w:rsid w:val="248A1918"/>
    <w:rsid w:val="28345DE0"/>
    <w:rsid w:val="29B932D4"/>
    <w:rsid w:val="300321B9"/>
    <w:rsid w:val="4ADC1A6F"/>
    <w:rsid w:val="5A7F3F8C"/>
    <w:rsid w:val="6D496A12"/>
    <w:rsid w:val="7009138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69C7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lsdException w:name="header" w:uiPriority="0" w:qFormat="1"/>
    <w:lsdException w:name="footer" w:qFormat="1"/>
    <w:lsdException w:name="index heading" w:semiHidden="1"/>
    <w:lsdException w:name="caption" w:uiPriority="0" w:unhideWhenUsed="0" w:qFormat="1"/>
    <w:lsdException w:name="table of figures" w:semiHidden="1"/>
    <w:lsdException w:name="envelope address" w:semiHidden="1"/>
    <w:lsdException w:name="envelope return" w:semiHidden="1"/>
    <w:lsdException w:name="footnote reference" w:semiHidden="1"/>
    <w:lsdException w:name="annotation reference" w:semiHidden="1"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uiPriority="0" w:unhideWhenUsed="0" w:qFormat="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uiPriority="0" w:unhideWhenUsed="0" w:qFormat="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unhideWhenUsed="0" w:qFormat="1"/>
    <w:lsdException w:name="Body Text Indent 3" w:uiPriority="0" w:qFormat="1"/>
    <w:lsdException w:name="Block Text" w:uiPriority="0" w:unhideWhenUsed="0" w:qFormat="1"/>
    <w:lsdException w:name="Hyperlink" w:uiPriority="0" w:qFormat="1"/>
    <w:lsdException w:name="FollowedHyperlink" w:uiPriority="0" w:unhideWhenUsed="0" w:qFormat="1"/>
    <w:lsdException w:name="Strong" w:uiPriority="22" w:unhideWhenUsed="0" w:qFormat="1"/>
    <w:lsdException w:name="Emphasis" w:uiPriority="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0" w:unhideWhenUsed="0" w:qFormat="1"/>
    <w:lsdException w:name="Table Theme" w:semiHidden="1"/>
    <w:lsdException w:name="Placeholder Text" w:semiHidden="1" w:unhideWhenUsed="0" w:qFormat="1"/>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iPriority="34" w:unhideWhenUsed="0" w:qFormat="1"/>
    <w:lsdException w:name="Quote" w:uiPriority="0" w:unhideWhenUsed="0" w:qFormat="1"/>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uiPriority w:val="9"/>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qFormat/>
    <w:rPr>
      <w:sz w:val="16"/>
      <w:szCs w:val="16"/>
    </w:rPr>
  </w:style>
  <w:style w:type="character" w:styleId="HiperlinkVisitado">
    <w:name w:val="FollowedHyperlink"/>
    <w:qFormat/>
    <w:rPr>
      <w:color w:val="800080"/>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qFormat/>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Nivel1Char">
    <w:name w:val="Nivel1 Char"/>
    <w:basedOn w:val="Ttulo1Char"/>
    <w:link w:val="Nivel1"/>
    <w:qFormat/>
    <w:rPr>
      <w:rFonts w:ascii="Arial" w:eastAsia="MS Gothic" w:hAnsi="Arial" w:cs="Times New Roman"/>
      <w:b/>
      <w:color w:val="000000"/>
      <w:sz w:val="32"/>
      <w:szCs w:val="32"/>
    </w:rPr>
  </w:style>
  <w:style w:type="paragraph" w:customStyle="1" w:styleId="Nivel1">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Ttulo3Char">
    <w:name w:val="Título 3 Char"/>
    <w:basedOn w:val="Fontepargpadro"/>
    <w:link w:val="Ttulo3"/>
    <w:qFormat/>
    <w:rPr>
      <w:b/>
      <w:sz w:val="24"/>
      <w:lang w:eastAsia="zh-CN"/>
    </w:rPr>
  </w:style>
  <w:style w:type="character" w:customStyle="1" w:styleId="Ttulo4Char">
    <w:name w:val="Título 4 Char"/>
    <w:basedOn w:val="Fontepargpadro"/>
    <w:link w:val="Ttulo4"/>
    <w:qFormat/>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qFormat/>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qFormat/>
    <w:locked/>
    <w:rPr>
      <w:rFonts w:ascii="Arial" w:hAnsi="Arial" w:cs="Tahoma"/>
      <w:szCs w:val="24"/>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paragraph" w:customStyle="1" w:styleId="Nivel010">
    <w:name w:val="Nivel 01"/>
    <w:basedOn w:val="Ttulo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
    <w:qFormat/>
    <w:tblPr>
      <w:tblCellMar>
        <w:top w:w="0" w:type="dxa"/>
        <w:left w:w="115" w:type="dxa"/>
        <w:bottom w:w="0" w:type="dxa"/>
        <w:right w:w="115" w:type="dxa"/>
      </w:tblCellMar>
    </w:tblPr>
  </w:style>
  <w:style w:type="table" w:customStyle="1" w:styleId="Style482">
    <w:name w:val="_Style 482"/>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3">
    <w:name w:val="_Style 483"/>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4">
    <w:name w:val="_Style 484"/>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5">
    <w:name w:val="_Style 485"/>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6">
    <w:name w:val="_Style 486"/>
    <w:basedOn w:val="TableNormal"/>
    <w:qFormat/>
    <w:tblPr>
      <w:tblCellMar>
        <w:top w:w="100" w:type="dxa"/>
        <w:left w:w="100" w:type="dxa"/>
        <w:bottom w:w="100" w:type="dxa"/>
        <w:right w:w="100" w:type="dxa"/>
      </w:tblCellMar>
    </w:tblPr>
  </w:style>
  <w:style w:type="character" w:customStyle="1" w:styleId="MenoPendente4">
    <w:name w:val="Menção Pendente4"/>
    <w:basedOn w:val="Fontepargpadro"/>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lsdException w:name="header" w:uiPriority="0" w:qFormat="1"/>
    <w:lsdException w:name="footer" w:qFormat="1"/>
    <w:lsdException w:name="index heading" w:semiHidden="1"/>
    <w:lsdException w:name="caption" w:uiPriority="0" w:unhideWhenUsed="0" w:qFormat="1"/>
    <w:lsdException w:name="table of figures" w:semiHidden="1"/>
    <w:lsdException w:name="envelope address" w:semiHidden="1"/>
    <w:lsdException w:name="envelope return" w:semiHidden="1"/>
    <w:lsdException w:name="footnote reference" w:semiHidden="1"/>
    <w:lsdException w:name="annotation reference" w:semiHidden="1"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uiPriority="0" w:unhideWhenUsed="0" w:qFormat="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uiPriority="0" w:unhideWhenUsed="0" w:qFormat="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unhideWhenUsed="0" w:qFormat="1"/>
    <w:lsdException w:name="Body Text Indent 3" w:uiPriority="0" w:qFormat="1"/>
    <w:lsdException w:name="Block Text" w:uiPriority="0" w:unhideWhenUsed="0" w:qFormat="1"/>
    <w:lsdException w:name="Hyperlink" w:uiPriority="0" w:qFormat="1"/>
    <w:lsdException w:name="FollowedHyperlink" w:uiPriority="0" w:unhideWhenUsed="0" w:qFormat="1"/>
    <w:lsdException w:name="Strong" w:uiPriority="22" w:unhideWhenUsed="0" w:qFormat="1"/>
    <w:lsdException w:name="Emphasis" w:uiPriority="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0" w:unhideWhenUsed="0" w:qFormat="1"/>
    <w:lsdException w:name="Table Theme" w:semiHidden="1"/>
    <w:lsdException w:name="Placeholder Text" w:semiHidden="1" w:unhideWhenUsed="0" w:qFormat="1"/>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iPriority="34" w:unhideWhenUsed="0" w:qFormat="1"/>
    <w:lsdException w:name="Quote" w:uiPriority="0" w:unhideWhenUsed="0" w:qFormat="1"/>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uiPriority w:val="9"/>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qFormat/>
    <w:rPr>
      <w:sz w:val="16"/>
      <w:szCs w:val="16"/>
    </w:rPr>
  </w:style>
  <w:style w:type="character" w:styleId="HiperlinkVisitado">
    <w:name w:val="FollowedHyperlink"/>
    <w:qFormat/>
    <w:rPr>
      <w:color w:val="800080"/>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qFormat/>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Nivel1Char">
    <w:name w:val="Nivel1 Char"/>
    <w:basedOn w:val="Ttulo1Char"/>
    <w:link w:val="Nivel1"/>
    <w:qFormat/>
    <w:rPr>
      <w:rFonts w:ascii="Arial" w:eastAsia="MS Gothic" w:hAnsi="Arial" w:cs="Times New Roman"/>
      <w:b/>
      <w:color w:val="000000"/>
      <w:sz w:val="32"/>
      <w:szCs w:val="32"/>
    </w:rPr>
  </w:style>
  <w:style w:type="paragraph" w:customStyle="1" w:styleId="Nivel1">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Ttulo3Char">
    <w:name w:val="Título 3 Char"/>
    <w:basedOn w:val="Fontepargpadro"/>
    <w:link w:val="Ttulo3"/>
    <w:qFormat/>
    <w:rPr>
      <w:b/>
      <w:sz w:val="24"/>
      <w:lang w:eastAsia="zh-CN"/>
    </w:rPr>
  </w:style>
  <w:style w:type="character" w:customStyle="1" w:styleId="Ttulo4Char">
    <w:name w:val="Título 4 Char"/>
    <w:basedOn w:val="Fontepargpadro"/>
    <w:link w:val="Ttulo4"/>
    <w:qFormat/>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qFormat/>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qFormat/>
    <w:locked/>
    <w:rPr>
      <w:rFonts w:ascii="Arial" w:hAnsi="Arial" w:cs="Tahoma"/>
      <w:szCs w:val="24"/>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paragraph" w:customStyle="1" w:styleId="Nivel010">
    <w:name w:val="Nivel 01"/>
    <w:basedOn w:val="Ttulo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
    <w:qFormat/>
    <w:tblPr>
      <w:tblCellMar>
        <w:top w:w="0" w:type="dxa"/>
        <w:left w:w="115" w:type="dxa"/>
        <w:bottom w:w="0" w:type="dxa"/>
        <w:right w:w="115" w:type="dxa"/>
      </w:tblCellMar>
    </w:tblPr>
  </w:style>
  <w:style w:type="table" w:customStyle="1" w:styleId="Style482">
    <w:name w:val="_Style 482"/>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3">
    <w:name w:val="_Style 483"/>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4">
    <w:name w:val="_Style 484"/>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5">
    <w:name w:val="_Style 485"/>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6">
    <w:name w:val="_Style 486"/>
    <w:basedOn w:val="TableNormal"/>
    <w:qFormat/>
    <w:tblPr>
      <w:tblCellMar>
        <w:top w:w="100" w:type="dxa"/>
        <w:left w:w="100" w:type="dxa"/>
        <w:bottom w:w="100" w:type="dxa"/>
        <w:right w:w="100" w:type="dxa"/>
      </w:tblCellMar>
    </w:tblPr>
  </w:style>
  <w:style w:type="character" w:customStyle="1" w:styleId="MenoPendente4">
    <w:name w:val="Menção Pendente4"/>
    <w:basedOn w:val="Fontepargpadro"/>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br/compras/pt-br" TargetMode="External"/><Relationship Id="rId18" Type="http://schemas.openxmlformats.org/officeDocument/2006/relationships/hyperlink" Target="mailto:cpl@id.uff.br"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cnj.jus.br/improbidade_adm/consultar_requerido.php"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22</Pages>
  <Words>9976</Words>
  <Characters>53873</Characters>
  <Application>Microsoft Office Word</Application>
  <DocSecurity>0</DocSecurity>
  <Lines>448</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Fábio</cp:lastModifiedBy>
  <cp:revision>19</cp:revision>
  <dcterms:created xsi:type="dcterms:W3CDTF">2023-01-19T18:13:00Z</dcterms:created>
  <dcterms:modified xsi:type="dcterms:W3CDTF">2023-03-16T16:42:00Z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1046-11.2.0.11130</vt:lpwstr>
  </property>
  <property fmtid="{D5CDD505-2E9C-101B-9397-08002B2CF9AE}" pid="3" name="ICV">
    <vt:lpwstr>A09E2A3F2E304B8C92C9ED4E5BBB9BD8</vt:lpwstr>
  </property>
</Properties>
</file>