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5E12" w14:textId="77777777" w:rsidR="001C3D3C" w:rsidRDefault="001C3D3C">
      <w:pPr>
        <w:rPr>
          <w:rFonts w:ascii="Calibri" w:eastAsia="Calibri" w:hAnsi="Calibri" w:cs="Calibri"/>
          <w:b/>
          <w:sz w:val="22"/>
          <w:szCs w:val="22"/>
        </w:rPr>
      </w:pPr>
    </w:p>
    <w:tbl>
      <w:tblPr>
        <w:tblStyle w:val="Style478"/>
        <w:tblW w:w="9953" w:type="dxa"/>
        <w:tblLayout w:type="fixed"/>
        <w:tblLook w:val="04A0" w:firstRow="1" w:lastRow="0" w:firstColumn="1" w:lastColumn="0" w:noHBand="0" w:noVBand="1"/>
      </w:tblPr>
      <w:tblGrid>
        <w:gridCol w:w="3009"/>
        <w:gridCol w:w="6944"/>
      </w:tblGrid>
      <w:tr w:rsidR="001C3D3C" w14:paraId="2FA7634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346C8DB" w14:textId="276FC1A7"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D945E1C" w14:textId="40706C09" w:rsidR="001C3D3C" w:rsidRDefault="00A85ECF">
            <w:pPr>
              <w:spacing w:before="100" w:after="100"/>
              <w:jc w:val="center"/>
              <w:rPr>
                <w:rFonts w:ascii="Verdana" w:eastAsia="Verdana" w:hAnsi="Verdana" w:cs="Verdana"/>
                <w:b/>
              </w:rPr>
            </w:pPr>
            <w:r>
              <w:rPr>
                <w:rFonts w:ascii="Verdana" w:eastAsia="Verdana" w:hAnsi="Verdana" w:cs="Verdana"/>
                <w:b/>
              </w:rPr>
              <w:t xml:space="preserve">PREGÃO ELETRÔNICO Nº </w:t>
            </w:r>
            <w:r w:rsidR="00877F33">
              <w:rPr>
                <w:rFonts w:ascii="Verdana" w:eastAsia="Verdana" w:hAnsi="Verdana" w:cs="Verdana"/>
                <w:b/>
              </w:rPr>
              <w:t>1</w:t>
            </w:r>
            <w:r>
              <w:rPr>
                <w:rFonts w:ascii="Verdana" w:eastAsia="Verdana" w:hAnsi="Verdana" w:cs="Verdana"/>
                <w:b/>
              </w:rPr>
              <w:t>4</w:t>
            </w:r>
            <w:r w:rsidR="00596D57">
              <w:rPr>
                <w:rFonts w:ascii="Verdana" w:eastAsia="Verdana" w:hAnsi="Verdana" w:cs="Verdana"/>
                <w:b/>
              </w:rPr>
              <w:t>8</w:t>
            </w:r>
            <w:r>
              <w:rPr>
                <w:rFonts w:ascii="Verdana" w:eastAsia="Verdana" w:hAnsi="Verdana" w:cs="Verdana"/>
                <w:b/>
              </w:rPr>
              <w:t>/2022/AD</w:t>
            </w:r>
          </w:p>
          <w:p w14:paraId="1FEB4F3C" w14:textId="77777777" w:rsidR="001C3D3C" w:rsidRDefault="00A85ECF">
            <w:pPr>
              <w:spacing w:before="100" w:after="100"/>
              <w:jc w:val="center"/>
            </w:pPr>
            <w:r>
              <w:rPr>
                <w:rFonts w:ascii="Verdana" w:eastAsia="Verdana" w:hAnsi="Verdana" w:cs="Verdana"/>
                <w:b/>
              </w:rPr>
              <w:t>SISTEMA DE REGISTRO DE PREÇOS</w:t>
            </w:r>
          </w:p>
          <w:p w14:paraId="214B7C54" w14:textId="02F41A12" w:rsidR="001C3D3C" w:rsidRDefault="00A85ECF">
            <w:pPr>
              <w:spacing w:before="100" w:after="100"/>
              <w:jc w:val="center"/>
              <w:rPr>
                <w:rFonts w:ascii="Verdana" w:eastAsia="Verdana" w:hAnsi="Verdana" w:cs="Verdana"/>
                <w:b/>
              </w:rPr>
            </w:pPr>
            <w:r>
              <w:rPr>
                <w:rFonts w:ascii="Verdana" w:eastAsia="Verdana" w:hAnsi="Verdana" w:cs="Verdana"/>
                <w:b/>
              </w:rPr>
              <w:t xml:space="preserve">PROCESSO Nº </w:t>
            </w:r>
            <w:r w:rsidR="00877F33" w:rsidRPr="00877F33">
              <w:rPr>
                <w:rFonts w:ascii="Verdana" w:eastAsia="Verdana" w:hAnsi="Verdana" w:cs="Verdana"/>
                <w:b/>
              </w:rPr>
              <w:t>23069.190442/2022-63</w:t>
            </w:r>
          </w:p>
          <w:p w14:paraId="67ED5996" w14:textId="77777777" w:rsidR="001C3D3C" w:rsidRDefault="001C3D3C">
            <w:pPr>
              <w:spacing w:before="100" w:after="100"/>
              <w:jc w:val="both"/>
              <w:rPr>
                <w:b/>
              </w:rPr>
            </w:pPr>
          </w:p>
          <w:p w14:paraId="1792BCBE" w14:textId="1505209A" w:rsidR="001C3D3C" w:rsidRDefault="00A85EC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735F720D" w14:textId="77777777" w:rsidR="001C3D3C" w:rsidRDefault="001C3D3C">
            <w:pPr>
              <w:spacing w:before="100" w:after="100"/>
              <w:jc w:val="both"/>
              <w:rPr>
                <w:sz w:val="18"/>
                <w:szCs w:val="18"/>
              </w:rPr>
            </w:pPr>
          </w:p>
        </w:tc>
      </w:tr>
      <w:tr w:rsidR="001C3D3C" w14:paraId="5DE2098D"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39916C7" w14:textId="77777777" w:rsidR="001C3D3C" w:rsidRDefault="00A85ECF">
            <w:pPr>
              <w:spacing w:before="100" w:after="100"/>
              <w:jc w:val="center"/>
            </w:pPr>
            <w:r>
              <w:rPr>
                <w:b/>
                <w:sz w:val="18"/>
                <w:szCs w:val="18"/>
              </w:rPr>
              <w:t>OBJETO</w:t>
            </w:r>
          </w:p>
          <w:p w14:paraId="630BA4A9" w14:textId="77777777" w:rsidR="001C3D3C" w:rsidRDefault="001C3D3C">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B8D577" w14:textId="543148BC" w:rsidR="001C3D3C" w:rsidRDefault="00A85ECF" w:rsidP="00877F33">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Pr>
                <w:color w:val="000000"/>
                <w:sz w:val="18"/>
                <w:szCs w:val="18"/>
              </w:rPr>
              <w:t>aquisição de</w:t>
            </w:r>
            <w:r>
              <w:rPr>
                <w:b/>
                <w:color w:val="000000"/>
                <w:sz w:val="18"/>
                <w:szCs w:val="18"/>
              </w:rPr>
              <w:t xml:space="preserve"> </w:t>
            </w:r>
            <w:r w:rsidR="000546EE">
              <w:rPr>
                <w:b/>
                <w:color w:val="000000"/>
                <w:sz w:val="18"/>
                <w:szCs w:val="18"/>
              </w:rPr>
              <w:t>E</w:t>
            </w:r>
            <w:r w:rsidR="000546EE">
              <w:rPr>
                <w:rStyle w:val="Forte"/>
                <w:color w:val="000000"/>
                <w:sz w:val="18"/>
                <w:szCs w:val="18"/>
              </w:rPr>
              <w:t>QUIPAMENTOS DE R</w:t>
            </w:r>
            <w:r w:rsidR="000546EE" w:rsidRPr="00877F33">
              <w:rPr>
                <w:rStyle w:val="Forte"/>
                <w:color w:val="000000"/>
                <w:sz w:val="18"/>
                <w:szCs w:val="18"/>
              </w:rPr>
              <w:t>EDES E DE WIFI</w:t>
            </w:r>
            <w:r>
              <w:rPr>
                <w:color w:val="000000"/>
                <w:sz w:val="18"/>
                <w:szCs w:val="18"/>
              </w:rPr>
              <w:t>, conforme condições, quantidades e exigências estabelecidas neste Edital e seus anexos.</w:t>
            </w:r>
          </w:p>
        </w:tc>
      </w:tr>
      <w:tr w:rsidR="001C3D3C" w14:paraId="400C5A50"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3953F76" w14:textId="77777777" w:rsidR="001C3D3C" w:rsidRDefault="00A85EC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B07885" w14:textId="77777777" w:rsidR="001C3D3C" w:rsidRDefault="00A85ECF">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color w:val="0000FF"/>
                  <w:sz w:val="18"/>
                  <w:szCs w:val="18"/>
                  <w:u w:val="single"/>
                </w:rPr>
                <w:t>www.gov.br/compras</w:t>
              </w:r>
            </w:hyperlink>
            <w:r>
              <w:rPr>
                <w:sz w:val="18"/>
                <w:szCs w:val="18"/>
              </w:rPr>
              <w:t xml:space="preserve"> </w:t>
            </w:r>
            <w:r>
              <w:rPr>
                <w:color w:val="000000"/>
                <w:sz w:val="18"/>
                <w:szCs w:val="18"/>
              </w:rPr>
              <w:t xml:space="preserve">até a data e horário de realização da sessão pública. </w:t>
            </w:r>
          </w:p>
        </w:tc>
      </w:tr>
      <w:tr w:rsidR="001C3D3C" w14:paraId="6141EC9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4F17A4B" w14:textId="77777777" w:rsidR="001C3D3C" w:rsidRDefault="00A85EC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ED50CF" w14:textId="25930C1D" w:rsidR="001C3D3C" w:rsidRDefault="00A85ECF" w:rsidP="00877F33">
            <w:pPr>
              <w:jc w:val="both"/>
              <w:rPr>
                <w:color w:val="000000"/>
                <w:sz w:val="18"/>
                <w:szCs w:val="18"/>
              </w:rPr>
            </w:pPr>
            <w:r>
              <w:rPr>
                <w:sz w:val="18"/>
                <w:szCs w:val="18"/>
              </w:rPr>
              <w:t xml:space="preserve">Sessão Pública a ser realizada no endereço eletrônico informado no edital, às </w:t>
            </w:r>
            <w:r w:rsidR="000546EE" w:rsidRPr="000546EE">
              <w:rPr>
                <w:b/>
                <w:bCs/>
                <w:sz w:val="18"/>
                <w:szCs w:val="18"/>
              </w:rPr>
              <w:t>10</w:t>
            </w:r>
            <w:r w:rsidR="00F17C63">
              <w:rPr>
                <w:b/>
                <w:sz w:val="18"/>
                <w:szCs w:val="18"/>
              </w:rPr>
              <w:t>h</w:t>
            </w:r>
            <w:r>
              <w:rPr>
                <w:sz w:val="18"/>
                <w:szCs w:val="18"/>
              </w:rPr>
              <w:t xml:space="preserve"> do dia </w:t>
            </w:r>
            <w:r w:rsidR="00DC5336">
              <w:rPr>
                <w:b/>
                <w:sz w:val="18"/>
                <w:szCs w:val="18"/>
              </w:rPr>
              <w:t>2</w:t>
            </w:r>
            <w:r w:rsidR="00596D57">
              <w:rPr>
                <w:b/>
                <w:sz w:val="18"/>
                <w:szCs w:val="18"/>
              </w:rPr>
              <w:t>8</w:t>
            </w:r>
            <w:r w:rsidR="00F17C63">
              <w:rPr>
                <w:b/>
                <w:sz w:val="18"/>
                <w:szCs w:val="18"/>
              </w:rPr>
              <w:t>/</w:t>
            </w:r>
            <w:r w:rsidR="000546EE">
              <w:rPr>
                <w:b/>
                <w:sz w:val="18"/>
                <w:szCs w:val="18"/>
              </w:rPr>
              <w:t>DEZ</w:t>
            </w:r>
            <w:r w:rsidR="00F17C63">
              <w:rPr>
                <w:b/>
                <w:sz w:val="18"/>
                <w:szCs w:val="18"/>
              </w:rPr>
              <w:t>/20</w:t>
            </w:r>
            <w:r w:rsidR="000546EE">
              <w:rPr>
                <w:b/>
                <w:sz w:val="18"/>
                <w:szCs w:val="18"/>
              </w:rPr>
              <w:t>22</w:t>
            </w:r>
            <w:r>
              <w:rPr>
                <w:sz w:val="18"/>
                <w:szCs w:val="18"/>
              </w:rPr>
              <w:t>.</w:t>
            </w:r>
          </w:p>
        </w:tc>
      </w:tr>
      <w:tr w:rsidR="001C3D3C" w14:paraId="4677498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91D4893" w14:textId="77777777" w:rsidR="001C3D3C" w:rsidRDefault="00A85EC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5F756" w14:textId="77777777" w:rsidR="001C3D3C" w:rsidRDefault="001C3D3C">
            <w:pPr>
              <w:jc w:val="both"/>
              <w:rPr>
                <w:color w:val="000000"/>
                <w:sz w:val="18"/>
                <w:szCs w:val="18"/>
              </w:rPr>
            </w:pPr>
          </w:p>
          <w:p w14:paraId="4F9E601B" w14:textId="77777777" w:rsidR="001C3D3C" w:rsidRDefault="00A85ECF">
            <w:pPr>
              <w:jc w:val="both"/>
              <w:rPr>
                <w:color w:val="000000"/>
                <w:sz w:val="18"/>
                <w:szCs w:val="18"/>
              </w:rPr>
            </w:pPr>
            <w:r>
              <w:rPr>
                <w:color w:val="000000"/>
                <w:sz w:val="18"/>
                <w:szCs w:val="18"/>
              </w:rPr>
              <w:t>Universidade Federal Fluminense</w:t>
            </w:r>
          </w:p>
          <w:p w14:paraId="09D9B8B0" w14:textId="77777777" w:rsidR="001C3D3C" w:rsidRDefault="00A85ECF">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14:paraId="008EF95B" w14:textId="77777777" w:rsidR="001C3D3C" w:rsidRDefault="00A85ECF">
            <w:pPr>
              <w:jc w:val="both"/>
              <w:rPr>
                <w:color w:val="000000"/>
                <w:sz w:val="18"/>
                <w:szCs w:val="18"/>
              </w:rPr>
            </w:pPr>
            <w:r>
              <w:rPr>
                <w:color w:val="000000"/>
                <w:sz w:val="18"/>
                <w:szCs w:val="18"/>
              </w:rPr>
              <w:t>Coordenação de Licitação</w:t>
            </w:r>
          </w:p>
          <w:p w14:paraId="0800BB21" w14:textId="77777777" w:rsidR="001C3D3C" w:rsidRDefault="00A85ECF">
            <w:pPr>
              <w:jc w:val="both"/>
              <w:rPr>
                <w:color w:val="000000"/>
                <w:sz w:val="18"/>
                <w:szCs w:val="18"/>
              </w:rPr>
            </w:pPr>
            <w:r>
              <w:rPr>
                <w:color w:val="000000"/>
                <w:sz w:val="18"/>
                <w:szCs w:val="18"/>
              </w:rPr>
              <w:t>Rua Miguel de Frias n.º 09, Bairro Icaraí, Niterói - RJ</w:t>
            </w:r>
          </w:p>
          <w:p w14:paraId="1F1794C4" w14:textId="77777777" w:rsidR="001C3D3C" w:rsidRDefault="00A85ECF">
            <w:pPr>
              <w:jc w:val="both"/>
              <w:rPr>
                <w:color w:val="000000"/>
                <w:sz w:val="18"/>
                <w:szCs w:val="18"/>
              </w:rPr>
            </w:pPr>
            <w:r>
              <w:rPr>
                <w:color w:val="000000"/>
                <w:sz w:val="18"/>
                <w:szCs w:val="18"/>
              </w:rPr>
              <w:t>CEP: 24.220-900</w:t>
            </w:r>
          </w:p>
          <w:p w14:paraId="66B2F5E2" w14:textId="77777777" w:rsidR="001C3D3C" w:rsidRDefault="00A85ECF">
            <w:pPr>
              <w:jc w:val="both"/>
              <w:rPr>
                <w:color w:val="000000"/>
                <w:sz w:val="18"/>
                <w:szCs w:val="18"/>
              </w:rPr>
            </w:pPr>
            <w:r>
              <w:rPr>
                <w:color w:val="000000"/>
                <w:sz w:val="18"/>
                <w:szCs w:val="18"/>
              </w:rPr>
              <w:t>Telefones: (21) 2629-5386</w:t>
            </w:r>
          </w:p>
          <w:p w14:paraId="7A8FDD04" w14:textId="77777777" w:rsidR="001C3D3C" w:rsidRDefault="00A85EC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7C1ED8FD" w14:textId="77777777" w:rsidR="001C3D3C" w:rsidRDefault="001C3D3C">
            <w:pPr>
              <w:jc w:val="both"/>
              <w:rPr>
                <w:color w:val="000000"/>
                <w:sz w:val="18"/>
                <w:szCs w:val="18"/>
              </w:rPr>
            </w:pPr>
          </w:p>
        </w:tc>
      </w:tr>
      <w:tr w:rsidR="001C3D3C" w14:paraId="698F758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94CEEB3" w14:textId="77777777" w:rsidR="001C3D3C" w:rsidRDefault="00A85EC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6E3260" w14:textId="6825317A" w:rsidR="001C3D3C" w:rsidRDefault="00A85ECF">
            <w:pPr>
              <w:jc w:val="both"/>
              <w:rPr>
                <w:color w:val="000000"/>
                <w:sz w:val="18"/>
                <w:szCs w:val="18"/>
              </w:rPr>
            </w:pPr>
            <w:r>
              <w:rPr>
                <w:color w:val="000000"/>
                <w:sz w:val="18"/>
                <w:szCs w:val="18"/>
              </w:rPr>
              <w:t xml:space="preserve">Menor preço por </w:t>
            </w:r>
            <w:r w:rsidR="0039469A">
              <w:rPr>
                <w:color w:val="000000"/>
                <w:sz w:val="18"/>
                <w:szCs w:val="18"/>
              </w:rPr>
              <w:t>grupo</w:t>
            </w:r>
            <w:r>
              <w:rPr>
                <w:color w:val="000000"/>
                <w:sz w:val="18"/>
                <w:szCs w:val="18"/>
              </w:rPr>
              <w:t>.</w:t>
            </w:r>
          </w:p>
        </w:tc>
      </w:tr>
      <w:tr w:rsidR="001C3D3C" w14:paraId="2D062FE6"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F9D728C" w14:textId="77777777" w:rsidR="001C3D3C" w:rsidRDefault="00A85EC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4033E9" w14:textId="77777777" w:rsidR="001C3D3C" w:rsidRDefault="001C3D3C">
            <w:pPr>
              <w:jc w:val="both"/>
              <w:rPr>
                <w:color w:val="000000"/>
                <w:sz w:val="18"/>
                <w:szCs w:val="18"/>
              </w:rPr>
            </w:pPr>
          </w:p>
          <w:p w14:paraId="38143D53" w14:textId="77777777" w:rsidR="001C3D3C" w:rsidRDefault="00000000">
            <w:pPr>
              <w:jc w:val="both"/>
              <w:rPr>
                <w:b/>
                <w:color w:val="0000FF"/>
                <w:sz w:val="18"/>
                <w:szCs w:val="18"/>
                <w:u w:val="single"/>
              </w:rPr>
            </w:pPr>
            <w:hyperlink r:id="rId10">
              <w:r w:rsidR="00A85ECF">
                <w:rPr>
                  <w:b/>
                  <w:color w:val="0000FF"/>
                  <w:sz w:val="18"/>
                  <w:szCs w:val="18"/>
                  <w:u w:val="single"/>
                </w:rPr>
                <w:t>www.gov.br/compras</w:t>
              </w:r>
            </w:hyperlink>
          </w:p>
          <w:p w14:paraId="7B815E28" w14:textId="77777777" w:rsidR="001C3D3C" w:rsidRDefault="001C3D3C">
            <w:pPr>
              <w:jc w:val="both"/>
              <w:rPr>
                <w:color w:val="000000"/>
                <w:sz w:val="18"/>
                <w:szCs w:val="18"/>
                <w:u w:val="single"/>
              </w:rPr>
            </w:pPr>
          </w:p>
        </w:tc>
      </w:tr>
      <w:tr w:rsidR="001C3D3C" w14:paraId="065D817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1685EB3" w14:textId="77777777" w:rsidR="001C3D3C" w:rsidRDefault="00A85EC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05D230" w14:textId="4A403E59" w:rsidR="001C3D3C" w:rsidRDefault="000546EE">
            <w:pPr>
              <w:spacing w:before="100" w:after="100"/>
              <w:rPr>
                <w:rFonts w:cs="Arial"/>
                <w:b/>
                <w:i/>
                <w:color w:val="000000"/>
                <w:sz w:val="18"/>
                <w:szCs w:val="18"/>
              </w:rPr>
            </w:pPr>
            <w:r>
              <w:rPr>
                <w:rFonts w:cs="Arial"/>
                <w:b/>
                <w:i/>
                <w:color w:val="000000"/>
                <w:sz w:val="18"/>
                <w:szCs w:val="18"/>
              </w:rPr>
              <w:t>Hellen de Lima Medeiros da Silva</w:t>
            </w:r>
          </w:p>
        </w:tc>
      </w:tr>
    </w:tbl>
    <w:p w14:paraId="4C3D4A3D" w14:textId="77777777" w:rsidR="001C3D3C" w:rsidRDefault="001C3D3C">
      <w:pPr>
        <w:rPr>
          <w:rFonts w:ascii="Calibri" w:eastAsia="Calibri" w:hAnsi="Calibri" w:cs="Calibri"/>
          <w:b/>
          <w:sz w:val="22"/>
          <w:szCs w:val="22"/>
        </w:rPr>
      </w:pPr>
    </w:p>
    <w:p w14:paraId="6655D7FB" w14:textId="77777777" w:rsidR="001C3D3C" w:rsidRDefault="001C3D3C">
      <w:pPr>
        <w:tabs>
          <w:tab w:val="left" w:pos="6284"/>
        </w:tabs>
        <w:jc w:val="center"/>
        <w:rPr>
          <w:rFonts w:ascii="Calibri" w:eastAsia="Calibri" w:hAnsi="Calibri" w:cs="Calibri"/>
          <w:b/>
          <w:sz w:val="22"/>
          <w:szCs w:val="22"/>
        </w:rPr>
      </w:pPr>
    </w:p>
    <w:p w14:paraId="064B9F83" w14:textId="77777777" w:rsidR="001C3D3C" w:rsidRDefault="00A85ECF">
      <w:pPr>
        <w:rPr>
          <w:rFonts w:ascii="Calibri" w:eastAsia="Calibri" w:hAnsi="Calibri" w:cs="Calibri"/>
          <w:b/>
          <w:sz w:val="22"/>
          <w:szCs w:val="22"/>
        </w:rPr>
      </w:pPr>
      <w:r>
        <w:br w:type="page"/>
      </w:r>
    </w:p>
    <w:p w14:paraId="1E332A93" w14:textId="77777777" w:rsidR="001C3D3C" w:rsidRDefault="00A85EC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14:anchorId="336168C9" wp14:editId="3AFDAF67">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1"/>
                    <a:srcRect/>
                    <a:stretch>
                      <a:fillRect/>
                    </a:stretch>
                  </pic:blipFill>
                  <pic:spPr>
                    <a:xfrm>
                      <a:off x="0" y="0"/>
                      <a:ext cx="640080" cy="628650"/>
                    </a:xfrm>
                    <a:prstGeom prst="rect">
                      <a:avLst/>
                    </a:prstGeom>
                  </pic:spPr>
                </pic:pic>
              </a:graphicData>
            </a:graphic>
          </wp:anchor>
        </w:drawing>
      </w:r>
    </w:p>
    <w:p w14:paraId="2BF515E8" w14:textId="77777777" w:rsidR="001C3D3C" w:rsidRDefault="001C3D3C">
      <w:pPr>
        <w:tabs>
          <w:tab w:val="left" w:pos="6284"/>
        </w:tabs>
        <w:jc w:val="center"/>
        <w:rPr>
          <w:rFonts w:ascii="Calibri" w:eastAsia="Calibri" w:hAnsi="Calibri" w:cs="Calibri"/>
          <w:b/>
          <w:sz w:val="22"/>
          <w:szCs w:val="22"/>
        </w:rPr>
      </w:pPr>
    </w:p>
    <w:p w14:paraId="74562A36" w14:textId="77777777" w:rsidR="001C3D3C" w:rsidRDefault="001C3D3C">
      <w:pPr>
        <w:tabs>
          <w:tab w:val="left" w:pos="6284"/>
        </w:tabs>
        <w:jc w:val="center"/>
        <w:rPr>
          <w:rFonts w:ascii="Calibri" w:eastAsia="Calibri" w:hAnsi="Calibri" w:cs="Calibri"/>
          <w:b/>
          <w:sz w:val="22"/>
          <w:szCs w:val="22"/>
        </w:rPr>
      </w:pPr>
    </w:p>
    <w:p w14:paraId="289E5E04" w14:textId="77777777" w:rsidR="001C3D3C" w:rsidRDefault="001C3D3C">
      <w:pPr>
        <w:tabs>
          <w:tab w:val="left" w:pos="6284"/>
        </w:tabs>
        <w:jc w:val="center"/>
        <w:rPr>
          <w:rFonts w:ascii="Calibri" w:eastAsia="Calibri" w:hAnsi="Calibri" w:cs="Calibri"/>
          <w:b/>
          <w:sz w:val="22"/>
          <w:szCs w:val="22"/>
        </w:rPr>
      </w:pPr>
    </w:p>
    <w:p w14:paraId="5E8997CB" w14:textId="77777777" w:rsidR="001C3D3C" w:rsidRDefault="001C3D3C">
      <w:pPr>
        <w:tabs>
          <w:tab w:val="left" w:pos="6284"/>
        </w:tabs>
        <w:jc w:val="center"/>
        <w:rPr>
          <w:rFonts w:ascii="Calibri" w:eastAsia="Calibri" w:hAnsi="Calibri" w:cs="Calibri"/>
          <w:b/>
          <w:sz w:val="22"/>
          <w:szCs w:val="22"/>
        </w:rPr>
      </w:pPr>
    </w:p>
    <w:p w14:paraId="5F912681" w14:textId="77777777" w:rsidR="001C3D3C" w:rsidRDefault="00A85EC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E7F01F2" w14:textId="77777777" w:rsidR="001C3D3C" w:rsidRDefault="00A85EC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97A8E02"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DA6CE8C"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34EB950" w14:textId="77777777" w:rsidR="001C3D3C" w:rsidRDefault="001C3D3C">
      <w:pPr>
        <w:jc w:val="center"/>
        <w:rPr>
          <w:rFonts w:ascii="Calibri" w:eastAsia="Calibri" w:hAnsi="Calibri" w:cs="Calibri"/>
          <w:b/>
          <w:sz w:val="22"/>
          <w:szCs w:val="22"/>
        </w:rPr>
      </w:pPr>
    </w:p>
    <w:p w14:paraId="7E27EDA1" w14:textId="5DE99531"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CD422D7" w14:textId="78CE8913" w:rsidR="001C3D3C" w:rsidRDefault="00A85ECF">
      <w:pPr>
        <w:spacing w:before="100" w:after="100"/>
        <w:jc w:val="center"/>
        <w:rPr>
          <w:rFonts w:ascii="Verdana" w:eastAsia="Verdana" w:hAnsi="Verdana" w:cs="Verdana"/>
          <w:b/>
        </w:rPr>
      </w:pPr>
      <w:r>
        <w:rPr>
          <w:rFonts w:ascii="Verdana" w:eastAsia="Verdana" w:hAnsi="Verdana" w:cs="Verdana"/>
          <w:b/>
        </w:rPr>
        <w:t xml:space="preserve">PREGÃO ELETRÔNICO Nº </w:t>
      </w:r>
      <w:r w:rsidR="00877F33">
        <w:rPr>
          <w:rFonts w:ascii="Verdana" w:eastAsia="Verdana" w:hAnsi="Verdana" w:cs="Verdana"/>
          <w:b/>
        </w:rPr>
        <w:t>1</w:t>
      </w:r>
      <w:r>
        <w:rPr>
          <w:rFonts w:ascii="Verdana" w:eastAsia="Verdana" w:hAnsi="Verdana" w:cs="Verdana"/>
          <w:b/>
        </w:rPr>
        <w:t>4</w:t>
      </w:r>
      <w:r w:rsidR="00596D57">
        <w:rPr>
          <w:rFonts w:ascii="Verdana" w:eastAsia="Verdana" w:hAnsi="Verdana" w:cs="Verdana"/>
          <w:b/>
        </w:rPr>
        <w:t>8</w:t>
      </w:r>
      <w:r>
        <w:rPr>
          <w:rFonts w:ascii="Verdana" w:eastAsia="Verdana" w:hAnsi="Verdana" w:cs="Verdana"/>
          <w:b/>
        </w:rPr>
        <w:t>/2022/AD</w:t>
      </w:r>
    </w:p>
    <w:p w14:paraId="51496B7F" w14:textId="77777777" w:rsidR="001C3D3C" w:rsidRDefault="00A85ECF">
      <w:pPr>
        <w:spacing w:before="100" w:after="100"/>
        <w:jc w:val="center"/>
      </w:pPr>
      <w:r>
        <w:rPr>
          <w:rFonts w:ascii="Verdana" w:eastAsia="Verdana" w:hAnsi="Verdana" w:cs="Verdana"/>
          <w:b/>
        </w:rPr>
        <w:t>SISTEMA DE REGISTRO DE PREÇOS</w:t>
      </w:r>
    </w:p>
    <w:p w14:paraId="08ADB55E" w14:textId="0D00EEF4" w:rsidR="001C3D3C" w:rsidRDefault="00A85ECF">
      <w:pPr>
        <w:spacing w:before="100" w:after="100"/>
        <w:jc w:val="center"/>
      </w:pPr>
      <w:r>
        <w:rPr>
          <w:rFonts w:ascii="Verdana" w:eastAsia="Verdana" w:hAnsi="Verdana" w:cs="Verdana"/>
          <w:b/>
        </w:rPr>
        <w:t xml:space="preserve">PROCESSO Nº </w:t>
      </w:r>
      <w:r w:rsidR="00877F33" w:rsidRPr="00877F33">
        <w:rPr>
          <w:rFonts w:ascii="Verdana" w:eastAsia="Verdana" w:hAnsi="Verdana" w:cs="Verdana"/>
          <w:b/>
        </w:rPr>
        <w:t>23069.190442/2022-63</w:t>
      </w:r>
    </w:p>
    <w:p w14:paraId="0B137C8B" w14:textId="77777777" w:rsidR="001C3D3C" w:rsidRDefault="001C3D3C">
      <w:pPr>
        <w:spacing w:before="100" w:after="100"/>
        <w:jc w:val="center"/>
        <w:rPr>
          <w:b/>
          <w:color w:val="000000"/>
        </w:rPr>
      </w:pPr>
    </w:p>
    <w:p w14:paraId="059D861D" w14:textId="16D8D9B0" w:rsidR="001C3D3C" w:rsidRDefault="00A85ECF">
      <w:pPr>
        <w:ind w:firstLine="540"/>
        <w:jc w:val="both"/>
        <w:rPr>
          <w:color w:val="000000"/>
        </w:rPr>
      </w:pPr>
      <w:r>
        <w:rPr>
          <w:color w:val="000000"/>
        </w:rPr>
        <w:t xml:space="preserve">Torna-se público, para conhecimento dos interessados, que a </w:t>
      </w:r>
      <w:r>
        <w:t xml:space="preserve">Universidade Federal Fluminense, através da sua </w:t>
      </w:r>
      <w:proofErr w:type="spellStart"/>
      <w:r>
        <w:t>Pró-Reitoria</w:t>
      </w:r>
      <w:proofErr w:type="spellEnd"/>
      <w:r>
        <w:t xml:space="preserve">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rPr>
        <w:t xml:space="preserve">menor preço por </w:t>
      </w:r>
      <w:r w:rsidR="0039469A">
        <w:rPr>
          <w:b/>
        </w:rPr>
        <w:t>grupo</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w:t>
      </w:r>
      <w:r>
        <w:rPr>
          <w:rFonts w:eastAsia="SimSun" w:cs="Arial"/>
          <w:color w:val="000000"/>
          <w:szCs w:val="20"/>
        </w:rPr>
        <w:t xml:space="preserve"> </w:t>
      </w:r>
      <w:r>
        <w:rPr>
          <w:color w:val="000000"/>
        </w:rPr>
        <w:t xml:space="preserve">aplicando-se, subsidiariamente, a Lei nº 8.666, de 21 de junho de 1993, e as exigências estabelecidas neste Edital. </w:t>
      </w:r>
    </w:p>
    <w:p w14:paraId="072EC10F" w14:textId="77777777" w:rsidR="001C3D3C" w:rsidRDefault="001C3D3C">
      <w:pPr>
        <w:jc w:val="both"/>
      </w:pPr>
    </w:p>
    <w:p w14:paraId="27B10A9B" w14:textId="77777777" w:rsidR="001C3D3C" w:rsidRDefault="00A85EC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DF0B1F3" w14:textId="77777777" w:rsidR="001C3D3C" w:rsidRDefault="001C3D3C">
      <w:pPr>
        <w:pBdr>
          <w:bottom w:val="single" w:sz="6" w:space="1" w:color="000000"/>
        </w:pBdr>
        <w:spacing w:after="240" w:line="276" w:lineRule="auto"/>
        <w:ind w:right="-30" w:firstLine="540"/>
        <w:jc w:val="both"/>
      </w:pPr>
    </w:p>
    <w:p w14:paraId="25E7A8B8" w14:textId="77777777" w:rsidR="001C3D3C" w:rsidRDefault="001C3D3C">
      <w:pPr>
        <w:jc w:val="both"/>
      </w:pPr>
    </w:p>
    <w:p w14:paraId="434074D5" w14:textId="77777777" w:rsidR="001C3D3C" w:rsidRDefault="001C3D3C">
      <w:pPr>
        <w:jc w:val="both"/>
      </w:pPr>
    </w:p>
    <w:p w14:paraId="1ACEEEFD" w14:textId="77777777" w:rsidR="001C3D3C" w:rsidRDefault="001C3D3C">
      <w:pPr>
        <w:jc w:val="both"/>
        <w:rPr>
          <w:color w:val="000000"/>
        </w:rPr>
      </w:pPr>
    </w:p>
    <w:p w14:paraId="0FB33110" w14:textId="77777777" w:rsidR="001C3D3C" w:rsidRDefault="00A85ECF">
      <w:pPr>
        <w:keepNext/>
        <w:keepLines/>
        <w:numPr>
          <w:ilvl w:val="0"/>
          <w:numId w:val="1"/>
        </w:numPr>
        <w:tabs>
          <w:tab w:val="left" w:pos="567"/>
        </w:tabs>
        <w:spacing w:before="240"/>
        <w:ind w:left="502"/>
        <w:jc w:val="both"/>
        <w:rPr>
          <w:color w:val="000000"/>
          <w:szCs w:val="20"/>
        </w:rPr>
      </w:pPr>
      <w:r>
        <w:rPr>
          <w:rFonts w:cs="Arial"/>
          <w:b/>
          <w:color w:val="000000"/>
          <w:szCs w:val="20"/>
        </w:rPr>
        <w:t>DO OBJETO</w:t>
      </w:r>
    </w:p>
    <w:p w14:paraId="686DDB6C" w14:textId="543783D9" w:rsidR="001C3D3C" w:rsidRDefault="00A85ECF" w:rsidP="00877F33">
      <w:pPr>
        <w:pStyle w:val="PargrafodaLista"/>
        <w:numPr>
          <w:ilvl w:val="1"/>
          <w:numId w:val="1"/>
        </w:numPr>
        <w:spacing w:before="120" w:after="120" w:line="276" w:lineRule="auto"/>
        <w:jc w:val="both"/>
        <w:rPr>
          <w:szCs w:val="20"/>
        </w:rPr>
      </w:pPr>
      <w:r>
        <w:rPr>
          <w:szCs w:val="20"/>
        </w:rPr>
        <w:t xml:space="preserve">O objeto da presente licitação é a escolha da proposta mais vantajosa para a aquisição </w:t>
      </w:r>
      <w:r w:rsidRPr="001F2A5C">
        <w:rPr>
          <w:bCs/>
          <w:color w:val="000000"/>
          <w:szCs w:val="20"/>
        </w:rPr>
        <w:t>de</w:t>
      </w:r>
      <w:r>
        <w:rPr>
          <w:b/>
          <w:color w:val="000000"/>
          <w:szCs w:val="20"/>
        </w:rPr>
        <w:t xml:space="preserve"> </w:t>
      </w:r>
      <w:r w:rsidR="001F2A5C" w:rsidRPr="00877F33">
        <w:rPr>
          <w:rStyle w:val="Forte"/>
          <w:color w:val="000000"/>
          <w:szCs w:val="20"/>
        </w:rPr>
        <w:t>EQUIPAMENTOS DE REDES E DE WIFI</w:t>
      </w:r>
      <w:r>
        <w:rPr>
          <w:b/>
          <w:color w:val="000000"/>
          <w:szCs w:val="20"/>
        </w:rPr>
        <w:t>,</w:t>
      </w:r>
      <w:r>
        <w:rPr>
          <w:szCs w:val="20"/>
        </w:rPr>
        <w:t xml:space="preserve"> conforme condições, quantidades e exigências estabelecidas neste Edital e seus anexos.</w:t>
      </w:r>
    </w:p>
    <w:p w14:paraId="5987A94E" w14:textId="77777777" w:rsidR="001C3D3C" w:rsidRDefault="00A85ECF">
      <w:pPr>
        <w:numPr>
          <w:ilvl w:val="1"/>
          <w:numId w:val="1"/>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447704D4" w14:textId="5DA1DEEE" w:rsidR="001C3D3C" w:rsidRDefault="00A85ECF">
      <w:pPr>
        <w:numPr>
          <w:ilvl w:val="1"/>
          <w:numId w:val="1"/>
        </w:numPr>
        <w:spacing w:before="120" w:after="120" w:line="276" w:lineRule="auto"/>
        <w:jc w:val="both"/>
      </w:pPr>
      <w:r>
        <w:t xml:space="preserve">O critério de julgamento adotado será o </w:t>
      </w:r>
      <w:r>
        <w:rPr>
          <w:b/>
        </w:rPr>
        <w:t xml:space="preserve">menor </w:t>
      </w:r>
      <w:r w:rsidRPr="0039469A">
        <w:rPr>
          <w:b/>
        </w:rPr>
        <w:t xml:space="preserve">preço do </w:t>
      </w:r>
      <w:r w:rsidR="0039469A">
        <w:rPr>
          <w:b/>
        </w:rPr>
        <w:t>grupo</w:t>
      </w:r>
      <w:r>
        <w:t>, observadas as exigências contidas neste Edital e seus Anexos quanto às especificações do objeto.</w:t>
      </w:r>
    </w:p>
    <w:p w14:paraId="25011DA5" w14:textId="77777777" w:rsidR="001C3D3C" w:rsidRDefault="001C3D3C"/>
    <w:p w14:paraId="36DB1A9C" w14:textId="77777777" w:rsidR="001C3D3C" w:rsidRDefault="001C3D3C"/>
    <w:p w14:paraId="0E989A15" w14:textId="77777777" w:rsidR="001C3D3C" w:rsidRDefault="001C3D3C"/>
    <w:p w14:paraId="0F5BCF14" w14:textId="77777777" w:rsidR="001C3D3C" w:rsidRDefault="001C3D3C"/>
    <w:p w14:paraId="5023F5A0" w14:textId="77777777" w:rsidR="001C3D3C" w:rsidRDefault="001C3D3C"/>
    <w:p w14:paraId="0E92E048" w14:textId="77777777" w:rsidR="001C3D3C" w:rsidRDefault="00A85ECF">
      <w:pPr>
        <w:tabs>
          <w:tab w:val="left" w:pos="5820"/>
        </w:tabs>
      </w:pPr>
      <w:r>
        <w:tab/>
      </w:r>
    </w:p>
    <w:p w14:paraId="33B2E5E0" w14:textId="77777777" w:rsidR="001C3D3C" w:rsidRDefault="001C3D3C">
      <w:pPr>
        <w:spacing w:before="120" w:after="120" w:line="276" w:lineRule="auto"/>
        <w:ind w:left="1134"/>
        <w:jc w:val="both"/>
      </w:pPr>
    </w:p>
    <w:p w14:paraId="7129934B" w14:textId="77777777" w:rsidR="001C3D3C" w:rsidRDefault="00A85ECF">
      <w:pPr>
        <w:keepNext/>
        <w:keepLines/>
        <w:numPr>
          <w:ilvl w:val="0"/>
          <w:numId w:val="1"/>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6304AB0A" w14:textId="77777777" w:rsidR="001C3D3C" w:rsidRDefault="001C3D3C">
      <w:pPr>
        <w:rPr>
          <w:b/>
          <w:i/>
        </w:rPr>
      </w:pPr>
    </w:p>
    <w:p w14:paraId="45229625" w14:textId="77777777" w:rsidR="001C3D3C" w:rsidRDefault="00A85ECF">
      <w:pPr>
        <w:numPr>
          <w:ilvl w:val="1"/>
          <w:numId w:val="1"/>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5AE6D86A" w14:textId="77777777" w:rsidR="001C3D3C" w:rsidRDefault="001C3D3C">
      <w:pPr>
        <w:spacing w:before="120" w:after="120" w:line="276" w:lineRule="auto"/>
        <w:ind w:left="1134"/>
        <w:jc w:val="both"/>
      </w:pPr>
    </w:p>
    <w:p w14:paraId="65094594"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 CREDENCIAMENTO</w:t>
      </w:r>
    </w:p>
    <w:p w14:paraId="2FBF2E43" w14:textId="77777777" w:rsidR="001C3D3C" w:rsidRDefault="00A85ECF">
      <w:pPr>
        <w:numPr>
          <w:ilvl w:val="1"/>
          <w:numId w:val="1"/>
        </w:numPr>
        <w:spacing w:before="120" w:after="120" w:line="276" w:lineRule="auto"/>
        <w:jc w:val="both"/>
      </w:pPr>
      <w:r>
        <w:t>O Credenciamento é o nível básico do registro cadastral no SICAF, que permite a participação dos interessados na modalidade licitatória Pregão, em sua forma eletrônica.</w:t>
      </w:r>
    </w:p>
    <w:p w14:paraId="545E7E9B" w14:textId="77777777" w:rsidR="001C3D3C" w:rsidRDefault="00A85ECF">
      <w:pPr>
        <w:numPr>
          <w:ilvl w:val="1"/>
          <w:numId w:val="1"/>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82BD7F9" w14:textId="77777777" w:rsidR="001C3D3C" w:rsidRDefault="00A85ECF">
      <w:pPr>
        <w:numPr>
          <w:ilvl w:val="1"/>
          <w:numId w:val="1"/>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5509593A" w14:textId="77777777" w:rsidR="001C3D3C" w:rsidRDefault="00A85ECF">
      <w:pPr>
        <w:numPr>
          <w:ilvl w:val="1"/>
          <w:numId w:val="1"/>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2B0E3E1" w14:textId="77777777" w:rsidR="001C3D3C" w:rsidRDefault="00A85ECF">
      <w:pPr>
        <w:numPr>
          <w:ilvl w:val="1"/>
          <w:numId w:val="1"/>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7231877" w14:textId="77777777" w:rsidR="001C3D3C" w:rsidRDefault="00A85ECF">
      <w:pPr>
        <w:numPr>
          <w:ilvl w:val="2"/>
          <w:numId w:val="1"/>
        </w:numPr>
        <w:spacing w:after="240" w:line="276" w:lineRule="auto"/>
        <w:jc w:val="both"/>
      </w:pPr>
      <w:r>
        <w:rPr>
          <w:color w:val="000000"/>
        </w:rPr>
        <w:t>A não observância do disposto no subitem anterior poderá ensejar desclassificação no momento da habilitação</w:t>
      </w:r>
    </w:p>
    <w:p w14:paraId="586E4C05" w14:textId="77777777" w:rsidR="001C3D3C" w:rsidRDefault="001C3D3C">
      <w:pPr>
        <w:spacing w:before="120" w:after="120" w:line="276" w:lineRule="auto"/>
        <w:ind w:left="425"/>
        <w:jc w:val="both"/>
        <w:rPr>
          <w:color w:val="000000"/>
        </w:rPr>
      </w:pPr>
    </w:p>
    <w:p w14:paraId="1A673DE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PARTICIPAÇÃO NO PREGÃO.</w:t>
      </w:r>
    </w:p>
    <w:p w14:paraId="05BE717B" w14:textId="77777777" w:rsidR="001C3D3C" w:rsidRDefault="00A85ECF">
      <w:pPr>
        <w:numPr>
          <w:ilvl w:val="1"/>
          <w:numId w:val="1"/>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61435C0" w14:textId="77777777" w:rsidR="001C3D3C" w:rsidRDefault="00A85ECF">
      <w:pPr>
        <w:numPr>
          <w:ilvl w:val="2"/>
          <w:numId w:val="1"/>
        </w:numPr>
        <w:spacing w:after="240" w:line="276" w:lineRule="auto"/>
        <w:jc w:val="both"/>
      </w:pPr>
      <w:r>
        <w:rPr>
          <w:color w:val="000000"/>
        </w:rPr>
        <w:t>Os licitantes deverão utilizar o certificado digital para acesso ao Sistema.</w:t>
      </w:r>
    </w:p>
    <w:p w14:paraId="005EFE31" w14:textId="77777777" w:rsidR="001C3D3C" w:rsidRDefault="00A85ECF">
      <w:pPr>
        <w:numPr>
          <w:ilvl w:val="2"/>
          <w:numId w:val="1"/>
        </w:numPr>
        <w:spacing w:after="240" w:line="276" w:lineRule="auto"/>
        <w:jc w:val="both"/>
      </w:pPr>
      <w:r>
        <w:t>Para os itens indicados no Anexo I-A, a participação é exclusiva a microempresas e empresas de pequeno porte, nos termos do art. 48 da Lei Complementar nº 123, de 14 de dezembro de 2006.</w:t>
      </w:r>
    </w:p>
    <w:p w14:paraId="574A3F98" w14:textId="77777777" w:rsidR="001C3D3C" w:rsidRDefault="00A85ECF">
      <w:pPr>
        <w:numPr>
          <w:ilvl w:val="1"/>
          <w:numId w:val="1"/>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67680FC" w14:textId="77777777" w:rsidR="001C3D3C" w:rsidRDefault="00A85ECF">
      <w:pPr>
        <w:numPr>
          <w:ilvl w:val="1"/>
          <w:numId w:val="1"/>
        </w:numPr>
        <w:spacing w:before="120" w:after="120" w:line="276" w:lineRule="auto"/>
        <w:jc w:val="both"/>
      </w:pPr>
      <w:r>
        <w:t>Não poderão participar desta licitação os interessados:</w:t>
      </w:r>
    </w:p>
    <w:p w14:paraId="1B3F38D0" w14:textId="77777777" w:rsidR="001C3D3C" w:rsidRDefault="00A85ECF">
      <w:pPr>
        <w:numPr>
          <w:ilvl w:val="2"/>
          <w:numId w:val="1"/>
        </w:numPr>
        <w:tabs>
          <w:tab w:val="left" w:pos="1440"/>
        </w:tabs>
        <w:spacing w:after="240" w:line="276" w:lineRule="auto"/>
        <w:jc w:val="both"/>
      </w:pPr>
      <w:r>
        <w:t>proibidos de participar de licitações e celebrar contratos administrativos, na forma da legislação vigente;</w:t>
      </w:r>
    </w:p>
    <w:p w14:paraId="6373414D" w14:textId="77777777" w:rsidR="001C3D3C" w:rsidRDefault="00A85ECF">
      <w:pPr>
        <w:numPr>
          <w:ilvl w:val="2"/>
          <w:numId w:val="1"/>
        </w:numPr>
        <w:tabs>
          <w:tab w:val="left" w:pos="1440"/>
        </w:tabs>
        <w:spacing w:after="240" w:line="276" w:lineRule="auto"/>
        <w:jc w:val="both"/>
      </w:pPr>
      <w:r>
        <w:t>que não atendam às condições deste Edital e seu(s) anexo(s);</w:t>
      </w:r>
    </w:p>
    <w:p w14:paraId="579D1A96" w14:textId="77777777" w:rsidR="001C3D3C" w:rsidRDefault="00A85ECF">
      <w:pPr>
        <w:numPr>
          <w:ilvl w:val="2"/>
          <w:numId w:val="1"/>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4111D0BF" w14:textId="77777777" w:rsidR="001C3D3C" w:rsidRDefault="00A85ECF">
      <w:pPr>
        <w:numPr>
          <w:ilvl w:val="2"/>
          <w:numId w:val="1"/>
        </w:numPr>
        <w:tabs>
          <w:tab w:val="left" w:pos="1440"/>
        </w:tabs>
        <w:spacing w:after="240" w:line="276" w:lineRule="auto"/>
        <w:jc w:val="both"/>
      </w:pPr>
      <w:r>
        <w:rPr>
          <w:color w:val="000000"/>
        </w:rPr>
        <w:t>que se enquadrem nas vedações previstas no artigo 9º da Lei nº 8.666, de 1993;</w:t>
      </w:r>
    </w:p>
    <w:p w14:paraId="63820A93" w14:textId="77777777" w:rsidR="001C3D3C" w:rsidRDefault="00A85ECF">
      <w:pPr>
        <w:numPr>
          <w:ilvl w:val="2"/>
          <w:numId w:val="1"/>
        </w:numPr>
        <w:tabs>
          <w:tab w:val="left" w:pos="1440"/>
        </w:tabs>
        <w:spacing w:after="240" w:line="276" w:lineRule="auto"/>
        <w:jc w:val="both"/>
      </w:pPr>
      <w:r>
        <w:rPr>
          <w:color w:val="000000"/>
        </w:rPr>
        <w:t xml:space="preserve">que estejam sob </w:t>
      </w:r>
      <w:proofErr w:type="gramStart"/>
      <w:r>
        <w:rPr>
          <w:color w:val="000000"/>
        </w:rPr>
        <w:t>falência,  concurso</w:t>
      </w:r>
      <w:proofErr w:type="gramEnd"/>
      <w:r>
        <w:rPr>
          <w:color w:val="000000"/>
        </w:rPr>
        <w:t xml:space="preserve"> de credores, </w:t>
      </w:r>
      <w:r>
        <w:t xml:space="preserve">concordata ou </w:t>
      </w:r>
      <w:r>
        <w:rPr>
          <w:color w:val="000000"/>
        </w:rPr>
        <w:t>em processo de dissolução ou liquidação;</w:t>
      </w:r>
    </w:p>
    <w:p w14:paraId="0EDC856B" w14:textId="77777777" w:rsidR="001C3D3C" w:rsidRDefault="00A85ECF">
      <w:pPr>
        <w:numPr>
          <w:ilvl w:val="2"/>
          <w:numId w:val="1"/>
        </w:numPr>
        <w:tabs>
          <w:tab w:val="left" w:pos="1440"/>
        </w:tabs>
        <w:spacing w:after="240" w:line="276" w:lineRule="auto"/>
        <w:jc w:val="both"/>
      </w:pPr>
      <w:r>
        <w:t>entidades empresariais que estejam reunidas em consórcio;</w:t>
      </w:r>
    </w:p>
    <w:p w14:paraId="3CF70F72" w14:textId="77777777" w:rsidR="001C3D3C" w:rsidRDefault="00A85ECF">
      <w:pPr>
        <w:numPr>
          <w:ilvl w:val="2"/>
          <w:numId w:val="1"/>
        </w:numPr>
        <w:tabs>
          <w:tab w:val="left" w:pos="1440"/>
        </w:tabs>
        <w:spacing w:after="240" w:line="276" w:lineRule="auto"/>
        <w:jc w:val="both"/>
      </w:pPr>
      <w:r>
        <w:rPr>
          <w:color w:val="000000"/>
        </w:rPr>
        <w:t>Organizações da Sociedade Civil de Interesse Público - OSCIP, atuando nessa condição (Acórdão nº 746/2014-TCU-Plenário).</w:t>
      </w:r>
    </w:p>
    <w:p w14:paraId="5AC351B1" w14:textId="77777777" w:rsidR="001C3D3C" w:rsidRDefault="00A85ECF">
      <w:pPr>
        <w:numPr>
          <w:ilvl w:val="1"/>
          <w:numId w:val="1"/>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1221CC18" w14:textId="77777777" w:rsidR="001C3D3C" w:rsidRDefault="00A85ECF">
      <w:pPr>
        <w:numPr>
          <w:ilvl w:val="2"/>
          <w:numId w:val="1"/>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14:paraId="359F7190"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40D467AC"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F99FA77" w14:textId="77777777" w:rsidR="001C3D3C" w:rsidRDefault="00A85ECF">
      <w:pPr>
        <w:numPr>
          <w:ilvl w:val="2"/>
          <w:numId w:val="1"/>
        </w:numPr>
        <w:tabs>
          <w:tab w:val="left" w:pos="1440"/>
        </w:tabs>
        <w:spacing w:after="240" w:line="276" w:lineRule="auto"/>
        <w:jc w:val="both"/>
      </w:pPr>
      <w:r>
        <w:rPr>
          <w:color w:val="000000"/>
        </w:rPr>
        <w:t>que está ciente e concorda com as condições contidas no Edital e seus anexos;</w:t>
      </w:r>
    </w:p>
    <w:p w14:paraId="412A7DEC" w14:textId="77777777" w:rsidR="001C3D3C" w:rsidRDefault="00A85ECF">
      <w:pPr>
        <w:numPr>
          <w:ilvl w:val="2"/>
          <w:numId w:val="1"/>
        </w:numPr>
        <w:tabs>
          <w:tab w:val="left" w:pos="1440"/>
        </w:tabs>
        <w:spacing w:after="240" w:line="276" w:lineRule="auto"/>
        <w:jc w:val="both"/>
        <w:rPr>
          <w:rFonts w:cs="Arial"/>
          <w:szCs w:val="20"/>
        </w:rPr>
      </w:pPr>
      <w:r>
        <w:rPr>
          <w:rFonts w:cs="Arial"/>
          <w:color w:val="000000"/>
          <w:szCs w:val="20"/>
        </w:rPr>
        <w:t>que cumpre os requisitos para a habilitação definidos no Edital e que a proposta apresentada está em conformidade com as exigências editalícias;</w:t>
      </w:r>
    </w:p>
    <w:p w14:paraId="162DA6A5" w14:textId="77777777" w:rsidR="001C3D3C" w:rsidRDefault="00A85ECF">
      <w:pPr>
        <w:numPr>
          <w:ilvl w:val="2"/>
          <w:numId w:val="1"/>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705ECE99" w14:textId="77777777" w:rsidR="001C3D3C" w:rsidRDefault="00A85ECF">
      <w:pPr>
        <w:numPr>
          <w:ilvl w:val="2"/>
          <w:numId w:val="1"/>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0028A871" w14:textId="77777777" w:rsidR="001C3D3C" w:rsidRDefault="00A85ECF">
      <w:pPr>
        <w:numPr>
          <w:ilvl w:val="2"/>
          <w:numId w:val="1"/>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32D2970C" w14:textId="77777777" w:rsidR="001C3D3C" w:rsidRDefault="00A85ECF">
      <w:pPr>
        <w:numPr>
          <w:ilvl w:val="2"/>
          <w:numId w:val="1"/>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53F97057" w14:textId="77777777" w:rsidR="001C3D3C" w:rsidRDefault="00A85ECF">
      <w:pPr>
        <w:numPr>
          <w:ilvl w:val="2"/>
          <w:numId w:val="1"/>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36F7AAF" w14:textId="1823ED36" w:rsidR="001C3D3C" w:rsidRDefault="00A85ECF">
      <w:pPr>
        <w:numPr>
          <w:ilvl w:val="1"/>
          <w:numId w:val="1"/>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16C286FC" w14:textId="77777777" w:rsidR="001C3D3C" w:rsidRDefault="001C3D3C">
      <w:pPr>
        <w:spacing w:before="120" w:after="120" w:line="276" w:lineRule="auto"/>
        <w:ind w:left="425"/>
        <w:jc w:val="both"/>
        <w:rPr>
          <w:color w:val="000000"/>
        </w:rPr>
      </w:pPr>
    </w:p>
    <w:p w14:paraId="3FC12B51"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SUSTENTABILIDADE AMBIENTAL</w:t>
      </w:r>
    </w:p>
    <w:p w14:paraId="70A79DFC" w14:textId="77777777" w:rsidR="001C3D3C" w:rsidRDefault="001C3D3C"/>
    <w:p w14:paraId="6964CB66" w14:textId="77777777" w:rsidR="001C3D3C" w:rsidRDefault="00A85ECF">
      <w:pPr>
        <w:numPr>
          <w:ilvl w:val="1"/>
          <w:numId w:val="1"/>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ADBF5D3" w14:textId="77777777" w:rsidR="001C3D3C" w:rsidRDefault="00A85ECF">
      <w:pPr>
        <w:numPr>
          <w:ilvl w:val="1"/>
          <w:numId w:val="1"/>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3727D76" w14:textId="77777777" w:rsidR="001C3D3C" w:rsidRDefault="00A85ECF">
      <w:pPr>
        <w:numPr>
          <w:ilvl w:val="1"/>
          <w:numId w:val="1"/>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1A440198" w14:textId="77777777" w:rsidR="001C3D3C" w:rsidRDefault="001C3D3C">
      <w:pPr>
        <w:keepNext/>
        <w:keepLines/>
        <w:tabs>
          <w:tab w:val="left" w:pos="567"/>
        </w:tabs>
        <w:spacing w:before="240"/>
        <w:ind w:left="502"/>
        <w:jc w:val="both"/>
        <w:rPr>
          <w:rFonts w:cs="Arial"/>
          <w:b/>
          <w:color w:val="000000"/>
          <w:szCs w:val="20"/>
        </w:rPr>
      </w:pPr>
    </w:p>
    <w:p w14:paraId="3DFDE302"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APRESENTAÇÃO DA PROPOSTA E DOS DOCUMENTOS DE HABILITAÇÃO</w:t>
      </w:r>
    </w:p>
    <w:p w14:paraId="4FFAA5CF" w14:textId="77777777" w:rsidR="001C3D3C" w:rsidRDefault="001C3D3C"/>
    <w:p w14:paraId="5DB7C71F" w14:textId="77777777" w:rsidR="001C3D3C" w:rsidRDefault="00A85ECF">
      <w:pPr>
        <w:numPr>
          <w:ilvl w:val="1"/>
          <w:numId w:val="1"/>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6E5ED0B1" w14:textId="77777777" w:rsidR="001C3D3C" w:rsidRDefault="00A85ECF">
      <w:pPr>
        <w:numPr>
          <w:ilvl w:val="1"/>
          <w:numId w:val="1"/>
        </w:numPr>
        <w:spacing w:before="120" w:after="120" w:line="276" w:lineRule="auto"/>
        <w:jc w:val="both"/>
      </w:pPr>
      <w:r>
        <w:t>O envio da proposta, acompanhada dos documentos de habilitação exigidos neste Edital, ocorrerá por meio de chave de acesso e senha.</w:t>
      </w:r>
    </w:p>
    <w:p w14:paraId="46790DBD" w14:textId="77777777" w:rsidR="001C3D3C" w:rsidRDefault="00A85ECF">
      <w:pPr>
        <w:numPr>
          <w:ilvl w:val="1"/>
          <w:numId w:val="1"/>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2D10D3D1" w14:textId="77777777" w:rsidR="001C3D3C" w:rsidRDefault="00A85ECF">
      <w:pPr>
        <w:numPr>
          <w:ilvl w:val="1"/>
          <w:numId w:val="1"/>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799ACFB1" w14:textId="77777777" w:rsidR="001C3D3C" w:rsidRDefault="00A85ECF">
      <w:pPr>
        <w:numPr>
          <w:ilvl w:val="1"/>
          <w:numId w:val="1"/>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31EA02D" w14:textId="77777777" w:rsidR="001C3D3C" w:rsidRDefault="00A85ECF">
      <w:pPr>
        <w:numPr>
          <w:ilvl w:val="1"/>
          <w:numId w:val="1"/>
        </w:numPr>
        <w:spacing w:before="120" w:after="120" w:line="276" w:lineRule="auto"/>
        <w:jc w:val="both"/>
      </w:pPr>
      <w:r>
        <w:t>Até a abertura da sessão pública, os licitantes poderão retirar ou substituir a proposta e os documentos de habilitação anteriormente inseridos no sistema;</w:t>
      </w:r>
    </w:p>
    <w:p w14:paraId="08F3C753" w14:textId="77777777" w:rsidR="001C3D3C" w:rsidRDefault="00A85ECF">
      <w:pPr>
        <w:numPr>
          <w:ilvl w:val="1"/>
          <w:numId w:val="1"/>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0B3280FD" w14:textId="77777777" w:rsidR="001C3D3C" w:rsidRDefault="00A85ECF">
      <w:pPr>
        <w:numPr>
          <w:ilvl w:val="1"/>
          <w:numId w:val="1"/>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B8B287A" w14:textId="77777777" w:rsidR="001C3D3C" w:rsidRDefault="001C3D3C">
      <w:pPr>
        <w:spacing w:after="240" w:line="276" w:lineRule="auto"/>
        <w:ind w:left="425"/>
        <w:jc w:val="both"/>
      </w:pPr>
    </w:p>
    <w:p w14:paraId="149C9D8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 PREENCHIMENTO DA PROPOSTA</w:t>
      </w:r>
    </w:p>
    <w:p w14:paraId="5752EE6C" w14:textId="77777777" w:rsidR="001C3D3C" w:rsidRDefault="00A85ECF">
      <w:pPr>
        <w:numPr>
          <w:ilvl w:val="1"/>
          <w:numId w:val="1"/>
        </w:numPr>
        <w:spacing w:before="120" w:after="120" w:line="276" w:lineRule="auto"/>
        <w:jc w:val="both"/>
      </w:pPr>
      <w:r>
        <w:t>O licitante deverá enviar sua proposta mediante o preenchimento, no sistema eletrônico, dos seguintes campos:</w:t>
      </w:r>
    </w:p>
    <w:p w14:paraId="2391848C" w14:textId="4B8F64D7" w:rsidR="001C3D3C" w:rsidRDefault="00A85ECF">
      <w:pPr>
        <w:numPr>
          <w:ilvl w:val="2"/>
          <w:numId w:val="1"/>
        </w:numPr>
        <w:tabs>
          <w:tab w:val="left" w:pos="1440"/>
        </w:tabs>
        <w:spacing w:after="240"/>
        <w:jc w:val="both"/>
        <w:rPr>
          <w:i/>
        </w:rPr>
      </w:pPr>
      <w:r>
        <w:rPr>
          <w:i/>
        </w:rPr>
        <w:lastRenderedPageBreak/>
        <w:t xml:space="preserve">Valor unitário e total do </w:t>
      </w:r>
      <w:r w:rsidR="0039469A">
        <w:rPr>
          <w:i/>
        </w:rPr>
        <w:t>grupo</w:t>
      </w:r>
      <w:r>
        <w:rPr>
          <w:i/>
        </w:rPr>
        <w:t>;</w:t>
      </w:r>
    </w:p>
    <w:p w14:paraId="2096A423" w14:textId="77777777" w:rsidR="001C3D3C" w:rsidRDefault="00A85ECF">
      <w:pPr>
        <w:numPr>
          <w:ilvl w:val="2"/>
          <w:numId w:val="1"/>
        </w:numPr>
        <w:tabs>
          <w:tab w:val="left" w:pos="1440"/>
        </w:tabs>
        <w:spacing w:after="240"/>
        <w:jc w:val="both"/>
      </w:pPr>
      <w:r>
        <w:rPr>
          <w:color w:val="000000"/>
        </w:rPr>
        <w:t>Marca e Modelo;</w:t>
      </w:r>
    </w:p>
    <w:p w14:paraId="4E238BCF" w14:textId="77777777" w:rsidR="001C3D3C" w:rsidRDefault="00A85ECF">
      <w:pPr>
        <w:numPr>
          <w:ilvl w:val="2"/>
          <w:numId w:val="1"/>
        </w:numPr>
        <w:tabs>
          <w:tab w:val="left" w:pos="1440"/>
        </w:tabs>
        <w:spacing w:after="240"/>
        <w:jc w:val="both"/>
      </w:pPr>
      <w:r>
        <w:rPr>
          <w:color w:val="000000"/>
        </w:rPr>
        <w:t xml:space="preserve">Fabricante; </w:t>
      </w:r>
    </w:p>
    <w:p w14:paraId="44B76DC6" w14:textId="77777777" w:rsidR="001C3D3C" w:rsidRDefault="00A85ECF">
      <w:pPr>
        <w:numPr>
          <w:ilvl w:val="2"/>
          <w:numId w:val="1"/>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BFB1C25" w14:textId="77777777" w:rsidR="001C3D3C" w:rsidRDefault="00A85ECF">
      <w:pPr>
        <w:numPr>
          <w:ilvl w:val="1"/>
          <w:numId w:val="1"/>
        </w:numPr>
        <w:spacing w:before="120" w:after="120" w:line="276" w:lineRule="auto"/>
        <w:jc w:val="both"/>
      </w:pPr>
      <w:r>
        <w:t>Todas as especificações do objeto contidas na proposta vinculam a Contratada.</w:t>
      </w:r>
    </w:p>
    <w:p w14:paraId="7B73A1C3" w14:textId="77777777" w:rsidR="001C3D3C" w:rsidRDefault="00A85ECF">
      <w:pPr>
        <w:numPr>
          <w:ilvl w:val="1"/>
          <w:numId w:val="1"/>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1E11AC61" w14:textId="77777777" w:rsidR="001C3D3C" w:rsidRDefault="00A85ECF">
      <w:pPr>
        <w:numPr>
          <w:ilvl w:val="1"/>
          <w:numId w:val="1"/>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270EC681" w14:textId="77777777" w:rsidR="001C3D3C" w:rsidRDefault="00A85ECF">
      <w:pPr>
        <w:numPr>
          <w:ilvl w:val="1"/>
          <w:numId w:val="1"/>
        </w:numPr>
        <w:spacing w:before="120" w:after="120" w:line="276" w:lineRule="auto"/>
        <w:jc w:val="both"/>
      </w:pPr>
      <w:r>
        <w:t xml:space="preserve">O prazo de validade da proposta não será inferior a </w:t>
      </w:r>
      <w:r>
        <w:rPr>
          <w:b/>
        </w:rPr>
        <w:t>60 (sessenta) dias</w:t>
      </w:r>
      <w:r>
        <w:t xml:space="preserve">, a contar da data de sua apresentação. </w:t>
      </w:r>
    </w:p>
    <w:p w14:paraId="7CE1FE5A" w14:textId="77777777" w:rsidR="001C3D3C" w:rsidRDefault="00A85ECF">
      <w:pPr>
        <w:numPr>
          <w:ilvl w:val="1"/>
          <w:numId w:val="1"/>
        </w:numPr>
        <w:spacing w:before="120" w:after="120" w:line="276" w:lineRule="auto"/>
        <w:jc w:val="both"/>
      </w:pPr>
      <w:r>
        <w:t>Os licitantes devem respeitar os preços máximos estabelecidos nas normas de regência de contratações públicas federais, quando participarem de licitações públicas;</w:t>
      </w:r>
    </w:p>
    <w:p w14:paraId="04E7CB72" w14:textId="77777777" w:rsidR="001C3D3C" w:rsidRDefault="00A85ECF">
      <w:pPr>
        <w:numPr>
          <w:ilvl w:val="2"/>
          <w:numId w:val="1"/>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B74748F" w14:textId="77777777" w:rsidR="001C3D3C" w:rsidRDefault="001C3D3C">
      <w:pPr>
        <w:spacing w:after="240"/>
        <w:ind w:left="1638"/>
        <w:jc w:val="both"/>
        <w:rPr>
          <w:rFonts w:cs="Arial"/>
          <w:color w:val="000000"/>
          <w:szCs w:val="20"/>
        </w:rPr>
      </w:pPr>
    </w:p>
    <w:p w14:paraId="4DA868DE"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50CBDB19" w14:textId="77777777" w:rsidR="001C3D3C" w:rsidRDefault="001C3D3C"/>
    <w:p w14:paraId="37A12EBE" w14:textId="77777777" w:rsidR="001C3D3C" w:rsidRDefault="00A85ECF">
      <w:pPr>
        <w:numPr>
          <w:ilvl w:val="1"/>
          <w:numId w:val="1"/>
        </w:numPr>
        <w:spacing w:before="120" w:after="120" w:line="276" w:lineRule="auto"/>
        <w:jc w:val="both"/>
      </w:pPr>
      <w:r>
        <w:t>A abertura da presente licitação dar-se-á em sessão pública, por meio de sistema eletrônico, na data, horário e local indicados neste Edital.</w:t>
      </w:r>
    </w:p>
    <w:p w14:paraId="3D8AEEA3" w14:textId="77777777" w:rsidR="001C3D3C" w:rsidRDefault="00A85ECF">
      <w:pPr>
        <w:numPr>
          <w:ilvl w:val="1"/>
          <w:numId w:val="1"/>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5F1C539" w14:textId="77777777" w:rsidR="001C3D3C" w:rsidRDefault="00A85ECF">
      <w:pPr>
        <w:numPr>
          <w:ilvl w:val="2"/>
          <w:numId w:val="1"/>
        </w:numPr>
        <w:tabs>
          <w:tab w:val="left" w:pos="1440"/>
        </w:tabs>
        <w:spacing w:after="240"/>
        <w:jc w:val="both"/>
      </w:pPr>
      <w:r>
        <w:rPr>
          <w:color w:val="000000"/>
        </w:rPr>
        <w:t>Também será desclassificada a proposta que identifique o licitante.</w:t>
      </w:r>
    </w:p>
    <w:p w14:paraId="7727E5A9" w14:textId="77777777" w:rsidR="001C3D3C" w:rsidRDefault="00A85ECF">
      <w:pPr>
        <w:numPr>
          <w:ilvl w:val="2"/>
          <w:numId w:val="1"/>
        </w:numPr>
        <w:tabs>
          <w:tab w:val="left" w:pos="1440"/>
        </w:tabs>
        <w:spacing w:after="240"/>
        <w:jc w:val="both"/>
      </w:pPr>
      <w:r>
        <w:rPr>
          <w:color w:val="000000"/>
        </w:rPr>
        <w:t>A desclassificação será sempre fundamentada e registrada no sistema, com acompanhamento em tempo real por todos os participantes.</w:t>
      </w:r>
    </w:p>
    <w:p w14:paraId="50A268F3" w14:textId="77777777" w:rsidR="001C3D3C" w:rsidRDefault="00A85ECF">
      <w:pPr>
        <w:numPr>
          <w:ilvl w:val="2"/>
          <w:numId w:val="1"/>
        </w:numPr>
        <w:tabs>
          <w:tab w:val="left" w:pos="1440"/>
        </w:tabs>
        <w:spacing w:after="240"/>
        <w:jc w:val="both"/>
      </w:pPr>
      <w:r>
        <w:rPr>
          <w:color w:val="000000"/>
        </w:rPr>
        <w:t>A não desclassificação da proposta não impede o seu julgamento definitivo em sentido contrário, levado a efeito na fase de aceitação.</w:t>
      </w:r>
    </w:p>
    <w:p w14:paraId="01A10321" w14:textId="77777777" w:rsidR="001C3D3C" w:rsidRDefault="00A85ECF">
      <w:pPr>
        <w:numPr>
          <w:ilvl w:val="1"/>
          <w:numId w:val="1"/>
        </w:numPr>
        <w:spacing w:before="120" w:after="120" w:line="276" w:lineRule="auto"/>
        <w:jc w:val="both"/>
      </w:pPr>
      <w:r>
        <w:t>O sistema ordenará automaticamente as propostas classificadas, sendo que somente estas participarão da fase de lances.</w:t>
      </w:r>
    </w:p>
    <w:p w14:paraId="1901BC18" w14:textId="77777777" w:rsidR="001C3D3C" w:rsidRDefault="00A85ECF">
      <w:pPr>
        <w:numPr>
          <w:ilvl w:val="1"/>
          <w:numId w:val="1"/>
        </w:numPr>
        <w:spacing w:before="120" w:after="120" w:line="276" w:lineRule="auto"/>
        <w:jc w:val="both"/>
      </w:pPr>
      <w:r>
        <w:t>O sistema disponibilizará campo próprio para troca de mensagens entre o Pregoeiro e os licitantes.</w:t>
      </w:r>
    </w:p>
    <w:p w14:paraId="7299938C" w14:textId="77777777" w:rsidR="001C3D3C" w:rsidRDefault="00A85ECF">
      <w:pPr>
        <w:numPr>
          <w:ilvl w:val="1"/>
          <w:numId w:val="1"/>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08BE5B5C" w14:textId="77777777" w:rsidR="001C3D3C" w:rsidRDefault="00A85ECF">
      <w:pPr>
        <w:numPr>
          <w:ilvl w:val="2"/>
          <w:numId w:val="1"/>
        </w:numPr>
        <w:tabs>
          <w:tab w:val="left" w:pos="1440"/>
        </w:tabs>
        <w:spacing w:after="240"/>
        <w:jc w:val="both"/>
      </w:pPr>
      <w:r>
        <w:lastRenderedPageBreak/>
        <w:t xml:space="preserve">O lance deverá ser ofertado pelo </w:t>
      </w:r>
      <w:r>
        <w:rPr>
          <w:b/>
        </w:rPr>
        <w:t xml:space="preserve">valor </w:t>
      </w:r>
      <w:r>
        <w:rPr>
          <w:b/>
          <w:i/>
        </w:rPr>
        <w:t>unitário do item</w:t>
      </w:r>
      <w:r>
        <w:rPr>
          <w:i/>
        </w:rPr>
        <w:t>.</w:t>
      </w:r>
    </w:p>
    <w:p w14:paraId="09C38D1A" w14:textId="77777777" w:rsidR="001C3D3C" w:rsidRDefault="00A85ECF">
      <w:pPr>
        <w:numPr>
          <w:ilvl w:val="1"/>
          <w:numId w:val="1"/>
        </w:numPr>
        <w:spacing w:before="120" w:after="120" w:line="276" w:lineRule="auto"/>
        <w:jc w:val="both"/>
      </w:pPr>
      <w:r>
        <w:t>Os licitantes poderão oferecer lances sucessivos, observando o horário fixado para abertura da sessão e as regras estabelecidas no Edital.</w:t>
      </w:r>
    </w:p>
    <w:p w14:paraId="2E08C629" w14:textId="77777777" w:rsidR="001C3D3C" w:rsidRDefault="00A85ECF">
      <w:pPr>
        <w:numPr>
          <w:ilvl w:val="1"/>
          <w:numId w:val="1"/>
        </w:numPr>
        <w:spacing w:before="120" w:after="120" w:line="276" w:lineRule="auto"/>
        <w:jc w:val="both"/>
      </w:pPr>
      <w:r>
        <w:t>O licitante somente poderá oferecer lance de valor inferior ao último por ele ofertado e registrado pelo sistema.</w:t>
      </w:r>
    </w:p>
    <w:p w14:paraId="21A6D0B6" w14:textId="70E666F7" w:rsidR="001C3D3C" w:rsidRDefault="00A85ECF">
      <w:pPr>
        <w:numPr>
          <w:ilvl w:val="1"/>
          <w:numId w:val="1"/>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14:paraId="4091B48A" w14:textId="60919DA2" w:rsidR="00175E65" w:rsidRDefault="00175E65" w:rsidP="00175E65">
      <w:pPr>
        <w:numPr>
          <w:ilvl w:val="1"/>
          <w:numId w:val="1"/>
        </w:numPr>
        <w:spacing w:before="120" w:after="120" w:line="276" w:lineRule="auto"/>
        <w:jc w:val="both"/>
      </w:pPr>
      <w:r>
        <w:t>Será adotado para o envio de lances no pregão eletrônico o modo de disputa “aberto</w:t>
      </w:r>
      <w:r w:rsidR="00064808">
        <w:t xml:space="preserve"> e fechado</w:t>
      </w:r>
      <w:r>
        <w:t>”, em que os licitantes apresentarão lances públicos e sucessivos, com prorrogações.</w:t>
      </w:r>
    </w:p>
    <w:p w14:paraId="72112C6B" w14:textId="77777777" w:rsidR="00BF740B" w:rsidRDefault="00BF740B" w:rsidP="00BF740B">
      <w:pPr>
        <w:numPr>
          <w:ilvl w:val="1"/>
          <w:numId w:val="1"/>
        </w:numPr>
        <w:spacing w:before="120" w:after="120" w:line="276" w:lineRule="auto"/>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17E1E7DB" w14:textId="77777777" w:rsidR="00BF740B" w:rsidRDefault="00BF740B" w:rsidP="00BF740B">
      <w:pPr>
        <w:numPr>
          <w:ilvl w:val="1"/>
          <w:numId w:val="1"/>
        </w:numPr>
        <w:spacing w:before="120" w:after="120" w:line="276" w:lineRule="auto"/>
        <w:jc w:val="both"/>
      </w:pPr>
      <w:r>
        <w:t xml:space="preserve">Encerrado o prazo previsto no item anterior, o sistema abrirá oportunidade para que o autor da oferta de valor mais baixo e os das ofertas com preços até dez por cento </w:t>
      </w:r>
      <w:proofErr w:type="spellStart"/>
      <w:r>
        <w:t>superiores</w:t>
      </w:r>
      <w:proofErr w:type="spellEnd"/>
      <w:r>
        <w:t xml:space="preserve"> àquela possam ofertar um lance final e fechado em até cinco minutos, o qual será sigiloso até o encerramento deste prazo.</w:t>
      </w:r>
    </w:p>
    <w:p w14:paraId="50886E16" w14:textId="77777777" w:rsidR="00BF740B" w:rsidRDefault="00BF740B" w:rsidP="00BF740B">
      <w:pPr>
        <w:numPr>
          <w:ilvl w:val="2"/>
          <w:numId w:val="1"/>
        </w:numPr>
        <w:tabs>
          <w:tab w:val="left" w:pos="1440"/>
        </w:tabs>
        <w:spacing w:after="240"/>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CF41E4E" w14:textId="77777777" w:rsidR="00BF740B" w:rsidRDefault="00BF740B" w:rsidP="00BF740B">
      <w:pPr>
        <w:numPr>
          <w:ilvl w:val="1"/>
          <w:numId w:val="1"/>
        </w:numPr>
        <w:spacing w:before="120" w:after="120" w:line="276" w:lineRule="auto"/>
        <w:jc w:val="both"/>
      </w:pPr>
      <w:r>
        <w:t>Após o término dos prazos estabelecidos nos itens anteriores, o sistema ordenará os lances segundo a ordem crescente de valores.</w:t>
      </w:r>
    </w:p>
    <w:p w14:paraId="5C3B67C8" w14:textId="77777777" w:rsidR="00BF740B" w:rsidRDefault="00BF740B" w:rsidP="00BF740B">
      <w:pPr>
        <w:numPr>
          <w:ilvl w:val="2"/>
          <w:numId w:val="1"/>
        </w:numPr>
        <w:tabs>
          <w:tab w:val="left" w:pos="1440"/>
        </w:tabs>
        <w:spacing w:after="240"/>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E094E80" w14:textId="77777777" w:rsidR="00BF740B" w:rsidRDefault="00BF740B" w:rsidP="00BF740B">
      <w:pPr>
        <w:numPr>
          <w:ilvl w:val="1"/>
          <w:numId w:val="1"/>
        </w:numPr>
        <w:spacing w:before="120" w:after="120" w:line="276" w:lineRule="auto"/>
        <w:jc w:val="both"/>
      </w:pPr>
      <w:r>
        <w:t>Poderá o pregoeiro, auxiliado pela equipe de apoio, justificadamente, admitir o reinício da etapa fechada, caso nenhum licitante classificado na etapa de lance fechado atender às exigências de habilitação</w:t>
      </w:r>
    </w:p>
    <w:p w14:paraId="596D3CB5" w14:textId="77777777" w:rsidR="001C3D3C" w:rsidRDefault="00A85ECF">
      <w:pPr>
        <w:numPr>
          <w:ilvl w:val="1"/>
          <w:numId w:val="1"/>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4EBEDF98" w14:textId="77777777" w:rsidR="001C3D3C" w:rsidRDefault="00A85ECF">
      <w:pPr>
        <w:numPr>
          <w:ilvl w:val="1"/>
          <w:numId w:val="1"/>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0B949D05" w14:textId="77777777" w:rsidR="001C3D3C" w:rsidRDefault="00A85ECF">
      <w:pPr>
        <w:numPr>
          <w:ilvl w:val="1"/>
          <w:numId w:val="1"/>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F587147" w14:textId="77777777" w:rsidR="001C3D3C" w:rsidRDefault="00A85ECF">
      <w:pPr>
        <w:numPr>
          <w:ilvl w:val="1"/>
          <w:numId w:val="1"/>
        </w:numPr>
        <w:spacing w:before="120" w:after="120" w:line="276" w:lineRule="auto"/>
        <w:jc w:val="both"/>
      </w:pPr>
      <w:r>
        <w:t xml:space="preserve">O Critério de julgamento adotado será </w:t>
      </w:r>
      <w:r>
        <w:rPr>
          <w:b/>
        </w:rPr>
        <w:t>o menor preço</w:t>
      </w:r>
      <w:r>
        <w:t xml:space="preserve">, conforme definido neste Edital e seus anexos. </w:t>
      </w:r>
    </w:p>
    <w:p w14:paraId="5EFE8DED" w14:textId="77777777" w:rsidR="001C3D3C" w:rsidRDefault="00A85ECF">
      <w:pPr>
        <w:numPr>
          <w:ilvl w:val="1"/>
          <w:numId w:val="1"/>
        </w:numPr>
        <w:spacing w:before="120" w:after="120" w:line="276" w:lineRule="auto"/>
        <w:jc w:val="both"/>
      </w:pPr>
      <w:r>
        <w:t>Caso o licitante não apresente lances, concorrerá com o valor de sua proposta.</w:t>
      </w:r>
    </w:p>
    <w:p w14:paraId="6697B4D5" w14:textId="77777777" w:rsidR="001C3D3C" w:rsidRDefault="00A85ECF">
      <w:pPr>
        <w:numPr>
          <w:ilvl w:val="1"/>
          <w:numId w:val="1"/>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w:t>
      </w:r>
      <w:r>
        <w:lastRenderedPageBreak/>
        <w:t xml:space="preserve">microempresas e empresas de pequeno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65013342" w14:textId="77777777" w:rsidR="001C3D3C" w:rsidRDefault="00A85ECF">
      <w:pPr>
        <w:numPr>
          <w:ilvl w:val="1"/>
          <w:numId w:val="1"/>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7A1849AF" w14:textId="77777777" w:rsidR="001C3D3C" w:rsidRDefault="00A85ECF">
      <w:pPr>
        <w:numPr>
          <w:ilvl w:val="1"/>
          <w:numId w:val="1"/>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0CFAF32" w14:textId="77777777" w:rsidR="001C3D3C" w:rsidRDefault="00A85ECF">
      <w:pPr>
        <w:numPr>
          <w:ilvl w:val="1"/>
          <w:numId w:val="1"/>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A80C4F1" w14:textId="77777777" w:rsidR="001C3D3C" w:rsidRDefault="00A85ECF">
      <w:pPr>
        <w:numPr>
          <w:ilvl w:val="1"/>
          <w:numId w:val="1"/>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91018BD" w14:textId="77777777" w:rsidR="001C3D3C" w:rsidRDefault="00A85ECF">
      <w:pPr>
        <w:numPr>
          <w:ilvl w:val="1"/>
          <w:numId w:val="1"/>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991AD34" w14:textId="77777777" w:rsidR="001C3D3C" w:rsidRDefault="00A85ECF">
      <w:pPr>
        <w:numPr>
          <w:ilvl w:val="1"/>
          <w:numId w:val="1"/>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74AE739D" w14:textId="77777777" w:rsidR="001C3D3C" w:rsidRDefault="00A85ECF">
      <w:pPr>
        <w:numPr>
          <w:ilvl w:val="2"/>
          <w:numId w:val="1"/>
        </w:numPr>
        <w:spacing w:after="240"/>
        <w:jc w:val="both"/>
        <w:rPr>
          <w:rFonts w:cs="Arial"/>
          <w:szCs w:val="20"/>
        </w:rPr>
      </w:pPr>
      <w:r>
        <w:rPr>
          <w:rFonts w:cs="Arial"/>
          <w:color w:val="000000"/>
          <w:szCs w:val="20"/>
        </w:rPr>
        <w:t>no pa</w:t>
      </w:r>
      <w:r>
        <w:t>í</w:t>
      </w:r>
      <w:r>
        <w:rPr>
          <w:rFonts w:cs="Arial"/>
          <w:color w:val="000000"/>
          <w:szCs w:val="20"/>
        </w:rPr>
        <w:t>s;</w:t>
      </w:r>
    </w:p>
    <w:p w14:paraId="63963210" w14:textId="77777777" w:rsidR="001C3D3C" w:rsidRDefault="00A85ECF">
      <w:pPr>
        <w:numPr>
          <w:ilvl w:val="2"/>
          <w:numId w:val="1"/>
        </w:numPr>
        <w:spacing w:after="240"/>
        <w:jc w:val="both"/>
        <w:rPr>
          <w:rFonts w:cs="Arial"/>
          <w:szCs w:val="20"/>
        </w:rPr>
      </w:pPr>
      <w:r>
        <w:rPr>
          <w:rFonts w:cs="Arial"/>
          <w:color w:val="000000"/>
          <w:szCs w:val="20"/>
        </w:rPr>
        <w:t xml:space="preserve">por empresas brasileiras; </w:t>
      </w:r>
    </w:p>
    <w:p w14:paraId="140B7C89" w14:textId="77777777" w:rsidR="001C3D3C" w:rsidRDefault="00A85ECF">
      <w:pPr>
        <w:numPr>
          <w:ilvl w:val="2"/>
          <w:numId w:val="1"/>
        </w:numPr>
        <w:spacing w:after="240"/>
        <w:jc w:val="both"/>
        <w:rPr>
          <w:rFonts w:cs="Arial"/>
          <w:szCs w:val="20"/>
        </w:rPr>
      </w:pPr>
      <w:r>
        <w:rPr>
          <w:rFonts w:cs="Arial"/>
          <w:color w:val="000000"/>
          <w:szCs w:val="20"/>
        </w:rPr>
        <w:t>por empresas que invistam em pesquisa e no desenvolvimento de tecnologia no País;</w:t>
      </w:r>
    </w:p>
    <w:p w14:paraId="17B55CC1" w14:textId="77777777" w:rsidR="001C3D3C" w:rsidRDefault="00A85ECF">
      <w:pPr>
        <w:numPr>
          <w:ilvl w:val="2"/>
          <w:numId w:val="1"/>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23B40872" w14:textId="77777777" w:rsidR="001C3D3C" w:rsidRDefault="00A85ECF">
      <w:pPr>
        <w:numPr>
          <w:ilvl w:val="1"/>
          <w:numId w:val="1"/>
        </w:numPr>
        <w:spacing w:before="120" w:after="120" w:line="276" w:lineRule="auto"/>
        <w:jc w:val="both"/>
      </w:pPr>
      <w:r>
        <w:t>Persistindo o empate, a proposta vencedora será sorteada pelo sistema eletrônico dentre as propostas ou os lances empatados.</w:t>
      </w:r>
    </w:p>
    <w:p w14:paraId="4CB4B6F5" w14:textId="77777777" w:rsidR="001C3D3C" w:rsidRDefault="00A85ECF">
      <w:pPr>
        <w:numPr>
          <w:ilvl w:val="1"/>
          <w:numId w:val="1"/>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BDBC206" w14:textId="77777777" w:rsidR="001C3D3C" w:rsidRDefault="00A85ECF">
      <w:pPr>
        <w:numPr>
          <w:ilvl w:val="2"/>
          <w:numId w:val="1"/>
        </w:numPr>
        <w:spacing w:after="240"/>
        <w:jc w:val="both"/>
        <w:rPr>
          <w:rFonts w:cs="Arial"/>
          <w:szCs w:val="20"/>
        </w:rPr>
      </w:pPr>
      <w:r>
        <w:rPr>
          <w:rFonts w:cs="Arial"/>
          <w:color w:val="000000"/>
          <w:szCs w:val="20"/>
        </w:rPr>
        <w:t>A negociação será realizada por meio do sistema, podendo ser acompanhada pelos demais licitantes.</w:t>
      </w:r>
    </w:p>
    <w:p w14:paraId="48AF4508" w14:textId="77777777" w:rsidR="001C3D3C" w:rsidRDefault="00A85ECF">
      <w:pPr>
        <w:numPr>
          <w:ilvl w:val="2"/>
          <w:numId w:val="1"/>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6F8307B" w14:textId="77777777" w:rsidR="001C3D3C" w:rsidRDefault="00A85ECF">
      <w:pPr>
        <w:numPr>
          <w:ilvl w:val="1"/>
          <w:numId w:val="1"/>
        </w:numPr>
        <w:spacing w:before="120" w:after="120" w:line="276" w:lineRule="auto"/>
        <w:jc w:val="both"/>
      </w:pPr>
      <w:r>
        <w:t>Após a negociação do preço, o Pregoeiro iniciará a fase de aceitação e julgamento da proposta.</w:t>
      </w:r>
    </w:p>
    <w:p w14:paraId="01365B1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lastRenderedPageBreak/>
        <w:t>DA ACEITABILIDADE DA PROPOSTA VENCEDORA</w:t>
      </w:r>
    </w:p>
    <w:p w14:paraId="1D51A2C1" w14:textId="77777777" w:rsidR="001C3D3C" w:rsidRDefault="00A85ECF">
      <w:pPr>
        <w:numPr>
          <w:ilvl w:val="1"/>
          <w:numId w:val="1"/>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FDD8354" w14:textId="77777777" w:rsidR="001C3D3C" w:rsidRDefault="00A85ECF">
      <w:pPr>
        <w:numPr>
          <w:ilvl w:val="1"/>
          <w:numId w:val="1"/>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0042237" w14:textId="77777777" w:rsidR="001C3D3C" w:rsidRDefault="00A85ECF">
      <w:pPr>
        <w:numPr>
          <w:ilvl w:val="1"/>
          <w:numId w:val="1"/>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9A18154" w14:textId="77777777" w:rsidR="001C3D3C" w:rsidRDefault="00A85ECF">
      <w:pPr>
        <w:numPr>
          <w:ilvl w:val="2"/>
          <w:numId w:val="1"/>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3EB5C31" w14:textId="77777777" w:rsidR="001C3D3C" w:rsidRDefault="00A85ECF">
      <w:pPr>
        <w:numPr>
          <w:ilvl w:val="1"/>
          <w:numId w:val="1"/>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73C9421" w14:textId="77777777" w:rsidR="001C3D3C" w:rsidRDefault="00A85ECF">
      <w:pPr>
        <w:numPr>
          <w:ilvl w:val="1"/>
          <w:numId w:val="1"/>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A0B5EAD" w14:textId="77777777" w:rsidR="001C3D3C" w:rsidRDefault="00A85ECF">
      <w:pPr>
        <w:numPr>
          <w:ilvl w:val="1"/>
          <w:numId w:val="1"/>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613BDE86" w14:textId="77777777" w:rsidR="001C3D3C" w:rsidRDefault="00A85ECF">
      <w:pPr>
        <w:numPr>
          <w:ilvl w:val="2"/>
          <w:numId w:val="1"/>
        </w:numPr>
        <w:spacing w:before="120" w:after="120" w:line="276" w:lineRule="auto"/>
        <w:ind w:right="-15"/>
        <w:jc w:val="both"/>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Pr>
          <w:color w:val="0000FF"/>
          <w:u w:val="single"/>
        </w:rPr>
        <w:t>cpl@id.uff.br</w:t>
      </w:r>
      <w:r>
        <w:rPr>
          <w:color w:val="000000"/>
        </w:rPr>
        <w:t xml:space="preserve"> pelo licitante, antes de findo o prazo. </w:t>
      </w:r>
    </w:p>
    <w:p w14:paraId="50D4A60D" w14:textId="77777777" w:rsidR="001C3D3C" w:rsidRDefault="00A85ECF">
      <w:pPr>
        <w:numPr>
          <w:ilvl w:val="2"/>
          <w:numId w:val="1"/>
        </w:numP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8F325BB" w14:textId="77777777" w:rsidR="001C3D3C" w:rsidRDefault="00A85ECF">
      <w:pPr>
        <w:numPr>
          <w:ilvl w:val="1"/>
          <w:numId w:val="1"/>
        </w:numPr>
        <w:spacing w:before="120" w:after="120" w:line="276" w:lineRule="auto"/>
        <w:jc w:val="both"/>
      </w:pPr>
      <w:r>
        <w:t>Se a proposta ou lance vencedor for desclassificado, o Pregoeiro examinará a proposta ou lance subsequente, e, assim sucessivamente, na ordem de classificação.</w:t>
      </w:r>
    </w:p>
    <w:p w14:paraId="72FB24B6" w14:textId="77777777" w:rsidR="001C3D3C" w:rsidRDefault="00A85ECF">
      <w:pPr>
        <w:numPr>
          <w:ilvl w:val="1"/>
          <w:numId w:val="1"/>
        </w:numPr>
        <w:spacing w:before="120" w:after="120" w:line="276" w:lineRule="auto"/>
        <w:jc w:val="both"/>
      </w:pPr>
      <w:r>
        <w:t>Havendo necessidade, o Pregoeiro suspenderá a sessão, informando no “chat” a nova data e horário para a sua continuidade.</w:t>
      </w:r>
    </w:p>
    <w:p w14:paraId="27BC59A6" w14:textId="77777777" w:rsidR="001C3D3C" w:rsidRDefault="00A85ECF">
      <w:pPr>
        <w:numPr>
          <w:ilvl w:val="1"/>
          <w:numId w:val="1"/>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FC7EEC5" w14:textId="77777777" w:rsidR="001C3D3C" w:rsidRDefault="00A85ECF">
      <w:pPr>
        <w:numPr>
          <w:ilvl w:val="2"/>
          <w:numId w:val="1"/>
        </w:numPr>
        <w:tabs>
          <w:tab w:val="left" w:pos="1440"/>
        </w:tabs>
        <w:spacing w:after="240"/>
        <w:jc w:val="both"/>
      </w:pPr>
      <w:r>
        <w:t>Também nas hipóteses em que o Pregoeiro não aceitar a proposta e passar à subsequente, poderá negociar com o licitante para que seja obtido preço melhor.</w:t>
      </w:r>
    </w:p>
    <w:p w14:paraId="342007FC" w14:textId="77777777" w:rsidR="001C3D3C" w:rsidRDefault="00A85ECF">
      <w:pPr>
        <w:numPr>
          <w:ilvl w:val="2"/>
          <w:numId w:val="1"/>
        </w:numPr>
        <w:tabs>
          <w:tab w:val="left" w:pos="1440"/>
        </w:tabs>
        <w:spacing w:after="240"/>
        <w:jc w:val="both"/>
      </w:pPr>
      <w:r>
        <w:rPr>
          <w:color w:val="000000"/>
        </w:rPr>
        <w:t>A negociação será realizada por meio do sistema, podendo ser acompanhada pelos demais licitantes.</w:t>
      </w:r>
    </w:p>
    <w:p w14:paraId="4BDF114F" w14:textId="77777777" w:rsidR="001C3D3C" w:rsidRDefault="00A85ECF">
      <w:pPr>
        <w:numPr>
          <w:ilvl w:val="1"/>
          <w:numId w:val="1"/>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7A7D778" w14:textId="77777777" w:rsidR="001C3D3C" w:rsidRDefault="001C3D3C">
      <w:pPr>
        <w:spacing w:before="120" w:after="120" w:line="276" w:lineRule="auto"/>
        <w:jc w:val="both"/>
        <w:rPr>
          <w:highlight w:val="yellow"/>
        </w:rPr>
      </w:pPr>
    </w:p>
    <w:p w14:paraId="0D01F349" w14:textId="77777777" w:rsidR="001C3D3C" w:rsidRDefault="00A85ECF">
      <w:pPr>
        <w:numPr>
          <w:ilvl w:val="1"/>
          <w:numId w:val="1"/>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1EDEDF16" w14:textId="77777777" w:rsidR="001C3D3C" w:rsidRDefault="00A85ECF">
      <w:pPr>
        <w:pStyle w:val="PargrafodaLista"/>
        <w:numPr>
          <w:ilvl w:val="2"/>
          <w:numId w:val="2"/>
        </w:numPr>
        <w:spacing w:after="240"/>
        <w:jc w:val="both"/>
      </w:pPr>
      <w:r>
        <w:t>A apresentação do Certificado de Regularidade será dispensada, caso o Pregoeiro logre êxito em obtê-lo mediante consulta on-line ao sítio oficial do IBAMA, anexando-o ao processo.</w:t>
      </w:r>
    </w:p>
    <w:p w14:paraId="6720FEDF" w14:textId="3F059B99" w:rsidR="001C3D3C" w:rsidRDefault="00A85ECF">
      <w:pPr>
        <w:numPr>
          <w:ilvl w:val="1"/>
          <w:numId w:val="1"/>
        </w:numPr>
        <w:spacing w:before="120" w:after="120" w:line="276" w:lineRule="auto"/>
        <w:jc w:val="both"/>
      </w:pPr>
      <w:r>
        <w:t>Encerrada a análise quanto à aceitação da proposta, o pregoeiro verificará a habilitação do licitante, observado o disposto neste Edital. </w:t>
      </w:r>
    </w:p>
    <w:p w14:paraId="552F1EBD" w14:textId="77777777" w:rsidR="00BE0A28" w:rsidRDefault="00BE0A28" w:rsidP="00BE0A28">
      <w:pPr>
        <w:spacing w:before="120" w:after="120" w:line="276" w:lineRule="auto"/>
        <w:ind w:left="716"/>
        <w:jc w:val="both"/>
      </w:pPr>
    </w:p>
    <w:p w14:paraId="77DE8D7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HABILITAÇÃO</w:t>
      </w:r>
    </w:p>
    <w:p w14:paraId="2FE63A58" w14:textId="77777777" w:rsidR="001C3D3C" w:rsidRDefault="001C3D3C"/>
    <w:p w14:paraId="2E58FE4A" w14:textId="77777777" w:rsidR="001C3D3C" w:rsidRDefault="00A85ECF">
      <w:pPr>
        <w:keepNext/>
        <w:keepLines/>
        <w:numPr>
          <w:ilvl w:val="1"/>
          <w:numId w:val="1"/>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72018D4" w14:textId="77777777" w:rsidR="001C3D3C" w:rsidRDefault="00A85ECF">
      <w:pPr>
        <w:spacing w:before="120" w:line="276" w:lineRule="auto"/>
        <w:ind w:left="1134"/>
        <w:jc w:val="both"/>
        <w:rPr>
          <w:rFonts w:cs="Arial"/>
          <w:color w:val="000000"/>
          <w:szCs w:val="20"/>
        </w:rPr>
      </w:pPr>
      <w:r>
        <w:rPr>
          <w:rFonts w:cs="Arial"/>
          <w:color w:val="000000"/>
          <w:szCs w:val="20"/>
        </w:rPr>
        <w:t xml:space="preserve">a) SICAF;  </w:t>
      </w:r>
    </w:p>
    <w:p w14:paraId="15653C7C" w14:textId="77777777" w:rsidR="001C3D3C" w:rsidRDefault="00A85ECF">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67CE0EC0" w14:textId="77777777" w:rsidR="001C3D3C" w:rsidRDefault="00A85ECF">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718D44F" w14:textId="77777777" w:rsidR="001C3D3C" w:rsidRDefault="00A85ECF">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E95BE81" w14:textId="77777777" w:rsidR="001C3D3C" w:rsidRDefault="00A85ECF">
      <w:pPr>
        <w:keepNext/>
        <w:keepLines/>
        <w:numPr>
          <w:ilvl w:val="2"/>
          <w:numId w:val="1"/>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11BA329C" w14:textId="77777777" w:rsidR="001C3D3C" w:rsidRDefault="00A85ECF">
      <w:pPr>
        <w:keepNext/>
        <w:keepLines/>
        <w:numPr>
          <w:ilvl w:val="2"/>
          <w:numId w:val="1"/>
        </w:numPr>
        <w:tabs>
          <w:tab w:val="left" w:pos="567"/>
        </w:tabs>
        <w:spacing w:before="240" w:line="276" w:lineRule="auto"/>
        <w:jc w:val="both"/>
        <w:rPr>
          <w:rFonts w:cs="Arial"/>
          <w:b/>
          <w:szCs w:val="20"/>
        </w:rPr>
      </w:pPr>
      <w:r>
        <w:rPr>
          <w:rFonts w:cs="Arial"/>
          <w:color w:val="000000"/>
          <w:szCs w:val="20"/>
        </w:rPr>
        <w:t xml:space="preserve">A consulta aos cadastros será realizada em nome da empresa licitante </w:t>
      </w:r>
      <w:proofErr w:type="spellStart"/>
      <w:r>
        <w:rPr>
          <w:rFonts w:cs="Arial"/>
          <w:color w:val="000000"/>
          <w:szCs w:val="20"/>
        </w:rPr>
        <w:t>etambém</w:t>
      </w:r>
      <w:proofErr w:type="spellEnd"/>
      <w:r>
        <w:rPr>
          <w:rFonts w:cs="Arial"/>
          <w:color w:val="000000"/>
          <w:szCs w:val="2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2F3432AF" w14:textId="77777777" w:rsidR="001C3D3C" w:rsidRDefault="00A85ECF">
      <w:pPr>
        <w:numPr>
          <w:ilvl w:val="3"/>
          <w:numId w:val="1"/>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0893D45" w14:textId="77777777" w:rsidR="001C3D3C" w:rsidRDefault="00A85ECF">
      <w:pPr>
        <w:numPr>
          <w:ilvl w:val="3"/>
          <w:numId w:val="1"/>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C001D71" w14:textId="77777777" w:rsidR="001C3D3C" w:rsidRDefault="00A85ECF">
      <w:pPr>
        <w:numPr>
          <w:ilvl w:val="3"/>
          <w:numId w:val="1"/>
        </w:numP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1B763353" w14:textId="77777777" w:rsidR="001C3D3C" w:rsidRDefault="00A85ECF">
      <w:pPr>
        <w:numPr>
          <w:ilvl w:val="2"/>
          <w:numId w:val="1"/>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09BA9C5" w14:textId="77777777" w:rsidR="001C3D3C" w:rsidRDefault="00A85ECF">
      <w:pPr>
        <w:numPr>
          <w:ilvl w:val="2"/>
          <w:numId w:val="1"/>
        </w:numPr>
        <w:spacing w:after="24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0ECCA5A7" w14:textId="77777777" w:rsidR="001C3D3C" w:rsidRDefault="00A85ECF">
      <w:pPr>
        <w:numPr>
          <w:ilvl w:val="1"/>
          <w:numId w:val="1"/>
        </w:numPr>
        <w:spacing w:before="120" w:after="120" w:line="276" w:lineRule="auto"/>
        <w:jc w:val="both"/>
      </w:pPr>
      <w:r>
        <w:t xml:space="preserve">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BFBA08A" w14:textId="77777777" w:rsidR="001C3D3C" w:rsidRDefault="00A85ECF">
      <w:pPr>
        <w:numPr>
          <w:ilvl w:val="2"/>
          <w:numId w:val="3"/>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5F4ABE69" w14:textId="77777777" w:rsidR="001C3D3C" w:rsidRDefault="00A85ECF">
      <w:pPr>
        <w:numPr>
          <w:ilvl w:val="2"/>
          <w:numId w:val="3"/>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5177B66F" w14:textId="77777777" w:rsidR="001C3D3C" w:rsidRDefault="00A85ECF">
      <w:pPr>
        <w:numPr>
          <w:ilvl w:val="2"/>
          <w:numId w:val="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789E9690" w14:textId="77777777" w:rsidR="001C3D3C" w:rsidRDefault="00A85ECF">
      <w:pPr>
        <w:numPr>
          <w:ilvl w:val="1"/>
          <w:numId w:val="1"/>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77031522" w14:textId="77777777" w:rsidR="001C3D3C" w:rsidRDefault="00A85ECF">
      <w:pPr>
        <w:numPr>
          <w:ilvl w:val="1"/>
          <w:numId w:val="1"/>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C4EBF3F" w14:textId="77777777" w:rsidR="001C3D3C" w:rsidRDefault="00A85ECF">
      <w:pPr>
        <w:numPr>
          <w:ilvl w:val="1"/>
          <w:numId w:val="1"/>
        </w:numPr>
        <w:spacing w:before="120" w:after="120" w:line="276" w:lineRule="auto"/>
        <w:jc w:val="both"/>
      </w:pPr>
      <w:r>
        <w:t>Não serão aceitos documentos de habilitação com indicação de CNPJ/CPF diferentes, salvo aqueles legalmente permitidos.</w:t>
      </w:r>
    </w:p>
    <w:p w14:paraId="040BC482" w14:textId="77777777" w:rsidR="001C3D3C" w:rsidRDefault="00A85ECF">
      <w:pPr>
        <w:numPr>
          <w:ilvl w:val="1"/>
          <w:numId w:val="1"/>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27E62ED" w14:textId="77777777" w:rsidR="001C3D3C" w:rsidRDefault="00A85ECF">
      <w:pPr>
        <w:numPr>
          <w:ilvl w:val="2"/>
          <w:numId w:val="4"/>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5A604AC" w14:textId="0BBB108E" w:rsidR="001C3D3C" w:rsidRDefault="00A85ECF">
      <w:pPr>
        <w:numPr>
          <w:ilvl w:val="1"/>
          <w:numId w:val="1"/>
        </w:numPr>
        <w:spacing w:before="120" w:after="120" w:line="276" w:lineRule="auto"/>
        <w:jc w:val="both"/>
      </w:pPr>
      <w:r>
        <w:t>Ressalvado o disposto no item 5.3, os licitantes deverão encaminhar, nos termos deste Edital, a documentação relacionada nos itens a seguir, para fins de habilitação:</w:t>
      </w:r>
    </w:p>
    <w:p w14:paraId="2276CD89" w14:textId="42B7D237" w:rsidR="00BE0A28" w:rsidRDefault="00BE0A28" w:rsidP="00BE0A28">
      <w:pPr>
        <w:spacing w:before="120" w:after="120" w:line="276" w:lineRule="auto"/>
        <w:jc w:val="both"/>
      </w:pPr>
    </w:p>
    <w:p w14:paraId="210872D5" w14:textId="77777777" w:rsidR="00BE0A28" w:rsidRDefault="00BE0A28" w:rsidP="00BE0A28">
      <w:pPr>
        <w:spacing w:before="120" w:after="120" w:line="276" w:lineRule="auto"/>
        <w:jc w:val="both"/>
      </w:pPr>
    </w:p>
    <w:p w14:paraId="5D0E2DDF" w14:textId="77777777" w:rsidR="001C3D3C" w:rsidRDefault="001C3D3C">
      <w:pPr>
        <w:spacing w:before="120" w:after="120" w:line="276" w:lineRule="auto"/>
        <w:ind w:left="1141"/>
        <w:jc w:val="both"/>
      </w:pPr>
    </w:p>
    <w:p w14:paraId="0402B9BA" w14:textId="77777777" w:rsidR="001C3D3C" w:rsidRDefault="00A85ECF">
      <w:pPr>
        <w:numPr>
          <w:ilvl w:val="1"/>
          <w:numId w:val="1"/>
        </w:numPr>
        <w:spacing w:before="120" w:after="120" w:line="276" w:lineRule="auto"/>
        <w:jc w:val="both"/>
      </w:pPr>
      <w:r>
        <w:rPr>
          <w:b/>
        </w:rPr>
        <w:t xml:space="preserve">Habilitação jurídica: </w:t>
      </w:r>
    </w:p>
    <w:p w14:paraId="779BD5C1" w14:textId="77777777" w:rsidR="001C3D3C" w:rsidRDefault="00A85ECF">
      <w:pPr>
        <w:numPr>
          <w:ilvl w:val="2"/>
          <w:numId w:val="1"/>
        </w:numPr>
        <w:spacing w:after="240"/>
        <w:jc w:val="both"/>
        <w:rPr>
          <w:rFonts w:cs="Arial"/>
          <w:szCs w:val="20"/>
        </w:rPr>
      </w:pPr>
      <w:r>
        <w:rPr>
          <w:rFonts w:cs="Arial"/>
          <w:color w:val="000000"/>
          <w:szCs w:val="20"/>
        </w:rPr>
        <w:lastRenderedPageBreak/>
        <w:t>No caso de empresário individual: inscrição no Registro Público de Empresas Mercantis, a cargo da Junta Comercial da respectiva sede;</w:t>
      </w:r>
    </w:p>
    <w:p w14:paraId="30644E5E" w14:textId="77777777" w:rsidR="001C3D3C" w:rsidRDefault="00A85ECF">
      <w:pPr>
        <w:numPr>
          <w:ilvl w:val="2"/>
          <w:numId w:val="1"/>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131F2C5D" w14:textId="77777777" w:rsidR="001C3D3C" w:rsidRDefault="00A85ECF">
      <w:pPr>
        <w:numPr>
          <w:ilvl w:val="2"/>
          <w:numId w:val="1"/>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DF5B8D0" w14:textId="77777777" w:rsidR="001C3D3C" w:rsidRDefault="00A85ECF">
      <w:pPr>
        <w:numPr>
          <w:ilvl w:val="2"/>
          <w:numId w:val="1"/>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a participante sucursal, filial ou agência;</w:t>
      </w:r>
    </w:p>
    <w:p w14:paraId="46BFD2E9" w14:textId="77777777" w:rsidR="001C3D3C" w:rsidRDefault="00A85ECF">
      <w:pPr>
        <w:numPr>
          <w:ilvl w:val="2"/>
          <w:numId w:val="1"/>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80B1C32" w14:textId="77777777" w:rsidR="001C3D3C" w:rsidRDefault="00A85ECF">
      <w:pPr>
        <w:numPr>
          <w:ilvl w:val="2"/>
          <w:numId w:val="1"/>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D45850D" w14:textId="77777777" w:rsidR="001C3D3C" w:rsidRDefault="00A85ECF">
      <w:pPr>
        <w:numPr>
          <w:ilvl w:val="2"/>
          <w:numId w:val="1"/>
        </w:numPr>
        <w:spacing w:after="240"/>
        <w:jc w:val="both"/>
        <w:rPr>
          <w:rFonts w:cs="Arial"/>
          <w:szCs w:val="20"/>
        </w:rPr>
      </w:pPr>
      <w:r>
        <w:rPr>
          <w:rFonts w:cs="Arial"/>
          <w:color w:val="000000"/>
          <w:szCs w:val="20"/>
        </w:rPr>
        <w:t>No caso de empresa ou sociedade estrangeira em funcionamento no País: decreto de autorização;</w:t>
      </w:r>
    </w:p>
    <w:p w14:paraId="1F0E2A3A" w14:textId="5C2A099A" w:rsidR="001C3D3C" w:rsidRPr="00BE0A28" w:rsidRDefault="00A85ECF">
      <w:pPr>
        <w:numPr>
          <w:ilvl w:val="2"/>
          <w:numId w:val="1"/>
        </w:numPr>
        <w:spacing w:after="240"/>
        <w:jc w:val="both"/>
        <w:rPr>
          <w:rFonts w:cs="Arial"/>
          <w:szCs w:val="20"/>
        </w:rPr>
      </w:pPr>
      <w:r>
        <w:rPr>
          <w:rFonts w:cs="Arial"/>
          <w:color w:val="000000"/>
          <w:szCs w:val="20"/>
        </w:rPr>
        <w:t>Os documentos acima deverão estar acompanhados de todas as alterações ou da consolidação respectiva;</w:t>
      </w:r>
    </w:p>
    <w:p w14:paraId="53BF49F0" w14:textId="77777777" w:rsidR="00BE0A28" w:rsidRDefault="00BE0A28" w:rsidP="00BE0A28">
      <w:pPr>
        <w:spacing w:after="240"/>
        <w:ind w:left="930"/>
        <w:jc w:val="both"/>
        <w:rPr>
          <w:rFonts w:cs="Arial"/>
          <w:szCs w:val="20"/>
        </w:rPr>
      </w:pPr>
    </w:p>
    <w:p w14:paraId="7D76B920" w14:textId="77777777" w:rsidR="001C3D3C" w:rsidRDefault="00A85ECF">
      <w:pPr>
        <w:numPr>
          <w:ilvl w:val="1"/>
          <w:numId w:val="1"/>
        </w:numPr>
        <w:spacing w:before="120" w:after="120" w:line="276" w:lineRule="auto"/>
        <w:jc w:val="both"/>
        <w:rPr>
          <w:color w:val="000000"/>
        </w:rPr>
      </w:pPr>
      <w:r>
        <w:rPr>
          <w:b/>
        </w:rPr>
        <w:t>Regularidade fiscal e trabalhista:</w:t>
      </w:r>
    </w:p>
    <w:p w14:paraId="4EA8FA75" w14:textId="77777777" w:rsidR="001C3D3C" w:rsidRDefault="00A85ECF">
      <w:pPr>
        <w:numPr>
          <w:ilvl w:val="2"/>
          <w:numId w:val="1"/>
        </w:numPr>
        <w:tabs>
          <w:tab w:val="left" w:pos="1440"/>
        </w:tabs>
        <w:spacing w:after="240"/>
        <w:jc w:val="both"/>
      </w:pPr>
      <w:r>
        <w:t>prova de inscrição no Cadastro Nacional de Pessoas Jurídicas ou no Cadastro de Pessoas Físicas, conforme o caso;</w:t>
      </w:r>
    </w:p>
    <w:p w14:paraId="439D41D5" w14:textId="77777777" w:rsidR="001C3D3C" w:rsidRDefault="00A85ECF">
      <w:pPr>
        <w:numPr>
          <w:ilvl w:val="2"/>
          <w:numId w:val="1"/>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2F34E5E" w14:textId="77777777" w:rsidR="001C3D3C" w:rsidRDefault="00A85ECF">
      <w:pPr>
        <w:numPr>
          <w:ilvl w:val="2"/>
          <w:numId w:val="1"/>
        </w:numPr>
        <w:tabs>
          <w:tab w:val="left" w:pos="1440"/>
        </w:tabs>
        <w:spacing w:after="240"/>
        <w:jc w:val="both"/>
      </w:pPr>
      <w:r>
        <w:rPr>
          <w:color w:val="000000"/>
        </w:rPr>
        <w:t>prova de regularidade com o Fundo de Garantia do Tempo de Serviço (FGTS);</w:t>
      </w:r>
    </w:p>
    <w:p w14:paraId="4B121249" w14:textId="77777777" w:rsidR="001C3D3C" w:rsidRDefault="00A85ECF">
      <w:pPr>
        <w:numPr>
          <w:ilvl w:val="2"/>
          <w:numId w:val="1"/>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F5465D3" w14:textId="77777777" w:rsidR="001C3D3C" w:rsidRDefault="00A85ECF">
      <w:pPr>
        <w:numPr>
          <w:ilvl w:val="2"/>
          <w:numId w:val="1"/>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3D2F7F7" w14:textId="77777777" w:rsidR="001C3D3C" w:rsidRDefault="00A85ECF">
      <w:pPr>
        <w:numPr>
          <w:ilvl w:val="2"/>
          <w:numId w:val="1"/>
        </w:numPr>
        <w:tabs>
          <w:tab w:val="left" w:pos="1440"/>
        </w:tabs>
        <w:spacing w:after="240"/>
        <w:jc w:val="both"/>
        <w:rPr>
          <w:b/>
        </w:rPr>
      </w:pPr>
      <w:r>
        <w:t xml:space="preserve"> prova de regularidade com a Fazenda Estadual do domicílio ou sede do licitante, relativa à atividade em cujo exercício contrata ou concorre;</w:t>
      </w:r>
    </w:p>
    <w:p w14:paraId="3F7F8DEE" w14:textId="77777777" w:rsidR="001C3D3C" w:rsidRDefault="00A85ECF">
      <w:pPr>
        <w:numPr>
          <w:ilvl w:val="2"/>
          <w:numId w:val="1"/>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B74BD14" w14:textId="77777777" w:rsidR="001C3D3C" w:rsidRDefault="00A85ECF">
      <w:pPr>
        <w:numPr>
          <w:ilvl w:val="2"/>
          <w:numId w:val="1"/>
        </w:numPr>
        <w:tabs>
          <w:tab w:val="left" w:pos="1440"/>
        </w:tabs>
        <w:spacing w:after="24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8866508" w14:textId="77777777" w:rsidR="001C3D3C" w:rsidRDefault="00A85ECF">
      <w:pPr>
        <w:numPr>
          <w:ilvl w:val="2"/>
          <w:numId w:val="1"/>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6DEC9AA" w14:textId="77777777" w:rsidR="001C3D3C" w:rsidRDefault="001C3D3C">
      <w:pPr>
        <w:tabs>
          <w:tab w:val="left" w:pos="1440"/>
        </w:tabs>
        <w:spacing w:after="240"/>
        <w:ind w:left="1134"/>
        <w:jc w:val="both"/>
        <w:rPr>
          <w:i/>
        </w:rPr>
      </w:pPr>
    </w:p>
    <w:p w14:paraId="2BEB257F" w14:textId="77777777" w:rsidR="001C3D3C" w:rsidRDefault="00A85ECF">
      <w:pPr>
        <w:numPr>
          <w:ilvl w:val="1"/>
          <w:numId w:val="1"/>
        </w:numPr>
        <w:spacing w:before="120" w:after="120" w:line="276" w:lineRule="auto"/>
        <w:jc w:val="both"/>
      </w:pPr>
      <w:r>
        <w:rPr>
          <w:b/>
        </w:rPr>
        <w:t>Qualificação Econômico-Financeira.</w:t>
      </w:r>
    </w:p>
    <w:p w14:paraId="770A4F73" w14:textId="77777777" w:rsidR="001C3D3C" w:rsidRDefault="00A85ECF">
      <w:pPr>
        <w:numPr>
          <w:ilvl w:val="2"/>
          <w:numId w:val="1"/>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196F892"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7CAD460"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3B4250D3" w14:textId="77777777" w:rsidR="001C3D3C" w:rsidRDefault="00A85ECF">
      <w:pPr>
        <w:numPr>
          <w:ilvl w:val="3"/>
          <w:numId w:val="1"/>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7A23827E" w14:textId="77777777" w:rsidR="001C3D3C" w:rsidRDefault="00A85ECF">
      <w:pPr>
        <w:numPr>
          <w:ilvl w:val="3"/>
          <w:numId w:val="1"/>
        </w:numPr>
        <w:spacing w:after="240"/>
        <w:ind w:hanging="647"/>
        <w:jc w:val="both"/>
        <w:rPr>
          <w:rFonts w:cs="Arial"/>
          <w:color w:val="000000"/>
          <w:szCs w:val="20"/>
        </w:rPr>
      </w:pPr>
      <w:r>
        <w:rPr>
          <w:rFonts w:cs="Arial"/>
          <w:color w:val="000000"/>
          <w:szCs w:val="20"/>
        </w:rPr>
        <w:t xml:space="preserve">Caso o licitante seja </w:t>
      </w:r>
      <w:proofErr w:type="gramStart"/>
      <w:r>
        <w:rPr>
          <w:rFonts w:cs="Arial"/>
          <w:color w:val="000000"/>
          <w:szCs w:val="20"/>
        </w:rPr>
        <w:t>cooperativa</w:t>
      </w:r>
      <w:proofErr w:type="gramEnd"/>
      <w:r>
        <w:rPr>
          <w:rFonts w:cs="Arial"/>
          <w:color w:val="000000"/>
          <w:szCs w:val="20"/>
        </w:rPr>
        <w:t>, tais documentos deverão ser acompanhados da última auditoria contábil-financeira, conforme dispõe o artigo 112 da Lei nº 5.764, de 1971, ou de uma declaração, sob as penas da lei, de que tal auditoria não foi exigida pelo órgão fiscalizador;</w:t>
      </w:r>
    </w:p>
    <w:p w14:paraId="3F5225CB" w14:textId="77777777" w:rsidR="001C3D3C" w:rsidRDefault="00A85ECF">
      <w:pPr>
        <w:numPr>
          <w:ilvl w:val="2"/>
          <w:numId w:val="1"/>
        </w:numPr>
        <w:tabs>
          <w:tab w:val="left" w:pos="1440"/>
        </w:tabs>
        <w:spacing w:after="24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Style479"/>
        <w:tblW w:w="6487" w:type="dxa"/>
        <w:tblInd w:w="1134" w:type="dxa"/>
        <w:tblLayout w:type="fixed"/>
        <w:tblLook w:val="04A0" w:firstRow="1" w:lastRow="0" w:firstColumn="1" w:lastColumn="0" w:noHBand="0" w:noVBand="1"/>
      </w:tblPr>
      <w:tblGrid>
        <w:gridCol w:w="2235"/>
        <w:gridCol w:w="4252"/>
      </w:tblGrid>
      <w:tr w:rsidR="001C3D3C" w14:paraId="0C4AF5D5" w14:textId="77777777">
        <w:tc>
          <w:tcPr>
            <w:tcW w:w="2235" w:type="dxa"/>
            <w:vMerge w:val="restart"/>
            <w:vAlign w:val="center"/>
          </w:tcPr>
          <w:p w14:paraId="4D80A6B3"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LG =</w:t>
            </w:r>
          </w:p>
        </w:tc>
        <w:tc>
          <w:tcPr>
            <w:tcW w:w="4252" w:type="dxa"/>
            <w:tcBorders>
              <w:bottom w:val="single" w:sz="4" w:space="0" w:color="000000"/>
            </w:tcBorders>
            <w:vAlign w:val="bottom"/>
          </w:tcPr>
          <w:p w14:paraId="5B880594"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Ativo Circulante + Realizável a Longo Prazo</w:t>
            </w:r>
          </w:p>
        </w:tc>
      </w:tr>
      <w:tr w:rsidR="001C3D3C" w14:paraId="5EDFBDB4" w14:textId="77777777">
        <w:tc>
          <w:tcPr>
            <w:tcW w:w="2235" w:type="dxa"/>
            <w:vMerge/>
            <w:vAlign w:val="center"/>
          </w:tcPr>
          <w:p w14:paraId="32C5918B" w14:textId="77777777" w:rsidR="001C3D3C" w:rsidRDefault="001C3D3C">
            <w:pPr>
              <w:widowControl w:val="0"/>
              <w:spacing w:line="276" w:lineRule="auto"/>
              <w:rPr>
                <w:rFonts w:ascii="Calibri" w:eastAsia="Calibri" w:hAnsi="Calibri"/>
                <w:color w:val="000000"/>
                <w:sz w:val="20"/>
                <w:szCs w:val="20"/>
              </w:rPr>
            </w:pPr>
          </w:p>
        </w:tc>
        <w:tc>
          <w:tcPr>
            <w:tcW w:w="4252" w:type="dxa"/>
            <w:tcBorders>
              <w:top w:val="single" w:sz="4" w:space="0" w:color="000000"/>
            </w:tcBorders>
          </w:tcPr>
          <w:p w14:paraId="606D5EEE"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487D9C26" w14:textId="77777777" w:rsidR="001C3D3C" w:rsidRDefault="001C3D3C">
      <w:pPr>
        <w:tabs>
          <w:tab w:val="left" w:pos="1440"/>
        </w:tabs>
        <w:spacing w:after="240"/>
        <w:ind w:left="1134"/>
        <w:jc w:val="both"/>
        <w:rPr>
          <w:color w:val="000000"/>
        </w:rPr>
      </w:pPr>
    </w:p>
    <w:tbl>
      <w:tblPr>
        <w:tblStyle w:val="Style480"/>
        <w:tblW w:w="6629" w:type="dxa"/>
        <w:tblInd w:w="1134" w:type="dxa"/>
        <w:tblLayout w:type="fixed"/>
        <w:tblLook w:val="04A0" w:firstRow="1" w:lastRow="0" w:firstColumn="1" w:lastColumn="0" w:noHBand="0" w:noVBand="1"/>
      </w:tblPr>
      <w:tblGrid>
        <w:gridCol w:w="2235"/>
        <w:gridCol w:w="4394"/>
      </w:tblGrid>
      <w:tr w:rsidR="001C3D3C" w14:paraId="6F4D3721" w14:textId="77777777">
        <w:tc>
          <w:tcPr>
            <w:tcW w:w="2235" w:type="dxa"/>
            <w:vMerge w:val="restart"/>
            <w:vAlign w:val="center"/>
          </w:tcPr>
          <w:p w14:paraId="15DC3E04"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SG =</w:t>
            </w:r>
          </w:p>
        </w:tc>
        <w:tc>
          <w:tcPr>
            <w:tcW w:w="4394" w:type="dxa"/>
            <w:tcBorders>
              <w:bottom w:val="single" w:sz="4" w:space="0" w:color="000000"/>
            </w:tcBorders>
            <w:vAlign w:val="bottom"/>
          </w:tcPr>
          <w:p w14:paraId="3D43DB9F"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Total</w:t>
            </w:r>
          </w:p>
        </w:tc>
      </w:tr>
      <w:tr w:rsidR="001C3D3C" w14:paraId="1435BBAE" w14:textId="77777777">
        <w:tc>
          <w:tcPr>
            <w:tcW w:w="2235" w:type="dxa"/>
            <w:vMerge/>
            <w:vAlign w:val="center"/>
          </w:tcPr>
          <w:p w14:paraId="0048DB10" w14:textId="77777777" w:rsidR="001C3D3C" w:rsidRDefault="001C3D3C">
            <w:pPr>
              <w:widowControl w:val="0"/>
              <w:spacing w:line="276" w:lineRule="auto"/>
              <w:rPr>
                <w:rFonts w:ascii="Calibri" w:eastAsia="Calibri" w:hAnsi="Calibri"/>
                <w:color w:val="000000"/>
                <w:sz w:val="20"/>
                <w:szCs w:val="20"/>
              </w:rPr>
            </w:pPr>
          </w:p>
        </w:tc>
        <w:tc>
          <w:tcPr>
            <w:tcW w:w="4394" w:type="dxa"/>
            <w:tcBorders>
              <w:top w:val="single" w:sz="4" w:space="0" w:color="000000"/>
            </w:tcBorders>
          </w:tcPr>
          <w:p w14:paraId="0608A1D9"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6C6DCCC0" w14:textId="77777777" w:rsidR="001C3D3C" w:rsidRDefault="001C3D3C">
      <w:pPr>
        <w:tabs>
          <w:tab w:val="left" w:pos="1440"/>
        </w:tabs>
        <w:spacing w:after="240"/>
        <w:ind w:left="1134"/>
        <w:jc w:val="both"/>
        <w:rPr>
          <w:color w:val="000000"/>
        </w:rPr>
      </w:pPr>
    </w:p>
    <w:tbl>
      <w:tblPr>
        <w:tblStyle w:val="Style481"/>
        <w:tblW w:w="4786" w:type="dxa"/>
        <w:tblInd w:w="1134" w:type="dxa"/>
        <w:tblLayout w:type="fixed"/>
        <w:tblLook w:val="04A0" w:firstRow="1" w:lastRow="0" w:firstColumn="1" w:lastColumn="0" w:noHBand="0" w:noVBand="1"/>
      </w:tblPr>
      <w:tblGrid>
        <w:gridCol w:w="2235"/>
        <w:gridCol w:w="2551"/>
      </w:tblGrid>
      <w:tr w:rsidR="001C3D3C" w14:paraId="62A560A3" w14:textId="77777777">
        <w:tc>
          <w:tcPr>
            <w:tcW w:w="2235" w:type="dxa"/>
            <w:vMerge w:val="restart"/>
            <w:vAlign w:val="center"/>
          </w:tcPr>
          <w:p w14:paraId="4B54C0CC"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LC =</w:t>
            </w:r>
          </w:p>
        </w:tc>
        <w:tc>
          <w:tcPr>
            <w:tcW w:w="2551" w:type="dxa"/>
            <w:tcBorders>
              <w:bottom w:val="single" w:sz="4" w:space="0" w:color="000000"/>
            </w:tcBorders>
            <w:vAlign w:val="bottom"/>
          </w:tcPr>
          <w:p w14:paraId="0D7528A8"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Circulante</w:t>
            </w:r>
          </w:p>
        </w:tc>
      </w:tr>
      <w:tr w:rsidR="001C3D3C" w14:paraId="5DE6F0D9" w14:textId="77777777">
        <w:tc>
          <w:tcPr>
            <w:tcW w:w="2235" w:type="dxa"/>
            <w:vMerge/>
            <w:vAlign w:val="center"/>
          </w:tcPr>
          <w:p w14:paraId="7D794279" w14:textId="77777777" w:rsidR="001C3D3C" w:rsidRDefault="001C3D3C">
            <w:pPr>
              <w:widowControl w:val="0"/>
              <w:spacing w:line="276" w:lineRule="auto"/>
              <w:rPr>
                <w:rFonts w:ascii="Calibri" w:eastAsia="Calibri" w:hAnsi="Calibri"/>
                <w:color w:val="000000"/>
                <w:sz w:val="20"/>
                <w:szCs w:val="20"/>
              </w:rPr>
            </w:pPr>
          </w:p>
        </w:tc>
        <w:tc>
          <w:tcPr>
            <w:tcW w:w="2551" w:type="dxa"/>
            <w:tcBorders>
              <w:top w:val="single" w:sz="4" w:space="0" w:color="000000"/>
            </w:tcBorders>
          </w:tcPr>
          <w:p w14:paraId="2FF8266D"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w:t>
            </w:r>
          </w:p>
        </w:tc>
      </w:tr>
    </w:tbl>
    <w:p w14:paraId="7FB29915" w14:textId="77777777" w:rsidR="001C3D3C" w:rsidRDefault="001C3D3C">
      <w:pPr>
        <w:tabs>
          <w:tab w:val="left" w:pos="1440"/>
        </w:tabs>
        <w:spacing w:after="240"/>
        <w:ind w:left="1134"/>
        <w:jc w:val="both"/>
        <w:rPr>
          <w:color w:val="000000"/>
        </w:rPr>
      </w:pPr>
    </w:p>
    <w:p w14:paraId="01A7BC2F" w14:textId="77777777" w:rsidR="001C3D3C" w:rsidRDefault="00A85ECF">
      <w:pPr>
        <w:numPr>
          <w:ilvl w:val="2"/>
          <w:numId w:val="1"/>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w:t>
      </w:r>
      <w:r>
        <w:lastRenderedPageBreak/>
        <w:t xml:space="preserve">considerados os riscos para a Administração, e, a critério da autoridade competente, o capital mínimo ou o patrimônio líquido mínimo de 5 (cinco) por cento do valor estimado da contratação ou do item pertinente. </w:t>
      </w:r>
    </w:p>
    <w:p w14:paraId="1AEB0CCD" w14:textId="02A55890" w:rsidR="001C3D3C" w:rsidRDefault="001C3D3C">
      <w:pPr>
        <w:spacing w:after="240"/>
      </w:pPr>
    </w:p>
    <w:p w14:paraId="4656D104" w14:textId="77777777" w:rsidR="001C3D3C" w:rsidRDefault="00A85ECF">
      <w:pPr>
        <w:numPr>
          <w:ilvl w:val="1"/>
          <w:numId w:val="1"/>
        </w:numPr>
        <w:spacing w:before="120" w:after="120" w:line="276" w:lineRule="auto"/>
        <w:jc w:val="both"/>
      </w:pPr>
      <w:r>
        <w:rPr>
          <w:b/>
        </w:rPr>
        <w:t xml:space="preserve">Qualificação Técnica  </w:t>
      </w:r>
    </w:p>
    <w:p w14:paraId="0B9D62CE" w14:textId="77777777" w:rsidR="001C3D3C" w:rsidRDefault="001C3D3C">
      <w:pPr>
        <w:ind w:left="1071"/>
        <w:jc w:val="both"/>
        <w:rPr>
          <w:rFonts w:cs="Arial"/>
          <w:strike/>
          <w:color w:val="000000"/>
          <w:szCs w:val="20"/>
          <w:highlight w:val="yellow"/>
        </w:rPr>
      </w:pPr>
    </w:p>
    <w:p w14:paraId="2FE43AA0" w14:textId="77777777" w:rsidR="001C3D3C" w:rsidRDefault="00A85ECF">
      <w:pPr>
        <w:numPr>
          <w:ilvl w:val="2"/>
          <w:numId w:val="1"/>
        </w:numP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do quantitativo estimado total de itens vencedores no certame por cada licitante.</w:t>
      </w:r>
      <w:r>
        <w:rPr>
          <w:rFonts w:cs="Arial"/>
          <w:color w:val="000000"/>
          <w:szCs w:val="20"/>
        </w:rPr>
        <w:br/>
      </w:r>
    </w:p>
    <w:p w14:paraId="61A9D208" w14:textId="77777777" w:rsidR="001C3D3C" w:rsidRDefault="00A85ECF">
      <w:pPr>
        <w:numPr>
          <w:ilvl w:val="1"/>
          <w:numId w:val="1"/>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entretanto, por força do Acórdão TCU 133/2022-Plenário, não estará dispensado da apresentação do balanço patrimonial e das demonstrações contábeis do último exercício.</w:t>
      </w:r>
    </w:p>
    <w:p w14:paraId="4AEB68CD" w14:textId="77777777" w:rsidR="001C3D3C" w:rsidRDefault="00A85ECF">
      <w:pPr>
        <w:numPr>
          <w:ilvl w:val="1"/>
          <w:numId w:val="1"/>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4206FE4" w14:textId="77777777" w:rsidR="001C3D3C" w:rsidRDefault="00A85ECF">
      <w:pPr>
        <w:numPr>
          <w:ilvl w:val="2"/>
          <w:numId w:val="5"/>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2B715B7D" w14:textId="77777777" w:rsidR="001C3D3C" w:rsidRDefault="00A85ECF">
      <w:pPr>
        <w:numPr>
          <w:ilvl w:val="1"/>
          <w:numId w:val="1"/>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6CFA633" w14:textId="77777777" w:rsidR="001C3D3C" w:rsidRDefault="00A85ECF">
      <w:pPr>
        <w:numPr>
          <w:ilvl w:val="1"/>
          <w:numId w:val="1"/>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5727B98F" w14:textId="77777777" w:rsidR="001C3D3C" w:rsidRDefault="00A85ECF">
      <w:pPr>
        <w:numPr>
          <w:ilvl w:val="1"/>
          <w:numId w:val="1"/>
        </w:numPr>
        <w:spacing w:before="120" w:after="120" w:line="276" w:lineRule="auto"/>
        <w:jc w:val="both"/>
      </w:pPr>
      <w:r>
        <w:t>Havendo necessidade de analisar minuciosamente os documentos exigidos, o Pregoeiro suspenderá a sessão, informando no “chat” a nova data e horário para a continuidade da mesma.</w:t>
      </w:r>
    </w:p>
    <w:p w14:paraId="2A068448" w14:textId="77777777" w:rsidR="001C3D3C" w:rsidRDefault="00A85ECF">
      <w:pPr>
        <w:numPr>
          <w:ilvl w:val="1"/>
          <w:numId w:val="1"/>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70D961F" w14:textId="77777777" w:rsidR="001C3D3C" w:rsidRDefault="00A85ECF">
      <w:pPr>
        <w:numPr>
          <w:ilvl w:val="1"/>
          <w:numId w:val="1"/>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F45068B" w14:textId="77777777" w:rsidR="001C3D3C" w:rsidRDefault="00A85ECF">
      <w:pPr>
        <w:numPr>
          <w:ilvl w:val="1"/>
          <w:numId w:val="1"/>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5618CFD2" w14:textId="77777777" w:rsidR="001C3D3C" w:rsidRDefault="00A85ECF">
      <w:pPr>
        <w:numPr>
          <w:ilvl w:val="2"/>
          <w:numId w:val="1"/>
        </w:numPr>
        <w:spacing w:after="240"/>
        <w:jc w:val="both"/>
      </w:pPr>
      <w:r>
        <w:lastRenderedPageBreak/>
        <w:t>Não havendo a comprovação cumulativa dos requisitos de habilitação, a inabilitação recairá sobre o(s) item(</w:t>
      </w:r>
      <w:proofErr w:type="spellStart"/>
      <w:r>
        <w:t>ns</w:t>
      </w:r>
      <w:proofErr w:type="spellEnd"/>
      <w:r>
        <w:t>) de menor(es) valor(es) cuja retirada(s) seja(m) suficiente(s) para a habilitação do licitante nos remanescentes.</w:t>
      </w:r>
    </w:p>
    <w:p w14:paraId="10E99684" w14:textId="77777777" w:rsidR="001C3D3C" w:rsidRDefault="00A85ECF">
      <w:pPr>
        <w:numPr>
          <w:ilvl w:val="1"/>
          <w:numId w:val="1"/>
        </w:numPr>
        <w:spacing w:before="120" w:after="120" w:line="276" w:lineRule="auto"/>
        <w:jc w:val="both"/>
      </w:pPr>
      <w:r>
        <w:t>Constatado o atendimento às exigências de habilitação fixadas no Edital, o licitante será declarado vencedor.</w:t>
      </w:r>
    </w:p>
    <w:p w14:paraId="6C3FF6A7" w14:textId="77777777" w:rsidR="001C3D3C" w:rsidRDefault="001C3D3C">
      <w:pPr>
        <w:spacing w:after="240"/>
        <w:ind w:left="425"/>
        <w:jc w:val="both"/>
        <w:rPr>
          <w:color w:val="000000"/>
        </w:rPr>
      </w:pPr>
    </w:p>
    <w:p w14:paraId="6CE6676A" w14:textId="77777777" w:rsidR="001C3D3C" w:rsidRDefault="00A85ECF">
      <w:pPr>
        <w:keepNext/>
        <w:keepLines/>
        <w:numPr>
          <w:ilvl w:val="0"/>
          <w:numId w:val="1"/>
        </w:numPr>
        <w:tabs>
          <w:tab w:val="left" w:pos="567"/>
        </w:tabs>
        <w:spacing w:before="240"/>
        <w:jc w:val="both"/>
        <w:rPr>
          <w:i/>
          <w:color w:val="000000"/>
          <w:szCs w:val="20"/>
        </w:rPr>
      </w:pPr>
      <w:r>
        <w:rPr>
          <w:rFonts w:cs="Arial"/>
          <w:b/>
          <w:i/>
          <w:color w:val="000000"/>
          <w:szCs w:val="20"/>
        </w:rPr>
        <w:t>DO ENCAMINHAMENTO DA PROPOSTA VENCEDORA</w:t>
      </w:r>
    </w:p>
    <w:p w14:paraId="5E1A4C5C" w14:textId="77777777" w:rsidR="001C3D3C" w:rsidRDefault="00A85ECF">
      <w:pPr>
        <w:numPr>
          <w:ilvl w:val="1"/>
          <w:numId w:val="1"/>
        </w:numPr>
        <w:spacing w:before="120" w:after="120" w:line="276" w:lineRule="auto"/>
        <w:jc w:val="both"/>
      </w:pPr>
      <w:r>
        <w:t>A proposta final do licitante declarado vencedor deverá ser encaminhada no prazo de 2 (duas) horas, a contar da solicitação do Pregoeiro no sistema eletrônico e deverá:</w:t>
      </w:r>
    </w:p>
    <w:p w14:paraId="31F05331" w14:textId="77777777" w:rsidR="001C3D3C" w:rsidRDefault="00A85ECF">
      <w:pPr>
        <w:numPr>
          <w:ilvl w:val="2"/>
          <w:numId w:val="1"/>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B45C9C" w14:textId="77777777" w:rsidR="001C3D3C" w:rsidRDefault="00A85ECF">
      <w:pPr>
        <w:numPr>
          <w:ilvl w:val="2"/>
          <w:numId w:val="1"/>
        </w:numPr>
        <w:spacing w:after="240"/>
        <w:jc w:val="both"/>
      </w:pPr>
      <w:r>
        <w:t>conter a indicação do banco, número da conta e agência do licitante vencedor, para fins de pagamento.</w:t>
      </w:r>
    </w:p>
    <w:p w14:paraId="0151B666" w14:textId="77777777" w:rsidR="001C3D3C" w:rsidRDefault="00A85ECF">
      <w:pPr>
        <w:numPr>
          <w:ilvl w:val="1"/>
          <w:numId w:val="1"/>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6CF25EC" w14:textId="77777777" w:rsidR="001C3D3C" w:rsidRDefault="00A85ECF">
      <w:pPr>
        <w:numPr>
          <w:ilvl w:val="2"/>
          <w:numId w:val="1"/>
        </w:numPr>
        <w:spacing w:after="240"/>
        <w:jc w:val="both"/>
      </w:pPr>
      <w:r>
        <w:t>Todas as especificações do objeto contidas na proposta, tais como marca, modelo, tipo, fabricante e procedência, vinculam a Contratada.</w:t>
      </w:r>
    </w:p>
    <w:p w14:paraId="43EE916C" w14:textId="77777777" w:rsidR="001C3D3C" w:rsidRDefault="00A85ECF">
      <w:pPr>
        <w:numPr>
          <w:ilvl w:val="1"/>
          <w:numId w:val="1"/>
        </w:numPr>
        <w:spacing w:before="120" w:after="120" w:line="276" w:lineRule="auto"/>
        <w:jc w:val="both"/>
      </w:pPr>
      <w:r>
        <w:t>Os preços deverão ser expressos em moeda corrente nacional, o valor unitário em algarismos e o valor global em algarismos e por extenso (art. 5º da Lei nº 8.666/93).</w:t>
      </w:r>
    </w:p>
    <w:p w14:paraId="324DB480" w14:textId="77777777" w:rsidR="001C3D3C" w:rsidRDefault="00A85ECF">
      <w:pPr>
        <w:numPr>
          <w:ilvl w:val="2"/>
          <w:numId w:val="1"/>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6A126B4A" w14:textId="77777777" w:rsidR="001C3D3C" w:rsidRDefault="00A85ECF">
      <w:pPr>
        <w:numPr>
          <w:ilvl w:val="1"/>
          <w:numId w:val="1"/>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5FAAD916" w14:textId="77777777" w:rsidR="001C3D3C" w:rsidRDefault="00A85ECF">
      <w:pPr>
        <w:numPr>
          <w:ilvl w:val="1"/>
          <w:numId w:val="1"/>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38570DB7" w14:textId="77777777" w:rsidR="001C3D3C" w:rsidRDefault="00A85ECF">
      <w:pPr>
        <w:numPr>
          <w:ilvl w:val="1"/>
          <w:numId w:val="1"/>
        </w:numPr>
        <w:spacing w:before="120" w:after="120" w:line="276" w:lineRule="auto"/>
        <w:jc w:val="both"/>
      </w:pPr>
      <w:r>
        <w:t>As propostas que contenham a descrição do objeto, o valor e os documentos complementares estarão disponíveis na internet, após a homologação.</w:t>
      </w:r>
    </w:p>
    <w:p w14:paraId="7EB5EE75" w14:textId="77777777" w:rsidR="001C3D3C" w:rsidRDefault="001C3D3C">
      <w:pPr>
        <w:spacing w:after="240"/>
        <w:ind w:left="999"/>
        <w:jc w:val="both"/>
        <w:rPr>
          <w:rFonts w:cs="Arial"/>
          <w:i/>
          <w:color w:val="000000"/>
          <w:szCs w:val="20"/>
        </w:rPr>
      </w:pPr>
    </w:p>
    <w:p w14:paraId="2489FB9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DOS RECURSOS</w:t>
      </w:r>
    </w:p>
    <w:p w14:paraId="5C847CEE" w14:textId="77777777" w:rsidR="001C3D3C" w:rsidRDefault="00A85ECF">
      <w:pPr>
        <w:numPr>
          <w:ilvl w:val="1"/>
          <w:numId w:val="1"/>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w:t>
      </w:r>
      <w:proofErr w:type="spellStart"/>
      <w:r>
        <w:t>is</w:t>
      </w:r>
      <w:proofErr w:type="spellEnd"/>
      <w:r>
        <w:t>) decisão(</w:t>
      </w:r>
      <w:proofErr w:type="spellStart"/>
      <w:r>
        <w:t>ões</w:t>
      </w:r>
      <w:proofErr w:type="spellEnd"/>
      <w:r>
        <w:t>) pretende recorrer e por quais motivos, em campo próprio do sistema.</w:t>
      </w:r>
    </w:p>
    <w:p w14:paraId="61B9AA73" w14:textId="77777777" w:rsidR="001C3D3C" w:rsidRDefault="00A85ECF">
      <w:pPr>
        <w:numPr>
          <w:ilvl w:val="1"/>
          <w:numId w:val="1"/>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ACCDE83" w14:textId="77777777" w:rsidR="001C3D3C" w:rsidRDefault="00A85ECF">
      <w:pPr>
        <w:numPr>
          <w:ilvl w:val="2"/>
          <w:numId w:val="1"/>
        </w:numPr>
        <w:tabs>
          <w:tab w:val="left" w:pos="1440"/>
        </w:tabs>
        <w:spacing w:after="240"/>
        <w:jc w:val="both"/>
      </w:pPr>
      <w:r>
        <w:rPr>
          <w:color w:val="000000"/>
        </w:rPr>
        <w:t>Nesse momento o Pregoeiro não adentrará no mérito recursal, mas apenas verificará as condições de admissibilidade do recurso.</w:t>
      </w:r>
    </w:p>
    <w:p w14:paraId="10810E2D" w14:textId="77777777" w:rsidR="001C3D3C" w:rsidRDefault="00A85ECF">
      <w:pPr>
        <w:numPr>
          <w:ilvl w:val="2"/>
          <w:numId w:val="1"/>
        </w:numPr>
        <w:tabs>
          <w:tab w:val="left" w:pos="1440"/>
        </w:tabs>
        <w:spacing w:after="240"/>
        <w:jc w:val="both"/>
        <w:rPr>
          <w:u w:val="single"/>
        </w:rPr>
      </w:pPr>
      <w:r>
        <w:lastRenderedPageBreak/>
        <w:t>A falta de manifestação motivada do licitante quanto à intenção de recorrer importará a decadência desse direito.</w:t>
      </w:r>
    </w:p>
    <w:p w14:paraId="42098BDF" w14:textId="77777777" w:rsidR="001C3D3C" w:rsidRDefault="00A85ECF">
      <w:pPr>
        <w:numPr>
          <w:ilvl w:val="2"/>
          <w:numId w:val="1"/>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47B458" w14:textId="77777777" w:rsidR="001C3D3C" w:rsidRDefault="00A85ECF">
      <w:pPr>
        <w:numPr>
          <w:ilvl w:val="1"/>
          <w:numId w:val="1"/>
        </w:numPr>
        <w:spacing w:before="120" w:after="120" w:line="276" w:lineRule="auto"/>
        <w:jc w:val="both"/>
      </w:pPr>
      <w:r>
        <w:t xml:space="preserve">O acolhimento do recurso invalida tão somente os atos insuscetíveis de aproveitamento. </w:t>
      </w:r>
    </w:p>
    <w:p w14:paraId="70DE4EA3" w14:textId="77777777" w:rsidR="001C3D3C" w:rsidRDefault="00A85ECF">
      <w:pPr>
        <w:numPr>
          <w:ilvl w:val="1"/>
          <w:numId w:val="1"/>
        </w:numPr>
        <w:spacing w:before="120" w:after="120" w:line="276" w:lineRule="auto"/>
        <w:jc w:val="both"/>
      </w:pPr>
      <w:r>
        <w:t>Os autos do processo permanecerão com vista franqueada aos interessados, no endereço constante neste Edital.</w:t>
      </w:r>
    </w:p>
    <w:p w14:paraId="1B7BA5AD" w14:textId="77777777" w:rsidR="001C3D3C" w:rsidRDefault="001C3D3C">
      <w:pPr>
        <w:spacing w:after="240"/>
        <w:ind w:left="425"/>
        <w:jc w:val="both"/>
        <w:rPr>
          <w:rFonts w:cs="Arial"/>
          <w:color w:val="000000"/>
          <w:szCs w:val="20"/>
        </w:rPr>
      </w:pPr>
    </w:p>
    <w:p w14:paraId="718F9BF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REABERTURA DA SESSÃO PÚBLICA</w:t>
      </w:r>
    </w:p>
    <w:p w14:paraId="2D5F1C76" w14:textId="77777777" w:rsidR="001C3D3C" w:rsidRDefault="00A85ECF">
      <w:pPr>
        <w:numPr>
          <w:ilvl w:val="1"/>
          <w:numId w:val="1"/>
        </w:numPr>
        <w:spacing w:before="120" w:after="120" w:line="276" w:lineRule="auto"/>
        <w:jc w:val="both"/>
      </w:pPr>
      <w:r>
        <w:t>A sessão pública poderá ser reaberta:</w:t>
      </w:r>
    </w:p>
    <w:p w14:paraId="34D3AA8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741670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6319CEDB" w14:textId="77777777" w:rsidR="001C3D3C" w:rsidRDefault="00A85ECF">
      <w:pPr>
        <w:numPr>
          <w:ilvl w:val="1"/>
          <w:numId w:val="1"/>
        </w:numPr>
        <w:spacing w:before="120" w:after="120" w:line="276" w:lineRule="auto"/>
        <w:jc w:val="both"/>
      </w:pPr>
      <w:r>
        <w:t>Todos os licitantes remanescentes deverão ser convocados para acompanhar a sessão reaberta.</w:t>
      </w:r>
    </w:p>
    <w:p w14:paraId="70218F8E"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528D3F48"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0FC1A160" w14:textId="77777777" w:rsidR="001C3D3C" w:rsidRDefault="001C3D3C"/>
    <w:p w14:paraId="125888C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ADJUDICAÇÃO E HOMOLOGAÇÃO </w:t>
      </w:r>
    </w:p>
    <w:p w14:paraId="6984679A" w14:textId="77777777" w:rsidR="001C3D3C" w:rsidRDefault="00A85ECF">
      <w:pPr>
        <w:numPr>
          <w:ilvl w:val="1"/>
          <w:numId w:val="1"/>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17875DF5" w14:textId="77777777" w:rsidR="001C3D3C" w:rsidRDefault="00A85ECF">
      <w:pPr>
        <w:numPr>
          <w:ilvl w:val="1"/>
          <w:numId w:val="1"/>
        </w:numPr>
        <w:spacing w:before="120" w:after="120" w:line="276" w:lineRule="auto"/>
        <w:jc w:val="both"/>
      </w:pPr>
      <w:r>
        <w:t xml:space="preserve">Após a fase recursal, constatada a regularidade dos atos praticados, a autoridade competente homologará o procedimento licitatório. </w:t>
      </w:r>
    </w:p>
    <w:p w14:paraId="3F2C3FC5" w14:textId="77777777" w:rsidR="001C3D3C" w:rsidRDefault="001C3D3C">
      <w:pPr>
        <w:spacing w:before="120" w:after="120" w:line="276" w:lineRule="auto"/>
        <w:ind w:left="425"/>
        <w:jc w:val="both"/>
        <w:rPr>
          <w:rFonts w:cs="Arial"/>
          <w:color w:val="000000"/>
          <w:szCs w:val="20"/>
        </w:rPr>
      </w:pPr>
    </w:p>
    <w:p w14:paraId="1F97322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GARANTIA DE EXECUÇÃO </w:t>
      </w:r>
    </w:p>
    <w:p w14:paraId="066B9D85" w14:textId="77777777" w:rsidR="001C3D3C" w:rsidRDefault="001C3D3C"/>
    <w:p w14:paraId="6986B641" w14:textId="77777777" w:rsidR="001C3D3C" w:rsidRDefault="00A85ECF">
      <w:pPr>
        <w:numPr>
          <w:ilvl w:val="1"/>
          <w:numId w:val="1"/>
        </w:numPr>
        <w:spacing w:before="120" w:after="120" w:line="276" w:lineRule="auto"/>
        <w:jc w:val="both"/>
        <w:rPr>
          <w:szCs w:val="20"/>
        </w:rPr>
      </w:pPr>
      <w:r>
        <w:rPr>
          <w:rFonts w:cs="Arial"/>
          <w:szCs w:val="20"/>
        </w:rPr>
        <w:t xml:space="preserve">Conforme estipulado no Termo de Referência, </w:t>
      </w:r>
      <w:r>
        <w:t>anexo a este Edital</w:t>
      </w:r>
      <w:r>
        <w:rPr>
          <w:rFonts w:cs="Arial"/>
          <w:szCs w:val="20"/>
        </w:rPr>
        <w:t>.</w:t>
      </w:r>
    </w:p>
    <w:p w14:paraId="700ACBA1" w14:textId="77777777" w:rsidR="001C3D3C" w:rsidRDefault="001C3D3C">
      <w:pPr>
        <w:spacing w:before="120" w:after="120" w:line="276" w:lineRule="auto"/>
        <w:ind w:left="927"/>
        <w:jc w:val="both"/>
        <w:rPr>
          <w:rFonts w:cs="Arial"/>
          <w:i/>
          <w:strike/>
          <w:color w:val="FF0000"/>
          <w:szCs w:val="20"/>
        </w:rPr>
      </w:pPr>
    </w:p>
    <w:p w14:paraId="6932CE8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lastRenderedPageBreak/>
        <w:t xml:space="preserve">DA GARANTIA CONTRATUAL DOS BENS </w:t>
      </w:r>
    </w:p>
    <w:p w14:paraId="5D2A18BD" w14:textId="77777777" w:rsidR="001C3D3C" w:rsidRDefault="00A85ECF">
      <w:pPr>
        <w:pStyle w:val="PargrafodaLista"/>
        <w:keepNext/>
        <w:keepLines/>
        <w:numPr>
          <w:ilvl w:val="1"/>
          <w:numId w:val="6"/>
        </w:numPr>
        <w:tabs>
          <w:tab w:val="left" w:pos="567"/>
        </w:tabs>
        <w:spacing w:before="240"/>
        <w:jc w:val="both"/>
        <w:rPr>
          <w:rFonts w:cs="Arial"/>
          <w:szCs w:val="20"/>
        </w:rPr>
      </w:pPr>
      <w:r>
        <w:rPr>
          <w:rFonts w:cs="Arial"/>
          <w:szCs w:val="20"/>
        </w:rPr>
        <w:t xml:space="preserve">Conforme estipulado no Termo de Referência, </w:t>
      </w:r>
      <w:r>
        <w:t>anexo a este Edital</w:t>
      </w:r>
      <w:r>
        <w:rPr>
          <w:rFonts w:cs="Arial"/>
          <w:szCs w:val="20"/>
        </w:rPr>
        <w:t>.</w:t>
      </w:r>
    </w:p>
    <w:p w14:paraId="3303E2A1" w14:textId="77777777" w:rsidR="001C3D3C" w:rsidRDefault="001C3D3C">
      <w:pPr>
        <w:keepNext/>
        <w:keepLines/>
        <w:tabs>
          <w:tab w:val="left" w:pos="567"/>
        </w:tabs>
        <w:spacing w:before="240"/>
        <w:jc w:val="both"/>
        <w:rPr>
          <w:rFonts w:cs="Arial"/>
          <w:b/>
          <w:color w:val="000000"/>
          <w:szCs w:val="20"/>
        </w:rPr>
      </w:pPr>
    </w:p>
    <w:p w14:paraId="3719F768" w14:textId="77777777" w:rsidR="001C3D3C" w:rsidRDefault="00A85ECF">
      <w:pPr>
        <w:pStyle w:val="PargrafodaLista"/>
        <w:keepNext/>
        <w:keepLines/>
        <w:numPr>
          <w:ilvl w:val="0"/>
          <w:numId w:val="6"/>
        </w:numPr>
        <w:tabs>
          <w:tab w:val="left" w:pos="567"/>
        </w:tabs>
        <w:spacing w:before="240"/>
        <w:jc w:val="both"/>
        <w:rPr>
          <w:color w:val="000000"/>
          <w:szCs w:val="20"/>
        </w:rPr>
      </w:pPr>
      <w:r>
        <w:rPr>
          <w:rFonts w:cs="Arial"/>
          <w:b/>
          <w:color w:val="000000"/>
          <w:szCs w:val="20"/>
        </w:rPr>
        <w:t>DA ATA DE REGISTRO DE PREÇOS</w:t>
      </w:r>
    </w:p>
    <w:p w14:paraId="7A351E1B" w14:textId="77777777" w:rsidR="001C3D3C" w:rsidRDefault="00A85ECF">
      <w:pPr>
        <w:numPr>
          <w:ilvl w:val="1"/>
          <w:numId w:val="6"/>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2D0DD07" w14:textId="77777777" w:rsidR="001C3D3C" w:rsidRDefault="00A85ECF">
      <w:pPr>
        <w:numPr>
          <w:ilvl w:val="1"/>
          <w:numId w:val="6"/>
        </w:numPr>
        <w:spacing w:before="120" w:after="120" w:line="276" w:lineRule="auto"/>
        <w:jc w:val="both"/>
      </w:pPr>
      <w:r>
        <w:t>A Administração encaminhará para assinatura, mediante meio eletrônico, para que seja assinada e devolvida no prazo de 2 (dois) dias, a contar da data de seu recebimento.</w:t>
      </w:r>
    </w:p>
    <w:p w14:paraId="01BC530D" w14:textId="77777777" w:rsidR="001C3D3C" w:rsidRDefault="00A85ECF">
      <w:pPr>
        <w:numPr>
          <w:ilvl w:val="1"/>
          <w:numId w:val="6"/>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30CAD6B7" w14:textId="77777777" w:rsidR="001C3D3C" w:rsidRDefault="00A85ECF">
      <w:pPr>
        <w:numPr>
          <w:ilvl w:val="1"/>
          <w:numId w:val="6"/>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709BFEC6"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2B89F009" w14:textId="77777777" w:rsidR="001C3D3C" w:rsidRDefault="001C3D3C">
      <w:pPr>
        <w:keepNext/>
        <w:keepLines/>
        <w:tabs>
          <w:tab w:val="left" w:pos="567"/>
        </w:tabs>
        <w:spacing w:after="240"/>
        <w:ind w:left="502"/>
        <w:jc w:val="both"/>
        <w:rPr>
          <w:rFonts w:cs="Arial"/>
          <w:b/>
          <w:color w:val="000000"/>
          <w:szCs w:val="20"/>
        </w:rPr>
      </w:pPr>
    </w:p>
    <w:p w14:paraId="65CA57B8"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TERMO DE CONTRATO OU INSTRUMENTO EQUIVALENTE</w:t>
      </w:r>
    </w:p>
    <w:p w14:paraId="1E940E81" w14:textId="77777777" w:rsidR="001C3D3C" w:rsidRDefault="001C3D3C"/>
    <w:p w14:paraId="30FD2A7B" w14:textId="77777777" w:rsidR="001C3D3C" w:rsidRDefault="00A85ECF">
      <w:pPr>
        <w:numPr>
          <w:ilvl w:val="1"/>
          <w:numId w:val="6"/>
        </w:numPr>
        <w:spacing w:before="120" w:after="120" w:line="276" w:lineRule="auto"/>
        <w:jc w:val="both"/>
      </w:pPr>
      <w:r>
        <w:t>Após a homologação da licitação, em sendo realizada a contratação, será firmado Termo de Contrato ou emitido instrumento equivalente.</w:t>
      </w:r>
    </w:p>
    <w:p w14:paraId="7B536C53" w14:textId="77777777" w:rsidR="001C3D3C" w:rsidRDefault="00A85ECF">
      <w:pPr>
        <w:numPr>
          <w:ilvl w:val="1"/>
          <w:numId w:val="6"/>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A6F9C78" w14:textId="77777777" w:rsidR="001C3D3C" w:rsidRDefault="001C3D3C">
      <w:pPr>
        <w:spacing w:line="136" w:lineRule="auto"/>
        <w:ind w:left="360"/>
        <w:rPr>
          <w:rFonts w:cs="Arial"/>
          <w:color w:val="000000"/>
          <w:szCs w:val="20"/>
        </w:rPr>
      </w:pPr>
    </w:p>
    <w:p w14:paraId="36D28C39"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65A3E60"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0F17B049" w14:textId="77777777" w:rsidR="001C3D3C" w:rsidRDefault="00A85ECF">
      <w:pPr>
        <w:numPr>
          <w:ilvl w:val="1"/>
          <w:numId w:val="6"/>
        </w:numPr>
        <w:spacing w:before="120" w:after="120" w:line="276" w:lineRule="auto"/>
        <w:jc w:val="both"/>
      </w:pPr>
      <w:r>
        <w:t>O Aceite da Nota de Empenho ou do instrumento equivalente, emitida à empresa adjudicada, implica no reconhecimento de que:</w:t>
      </w:r>
    </w:p>
    <w:p w14:paraId="1AD297F8" w14:textId="77777777" w:rsidR="001C3D3C" w:rsidRDefault="00A85ECF">
      <w:pPr>
        <w:numPr>
          <w:ilvl w:val="2"/>
          <w:numId w:val="6"/>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1C1CC875" w14:textId="77777777" w:rsidR="001C3D3C" w:rsidRDefault="00A85ECF">
      <w:pPr>
        <w:numPr>
          <w:ilvl w:val="2"/>
          <w:numId w:val="6"/>
        </w:numPr>
        <w:jc w:val="both"/>
        <w:rPr>
          <w:rFonts w:cs="Arial"/>
          <w:szCs w:val="20"/>
        </w:rPr>
      </w:pPr>
      <w:r>
        <w:rPr>
          <w:rFonts w:cs="Arial"/>
          <w:color w:val="000000"/>
          <w:szCs w:val="20"/>
        </w:rPr>
        <w:t>a contratada se vincula à sua proposta e às previsões contidas no edital e seus anexos;</w:t>
      </w:r>
    </w:p>
    <w:p w14:paraId="1742EF4C" w14:textId="77777777" w:rsidR="001C3D3C" w:rsidRDefault="00A85ECF">
      <w:pPr>
        <w:numPr>
          <w:ilvl w:val="2"/>
          <w:numId w:val="6"/>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7DE2F253" w14:textId="77777777" w:rsidR="001C3D3C" w:rsidRDefault="00A85ECF">
      <w:pPr>
        <w:numPr>
          <w:ilvl w:val="1"/>
          <w:numId w:val="6"/>
        </w:numPr>
        <w:spacing w:before="120" w:after="120" w:line="276" w:lineRule="auto"/>
        <w:jc w:val="both"/>
      </w:pPr>
      <w:r>
        <w:rPr>
          <w:b/>
        </w:rPr>
        <w:lastRenderedPageBreak/>
        <w:t xml:space="preserve">O prazo de vigência da contratação é de 12 (doze) meses, conforme previsão no instrumento contratual ou no termo de referência. </w:t>
      </w:r>
    </w:p>
    <w:p w14:paraId="06775171" w14:textId="77777777" w:rsidR="001C3D3C" w:rsidRDefault="00A85ECF">
      <w:pPr>
        <w:numPr>
          <w:ilvl w:val="1"/>
          <w:numId w:val="6"/>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A7C161F"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5697455"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9A0CF3F" w14:textId="77777777" w:rsidR="001C3D3C" w:rsidRDefault="00A85ECF">
      <w:pPr>
        <w:numPr>
          <w:ilvl w:val="1"/>
          <w:numId w:val="6"/>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593B9327" w14:textId="77777777" w:rsidR="001C3D3C" w:rsidRDefault="00A85ECF">
      <w:pPr>
        <w:numPr>
          <w:ilvl w:val="1"/>
          <w:numId w:val="6"/>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D893541" w14:textId="77777777" w:rsidR="001C3D3C" w:rsidRDefault="001C3D3C">
      <w:pPr>
        <w:spacing w:before="120" w:after="120" w:line="276" w:lineRule="auto"/>
        <w:ind w:left="1141"/>
        <w:jc w:val="both"/>
      </w:pPr>
    </w:p>
    <w:p w14:paraId="73CCE2A4"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REAJUSTAMENTO EM SENTIDO GERAL</w:t>
      </w:r>
    </w:p>
    <w:p w14:paraId="161F9A3A" w14:textId="77777777" w:rsidR="001C3D3C" w:rsidRDefault="00A85ECF">
      <w:pPr>
        <w:numPr>
          <w:ilvl w:val="1"/>
          <w:numId w:val="6"/>
        </w:numPr>
        <w:spacing w:before="120" w:after="120" w:line="276" w:lineRule="auto"/>
        <w:jc w:val="both"/>
      </w:pPr>
      <w:r>
        <w:t>As regras acerca do reajustamento em sentido geral do valor contratual são as estabelecidas no Termo de Referência, anexo a este Edital.</w:t>
      </w:r>
    </w:p>
    <w:p w14:paraId="556C653B" w14:textId="77777777" w:rsidR="001C3D3C" w:rsidRDefault="001C3D3C">
      <w:pPr>
        <w:spacing w:before="120" w:after="120" w:line="276" w:lineRule="auto"/>
        <w:ind w:left="800"/>
        <w:jc w:val="both"/>
        <w:rPr>
          <w:rFonts w:cs="Arial"/>
          <w:color w:val="000000"/>
          <w:szCs w:val="20"/>
        </w:rPr>
      </w:pPr>
    </w:p>
    <w:p w14:paraId="3A74712F"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RECEBIMENTO DO OBJETO E DA FISCALIZAÇÃO</w:t>
      </w:r>
    </w:p>
    <w:p w14:paraId="2026EF5E" w14:textId="77777777" w:rsidR="001C3D3C" w:rsidRDefault="00A85ECF">
      <w:pPr>
        <w:numPr>
          <w:ilvl w:val="1"/>
          <w:numId w:val="6"/>
        </w:numPr>
        <w:spacing w:before="120" w:after="120" w:line="276" w:lineRule="auto"/>
        <w:jc w:val="both"/>
      </w:pPr>
      <w:r>
        <w:t>Os critérios de recebimento e aceitação do objeto e de fiscalização estão previstos no Termo de Referência.</w:t>
      </w:r>
    </w:p>
    <w:p w14:paraId="10B9B414" w14:textId="77777777" w:rsidR="001C3D3C" w:rsidRDefault="001C3D3C">
      <w:pPr>
        <w:spacing w:before="120" w:after="120" w:line="276" w:lineRule="auto"/>
        <w:ind w:left="999"/>
        <w:jc w:val="both"/>
        <w:rPr>
          <w:rFonts w:cs="Arial"/>
          <w:color w:val="000000"/>
          <w:szCs w:val="20"/>
        </w:rPr>
      </w:pPr>
    </w:p>
    <w:p w14:paraId="3F3E2F51"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OBRIGAÇÕES DA CONTRATANTE E DA CONTRATADA</w:t>
      </w:r>
    </w:p>
    <w:p w14:paraId="4FAA1E47" w14:textId="77777777" w:rsidR="001C3D3C" w:rsidRDefault="00A85ECF">
      <w:pPr>
        <w:numPr>
          <w:ilvl w:val="1"/>
          <w:numId w:val="6"/>
        </w:numPr>
        <w:spacing w:before="120" w:after="120" w:line="276" w:lineRule="auto"/>
        <w:jc w:val="both"/>
      </w:pPr>
      <w:r>
        <w:t xml:space="preserve">As obrigações da Contratante e da Contratada são as estabelecidas no Termo de Referência. </w:t>
      </w:r>
    </w:p>
    <w:p w14:paraId="4C585A31" w14:textId="77777777" w:rsidR="001C3D3C" w:rsidRDefault="001C3D3C">
      <w:pPr>
        <w:spacing w:before="120" w:after="120" w:line="276" w:lineRule="auto"/>
        <w:ind w:left="999"/>
        <w:jc w:val="both"/>
        <w:rPr>
          <w:rFonts w:cs="Arial"/>
          <w:b/>
          <w:color w:val="000000"/>
          <w:szCs w:val="20"/>
        </w:rPr>
      </w:pPr>
    </w:p>
    <w:p w14:paraId="7488DFD1" w14:textId="77777777" w:rsidR="001C3D3C" w:rsidRDefault="00A85ECF">
      <w:pPr>
        <w:keepNext/>
        <w:keepLines/>
        <w:numPr>
          <w:ilvl w:val="0"/>
          <w:numId w:val="6"/>
        </w:numPr>
        <w:tabs>
          <w:tab w:val="left" w:pos="567"/>
        </w:tabs>
        <w:spacing w:before="240"/>
        <w:jc w:val="both"/>
      </w:pPr>
      <w:r>
        <w:rPr>
          <w:rFonts w:cs="Arial"/>
          <w:b/>
          <w:color w:val="000000"/>
          <w:szCs w:val="20"/>
        </w:rPr>
        <w:t>DO PAGAMENTO</w:t>
      </w:r>
    </w:p>
    <w:tbl>
      <w:tblPr>
        <w:tblStyle w:val="Style482"/>
        <w:tblW w:w="2802" w:type="dxa"/>
        <w:tblInd w:w="425" w:type="dxa"/>
        <w:tblLayout w:type="fixed"/>
        <w:tblLook w:val="04A0" w:firstRow="1" w:lastRow="0" w:firstColumn="1" w:lastColumn="0" w:noHBand="0" w:noVBand="1"/>
      </w:tblPr>
      <w:tblGrid>
        <w:gridCol w:w="2214"/>
        <w:gridCol w:w="588"/>
      </w:tblGrid>
      <w:tr w:rsidR="001C3D3C" w14:paraId="36ACB355" w14:textId="77777777">
        <w:tc>
          <w:tcPr>
            <w:tcW w:w="2214" w:type="dxa"/>
          </w:tcPr>
          <w:p w14:paraId="41FF42D9" w14:textId="77777777" w:rsidR="001C3D3C" w:rsidRDefault="001C3D3C">
            <w:pPr>
              <w:rPr>
                <w:rFonts w:ascii="Calibri" w:eastAsia="Calibri" w:hAnsi="Calibri"/>
                <w:color w:val="000000"/>
                <w:sz w:val="20"/>
                <w:szCs w:val="20"/>
              </w:rPr>
            </w:pPr>
          </w:p>
        </w:tc>
        <w:tc>
          <w:tcPr>
            <w:tcW w:w="588" w:type="dxa"/>
          </w:tcPr>
          <w:p w14:paraId="78B4444A" w14:textId="77777777" w:rsidR="001C3D3C" w:rsidRDefault="001C3D3C">
            <w:pPr>
              <w:tabs>
                <w:tab w:val="left" w:pos="1701"/>
              </w:tabs>
              <w:jc w:val="both"/>
              <w:rPr>
                <w:rFonts w:ascii="Calibri" w:eastAsia="Calibri" w:hAnsi="Calibri"/>
                <w:color w:val="000000"/>
                <w:sz w:val="20"/>
                <w:szCs w:val="20"/>
              </w:rPr>
            </w:pPr>
          </w:p>
        </w:tc>
      </w:tr>
    </w:tbl>
    <w:p w14:paraId="1A68A5D0" w14:textId="77777777" w:rsidR="001C3D3C" w:rsidRDefault="00A85ECF">
      <w:pPr>
        <w:numPr>
          <w:ilvl w:val="1"/>
          <w:numId w:val="6"/>
        </w:numPr>
        <w:spacing w:before="120" w:after="120" w:line="276" w:lineRule="auto"/>
        <w:jc w:val="both"/>
      </w:pPr>
      <w:r>
        <w:t>As regras acerca do pagamento são as estabelecidas no Termo de Referência, anexo a este Edital.</w:t>
      </w:r>
    </w:p>
    <w:p w14:paraId="3BADDF8D" w14:textId="77777777" w:rsidR="001C3D3C" w:rsidRDefault="001C3D3C">
      <w:pPr>
        <w:spacing w:before="120" w:after="120" w:line="276" w:lineRule="auto"/>
        <w:ind w:left="999"/>
        <w:jc w:val="both"/>
        <w:rPr>
          <w:rFonts w:cs="Arial"/>
          <w:color w:val="000000"/>
          <w:szCs w:val="20"/>
        </w:rPr>
      </w:pPr>
    </w:p>
    <w:p w14:paraId="1865E68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SANÇÕES ADMINISTRATIVAS</w:t>
      </w:r>
    </w:p>
    <w:p w14:paraId="1849E618" w14:textId="77777777" w:rsidR="001C3D3C" w:rsidRDefault="001C3D3C"/>
    <w:p w14:paraId="660CF5C4" w14:textId="77777777" w:rsidR="001C3D3C" w:rsidRDefault="00A85ECF">
      <w:pPr>
        <w:numPr>
          <w:ilvl w:val="1"/>
          <w:numId w:val="6"/>
        </w:numPr>
        <w:spacing w:before="120" w:after="120" w:line="276" w:lineRule="auto"/>
        <w:jc w:val="both"/>
      </w:pPr>
      <w:r>
        <w:lastRenderedPageBreak/>
        <w:t xml:space="preserve">Comete infração administrativa, nos termos da Lei nº 10.520, de 2002, o licitante/adjudicatário que: </w:t>
      </w:r>
    </w:p>
    <w:p w14:paraId="1A3D523F" w14:textId="77777777" w:rsidR="001C3D3C" w:rsidRDefault="00A85ECF">
      <w:pPr>
        <w:numPr>
          <w:ilvl w:val="2"/>
          <w:numId w:val="6"/>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D88FFE5" w14:textId="77777777" w:rsidR="001C3D3C" w:rsidRDefault="00A85ECF">
      <w:pPr>
        <w:numPr>
          <w:ilvl w:val="2"/>
          <w:numId w:val="6"/>
        </w:numPr>
        <w:spacing w:after="240"/>
        <w:rPr>
          <w:rFonts w:cs="Arial"/>
          <w:szCs w:val="20"/>
          <w:highlight w:val="white"/>
        </w:rPr>
      </w:pPr>
      <w:r>
        <w:rPr>
          <w:rFonts w:cs="Arial"/>
          <w:color w:val="000000"/>
          <w:szCs w:val="20"/>
          <w:highlight w:val="white"/>
        </w:rPr>
        <w:t>não assinar a ata de registro de preços, quando cabível;</w:t>
      </w:r>
    </w:p>
    <w:p w14:paraId="4BCDD932" w14:textId="77777777" w:rsidR="001C3D3C" w:rsidRDefault="00A85ECF">
      <w:pPr>
        <w:numPr>
          <w:ilvl w:val="2"/>
          <w:numId w:val="6"/>
        </w:numPr>
        <w:tabs>
          <w:tab w:val="left" w:pos="1440"/>
        </w:tabs>
        <w:spacing w:after="240"/>
        <w:jc w:val="both"/>
        <w:rPr>
          <w:highlight w:val="white"/>
        </w:rPr>
      </w:pPr>
      <w:r>
        <w:rPr>
          <w:highlight w:val="white"/>
        </w:rPr>
        <w:t>apresentar documentação falsa;</w:t>
      </w:r>
    </w:p>
    <w:p w14:paraId="3312274F" w14:textId="77777777" w:rsidR="001C3D3C" w:rsidRDefault="00A85ECF">
      <w:pPr>
        <w:numPr>
          <w:ilvl w:val="2"/>
          <w:numId w:val="6"/>
        </w:numPr>
        <w:tabs>
          <w:tab w:val="left" w:pos="1440"/>
        </w:tabs>
        <w:spacing w:after="240"/>
        <w:jc w:val="both"/>
        <w:rPr>
          <w:highlight w:val="white"/>
        </w:rPr>
      </w:pPr>
      <w:r>
        <w:rPr>
          <w:highlight w:val="white"/>
        </w:rPr>
        <w:t>deixar de entregar os documentos exigidos no certame;</w:t>
      </w:r>
    </w:p>
    <w:p w14:paraId="5A7ADADD" w14:textId="77777777" w:rsidR="001C3D3C" w:rsidRDefault="00A85ECF">
      <w:pPr>
        <w:numPr>
          <w:ilvl w:val="2"/>
          <w:numId w:val="6"/>
        </w:numPr>
        <w:tabs>
          <w:tab w:val="left" w:pos="1440"/>
        </w:tabs>
        <w:spacing w:after="240"/>
        <w:jc w:val="both"/>
        <w:rPr>
          <w:highlight w:val="white"/>
        </w:rPr>
      </w:pPr>
      <w:r>
        <w:t>ensejar o retardamento da execução do objeto;</w:t>
      </w:r>
    </w:p>
    <w:p w14:paraId="362B2FF8" w14:textId="77777777" w:rsidR="001C3D3C" w:rsidRDefault="00A85ECF">
      <w:pPr>
        <w:numPr>
          <w:ilvl w:val="2"/>
          <w:numId w:val="6"/>
        </w:numPr>
        <w:tabs>
          <w:tab w:val="left" w:pos="1440"/>
        </w:tabs>
        <w:spacing w:after="240"/>
        <w:jc w:val="both"/>
        <w:rPr>
          <w:highlight w:val="white"/>
        </w:rPr>
      </w:pPr>
      <w:r>
        <w:rPr>
          <w:highlight w:val="white"/>
        </w:rPr>
        <w:t>não mantiver a proposta;</w:t>
      </w:r>
    </w:p>
    <w:p w14:paraId="31DC1536" w14:textId="77777777" w:rsidR="001C3D3C" w:rsidRDefault="00A85ECF">
      <w:pPr>
        <w:numPr>
          <w:ilvl w:val="2"/>
          <w:numId w:val="6"/>
        </w:numPr>
        <w:tabs>
          <w:tab w:val="left" w:pos="1440"/>
        </w:tabs>
        <w:spacing w:after="240"/>
        <w:jc w:val="both"/>
        <w:rPr>
          <w:highlight w:val="white"/>
        </w:rPr>
      </w:pPr>
      <w:r>
        <w:rPr>
          <w:highlight w:val="white"/>
        </w:rPr>
        <w:t>cometer fraude fiscal;</w:t>
      </w:r>
    </w:p>
    <w:p w14:paraId="63268378" w14:textId="77777777" w:rsidR="001C3D3C" w:rsidRDefault="00A85ECF">
      <w:pPr>
        <w:numPr>
          <w:ilvl w:val="2"/>
          <w:numId w:val="6"/>
        </w:numPr>
        <w:tabs>
          <w:tab w:val="left" w:pos="1440"/>
        </w:tabs>
        <w:spacing w:after="240"/>
        <w:jc w:val="both"/>
        <w:rPr>
          <w:highlight w:val="white"/>
        </w:rPr>
      </w:pPr>
      <w:r>
        <w:rPr>
          <w:highlight w:val="white"/>
        </w:rPr>
        <w:t>comportar-se de modo inidôneo;</w:t>
      </w:r>
    </w:p>
    <w:p w14:paraId="578E7E0A" w14:textId="77777777" w:rsidR="001C3D3C" w:rsidRDefault="001C3D3C"/>
    <w:p w14:paraId="1086319C" w14:textId="77777777" w:rsidR="001C3D3C" w:rsidRDefault="00A85ECF">
      <w:pPr>
        <w:numPr>
          <w:ilvl w:val="1"/>
          <w:numId w:val="6"/>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729D756" w14:textId="77777777" w:rsidR="001C3D3C" w:rsidRDefault="00A85ECF">
      <w:pPr>
        <w:numPr>
          <w:ilvl w:val="1"/>
          <w:numId w:val="6"/>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B36B16A" w14:textId="77777777" w:rsidR="001C3D3C" w:rsidRDefault="00A85ECF">
      <w:pPr>
        <w:numPr>
          <w:ilvl w:val="1"/>
          <w:numId w:val="6"/>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C41320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C2946EE"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3692F320"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3E85E43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1913121" w14:textId="77777777" w:rsidR="001C3D3C" w:rsidRDefault="00A85ECF">
      <w:pPr>
        <w:numPr>
          <w:ilvl w:val="1"/>
          <w:numId w:val="6"/>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A169156" w14:textId="77777777" w:rsidR="001C3D3C" w:rsidRDefault="00A85ECF">
      <w:pPr>
        <w:numPr>
          <w:ilvl w:val="1"/>
          <w:numId w:val="6"/>
        </w:numPr>
        <w:spacing w:before="120" w:after="120" w:line="276" w:lineRule="auto"/>
        <w:jc w:val="both"/>
      </w:pPr>
      <w:r>
        <w:t>A penalidade de multa pode ser aplicada cumulativamente com as demais sanções.</w:t>
      </w:r>
    </w:p>
    <w:p w14:paraId="3ED25B9F" w14:textId="77777777" w:rsidR="001C3D3C" w:rsidRDefault="00A85ECF">
      <w:pPr>
        <w:numPr>
          <w:ilvl w:val="1"/>
          <w:numId w:val="6"/>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711B243" w14:textId="77777777" w:rsidR="001C3D3C" w:rsidRDefault="00A85ECF">
      <w:pPr>
        <w:numPr>
          <w:ilvl w:val="1"/>
          <w:numId w:val="6"/>
        </w:numPr>
        <w:spacing w:before="120" w:after="120" w:line="276" w:lineRule="auto"/>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6CF08376" w14:textId="77777777" w:rsidR="001C3D3C" w:rsidRDefault="00A85ECF">
      <w:pPr>
        <w:numPr>
          <w:ilvl w:val="1"/>
          <w:numId w:val="6"/>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1F03EE0" w14:textId="77777777" w:rsidR="001C3D3C" w:rsidRDefault="00A85ECF">
      <w:pPr>
        <w:numPr>
          <w:ilvl w:val="1"/>
          <w:numId w:val="6"/>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58A8FEB3" w14:textId="77777777" w:rsidR="001C3D3C" w:rsidRDefault="00A85ECF">
      <w:pPr>
        <w:numPr>
          <w:ilvl w:val="1"/>
          <w:numId w:val="6"/>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640055F" w14:textId="77777777" w:rsidR="001C3D3C" w:rsidRDefault="00A85ECF">
      <w:pPr>
        <w:numPr>
          <w:ilvl w:val="1"/>
          <w:numId w:val="6"/>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411B0061" w14:textId="77777777" w:rsidR="001C3D3C" w:rsidRDefault="00A85ECF">
      <w:pPr>
        <w:numPr>
          <w:ilvl w:val="1"/>
          <w:numId w:val="6"/>
        </w:numPr>
        <w:spacing w:before="120" w:after="120" w:line="276" w:lineRule="auto"/>
        <w:jc w:val="both"/>
      </w:pPr>
      <w:r>
        <w:t>As penalidades serão obrigatoriamente registradas no SICAF.</w:t>
      </w:r>
    </w:p>
    <w:p w14:paraId="43EA4E2C" w14:textId="77777777" w:rsidR="001C3D3C" w:rsidRDefault="00A85ECF">
      <w:pPr>
        <w:numPr>
          <w:ilvl w:val="1"/>
          <w:numId w:val="6"/>
        </w:numPr>
        <w:spacing w:before="120" w:after="120" w:line="276" w:lineRule="auto"/>
        <w:jc w:val="both"/>
      </w:pPr>
      <w:r>
        <w:t>As sanções por atos praticados no decorrer da contratação estão previstas no Termo de Referência.</w:t>
      </w:r>
    </w:p>
    <w:p w14:paraId="0EC5CC06" w14:textId="77777777" w:rsidR="001C3D3C" w:rsidRDefault="001C3D3C">
      <w:pPr>
        <w:spacing w:before="120" w:after="120" w:line="276" w:lineRule="auto"/>
        <w:ind w:left="425"/>
        <w:jc w:val="both"/>
        <w:rPr>
          <w:rFonts w:cs="Arial"/>
          <w:color w:val="000000"/>
          <w:szCs w:val="20"/>
        </w:rPr>
      </w:pPr>
    </w:p>
    <w:p w14:paraId="5530B415"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 xml:space="preserve">DA FORMAÇÃO DO CADASTRO DE RESERVA </w:t>
      </w:r>
    </w:p>
    <w:p w14:paraId="4879626B" w14:textId="77777777" w:rsidR="001C3D3C" w:rsidRDefault="001C3D3C"/>
    <w:p w14:paraId="73C18613" w14:textId="77777777" w:rsidR="001C3D3C" w:rsidRDefault="00A85ECF">
      <w:pPr>
        <w:numPr>
          <w:ilvl w:val="1"/>
          <w:numId w:val="6"/>
        </w:numPr>
        <w:spacing w:before="120" w:after="120" w:line="276" w:lineRule="auto"/>
        <w:jc w:val="both"/>
      </w:pPr>
      <w:r>
        <w:t>Após o encerramento da etapa competitiva, os licitantes poderão reduzir seus preços ao valor da proposta do licitante mais bem classificado.</w:t>
      </w:r>
    </w:p>
    <w:p w14:paraId="6241739F" w14:textId="77777777" w:rsidR="001C3D3C" w:rsidRDefault="00A85ECF">
      <w:pPr>
        <w:numPr>
          <w:ilvl w:val="1"/>
          <w:numId w:val="6"/>
        </w:numPr>
        <w:spacing w:before="120" w:after="120" w:line="276" w:lineRule="auto"/>
        <w:jc w:val="both"/>
      </w:pPr>
      <w:r>
        <w:t>A apresentação de novas propostas na forma deste item não prejudicará o resultado do certame em relação ao licitante melhor classificado.</w:t>
      </w:r>
    </w:p>
    <w:p w14:paraId="03FD8A2F" w14:textId="77777777" w:rsidR="001C3D3C" w:rsidRDefault="00A85ECF">
      <w:pPr>
        <w:numPr>
          <w:ilvl w:val="1"/>
          <w:numId w:val="6"/>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30AAE45F" w14:textId="77777777" w:rsidR="001C3D3C" w:rsidRDefault="00A85ECF">
      <w:pPr>
        <w:numPr>
          <w:ilvl w:val="1"/>
          <w:numId w:val="6"/>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07EC4D" w14:textId="77777777" w:rsidR="001C3D3C" w:rsidRDefault="001C3D3C">
      <w:pPr>
        <w:keepNext/>
        <w:keepLines/>
        <w:tabs>
          <w:tab w:val="left" w:pos="567"/>
        </w:tabs>
        <w:spacing w:before="240"/>
        <w:jc w:val="both"/>
        <w:rPr>
          <w:rFonts w:cs="Arial"/>
          <w:b/>
          <w:color w:val="000000"/>
          <w:szCs w:val="20"/>
        </w:rPr>
      </w:pPr>
    </w:p>
    <w:p w14:paraId="76010D00"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 IMPUGNAÇÃO AO EDITAL E DO PEDIDO DE ESCLARECIMENTO</w:t>
      </w:r>
    </w:p>
    <w:p w14:paraId="215CC0B3" w14:textId="77777777" w:rsidR="001C3D3C" w:rsidRDefault="001C3D3C"/>
    <w:p w14:paraId="7E5944B4" w14:textId="77777777" w:rsidR="001C3D3C" w:rsidRDefault="00A85ECF">
      <w:pPr>
        <w:numPr>
          <w:ilvl w:val="1"/>
          <w:numId w:val="6"/>
        </w:numPr>
        <w:spacing w:before="120" w:after="120" w:line="276" w:lineRule="auto"/>
        <w:jc w:val="both"/>
      </w:pPr>
      <w:r>
        <w:t>Até 03 (três) dias úteis antes da data designada para a abertura da sessão pública, qualquer pessoa poderá impugnar este Edital.</w:t>
      </w:r>
    </w:p>
    <w:p w14:paraId="41AD97A4" w14:textId="77777777" w:rsidR="001C3D3C" w:rsidRDefault="00A85ECF">
      <w:pPr>
        <w:numPr>
          <w:ilvl w:val="1"/>
          <w:numId w:val="6"/>
        </w:numPr>
        <w:spacing w:before="120" w:after="120" w:line="276" w:lineRule="auto"/>
        <w:jc w:val="both"/>
      </w:pPr>
      <w:r>
        <w:t xml:space="preserve">A impugnação poderá ser realizada por forma eletrônica, pelo e-mail </w:t>
      </w:r>
      <w:r>
        <w:rPr>
          <w:color w:val="0000FF"/>
          <w:u w:val="single"/>
        </w:rPr>
        <w:t>cpl@id.uff.br</w:t>
      </w:r>
      <w:r>
        <w:t>.</w:t>
      </w:r>
    </w:p>
    <w:p w14:paraId="3B9F37EF" w14:textId="77777777" w:rsidR="001C3D3C" w:rsidRDefault="00A85ECF">
      <w:pPr>
        <w:numPr>
          <w:ilvl w:val="1"/>
          <w:numId w:val="6"/>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6319EFE" w14:textId="77777777" w:rsidR="001C3D3C" w:rsidRDefault="00A85ECF">
      <w:pPr>
        <w:numPr>
          <w:ilvl w:val="1"/>
          <w:numId w:val="6"/>
        </w:numPr>
        <w:spacing w:before="120" w:after="120" w:line="276" w:lineRule="auto"/>
        <w:jc w:val="both"/>
      </w:pPr>
      <w:r>
        <w:t>Acolhida a impugnação, será definida e publicada nova data para a realização do certame.</w:t>
      </w:r>
    </w:p>
    <w:p w14:paraId="18AD67F1" w14:textId="77777777" w:rsidR="001C3D3C" w:rsidRDefault="00A85ECF">
      <w:pPr>
        <w:numPr>
          <w:ilvl w:val="1"/>
          <w:numId w:val="6"/>
        </w:numPr>
        <w:spacing w:before="120" w:after="120" w:line="276" w:lineRule="auto"/>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F795115" w14:textId="77777777" w:rsidR="001C3D3C" w:rsidRDefault="00A85ECF">
      <w:pPr>
        <w:numPr>
          <w:ilvl w:val="1"/>
          <w:numId w:val="6"/>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C2865DF" w14:textId="77777777" w:rsidR="001C3D3C" w:rsidRDefault="00A85ECF">
      <w:pPr>
        <w:numPr>
          <w:ilvl w:val="1"/>
          <w:numId w:val="6"/>
        </w:numPr>
        <w:spacing w:before="120" w:after="120" w:line="276" w:lineRule="auto"/>
        <w:jc w:val="both"/>
      </w:pPr>
      <w:r>
        <w:t>As impugnações e pedidos de esclarecimentos não suspendem os prazos previstos no certame.</w:t>
      </w:r>
    </w:p>
    <w:p w14:paraId="34D914A6" w14:textId="77777777" w:rsidR="001C3D3C" w:rsidRDefault="00A85ECF">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06F9E8DE" w14:textId="77777777" w:rsidR="001C3D3C" w:rsidRDefault="00A85ECF">
      <w:pPr>
        <w:numPr>
          <w:ilvl w:val="1"/>
          <w:numId w:val="6"/>
        </w:numPr>
        <w:spacing w:before="120" w:after="120" w:line="276" w:lineRule="auto"/>
        <w:jc w:val="both"/>
      </w:pPr>
      <w:r>
        <w:t>As respostas aos pedidos de esclarecimentos serão divulgadas pelo sistema e vincularão os participantes e a Administração.</w:t>
      </w:r>
    </w:p>
    <w:p w14:paraId="3C6747D8" w14:textId="77777777" w:rsidR="001C3D3C" w:rsidRDefault="001C3D3C">
      <w:pPr>
        <w:spacing w:before="120" w:after="120" w:line="276" w:lineRule="auto"/>
        <w:ind w:left="1141"/>
        <w:jc w:val="both"/>
      </w:pPr>
    </w:p>
    <w:p w14:paraId="613BEFF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DISPOSIÇÕES GERAIS</w:t>
      </w:r>
    </w:p>
    <w:p w14:paraId="537220BC" w14:textId="77777777" w:rsidR="001C3D3C" w:rsidRDefault="001C3D3C"/>
    <w:p w14:paraId="5C5EC11C" w14:textId="77777777" w:rsidR="001C3D3C" w:rsidRDefault="00A85ECF">
      <w:pPr>
        <w:numPr>
          <w:ilvl w:val="1"/>
          <w:numId w:val="6"/>
        </w:numPr>
        <w:spacing w:before="120" w:after="120" w:line="276" w:lineRule="auto"/>
        <w:jc w:val="both"/>
      </w:pPr>
      <w:r>
        <w:t>Da sessão pública do Pregão divulgar-se-á Ata no sistema eletrônico.</w:t>
      </w:r>
    </w:p>
    <w:p w14:paraId="3A232FD4" w14:textId="77777777" w:rsidR="001C3D3C" w:rsidRDefault="00A85ECF">
      <w:pPr>
        <w:numPr>
          <w:ilvl w:val="1"/>
          <w:numId w:val="6"/>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2EEBDFE" w14:textId="77777777" w:rsidR="001C3D3C" w:rsidRDefault="00A85ECF">
      <w:pPr>
        <w:numPr>
          <w:ilvl w:val="1"/>
          <w:numId w:val="6"/>
        </w:numPr>
        <w:spacing w:before="120" w:after="120" w:line="276" w:lineRule="auto"/>
        <w:jc w:val="both"/>
      </w:pPr>
      <w:r>
        <w:t>Todas as referências de tempo no Edital, no aviso e durante a sessão pública observarão o horário de Brasília – DF.</w:t>
      </w:r>
    </w:p>
    <w:p w14:paraId="4BFB9B47" w14:textId="77777777" w:rsidR="001C3D3C" w:rsidRDefault="00A85ECF">
      <w:pPr>
        <w:numPr>
          <w:ilvl w:val="1"/>
          <w:numId w:val="6"/>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E80E31D" w14:textId="77777777" w:rsidR="001C3D3C" w:rsidRDefault="00A85ECF">
      <w:pPr>
        <w:numPr>
          <w:ilvl w:val="1"/>
          <w:numId w:val="6"/>
        </w:numPr>
        <w:spacing w:before="120" w:after="120" w:line="276" w:lineRule="auto"/>
        <w:jc w:val="both"/>
      </w:pPr>
      <w:r>
        <w:t>A homologação do resultado desta licitação não implicará direito à contratação.</w:t>
      </w:r>
    </w:p>
    <w:p w14:paraId="01958DBB" w14:textId="77777777" w:rsidR="001C3D3C" w:rsidRDefault="00A85ECF">
      <w:pPr>
        <w:numPr>
          <w:ilvl w:val="1"/>
          <w:numId w:val="6"/>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16AE944" w14:textId="77777777" w:rsidR="001C3D3C" w:rsidRDefault="00A85ECF">
      <w:pPr>
        <w:numPr>
          <w:ilvl w:val="1"/>
          <w:numId w:val="6"/>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5D83C798" w14:textId="77777777" w:rsidR="001C3D3C" w:rsidRDefault="00A85ECF">
      <w:pPr>
        <w:numPr>
          <w:ilvl w:val="1"/>
          <w:numId w:val="6"/>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238CFB1F" w14:textId="77777777" w:rsidR="001C3D3C" w:rsidRDefault="00A85ECF">
      <w:pPr>
        <w:numPr>
          <w:ilvl w:val="1"/>
          <w:numId w:val="6"/>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728A9320" w14:textId="77777777" w:rsidR="001C3D3C" w:rsidRDefault="00A85ECF">
      <w:pPr>
        <w:numPr>
          <w:ilvl w:val="1"/>
          <w:numId w:val="6"/>
        </w:numPr>
        <w:spacing w:before="120" w:after="120" w:line="276" w:lineRule="auto"/>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b/>
          <w:u w:val="single"/>
        </w:rPr>
        <w:t>Comprasnet</w:t>
      </w:r>
      <w:proofErr w:type="spellEnd"/>
      <w:r>
        <w:rPr>
          <w:b/>
          <w:u w:val="single"/>
        </w:rPr>
        <w:t xml:space="preserve"> ou na nota de empenho e a do Termo de Referência, prevalecerá sempre a descrição do Termo de Referência deste Edital</w:t>
      </w:r>
      <w:r>
        <w:t>.</w:t>
      </w:r>
    </w:p>
    <w:p w14:paraId="493B1BAD" w14:textId="77777777" w:rsidR="001C3D3C" w:rsidRDefault="00A85ECF">
      <w:pPr>
        <w:numPr>
          <w:ilvl w:val="1"/>
          <w:numId w:val="6"/>
        </w:numPr>
        <w:spacing w:before="120" w:after="120" w:line="276" w:lineRule="auto"/>
        <w:jc w:val="both"/>
      </w:pPr>
      <w:r>
        <w:rPr>
          <w:rFonts w:ascii="Calibri" w:eastAsia="Calibri" w:hAnsi="Calibri" w:cs="Calibri"/>
          <w:sz w:val="22"/>
          <w:szCs w:val="22"/>
        </w:rPr>
        <w:lastRenderedPageBreak/>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sz w:val="22"/>
          <w:szCs w:val="22"/>
        </w:rPr>
        <w:br/>
      </w:r>
    </w:p>
    <w:p w14:paraId="7BA188CC" w14:textId="77777777" w:rsidR="001C3D3C" w:rsidRDefault="00A85ECF">
      <w:pPr>
        <w:numPr>
          <w:ilvl w:val="1"/>
          <w:numId w:val="6"/>
        </w:numPr>
        <w:spacing w:before="120" w:after="120" w:line="276" w:lineRule="auto"/>
        <w:jc w:val="both"/>
      </w:pPr>
      <w:r>
        <w:t>Integram este Edital, para todos os fins e efeitos, os seguintes anexos:</w:t>
      </w:r>
    </w:p>
    <w:p w14:paraId="7F09E8D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3A36DF0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661684F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08F85393"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6DBD2C3A" w14:textId="7B9E0250" w:rsidR="00FC1111" w:rsidRDefault="00FC1111" w:rsidP="004C67C0">
      <w:pPr>
        <w:numPr>
          <w:ilvl w:val="2"/>
          <w:numId w:val="8"/>
        </w:numPr>
        <w:tabs>
          <w:tab w:val="left" w:pos="1440"/>
        </w:tabs>
        <w:spacing w:before="120" w:after="120" w:line="276" w:lineRule="auto"/>
        <w:ind w:firstLine="204"/>
        <w:jc w:val="both"/>
        <w:rPr>
          <w:color w:val="000000"/>
        </w:rPr>
      </w:pPr>
      <w:r>
        <w:rPr>
          <w:color w:val="000000"/>
        </w:rPr>
        <w:t xml:space="preserve">ANEXO I-D </w:t>
      </w:r>
      <w:proofErr w:type="gramStart"/>
      <w:r>
        <w:rPr>
          <w:color w:val="000000"/>
        </w:rPr>
        <w:t xml:space="preserve">- </w:t>
      </w:r>
      <w:r w:rsidR="004C67C0">
        <w:rPr>
          <w:color w:val="000000"/>
        </w:rPr>
        <w:t xml:space="preserve"> </w:t>
      </w:r>
      <w:r w:rsidR="004C67C0" w:rsidRPr="004C67C0">
        <w:rPr>
          <w:color w:val="000000"/>
        </w:rPr>
        <w:t>Estimativa</w:t>
      </w:r>
      <w:proofErr w:type="gramEnd"/>
      <w:r w:rsidR="004C67C0" w:rsidRPr="004C67C0">
        <w:rPr>
          <w:color w:val="000000"/>
        </w:rPr>
        <w:t xml:space="preserve"> de Preço Médio de Referência</w:t>
      </w:r>
    </w:p>
    <w:p w14:paraId="07BA6C41" w14:textId="2E50D30C" w:rsidR="00877F33" w:rsidRDefault="00877F33">
      <w:pPr>
        <w:numPr>
          <w:ilvl w:val="2"/>
          <w:numId w:val="8"/>
        </w:numPr>
        <w:tabs>
          <w:tab w:val="left" w:pos="1440"/>
        </w:tabs>
        <w:spacing w:before="120" w:after="120" w:line="276" w:lineRule="auto"/>
        <w:ind w:left="1134" w:firstLine="0"/>
        <w:jc w:val="both"/>
        <w:rPr>
          <w:color w:val="000000"/>
        </w:rPr>
      </w:pPr>
      <w:r>
        <w:rPr>
          <w:color w:val="000000"/>
        </w:rPr>
        <w:t>ANEXO I-</w:t>
      </w:r>
      <w:r w:rsidR="00FC1111">
        <w:rPr>
          <w:color w:val="000000"/>
        </w:rPr>
        <w:t>E</w:t>
      </w:r>
      <w:r>
        <w:rPr>
          <w:color w:val="000000"/>
        </w:rPr>
        <w:t xml:space="preserve"> </w:t>
      </w:r>
      <w:r w:rsidR="00EB0382">
        <w:rPr>
          <w:color w:val="000000"/>
        </w:rPr>
        <w:t>–</w:t>
      </w:r>
      <w:r>
        <w:rPr>
          <w:color w:val="000000"/>
        </w:rPr>
        <w:t xml:space="preserve"> </w:t>
      </w:r>
      <w:r w:rsidR="00EB0382">
        <w:rPr>
          <w:color w:val="000000"/>
        </w:rPr>
        <w:t>Especificações Técnicas dos Itens</w:t>
      </w:r>
    </w:p>
    <w:p w14:paraId="39AADF5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6B468ACE" w14:textId="77777777" w:rsidR="001C3D3C" w:rsidRDefault="00A85ECF">
      <w:pPr>
        <w:numPr>
          <w:ilvl w:val="2"/>
          <w:numId w:val="8"/>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0C47F341" w14:textId="77777777" w:rsidR="001C3D3C" w:rsidRDefault="00A85ECF">
      <w:pPr>
        <w:numPr>
          <w:ilvl w:val="2"/>
          <w:numId w:val="8"/>
        </w:numPr>
        <w:spacing w:before="120" w:after="120" w:line="276" w:lineRule="auto"/>
        <w:ind w:left="1638"/>
        <w:jc w:val="both"/>
      </w:pPr>
      <w:bookmarkStart w:id="1" w:name="_heading=h.1vocudxt50u0" w:colFirst="0" w:colLast="0"/>
      <w:bookmarkEnd w:id="1"/>
      <w:r>
        <w:t>ANEXO IV - Termo de Responsabilidade sobre a Ata SRP.</w:t>
      </w:r>
    </w:p>
    <w:p w14:paraId="3F4BC62D" w14:textId="77777777" w:rsidR="001C3D3C" w:rsidRDefault="001C3D3C">
      <w:pPr>
        <w:spacing w:before="120" w:after="120" w:line="276" w:lineRule="auto"/>
        <w:ind w:left="716"/>
        <w:jc w:val="both"/>
      </w:pPr>
    </w:p>
    <w:p w14:paraId="58FE83B6" w14:textId="5468D9CC" w:rsidR="001C3D3C" w:rsidRDefault="00A85ECF">
      <w:pPr>
        <w:spacing w:before="240" w:after="240" w:line="276" w:lineRule="auto"/>
        <w:ind w:left="360" w:right="-15" w:firstLine="709"/>
        <w:jc w:val="center"/>
        <w:rPr>
          <w:color w:val="000000"/>
        </w:rPr>
      </w:pPr>
      <w:r>
        <w:t>Niterói</w:t>
      </w:r>
      <w:r>
        <w:rPr>
          <w:color w:val="000000"/>
        </w:rPr>
        <w:t xml:space="preserve">, </w:t>
      </w:r>
      <w:r w:rsidR="00D41F36">
        <w:rPr>
          <w:color w:val="000000"/>
        </w:rPr>
        <w:t>1</w:t>
      </w:r>
      <w:r w:rsidR="00596D57">
        <w:rPr>
          <w:color w:val="000000"/>
        </w:rPr>
        <w:t>5</w:t>
      </w:r>
      <w:r>
        <w:rPr>
          <w:color w:val="000000"/>
        </w:rPr>
        <w:t xml:space="preserve"> de </w:t>
      </w:r>
      <w:r w:rsidR="00CA0DE1">
        <w:rPr>
          <w:color w:val="000000"/>
        </w:rPr>
        <w:t>dezembro</w:t>
      </w:r>
      <w:r>
        <w:rPr>
          <w:color w:val="000000"/>
        </w:rPr>
        <w:t xml:space="preserve"> de 2022.</w:t>
      </w:r>
    </w:p>
    <w:p w14:paraId="370FD561" w14:textId="77777777" w:rsidR="001C3D3C" w:rsidRDefault="001C3D3C">
      <w:pPr>
        <w:spacing w:before="240" w:after="240" w:line="276" w:lineRule="auto"/>
        <w:ind w:right="-15" w:firstLine="709"/>
        <w:jc w:val="both"/>
        <w:rPr>
          <w:color w:val="000000"/>
        </w:rPr>
      </w:pPr>
    </w:p>
    <w:p w14:paraId="7579B22B" w14:textId="362B8C54" w:rsidR="001C3D3C" w:rsidRDefault="00024269">
      <w:pPr>
        <w:spacing w:before="240" w:after="240" w:line="276" w:lineRule="auto"/>
        <w:ind w:firstLine="709"/>
        <w:jc w:val="center"/>
        <w:rPr>
          <w:b/>
        </w:rPr>
      </w:pPr>
      <w:r>
        <w:rPr>
          <w:b/>
        </w:rPr>
        <w:t>João Gilberto T. Aranha</w:t>
      </w:r>
    </w:p>
    <w:p w14:paraId="58B503D8" w14:textId="77777777" w:rsidR="001C3D3C" w:rsidRDefault="00A85ECF">
      <w:pPr>
        <w:spacing w:before="240" w:after="240" w:line="276" w:lineRule="auto"/>
        <w:ind w:firstLine="709"/>
        <w:jc w:val="center"/>
        <w:rPr>
          <w:rFonts w:ascii="Calibri" w:eastAsia="Calibri" w:hAnsi="Calibri" w:cs="Calibri"/>
          <w:b/>
          <w:sz w:val="22"/>
          <w:szCs w:val="22"/>
        </w:rPr>
      </w:pPr>
      <w:r>
        <w:rPr>
          <w:b/>
        </w:rPr>
        <w:t>Membro da CLI</w:t>
      </w:r>
    </w:p>
    <w:sectPr w:rsidR="001C3D3C">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9F979" w14:textId="77777777" w:rsidR="00864480" w:rsidRDefault="00864480">
      <w:r>
        <w:separator/>
      </w:r>
    </w:p>
  </w:endnote>
  <w:endnote w:type="continuationSeparator" w:id="0">
    <w:p w14:paraId="4DB91717" w14:textId="77777777" w:rsidR="00864480" w:rsidRDefault="00864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Arial Unicode MS">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E7694" w14:textId="77777777" w:rsidR="001C3D3C" w:rsidRDefault="00A85ECF">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528AE">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528A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7977E706" w14:textId="77777777" w:rsidR="001C3D3C" w:rsidRDefault="001C3D3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EFA99" w14:textId="77777777" w:rsidR="00864480" w:rsidRDefault="00864480">
      <w:r>
        <w:separator/>
      </w:r>
    </w:p>
  </w:footnote>
  <w:footnote w:type="continuationSeparator" w:id="0">
    <w:p w14:paraId="47C640E6" w14:textId="77777777" w:rsidR="00864480" w:rsidRDefault="008644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13A94" w14:textId="77777777" w:rsidR="001C3D3C" w:rsidRDefault="001C3D3C">
    <w:pPr>
      <w:tabs>
        <w:tab w:val="center" w:pos="4252"/>
        <w:tab w:val="right" w:pos="8504"/>
      </w:tabs>
      <w:jc w:val="right"/>
      <w:rPr>
        <w:rFonts w:ascii="Verdana" w:eastAsia="Verdana" w:hAnsi="Verdana" w:cs="Verdana"/>
        <w:color w:val="000000"/>
        <w:sz w:val="16"/>
        <w:szCs w:val="16"/>
      </w:rPr>
    </w:pPr>
  </w:p>
  <w:p w14:paraId="4D510E71" w14:textId="77777777" w:rsidR="001C3D3C" w:rsidRDefault="001C3D3C">
    <w:pPr>
      <w:tabs>
        <w:tab w:val="center" w:pos="4252"/>
        <w:tab w:val="right" w:pos="8504"/>
      </w:tabs>
      <w:jc w:val="right"/>
      <w:rPr>
        <w:rFonts w:ascii="Verdana" w:eastAsia="Verdana" w:hAnsi="Verdana" w:cs="Verdana"/>
        <w:color w:val="000000"/>
        <w:sz w:val="16"/>
        <w:szCs w:val="16"/>
      </w:rPr>
    </w:pPr>
  </w:p>
  <w:p w14:paraId="39A3D440" w14:textId="0A5248E2" w:rsidR="001C3D3C" w:rsidRDefault="00A85ECF">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877F33" w:rsidRPr="00877F33">
      <w:rPr>
        <w:rFonts w:ascii="Calibri" w:hAnsi="Calibri"/>
        <w:color w:val="000000"/>
      </w:rPr>
      <w:t>23069.190442/2022-63</w:t>
    </w:r>
    <w:r>
      <w:rPr>
        <w:noProof/>
      </w:rPr>
      <w:drawing>
        <wp:anchor distT="0" distB="0" distL="114300" distR="114300" simplePos="0" relativeHeight="251659264" behindDoc="0" locked="0" layoutInCell="1" allowOverlap="1" wp14:anchorId="4BB6B04F" wp14:editId="3A969500">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14:paraId="5D1274DD" w14:textId="77777777" w:rsidR="001C3D3C" w:rsidRDefault="001C3D3C">
    <w:pPr>
      <w:tabs>
        <w:tab w:val="center" w:pos="4252"/>
        <w:tab w:val="right" w:pos="8504"/>
      </w:tabs>
      <w:jc w:val="right"/>
      <w:rPr>
        <w:rFonts w:cs="Arial"/>
        <w:color w:val="000000"/>
        <w:szCs w:val="20"/>
      </w:rPr>
    </w:pPr>
  </w:p>
  <w:p w14:paraId="281A256B" w14:textId="77777777" w:rsidR="001C3D3C" w:rsidRDefault="001C3D3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A0561"/>
    <w:multiLevelType w:val="multilevel"/>
    <w:tmpl w:val="094A0561"/>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15:restartNumberingAfterBreak="0">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91160E"/>
    <w:multiLevelType w:val="multilevel"/>
    <w:tmpl w:val="1591160E"/>
    <w:lvl w:ilvl="0">
      <w:start w:val="9"/>
      <w:numFmt w:val="decimal"/>
      <w:lvlText w:val="%1"/>
      <w:lvlJc w:val="left"/>
      <w:pPr>
        <w:ind w:left="375" w:hanging="375"/>
      </w:pPr>
      <w:rPr>
        <w:rFonts w:hint="default"/>
      </w:rPr>
    </w:lvl>
    <w:lvl w:ilvl="1">
      <w:start w:val="1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3" w15:restartNumberingAfterBreak="0">
    <w:nsid w:val="2E9E2D2D"/>
    <w:multiLevelType w:val="multilevel"/>
    <w:tmpl w:val="2E9E2D2D"/>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4DE2C14"/>
    <w:multiLevelType w:val="multilevel"/>
    <w:tmpl w:val="44DE2C14"/>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9A57D1E"/>
    <w:multiLevelType w:val="multilevel"/>
    <w:tmpl w:val="49A57D1E"/>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4C70C66"/>
    <w:multiLevelType w:val="multilevel"/>
    <w:tmpl w:val="54C70C6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A7C764E"/>
    <w:multiLevelType w:val="multilevel"/>
    <w:tmpl w:val="6A7C764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67C350E"/>
    <w:multiLevelType w:val="multilevel"/>
    <w:tmpl w:val="767C350E"/>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16cid:durableId="724330221">
    <w:abstractNumId w:val="7"/>
  </w:num>
  <w:num w:numId="2" w16cid:durableId="1115518075">
    <w:abstractNumId w:val="2"/>
  </w:num>
  <w:num w:numId="3" w16cid:durableId="1343122427">
    <w:abstractNumId w:val="0"/>
  </w:num>
  <w:num w:numId="4" w16cid:durableId="813066101">
    <w:abstractNumId w:val="6"/>
  </w:num>
  <w:num w:numId="5" w16cid:durableId="1979340714">
    <w:abstractNumId w:val="3"/>
  </w:num>
  <w:num w:numId="6" w16cid:durableId="1099521738">
    <w:abstractNumId w:val="9"/>
  </w:num>
  <w:num w:numId="7" w16cid:durableId="735981997">
    <w:abstractNumId w:val="4"/>
  </w:num>
  <w:num w:numId="8" w16cid:durableId="897398144">
    <w:abstractNumId w:val="5"/>
  </w:num>
  <w:num w:numId="9" w16cid:durableId="669791821">
    <w:abstractNumId w:val="8"/>
  </w:num>
  <w:num w:numId="10" w16cid:durableId="498932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08DA"/>
    <w:rsid w:val="00013D64"/>
    <w:rsid w:val="000146DA"/>
    <w:rsid w:val="00024269"/>
    <w:rsid w:val="000528AE"/>
    <w:rsid w:val="00052A11"/>
    <w:rsid w:val="000546EE"/>
    <w:rsid w:val="00063BF7"/>
    <w:rsid w:val="00064808"/>
    <w:rsid w:val="000D3705"/>
    <w:rsid w:val="00115040"/>
    <w:rsid w:val="00136B48"/>
    <w:rsid w:val="00143739"/>
    <w:rsid w:val="00175E65"/>
    <w:rsid w:val="001C3D3C"/>
    <w:rsid w:val="001E1C04"/>
    <w:rsid w:val="001F2A5C"/>
    <w:rsid w:val="00227CD6"/>
    <w:rsid w:val="002572B5"/>
    <w:rsid w:val="002C0A5D"/>
    <w:rsid w:val="002D5062"/>
    <w:rsid w:val="00370E28"/>
    <w:rsid w:val="0039469A"/>
    <w:rsid w:val="003C5538"/>
    <w:rsid w:val="004111E6"/>
    <w:rsid w:val="0042739F"/>
    <w:rsid w:val="004708DA"/>
    <w:rsid w:val="00477FD9"/>
    <w:rsid w:val="00480D68"/>
    <w:rsid w:val="004C67C0"/>
    <w:rsid w:val="00520C13"/>
    <w:rsid w:val="005552E6"/>
    <w:rsid w:val="0057419B"/>
    <w:rsid w:val="005941F3"/>
    <w:rsid w:val="00596D57"/>
    <w:rsid w:val="005B6374"/>
    <w:rsid w:val="00600CA9"/>
    <w:rsid w:val="006160EB"/>
    <w:rsid w:val="00642FDA"/>
    <w:rsid w:val="006646F8"/>
    <w:rsid w:val="006E237F"/>
    <w:rsid w:val="006F0F0F"/>
    <w:rsid w:val="00755CE2"/>
    <w:rsid w:val="00772D79"/>
    <w:rsid w:val="007A4BC0"/>
    <w:rsid w:val="00864480"/>
    <w:rsid w:val="00877F33"/>
    <w:rsid w:val="008F3B78"/>
    <w:rsid w:val="00911697"/>
    <w:rsid w:val="00994E86"/>
    <w:rsid w:val="009B00E7"/>
    <w:rsid w:val="009E67E8"/>
    <w:rsid w:val="00A25C2A"/>
    <w:rsid w:val="00A347CB"/>
    <w:rsid w:val="00A85ECF"/>
    <w:rsid w:val="00A94964"/>
    <w:rsid w:val="00AE2B9D"/>
    <w:rsid w:val="00B078FB"/>
    <w:rsid w:val="00B32719"/>
    <w:rsid w:val="00B80B80"/>
    <w:rsid w:val="00BE0272"/>
    <w:rsid w:val="00BE0A28"/>
    <w:rsid w:val="00BF740B"/>
    <w:rsid w:val="00C01A37"/>
    <w:rsid w:val="00C16298"/>
    <w:rsid w:val="00C50454"/>
    <w:rsid w:val="00C71725"/>
    <w:rsid w:val="00C83DF4"/>
    <w:rsid w:val="00C963FB"/>
    <w:rsid w:val="00CA0DE1"/>
    <w:rsid w:val="00CF466F"/>
    <w:rsid w:val="00D077B4"/>
    <w:rsid w:val="00D14B9B"/>
    <w:rsid w:val="00D41F36"/>
    <w:rsid w:val="00D609DA"/>
    <w:rsid w:val="00D66647"/>
    <w:rsid w:val="00DC5336"/>
    <w:rsid w:val="00DF2A47"/>
    <w:rsid w:val="00E03BEF"/>
    <w:rsid w:val="00E31AF2"/>
    <w:rsid w:val="00E40F1A"/>
    <w:rsid w:val="00E56310"/>
    <w:rsid w:val="00E75682"/>
    <w:rsid w:val="00E823D9"/>
    <w:rsid w:val="00EB0382"/>
    <w:rsid w:val="00EF472C"/>
    <w:rsid w:val="00F04EB6"/>
    <w:rsid w:val="00F17C63"/>
    <w:rsid w:val="00F36D1A"/>
    <w:rsid w:val="00F42B9F"/>
    <w:rsid w:val="00FC1111"/>
    <w:rsid w:val="12B555C8"/>
    <w:rsid w:val="27DB6CB0"/>
    <w:rsid w:val="5DA2148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38C811"/>
  <w15:docId w15:val="{AE847B68-67A5-4231-89EB-74B8143B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qFormat="1"/>
    <w:lsdException w:name="Body Text Indent 3" w:semiHidden="1" w:uiPriority="0" w:unhideWhenUsed="1"/>
    <w:lsdException w:name="Block Text" w:semiHidden="1" w:uiPriority="0" w:unhideWhenUsed="1" w:qFormat="1"/>
    <w:lsdException w:name="Hyperlink" w:semiHidden="1" w:uiPriority="0" w:unhideWhenUsed="1" w:qFormat="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spacing w:before="240" w:after="60"/>
      <w:ind w:left="930" w:hanging="504"/>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spacing w:before="240" w:after="60"/>
      <w:ind w:left="2491" w:hanging="648"/>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spacing w:before="240" w:after="60"/>
      <w:ind w:left="2232" w:hanging="792"/>
      <w:outlineLvl w:val="4"/>
    </w:pPr>
    <w:rPr>
      <w:rFonts w:cs="Arial"/>
      <w:sz w:val="22"/>
      <w:szCs w:val="20"/>
      <w:lang w:eastAsia="zh-CN"/>
    </w:rPr>
  </w:style>
  <w:style w:type="paragraph" w:styleId="Ttulo6">
    <w:name w:val="heading 6"/>
    <w:basedOn w:val="Normal"/>
    <w:next w:val="Normal"/>
    <w:link w:val="Ttulo6Char"/>
    <w:qFormat/>
    <w:pPr>
      <w:spacing w:before="240" w:after="60"/>
      <w:ind w:left="2736" w:hanging="935"/>
      <w:outlineLvl w:val="5"/>
    </w:pPr>
    <w:rPr>
      <w:rFonts w:cs="Arial"/>
      <w:i/>
      <w:sz w:val="22"/>
      <w:szCs w:val="20"/>
      <w:lang w:eastAsia="zh-CN"/>
    </w:rPr>
  </w:style>
  <w:style w:type="paragraph" w:styleId="Ttulo7">
    <w:name w:val="heading 7"/>
    <w:basedOn w:val="Normal"/>
    <w:next w:val="Normal"/>
    <w:link w:val="Ttulo7Char"/>
    <w:qFormat/>
    <w:pPr>
      <w:spacing w:before="240" w:after="60"/>
      <w:ind w:left="3240" w:hanging="1080"/>
      <w:outlineLvl w:val="6"/>
    </w:pPr>
    <w:rPr>
      <w:rFonts w:cs="Arial"/>
      <w:szCs w:val="20"/>
      <w:lang w:eastAsia="zh-CN"/>
    </w:rPr>
  </w:style>
  <w:style w:type="paragraph" w:styleId="Ttulo8">
    <w:name w:val="heading 8"/>
    <w:basedOn w:val="Normal"/>
    <w:next w:val="Normal"/>
    <w:link w:val="Ttulo8Char"/>
    <w:qFormat/>
    <w:pPr>
      <w:spacing w:before="240" w:after="60"/>
      <w:ind w:left="3744" w:hanging="1224"/>
      <w:outlineLvl w:val="7"/>
    </w:pPr>
    <w:rPr>
      <w:rFonts w:cs="Arial"/>
      <w:i/>
      <w:szCs w:val="20"/>
      <w:lang w:eastAsia="zh-CN"/>
    </w:rPr>
  </w:style>
  <w:style w:type="paragraph" w:styleId="Ttulo9">
    <w:name w:val="heading 9"/>
    <w:basedOn w:val="Normal"/>
    <w:next w:val="Normal"/>
    <w:link w:val="Ttulo9Char"/>
    <w:qFormat/>
    <w:pPr>
      <w:spacing w:before="240" w:after="60"/>
      <w:ind w:left="4320" w:hanging="144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qFormat/>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ind w:left="360" w:hanging="360"/>
      <w:contextualSpacing/>
    </w:pPr>
  </w:style>
  <w:style w:type="paragraph" w:styleId="NormalWeb">
    <w:name w:val="Normal (Web)"/>
    <w:basedOn w:val="Normal"/>
    <w:pPr>
      <w:spacing w:after="280"/>
    </w:pPr>
    <w:rPr>
      <w:rFonts w:ascii="Times New Roman" w:hAnsi="Times New Roman" w:cs="Times New Roman"/>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link w:val="Textodebalo"/>
    <w:uiPriority w:val="99"/>
    <w:rPr>
      <w:rFonts w:ascii="Tahoma" w:hAnsi="Tahoma" w:cs="Tahoma"/>
      <w:sz w:val="16"/>
      <w:szCs w:val="16"/>
    </w:rPr>
  </w:style>
  <w:style w:type="character" w:customStyle="1" w:styleId="Ttulo2Char">
    <w:name w:val="Título 2 Char"/>
    <w:link w:val="Ttulo2"/>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rPr>
  </w:style>
  <w:style w:type="character" w:customStyle="1" w:styleId="CitaoChar">
    <w:name w:val="Citação Char"/>
    <w:link w:val="Citao"/>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rPr>
      <w:color w:val="808080"/>
    </w:rPr>
  </w:style>
  <w:style w:type="character" w:customStyle="1" w:styleId="CabealhoChar">
    <w:name w:val="Cabeçalho Char"/>
    <w:basedOn w:val="Fontepargpadro"/>
    <w:link w:val="Cabealho"/>
    <w:rPr>
      <w:rFonts w:ascii="Ecofont_Spranq_eco_Sans" w:hAnsi="Ecofont_Spranq_eco_Sans" w:cs="Tahoma"/>
      <w:sz w:val="24"/>
      <w:szCs w:val="24"/>
    </w:rPr>
  </w:style>
  <w:style w:type="character" w:customStyle="1" w:styleId="RodapChar">
    <w:name w:val="Rodapé Char"/>
    <w:basedOn w:val="Fontepargpadro"/>
    <w:link w:val="Rodap"/>
    <w:uiPriority w:val="99"/>
    <w:rPr>
      <w:rFonts w:ascii="Ecofont_Spranq_eco_Sans" w:hAnsi="Ecofont_Spranq_eco_Sans" w:cs="Tahoma"/>
      <w:sz w:val="24"/>
      <w:szCs w:val="24"/>
    </w:rPr>
  </w:style>
  <w:style w:type="character" w:customStyle="1" w:styleId="Ttulo1Char">
    <w:name w:val="Título 1 Char"/>
    <w:basedOn w:val="Fontepargpadro"/>
    <w:link w:val="Ttulo1"/>
    <w:rPr>
      <w:rFonts w:ascii="Cambria" w:eastAsia="MS Gothic" w:hAnsi="Cambria" w:cs="Times New Roman"/>
      <w:color w:val="365F91"/>
      <w:sz w:val="32"/>
      <w:szCs w:val="32"/>
    </w:rPr>
  </w:style>
  <w:style w:type="character" w:customStyle="1" w:styleId="Nivel1Char">
    <w:name w:val="Nivel1 Char"/>
    <w:basedOn w:val="Ttulo1Char"/>
    <w:link w:val="Nivel1"/>
    <w:rPr>
      <w:rFonts w:ascii="Cambria" w:eastAsia="MS Gothic" w:hAnsi="Cambria" w:cs="Times New Roman"/>
      <w:b/>
      <w:color w:val="000000"/>
      <w:sz w:val="32"/>
      <w:szCs w:val="32"/>
    </w:rPr>
  </w:style>
  <w:style w:type="paragraph" w:customStyle="1" w:styleId="Nivel1">
    <w:name w:val="Nivel1"/>
    <w:basedOn w:val="Ttulo1"/>
    <w:link w:val="Nivel1Char"/>
    <w:qFormat/>
    <w:pPr>
      <w:spacing w:before="480" w:line="276" w:lineRule="auto"/>
      <w:ind w:left="360" w:hanging="360"/>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tabs>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tabs>
        <w:tab w:val="left" w:pos="1440"/>
      </w:tabs>
      <w:spacing w:before="120" w:after="120" w:line="276" w:lineRule="auto"/>
      <w:ind w:left="1440" w:hanging="720"/>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rFonts w:ascii="Times New Roman" w:hAnsi="Times New Roman" w:cs="Times New Roman"/>
      <w:b/>
      <w:sz w:val="24"/>
      <w:lang w:eastAsia="zh-CN"/>
    </w:rPr>
  </w:style>
  <w:style w:type="character" w:customStyle="1" w:styleId="Ttulo4Char">
    <w:name w:val="Título 4 Char"/>
    <w:basedOn w:val="Fontepargpadro"/>
    <w:link w:val="Ttulo4"/>
    <w:qFormat/>
    <w:rPr>
      <w:rFonts w:ascii="Times New Roman" w:hAnsi="Times New Roman" w:cs="Times New Roman"/>
      <w:b/>
      <w:i/>
      <w:sz w:val="24"/>
      <w:lang w:eastAsia="zh-CN"/>
    </w:rPr>
  </w:style>
  <w:style w:type="character" w:customStyle="1" w:styleId="Ttulo5Char">
    <w:name w:val="Título 5 Char"/>
    <w:basedOn w:val="Fontepargpadro"/>
    <w:link w:val="Ttulo5"/>
    <w:rPr>
      <w:sz w:val="22"/>
      <w:lang w:eastAsia="zh-CN"/>
    </w:rPr>
  </w:style>
  <w:style w:type="character" w:customStyle="1" w:styleId="Ttulo6Char">
    <w:name w:val="Título 6 Char"/>
    <w:basedOn w:val="Fontepargpadro"/>
    <w:link w:val="Ttulo6"/>
    <w:rPr>
      <w:i/>
      <w:sz w:val="22"/>
      <w:lang w:eastAsia="zh-CN"/>
    </w:rPr>
  </w:style>
  <w:style w:type="character" w:customStyle="1" w:styleId="Ttulo7Char">
    <w:name w:val="Título 7 Char"/>
    <w:basedOn w:val="Fontepargpadro"/>
    <w:link w:val="Ttulo7"/>
    <w:rPr>
      <w:lang w:eastAsia="zh-CN"/>
    </w:rPr>
  </w:style>
  <w:style w:type="character" w:customStyle="1" w:styleId="Ttulo8Char">
    <w:name w:val="Título 8 Char"/>
    <w:basedOn w:val="Fontepargpadro"/>
    <w:link w:val="Ttulo8"/>
    <w:rPr>
      <w:i/>
      <w:lang w:eastAsia="zh-CN"/>
    </w:rPr>
  </w:style>
  <w:style w:type="character" w:customStyle="1" w:styleId="Ttulo9Char">
    <w:name w:val="Título 9 Char"/>
    <w:basedOn w:val="Fontepargpadro"/>
    <w:link w:val="Ttulo9"/>
    <w:rPr>
      <w:i/>
      <w:sz w:val="18"/>
      <w:lang w:eastAsia="zh-CN"/>
    </w:rPr>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suppressAutoHyphens/>
      <w:spacing w:after="120"/>
      <w:ind w:left="360" w:hanging="36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tabs>
        <w:tab w:val="left" w:pos="454"/>
        <w:tab w:val="left" w:pos="1134"/>
      </w:tabs>
      <w:suppressAutoHyphens/>
      <w:spacing w:after="120"/>
      <w:ind w:left="360" w:hanging="36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Pr>
      <w:rFonts w:ascii="Arial" w:hAnsi="Arial" w:cs="Tahoma"/>
      <w:szCs w:val="24"/>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Pr>
      <w:color w:val="605E5C"/>
      <w:shd w:val="clear" w:color="auto" w:fill="E1DFDD"/>
    </w:rPr>
  </w:style>
  <w:style w:type="paragraph" w:customStyle="1" w:styleId="Nivel010">
    <w:name w:val="Nivel 01"/>
    <w:basedOn w:val="Ttulo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Pr>
      <w:rFonts w:ascii="Ecofont_Spranq_eco_Sans" w:eastAsiaTheme="majorEastAsia" w:hAnsi="Ecofont_Spranq_eco_Sans"/>
      <w:b/>
      <w:bCs/>
      <w:color w:val="000000"/>
    </w:rPr>
  </w:style>
  <w:style w:type="table" w:customStyle="1" w:styleId="Style478">
    <w:name w:val="_Style 478"/>
    <w:basedOn w:val="Tabelanormal"/>
    <w:tblPr>
      <w:tblCellMar>
        <w:left w:w="115" w:type="dxa"/>
        <w:right w:w="115" w:type="dxa"/>
      </w:tblCellMar>
    </w:tblPr>
  </w:style>
  <w:style w:type="table" w:customStyle="1" w:styleId="Style479">
    <w:name w:val="_Style 479"/>
    <w:basedOn w:val="Tabelanormal"/>
    <w:rPr>
      <w:rFonts w:ascii="Calibri" w:eastAsia="Calibri" w:hAnsi="Calibri" w:cs="Calibri"/>
      <w:sz w:val="22"/>
      <w:szCs w:val="22"/>
    </w:rPr>
    <w:tblPr/>
  </w:style>
  <w:style w:type="table" w:customStyle="1" w:styleId="Style480">
    <w:name w:val="_Style 480"/>
    <w:basedOn w:val="Tabelanormal"/>
    <w:rPr>
      <w:rFonts w:ascii="Calibri" w:eastAsia="Calibri" w:hAnsi="Calibri" w:cs="Calibri"/>
      <w:sz w:val="22"/>
      <w:szCs w:val="22"/>
    </w:rPr>
    <w:tblPr/>
  </w:style>
  <w:style w:type="table" w:customStyle="1" w:styleId="Style481">
    <w:name w:val="_Style 481"/>
    <w:basedOn w:val="Tabelanormal"/>
    <w:rPr>
      <w:rFonts w:ascii="Calibri" w:eastAsia="Calibri" w:hAnsi="Calibri" w:cs="Calibri"/>
      <w:sz w:val="22"/>
      <w:szCs w:val="22"/>
    </w:rPr>
    <w:tblPr/>
  </w:style>
  <w:style w:type="table" w:customStyle="1" w:styleId="Style482">
    <w:name w:val="_Style 482"/>
    <w:basedOn w:val="Tabelanormal"/>
    <w:rPr>
      <w:rFonts w:ascii="Calibri" w:eastAsia="Calibri" w:hAnsi="Calibri" w:cs="Calibri"/>
      <w:sz w:val="22"/>
      <w:szCs w:val="22"/>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22</Pages>
  <Words>9429</Words>
  <Characters>50922</Characters>
  <Application>Microsoft Office Word</Application>
  <DocSecurity>0</DocSecurity>
  <Lines>424</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21</cp:revision>
  <cp:lastPrinted>2022-11-29T16:41:00Z</cp:lastPrinted>
  <dcterms:created xsi:type="dcterms:W3CDTF">2022-11-29T16:15:00Z</dcterms:created>
  <dcterms:modified xsi:type="dcterms:W3CDTF">2022-12-15T16:18:00Z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1046-11.2.0.11074</vt:lpwstr>
  </property>
  <property fmtid="{D5CDD505-2E9C-101B-9397-08002B2CF9AE}" pid="3" name="ICV">
    <vt:lpwstr>5DEA9A2DC7344DA18A289D6622770E24</vt:lpwstr>
  </property>
</Properties>
</file>