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17B043" w14:textId="77777777" w:rsidR="00007609" w:rsidRDefault="00007609">
      <w:pPr>
        <w:widowControl w:val="0"/>
        <w:spacing w:line="276" w:lineRule="auto"/>
        <w:rPr>
          <w:rFonts w:cs="Arial"/>
          <w:color w:val="000000"/>
          <w:sz w:val="22"/>
          <w:szCs w:val="22"/>
        </w:rPr>
      </w:pPr>
    </w:p>
    <w:tbl>
      <w:tblPr>
        <w:tblStyle w:val="Style481"/>
        <w:tblW w:w="9953" w:type="dxa"/>
        <w:tblInd w:w="0" w:type="dxa"/>
        <w:tblLayout w:type="fixed"/>
        <w:tblLook w:val="04A0" w:firstRow="1" w:lastRow="0" w:firstColumn="1" w:lastColumn="0" w:noHBand="0" w:noVBand="1"/>
      </w:tblPr>
      <w:tblGrid>
        <w:gridCol w:w="3009"/>
        <w:gridCol w:w="6944"/>
      </w:tblGrid>
      <w:tr w:rsidR="00007609" w14:paraId="11C242E8"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0D205DC" w14:textId="77777777" w:rsidR="00007609" w:rsidRDefault="00D712EA">
            <w:pP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643784CA" w14:textId="1B94A05C" w:rsidR="00007609" w:rsidRDefault="00D712EA">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40EE183E" w14:textId="5BF87561" w:rsidR="00007609" w:rsidRDefault="00D712EA">
            <w:pPr>
              <w:pStyle w:val="Heading1"/>
              <w:keepLines w:val="0"/>
              <w:numPr>
                <w:ilvl w:val="0"/>
                <w:numId w:val="8"/>
              </w:numPr>
              <w:spacing w:before="100" w:after="100"/>
              <w:jc w:val="center"/>
              <w:rPr>
                <w:b/>
              </w:rPr>
            </w:pPr>
            <w:r>
              <w:rPr>
                <w:rFonts w:ascii="Verdana" w:eastAsia="Verdana" w:hAnsi="Verdana" w:cs="Verdana"/>
                <w:b/>
                <w:sz w:val="20"/>
                <w:szCs w:val="20"/>
              </w:rPr>
              <w:t xml:space="preserve">PREGÃO ELETRÔNICO Nº </w:t>
            </w:r>
            <w:r w:rsidR="00D1748D">
              <w:rPr>
                <w:rFonts w:ascii="Verdana" w:eastAsia="Verdana" w:hAnsi="Verdana" w:cs="Verdana"/>
                <w:b/>
                <w:sz w:val="20"/>
                <w:szCs w:val="20"/>
              </w:rPr>
              <w:t>12</w:t>
            </w:r>
            <w:r>
              <w:rPr>
                <w:rFonts w:ascii="Verdana" w:eastAsia="Verdana" w:hAnsi="Verdana" w:cs="Verdana"/>
                <w:b/>
                <w:sz w:val="20"/>
                <w:szCs w:val="20"/>
              </w:rPr>
              <w:t>/202</w:t>
            </w:r>
            <w:r w:rsidR="002B7737">
              <w:rPr>
                <w:rFonts w:ascii="Verdana" w:eastAsia="Verdana" w:hAnsi="Verdana" w:cs="Verdana"/>
                <w:b/>
                <w:sz w:val="20"/>
                <w:szCs w:val="20"/>
              </w:rPr>
              <w:t>3</w:t>
            </w:r>
            <w:r>
              <w:rPr>
                <w:rFonts w:ascii="Verdana" w:eastAsia="Verdana" w:hAnsi="Verdana" w:cs="Verdana"/>
                <w:b/>
                <w:sz w:val="20"/>
                <w:szCs w:val="20"/>
              </w:rPr>
              <w:t>/AD</w:t>
            </w:r>
          </w:p>
          <w:p w14:paraId="0924DAB8" w14:textId="4AD2A15E" w:rsidR="00007609" w:rsidRDefault="00D712EA">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6442D4BA" w14:textId="0D3C4F51" w:rsidR="00155863" w:rsidRDefault="00155863">
            <w:pPr>
              <w:spacing w:before="100" w:after="100"/>
              <w:jc w:val="center"/>
              <w:rPr>
                <w:rFonts w:ascii="Verdana" w:eastAsia="Verdana" w:hAnsi="Verdana" w:cs="Verdana"/>
                <w:b/>
              </w:rPr>
            </w:pPr>
            <w:r>
              <w:rPr>
                <w:rFonts w:ascii="Verdana" w:eastAsia="Verdana" w:hAnsi="Verdana" w:cs="Verdana"/>
                <w:b/>
              </w:rPr>
              <w:t>SISTEMA DE REGISTRO DE PREÇOS</w:t>
            </w:r>
          </w:p>
          <w:p w14:paraId="65E7704D" w14:textId="6A555250"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D1748D" w:rsidRPr="00D1748D">
              <w:rPr>
                <w:rFonts w:ascii="Verdana" w:eastAsia="Verdana" w:hAnsi="Verdana" w:cs="Verdana"/>
                <w:b/>
              </w:rPr>
              <w:t>23069.191852/2022-21</w:t>
            </w:r>
          </w:p>
          <w:p w14:paraId="7ACC214C" w14:textId="77777777" w:rsidR="00007609" w:rsidRDefault="00007609">
            <w:pPr>
              <w:spacing w:before="100" w:after="100"/>
              <w:jc w:val="both"/>
              <w:rPr>
                <w:b/>
              </w:rPr>
            </w:pPr>
          </w:p>
          <w:p w14:paraId="04264CF6" w14:textId="77777777" w:rsidR="00007609" w:rsidRDefault="00D712EA">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C631FA8" w14:textId="77777777" w:rsidR="00007609" w:rsidRDefault="00007609">
            <w:pPr>
              <w:spacing w:before="100" w:after="100"/>
              <w:jc w:val="both"/>
              <w:rPr>
                <w:sz w:val="18"/>
                <w:szCs w:val="18"/>
              </w:rPr>
            </w:pPr>
          </w:p>
        </w:tc>
      </w:tr>
      <w:tr w:rsidR="00007609" w14:paraId="769D1970"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48D6DB5" w14:textId="77777777" w:rsidR="00007609" w:rsidRDefault="00D712EA">
            <w:pPr>
              <w:spacing w:before="100" w:after="100"/>
              <w:jc w:val="center"/>
            </w:pPr>
            <w:r>
              <w:rPr>
                <w:b/>
                <w:sz w:val="18"/>
                <w:szCs w:val="18"/>
              </w:rPr>
              <w:t>OBJETO</w:t>
            </w:r>
          </w:p>
          <w:p w14:paraId="20B6B822" w14:textId="77777777" w:rsidR="00007609" w:rsidRDefault="00007609">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C2C21A" w14:textId="1F9EFEB0" w:rsidR="00007609" w:rsidRDefault="00D712EA">
            <w:pPr>
              <w:jc w:val="both"/>
              <w:rPr>
                <w:color w:val="000000"/>
                <w:sz w:val="18"/>
                <w:szCs w:val="18"/>
              </w:rPr>
            </w:pPr>
            <w:r>
              <w:rPr>
                <w:color w:val="000000"/>
                <w:sz w:val="18"/>
                <w:szCs w:val="18"/>
              </w:rPr>
              <w:t xml:space="preserve">O objeto da presente licitação é </w:t>
            </w:r>
            <w:r w:rsidRPr="00820332">
              <w:rPr>
                <w:color w:val="000000"/>
                <w:sz w:val="18"/>
                <w:szCs w:val="18"/>
              </w:rPr>
              <w:t xml:space="preserve">a </w:t>
            </w:r>
            <w:r w:rsidR="00920453">
              <w:rPr>
                <w:color w:val="000000"/>
                <w:sz w:val="18"/>
                <w:szCs w:val="18"/>
              </w:rPr>
              <w:t>eventual</w:t>
            </w:r>
            <w:r w:rsidR="00820332" w:rsidRPr="00820332">
              <w:rPr>
                <w:color w:val="000000"/>
                <w:sz w:val="18"/>
                <w:szCs w:val="18"/>
              </w:rPr>
              <w:t xml:space="preserve"> </w:t>
            </w:r>
            <w:r w:rsidR="00437C70" w:rsidRPr="00437C70">
              <w:rPr>
                <w:color w:val="000000"/>
                <w:sz w:val="18"/>
                <w:szCs w:val="18"/>
              </w:rPr>
              <w:t xml:space="preserve">a </w:t>
            </w:r>
            <w:r w:rsidR="00D1748D" w:rsidRPr="00D1748D">
              <w:rPr>
                <w:color w:val="000000"/>
                <w:sz w:val="18"/>
                <w:szCs w:val="18"/>
              </w:rPr>
              <w:t xml:space="preserve">Contratação de empresa especializada na prestação de serviços de manutenção preventiva e/ou corretiva com fornecimento de peças em de </w:t>
            </w:r>
            <w:r w:rsidR="00D1748D" w:rsidRPr="00D1748D">
              <w:rPr>
                <w:b/>
                <w:bCs/>
                <w:color w:val="000000"/>
                <w:sz w:val="18"/>
                <w:szCs w:val="18"/>
              </w:rPr>
              <w:t>BOMBAS DE RECALQUE, AUTO ASPIRANTE E/OU MOTORES DE INDUÇÃO</w:t>
            </w:r>
            <w:r w:rsidR="00D1748D" w:rsidRPr="00D1748D">
              <w:rPr>
                <w:color w:val="000000"/>
                <w:sz w:val="18"/>
                <w:szCs w:val="18"/>
              </w:rPr>
              <w:t xml:space="preserve"> d’água e de esgoto das unidades da UFF - Universidade Federal Fluminense situadas no município de Niterói/RJ.</w:t>
            </w:r>
            <w:r w:rsidR="0091213B" w:rsidRPr="0091213B">
              <w:rPr>
                <w:color w:val="000000"/>
                <w:sz w:val="18"/>
                <w:szCs w:val="18"/>
              </w:rPr>
              <w:t>,</w:t>
            </w:r>
            <w:r>
              <w:rPr>
                <w:color w:val="000000"/>
                <w:sz w:val="18"/>
                <w:szCs w:val="18"/>
              </w:rPr>
              <w:t xml:space="preserve"> conforme condições, quantidades e exigências estabelecidas neste Edital e seus anexos.</w:t>
            </w:r>
          </w:p>
        </w:tc>
      </w:tr>
      <w:tr w:rsidR="00007609" w14:paraId="257D1BB9"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3E5CE29" w14:textId="77777777" w:rsidR="00007609" w:rsidRDefault="00D712EA">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22A0BC" w14:textId="77777777" w:rsidR="00007609" w:rsidRDefault="00D712EA">
            <w:pPr>
              <w:jc w:val="both"/>
              <w:rPr>
                <w:color w:val="000000"/>
                <w:sz w:val="18"/>
                <w:szCs w:val="18"/>
              </w:rPr>
            </w:pPr>
            <w:r>
              <w:rPr>
                <w:color w:val="000000"/>
                <w:sz w:val="18"/>
                <w:szCs w:val="18"/>
              </w:rPr>
              <w:t xml:space="preserve">A partir da data de divulgação do Edital no site </w:t>
            </w:r>
            <w:hyperlink r:id="rId8">
              <w:r>
                <w:rPr>
                  <w:sz w:val="18"/>
                  <w:szCs w:val="18"/>
                </w:rPr>
                <w:t>www.gov.br/compras</w:t>
              </w:r>
            </w:hyperlink>
            <w:r>
              <w:rPr>
                <w:color w:val="000000"/>
                <w:sz w:val="18"/>
                <w:szCs w:val="18"/>
              </w:rPr>
              <w:t xml:space="preserve"> até a data e horário de realização da sessão pública. </w:t>
            </w:r>
          </w:p>
        </w:tc>
      </w:tr>
      <w:tr w:rsidR="00007609" w14:paraId="1FD3C61A"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B9D505D" w14:textId="77777777" w:rsidR="00007609" w:rsidRDefault="00D712EA">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20D68D" w14:textId="4B1A135B" w:rsidR="00007609" w:rsidRDefault="00D712EA" w:rsidP="00685BE0">
            <w:pPr>
              <w:jc w:val="both"/>
              <w:rPr>
                <w:color w:val="000000"/>
                <w:sz w:val="18"/>
                <w:szCs w:val="18"/>
              </w:rPr>
            </w:pPr>
            <w:r>
              <w:rPr>
                <w:sz w:val="18"/>
                <w:szCs w:val="18"/>
              </w:rPr>
              <w:t xml:space="preserve">Sessão Pública a ser realizada no endereço eletrônico informado no edital, às </w:t>
            </w:r>
            <w:r w:rsidR="00685BE0">
              <w:rPr>
                <w:sz w:val="18"/>
                <w:szCs w:val="18"/>
              </w:rPr>
              <w:t>10:00</w:t>
            </w:r>
            <w:r>
              <w:rPr>
                <w:b/>
                <w:sz w:val="18"/>
                <w:szCs w:val="18"/>
              </w:rPr>
              <w:t>h</w:t>
            </w:r>
            <w:r>
              <w:rPr>
                <w:sz w:val="18"/>
                <w:szCs w:val="18"/>
              </w:rPr>
              <w:t xml:space="preserve"> do dia </w:t>
            </w:r>
            <w:r w:rsidR="00685BE0">
              <w:rPr>
                <w:b/>
                <w:sz w:val="18"/>
                <w:szCs w:val="18"/>
              </w:rPr>
              <w:t>07/03/2023</w:t>
            </w:r>
            <w:r>
              <w:rPr>
                <w:sz w:val="18"/>
                <w:szCs w:val="18"/>
              </w:rPr>
              <w:t>.</w:t>
            </w:r>
          </w:p>
        </w:tc>
      </w:tr>
      <w:tr w:rsidR="00007609" w14:paraId="4308139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A63960F" w14:textId="77777777" w:rsidR="00007609" w:rsidRDefault="00D712EA">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808347" w14:textId="77777777" w:rsidR="00007609" w:rsidRDefault="00007609">
            <w:pPr>
              <w:jc w:val="both"/>
              <w:rPr>
                <w:color w:val="000000"/>
                <w:sz w:val="18"/>
                <w:szCs w:val="18"/>
              </w:rPr>
            </w:pPr>
          </w:p>
          <w:p w14:paraId="52394615" w14:textId="77777777" w:rsidR="00007609" w:rsidRDefault="00D712EA">
            <w:pPr>
              <w:jc w:val="both"/>
              <w:rPr>
                <w:color w:val="000000"/>
                <w:sz w:val="18"/>
                <w:szCs w:val="18"/>
              </w:rPr>
            </w:pPr>
            <w:r>
              <w:rPr>
                <w:color w:val="000000"/>
                <w:sz w:val="18"/>
                <w:szCs w:val="18"/>
              </w:rPr>
              <w:t>Universidade Federal Fluminense</w:t>
            </w:r>
          </w:p>
          <w:p w14:paraId="7A42873D" w14:textId="77777777" w:rsidR="00007609" w:rsidRDefault="00D712EA">
            <w:pPr>
              <w:jc w:val="both"/>
              <w:rPr>
                <w:color w:val="000000"/>
                <w:sz w:val="18"/>
                <w:szCs w:val="18"/>
              </w:rPr>
            </w:pPr>
            <w:r>
              <w:rPr>
                <w:color w:val="000000"/>
                <w:sz w:val="18"/>
                <w:szCs w:val="18"/>
              </w:rPr>
              <w:t>Pró-Reitoria de Administração - UASG: 150182</w:t>
            </w:r>
          </w:p>
          <w:p w14:paraId="654B39C7" w14:textId="77777777" w:rsidR="00007609" w:rsidRDefault="00D712EA">
            <w:pPr>
              <w:jc w:val="both"/>
              <w:rPr>
                <w:color w:val="000000"/>
                <w:sz w:val="18"/>
                <w:szCs w:val="18"/>
              </w:rPr>
            </w:pPr>
            <w:r>
              <w:rPr>
                <w:color w:val="000000"/>
                <w:sz w:val="18"/>
                <w:szCs w:val="18"/>
              </w:rPr>
              <w:t>Coordenação de Licitação</w:t>
            </w:r>
          </w:p>
          <w:p w14:paraId="11F462A2" w14:textId="77777777" w:rsidR="00007609" w:rsidRDefault="00D712EA">
            <w:pPr>
              <w:jc w:val="both"/>
              <w:rPr>
                <w:color w:val="000000"/>
                <w:sz w:val="18"/>
                <w:szCs w:val="18"/>
              </w:rPr>
            </w:pPr>
            <w:r>
              <w:rPr>
                <w:color w:val="000000"/>
                <w:sz w:val="18"/>
                <w:szCs w:val="18"/>
              </w:rPr>
              <w:t>Rua Miguel de Frias n.º 09, Bairro Icaraí, Niterói - RJ</w:t>
            </w:r>
          </w:p>
          <w:p w14:paraId="6778A46F" w14:textId="77777777" w:rsidR="00007609" w:rsidRDefault="00D712EA">
            <w:pPr>
              <w:jc w:val="both"/>
              <w:rPr>
                <w:color w:val="000000"/>
                <w:sz w:val="18"/>
                <w:szCs w:val="18"/>
              </w:rPr>
            </w:pPr>
            <w:r>
              <w:rPr>
                <w:color w:val="000000"/>
                <w:sz w:val="18"/>
                <w:szCs w:val="18"/>
              </w:rPr>
              <w:t>CEP: 24.220-900</w:t>
            </w:r>
          </w:p>
          <w:p w14:paraId="1A493063" w14:textId="77777777" w:rsidR="00007609" w:rsidRDefault="00D712EA">
            <w:pPr>
              <w:jc w:val="both"/>
              <w:rPr>
                <w:color w:val="000000"/>
                <w:sz w:val="18"/>
                <w:szCs w:val="18"/>
              </w:rPr>
            </w:pPr>
            <w:r>
              <w:rPr>
                <w:color w:val="000000"/>
                <w:sz w:val="18"/>
                <w:szCs w:val="18"/>
              </w:rPr>
              <w:t>Telefones: (21) 2629-5386</w:t>
            </w:r>
          </w:p>
          <w:p w14:paraId="04D1F553" w14:textId="77777777" w:rsidR="00007609" w:rsidRDefault="00D712EA">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05BD1CD7" w14:textId="77777777" w:rsidR="00007609" w:rsidRDefault="00007609">
            <w:pPr>
              <w:jc w:val="both"/>
              <w:rPr>
                <w:color w:val="000000"/>
                <w:sz w:val="18"/>
                <w:szCs w:val="18"/>
              </w:rPr>
            </w:pPr>
          </w:p>
        </w:tc>
      </w:tr>
      <w:tr w:rsidR="00007609" w14:paraId="34C47EC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7E527A8" w14:textId="77777777" w:rsidR="00007609" w:rsidRDefault="00D712EA">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D2F25A9" w14:textId="207C2D5E" w:rsidR="00007609" w:rsidRDefault="00D712EA">
            <w:pPr>
              <w:jc w:val="both"/>
              <w:rPr>
                <w:color w:val="000000"/>
                <w:sz w:val="18"/>
                <w:szCs w:val="18"/>
              </w:rPr>
            </w:pPr>
            <w:r>
              <w:rPr>
                <w:color w:val="000000"/>
                <w:sz w:val="18"/>
                <w:szCs w:val="18"/>
              </w:rPr>
              <w:t xml:space="preserve">Menor preço </w:t>
            </w:r>
            <w:r w:rsidR="0005677C">
              <w:rPr>
                <w:color w:val="000000"/>
                <w:sz w:val="18"/>
                <w:szCs w:val="18"/>
              </w:rPr>
              <w:t>do</w:t>
            </w:r>
            <w:r>
              <w:rPr>
                <w:color w:val="000000"/>
                <w:sz w:val="18"/>
                <w:szCs w:val="18"/>
              </w:rPr>
              <w:t xml:space="preserve"> </w:t>
            </w:r>
            <w:r w:rsidR="00D1748D">
              <w:rPr>
                <w:color w:val="000000"/>
                <w:sz w:val="18"/>
                <w:szCs w:val="18"/>
              </w:rPr>
              <w:t>lote</w:t>
            </w:r>
            <w:r>
              <w:rPr>
                <w:color w:val="000000"/>
                <w:sz w:val="18"/>
                <w:szCs w:val="18"/>
              </w:rPr>
              <w:t>.</w:t>
            </w:r>
          </w:p>
        </w:tc>
      </w:tr>
      <w:tr w:rsidR="00007609" w14:paraId="0ADF27B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13FEBC8" w14:textId="77777777" w:rsidR="00007609" w:rsidRDefault="00D712EA">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455BE8" w14:textId="77777777" w:rsidR="00007609" w:rsidRDefault="00007609">
            <w:pPr>
              <w:jc w:val="both"/>
              <w:rPr>
                <w:color w:val="000000"/>
                <w:sz w:val="18"/>
                <w:szCs w:val="18"/>
              </w:rPr>
            </w:pPr>
          </w:p>
          <w:p w14:paraId="4BE39DAF" w14:textId="77777777" w:rsidR="00007609" w:rsidRDefault="00C454CB">
            <w:pPr>
              <w:jc w:val="both"/>
              <w:rPr>
                <w:b/>
                <w:color w:val="0000FF"/>
                <w:sz w:val="18"/>
                <w:szCs w:val="18"/>
                <w:u w:val="single"/>
              </w:rPr>
            </w:pPr>
            <w:hyperlink r:id="rId10">
              <w:r w:rsidR="00D712EA">
                <w:rPr>
                  <w:b/>
                  <w:color w:val="0000FF"/>
                  <w:sz w:val="18"/>
                  <w:szCs w:val="18"/>
                  <w:u w:val="single"/>
                </w:rPr>
                <w:t>www.gov.br/compras</w:t>
              </w:r>
            </w:hyperlink>
          </w:p>
          <w:p w14:paraId="76252A92" w14:textId="77777777" w:rsidR="00007609" w:rsidRDefault="00007609">
            <w:pPr>
              <w:jc w:val="both"/>
              <w:rPr>
                <w:b/>
                <w:color w:val="0000FF"/>
                <w:sz w:val="18"/>
                <w:szCs w:val="18"/>
                <w:u w:val="single"/>
              </w:rPr>
            </w:pPr>
          </w:p>
        </w:tc>
      </w:tr>
      <w:tr w:rsidR="00007609" w14:paraId="085491D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E044B83" w14:textId="77777777" w:rsidR="00007609" w:rsidRDefault="00D712EA">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D1AFDC" w14:textId="381DA527" w:rsidR="00007609" w:rsidRPr="00685BE0" w:rsidRDefault="00685BE0">
            <w:pPr>
              <w:spacing w:before="100" w:after="100"/>
              <w:jc w:val="both"/>
              <w:rPr>
                <w:rFonts w:cs="Arial"/>
                <w:b/>
                <w:color w:val="000000"/>
                <w:sz w:val="18"/>
                <w:szCs w:val="18"/>
              </w:rPr>
            </w:pPr>
            <w:r w:rsidRPr="00685BE0">
              <w:rPr>
                <w:rFonts w:cs="Arial"/>
                <w:b/>
                <w:color w:val="000000"/>
                <w:sz w:val="18"/>
                <w:szCs w:val="18"/>
              </w:rPr>
              <w:t>João Gilberto T. Aranha</w:t>
            </w:r>
          </w:p>
        </w:tc>
      </w:tr>
    </w:tbl>
    <w:p w14:paraId="2F6CD0BC" w14:textId="77777777" w:rsidR="00007609" w:rsidRDefault="00007609">
      <w:pPr>
        <w:spacing w:after="120" w:line="276" w:lineRule="auto"/>
        <w:ind w:right="-30" w:firstLine="540"/>
        <w:jc w:val="both"/>
        <w:rPr>
          <w:color w:val="000000"/>
        </w:rPr>
      </w:pPr>
    </w:p>
    <w:p w14:paraId="7C908307" w14:textId="77777777" w:rsidR="00007609" w:rsidRDefault="00D712EA">
      <w:pPr>
        <w:rPr>
          <w:color w:val="000000"/>
        </w:rPr>
      </w:pPr>
      <w:r>
        <w:br w:type="page"/>
      </w:r>
    </w:p>
    <w:p w14:paraId="4EFF8F5D" w14:textId="77777777" w:rsidR="00007609" w:rsidRDefault="00D712EA">
      <w:pPr>
        <w:spacing w:after="120" w:line="276" w:lineRule="auto"/>
        <w:ind w:right="-30" w:firstLine="540"/>
        <w:jc w:val="both"/>
        <w:rPr>
          <w:color w:val="000000"/>
        </w:rPr>
      </w:pPr>
      <w:r>
        <w:rPr>
          <w:noProof/>
        </w:rPr>
        <w:lastRenderedPageBreak/>
        <w:drawing>
          <wp:anchor distT="0" distB="0" distL="114300" distR="114300" simplePos="0" relativeHeight="251659264" behindDoc="0" locked="0" layoutInCell="1" allowOverlap="1" wp14:anchorId="00377CB6" wp14:editId="6BB809A3">
            <wp:simplePos x="0" y="0"/>
            <wp:positionH relativeFrom="column">
              <wp:posOffset>2773680</wp:posOffset>
            </wp:positionH>
            <wp:positionV relativeFrom="paragraph">
              <wp:posOffset>201930</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11"/>
                    <a:srcRect/>
                    <a:stretch>
                      <a:fillRect/>
                    </a:stretch>
                  </pic:blipFill>
                  <pic:spPr>
                    <a:xfrm>
                      <a:off x="0" y="0"/>
                      <a:ext cx="640080" cy="619125"/>
                    </a:xfrm>
                    <a:prstGeom prst="rect">
                      <a:avLst/>
                    </a:prstGeom>
                  </pic:spPr>
                </pic:pic>
              </a:graphicData>
            </a:graphic>
          </wp:anchor>
        </w:drawing>
      </w:r>
    </w:p>
    <w:p w14:paraId="3D2BCB50" w14:textId="77777777" w:rsidR="00007609" w:rsidRDefault="00007609">
      <w:pPr>
        <w:spacing w:after="120" w:line="276" w:lineRule="auto"/>
        <w:ind w:right="-30" w:firstLine="540"/>
        <w:jc w:val="both"/>
        <w:rPr>
          <w:color w:val="000000"/>
        </w:rPr>
      </w:pPr>
    </w:p>
    <w:p w14:paraId="54237E73" w14:textId="77777777" w:rsidR="00007609" w:rsidRDefault="00007609">
      <w:pPr>
        <w:spacing w:after="120" w:line="276" w:lineRule="auto"/>
        <w:ind w:right="-30" w:firstLine="540"/>
        <w:jc w:val="both"/>
        <w:rPr>
          <w:color w:val="000000"/>
        </w:rPr>
      </w:pPr>
    </w:p>
    <w:p w14:paraId="70B6D911" w14:textId="77777777" w:rsidR="00007609" w:rsidRDefault="00007609">
      <w:pPr>
        <w:tabs>
          <w:tab w:val="left" w:pos="6284"/>
        </w:tabs>
        <w:jc w:val="center"/>
        <w:rPr>
          <w:rFonts w:ascii="Calibri" w:eastAsia="Calibri" w:hAnsi="Calibri" w:cs="Calibri"/>
          <w:b/>
          <w:sz w:val="22"/>
          <w:szCs w:val="22"/>
        </w:rPr>
      </w:pPr>
    </w:p>
    <w:p w14:paraId="31B25278" w14:textId="77777777" w:rsidR="00007609" w:rsidRDefault="00D712EA">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211291A6" w14:textId="77777777" w:rsidR="00007609" w:rsidRDefault="00D712EA">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06A4ECA"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95D9224"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5BC6B76" w14:textId="77777777" w:rsidR="00007609" w:rsidRDefault="00007609">
      <w:pPr>
        <w:jc w:val="center"/>
        <w:rPr>
          <w:rFonts w:ascii="Calibri" w:eastAsia="Calibri" w:hAnsi="Calibri" w:cs="Calibri"/>
          <w:b/>
          <w:sz w:val="22"/>
          <w:szCs w:val="22"/>
        </w:rPr>
      </w:pPr>
    </w:p>
    <w:p w14:paraId="6873556C" w14:textId="2FD8A7D7" w:rsidR="00007609" w:rsidRDefault="006623E6">
      <w:pPr>
        <w:tabs>
          <w:tab w:val="left" w:pos="708"/>
          <w:tab w:val="center" w:pos="4252"/>
          <w:tab w:val="right" w:pos="8504"/>
        </w:tabs>
        <w:spacing w:before="100" w:after="100"/>
        <w:jc w:val="center"/>
        <w:rPr>
          <w:rFonts w:cs="Arial"/>
          <w:color w:val="000000"/>
          <w:szCs w:val="20"/>
        </w:rPr>
      </w:pPr>
      <w:bookmarkStart w:id="0" w:name="_GoBack"/>
      <w:bookmarkEnd w:id="0"/>
      <w:r>
        <w:rPr>
          <w:rFonts w:ascii="Verdana" w:eastAsia="Verdana" w:hAnsi="Verdana" w:cs="Verdana"/>
          <w:b/>
          <w:color w:val="FF0000"/>
          <w:szCs w:val="20"/>
        </w:rPr>
        <w:t>E</w:t>
      </w:r>
      <w:r w:rsidR="00D712EA">
        <w:rPr>
          <w:rFonts w:ascii="Verdana" w:eastAsia="Verdana" w:hAnsi="Verdana" w:cs="Verdana"/>
          <w:b/>
          <w:color w:val="FF0000"/>
          <w:szCs w:val="20"/>
        </w:rPr>
        <w:t>DITAL DE LICITAÇÃO</w:t>
      </w:r>
    </w:p>
    <w:p w14:paraId="2BA0FBFC" w14:textId="60A45351" w:rsidR="00007609" w:rsidRDefault="00D712EA">
      <w:pPr>
        <w:spacing w:before="100" w:after="100"/>
        <w:jc w:val="center"/>
        <w:rPr>
          <w:rFonts w:ascii="Verdana" w:eastAsia="Verdana" w:hAnsi="Verdana" w:cs="Verdana"/>
          <w:b/>
        </w:rPr>
      </w:pPr>
      <w:r>
        <w:rPr>
          <w:rFonts w:ascii="Verdana" w:eastAsia="Verdana" w:hAnsi="Verdana" w:cs="Verdana"/>
          <w:b/>
        </w:rPr>
        <w:t>PREGÃO ELETRÔNICO Nº</w:t>
      </w:r>
      <w:r w:rsidR="002238BC">
        <w:rPr>
          <w:rFonts w:ascii="Verdana" w:eastAsia="Verdana" w:hAnsi="Verdana" w:cs="Verdana"/>
          <w:b/>
        </w:rPr>
        <w:t xml:space="preserve"> </w:t>
      </w:r>
      <w:r w:rsidR="00D1748D">
        <w:rPr>
          <w:rFonts w:ascii="Verdana" w:eastAsia="Verdana" w:hAnsi="Verdana" w:cs="Verdana"/>
          <w:b/>
        </w:rPr>
        <w:t>12</w:t>
      </w:r>
      <w:r>
        <w:rPr>
          <w:rFonts w:ascii="Verdana" w:eastAsia="Verdana" w:hAnsi="Verdana" w:cs="Verdana"/>
          <w:b/>
        </w:rPr>
        <w:t>/202</w:t>
      </w:r>
      <w:r w:rsidR="002B7737">
        <w:rPr>
          <w:rFonts w:ascii="Verdana" w:eastAsia="Verdana" w:hAnsi="Verdana" w:cs="Verdana"/>
          <w:b/>
        </w:rPr>
        <w:t>3</w:t>
      </w:r>
      <w:r>
        <w:rPr>
          <w:rFonts w:ascii="Verdana" w:eastAsia="Verdana" w:hAnsi="Verdana" w:cs="Verdana"/>
          <w:b/>
        </w:rPr>
        <w:t>/AD</w:t>
      </w:r>
    </w:p>
    <w:p w14:paraId="59EFADAA" w14:textId="74C05A79" w:rsidR="00007609" w:rsidRDefault="00D712EA">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7AB55B9F" w14:textId="2D866FF2" w:rsidR="006B2305" w:rsidRDefault="006B2305">
      <w:pPr>
        <w:spacing w:before="100" w:after="100"/>
        <w:jc w:val="center"/>
        <w:rPr>
          <w:rFonts w:ascii="Verdana" w:eastAsia="Verdana" w:hAnsi="Verdana" w:cs="Verdana"/>
          <w:b/>
        </w:rPr>
      </w:pPr>
      <w:r>
        <w:rPr>
          <w:rFonts w:ascii="Verdana" w:eastAsia="Verdana" w:hAnsi="Verdana" w:cs="Verdana"/>
          <w:b/>
        </w:rPr>
        <w:t xml:space="preserve">SISTEMA </w:t>
      </w:r>
      <w:r w:rsidR="00C25B2A">
        <w:rPr>
          <w:rFonts w:ascii="Verdana" w:eastAsia="Verdana" w:hAnsi="Verdana" w:cs="Verdana"/>
          <w:b/>
        </w:rPr>
        <w:t xml:space="preserve">DE </w:t>
      </w:r>
      <w:r>
        <w:rPr>
          <w:rFonts w:ascii="Verdana" w:eastAsia="Verdana" w:hAnsi="Verdana" w:cs="Verdana"/>
          <w:b/>
        </w:rPr>
        <w:t>REGISTRO DE PREÇOS</w:t>
      </w:r>
    </w:p>
    <w:p w14:paraId="5AE638A9" w14:textId="2C84E6E7"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D1748D" w:rsidRPr="00D1748D">
        <w:rPr>
          <w:rFonts w:ascii="Verdana" w:eastAsia="Verdana" w:hAnsi="Verdana" w:cs="Verdana"/>
          <w:b/>
        </w:rPr>
        <w:t>23069.191852/2022-21</w:t>
      </w:r>
    </w:p>
    <w:p w14:paraId="4D18866F" w14:textId="77777777" w:rsidR="00007609" w:rsidRDefault="00007609">
      <w:pPr>
        <w:spacing w:after="120" w:line="276" w:lineRule="auto"/>
        <w:ind w:right="-30" w:firstLine="540"/>
        <w:jc w:val="both"/>
        <w:rPr>
          <w:color w:val="000000"/>
        </w:rPr>
      </w:pPr>
    </w:p>
    <w:p w14:paraId="40EA1E66" w14:textId="77777777" w:rsidR="00007609" w:rsidRDefault="00007609">
      <w:pPr>
        <w:spacing w:after="120" w:line="276" w:lineRule="auto"/>
        <w:ind w:right="-30" w:firstLine="540"/>
        <w:jc w:val="both"/>
        <w:rPr>
          <w:color w:val="000000"/>
        </w:rPr>
      </w:pPr>
    </w:p>
    <w:p w14:paraId="709D133B" w14:textId="00CF9D60" w:rsidR="00007609" w:rsidRDefault="00D712EA">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xml:space="preserve">, realizará licitação, </w:t>
      </w:r>
      <w:r w:rsidR="00565AEE">
        <w:rPr>
          <w:color w:val="000000"/>
        </w:rPr>
        <w:t>para</w:t>
      </w:r>
      <w:r w:rsidR="007C1079">
        <w:rPr>
          <w:color w:val="000000"/>
        </w:rPr>
        <w:t xml:space="preserve"> REGISTRO DE PREÇOS</w:t>
      </w:r>
      <w:r>
        <w:rPr>
          <w:color w:val="000000"/>
        </w:rPr>
        <w:t xml:space="preserve">, na modalidade PREGÃO, na forma ELETRÔNICA, </w:t>
      </w:r>
      <w:r>
        <w:rPr>
          <w:b/>
          <w:color w:val="000000"/>
        </w:rPr>
        <w:t xml:space="preserve">com critério de julgamento menor </w:t>
      </w:r>
      <w:r>
        <w:rPr>
          <w:b/>
        </w:rPr>
        <w:t>preço</w:t>
      </w:r>
      <w:r w:rsidR="00EE286B">
        <w:rPr>
          <w:b/>
        </w:rPr>
        <w:t xml:space="preserve"> </w:t>
      </w:r>
      <w:r w:rsidR="0005677C">
        <w:rPr>
          <w:b/>
        </w:rPr>
        <w:t>do</w:t>
      </w:r>
      <w:r>
        <w:rPr>
          <w:b/>
        </w:rPr>
        <w:t xml:space="preserve"> </w:t>
      </w:r>
      <w:r w:rsidR="00D1748D">
        <w:rPr>
          <w:b/>
        </w:rPr>
        <w:t>lote</w:t>
      </w:r>
      <w:r>
        <w:rPr>
          <w:i/>
        </w:rPr>
        <w:t>,</w:t>
      </w:r>
      <w:r>
        <w:t xml:space="preserve"> </w:t>
      </w:r>
      <w:r w:rsidR="00EE286B">
        <w:rPr>
          <w:rFonts w:cs="Arial"/>
          <w:color w:val="000000"/>
          <w:szCs w:val="20"/>
        </w:rPr>
        <w:t xml:space="preserve">sob a forma de execução indireta, no regime de empreitada </w:t>
      </w:r>
      <w:r w:rsidR="00EE286B" w:rsidRPr="00EE286B">
        <w:rPr>
          <w:rFonts w:cs="Arial"/>
          <w:color w:val="000000"/>
          <w:szCs w:val="20"/>
        </w:rPr>
        <w:t xml:space="preserve">por </w:t>
      </w:r>
      <w:r w:rsidR="00EE286B" w:rsidRPr="00EE286B">
        <w:rPr>
          <w:color w:val="000000"/>
        </w:rPr>
        <w:t xml:space="preserve">preço unitário, </w:t>
      </w:r>
      <w:r w:rsidRPr="00EE286B">
        <w:t>nos</w:t>
      </w:r>
      <w:r>
        <w:t xml:space="preserve"> termos da Lei nº 10.520, de 17 de julho de 2002, do Decreto nº 10.024, de 20 de setembro de </w:t>
      </w:r>
      <w:r>
        <w:rPr>
          <w:color w:val="000000"/>
        </w:rPr>
        <w:t xml:space="preserve">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54F7B904" w14:textId="77777777" w:rsidR="00007609" w:rsidRDefault="00007609">
      <w:pPr>
        <w:spacing w:line="276" w:lineRule="auto"/>
        <w:jc w:val="both"/>
        <w:rPr>
          <w:color w:val="000000"/>
        </w:rPr>
      </w:pPr>
    </w:p>
    <w:tbl>
      <w:tblPr>
        <w:tblStyle w:val="Style482"/>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11"/>
      </w:tblGrid>
      <w:tr w:rsidR="00007609" w14:paraId="10138C0F" w14:textId="77777777">
        <w:tc>
          <w:tcPr>
            <w:tcW w:w="9211" w:type="dxa"/>
          </w:tcPr>
          <w:p w14:paraId="3E81AE96" w14:textId="587BE10D" w:rsidR="00007609" w:rsidRDefault="00D712EA">
            <w:pPr>
              <w:spacing w:line="276" w:lineRule="auto"/>
              <w:jc w:val="both"/>
              <w:rPr>
                <w:rFonts w:ascii="Calibri" w:eastAsia="Calibri" w:hAnsi="Calibri"/>
              </w:rPr>
            </w:pPr>
            <w:r>
              <w:rPr>
                <w:rFonts w:ascii="Calibri" w:eastAsia="Calibri" w:hAnsi="Calibri"/>
                <w:color w:val="000000"/>
              </w:rPr>
              <w:t xml:space="preserve">Data da sessão: </w:t>
            </w:r>
            <w:r w:rsidR="00685BE0">
              <w:rPr>
                <w:rFonts w:ascii="Calibri" w:eastAsia="Calibri" w:hAnsi="Calibri"/>
                <w:color w:val="000000"/>
              </w:rPr>
              <w:t>07/03/2023</w:t>
            </w:r>
          </w:p>
        </w:tc>
      </w:tr>
      <w:tr w:rsidR="00007609" w14:paraId="290B6E19" w14:textId="77777777">
        <w:tc>
          <w:tcPr>
            <w:tcW w:w="9211" w:type="dxa"/>
          </w:tcPr>
          <w:p w14:paraId="58F0CD93" w14:textId="190565E2" w:rsidR="00007609" w:rsidRDefault="00D712EA">
            <w:pPr>
              <w:spacing w:line="276" w:lineRule="auto"/>
              <w:jc w:val="both"/>
              <w:rPr>
                <w:rFonts w:ascii="Calibri" w:eastAsia="Calibri" w:hAnsi="Calibri"/>
              </w:rPr>
            </w:pPr>
            <w:r>
              <w:rPr>
                <w:rFonts w:ascii="Calibri" w:eastAsia="Calibri" w:hAnsi="Calibri"/>
                <w:color w:val="000000"/>
              </w:rPr>
              <w:t xml:space="preserve">Horário: </w:t>
            </w:r>
            <w:r w:rsidR="00685BE0">
              <w:rPr>
                <w:rFonts w:ascii="Calibri" w:eastAsia="Calibri" w:hAnsi="Calibri"/>
                <w:color w:val="000000"/>
              </w:rPr>
              <w:t>10:00</w:t>
            </w:r>
          </w:p>
        </w:tc>
      </w:tr>
      <w:tr w:rsidR="00007609" w14:paraId="2283CA95" w14:textId="77777777">
        <w:tc>
          <w:tcPr>
            <w:tcW w:w="9211" w:type="dxa"/>
          </w:tcPr>
          <w:p w14:paraId="368B8BED" w14:textId="77777777" w:rsidR="00007609" w:rsidRDefault="00D712EA">
            <w:pPr>
              <w:spacing w:after="120" w:line="276" w:lineRule="auto"/>
              <w:jc w:val="both"/>
              <w:rPr>
                <w:rFonts w:ascii="Calibri" w:eastAsia="Calibri" w:hAnsi="Calibri"/>
                <w:b/>
                <w:color w:val="0000FF"/>
              </w:rPr>
            </w:pPr>
            <w:r>
              <w:rPr>
                <w:rFonts w:ascii="Calibri" w:eastAsia="Calibri" w:hAnsi="Calibri"/>
                <w:color w:val="000000"/>
              </w:rPr>
              <w:t xml:space="preserve">Local: Portal de Compras do Governo Federal – </w:t>
            </w:r>
            <w:hyperlink r:id="rId12">
              <w:r>
                <w:rPr>
                  <w:rFonts w:ascii="Calibri" w:eastAsia="Calibri" w:hAnsi="Calibri"/>
                  <w:b/>
                  <w:color w:val="0000FF"/>
                  <w:u w:val="single"/>
                </w:rPr>
                <w:t>www.gov.br/compras</w:t>
              </w:r>
            </w:hyperlink>
          </w:p>
        </w:tc>
      </w:tr>
    </w:tbl>
    <w:p w14:paraId="34FF748C" w14:textId="77777777" w:rsidR="00007609" w:rsidRDefault="00D712EA">
      <w:pPr>
        <w:keepNext/>
        <w:keepLines/>
        <w:numPr>
          <w:ilvl w:val="0"/>
          <w:numId w:val="7"/>
        </w:numPr>
        <w:spacing w:before="480" w:after="120" w:line="276" w:lineRule="auto"/>
        <w:ind w:right="-15"/>
        <w:jc w:val="both"/>
        <w:rPr>
          <w:rFonts w:cs="Arial"/>
          <w:b/>
          <w:color w:val="000000"/>
          <w:szCs w:val="20"/>
        </w:rPr>
      </w:pPr>
      <w:r>
        <w:rPr>
          <w:rFonts w:cs="Arial"/>
          <w:b/>
          <w:color w:val="000000"/>
          <w:szCs w:val="20"/>
        </w:rPr>
        <w:t>DO OBJETO</w:t>
      </w:r>
    </w:p>
    <w:p w14:paraId="4726DE19" w14:textId="182986BE"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O objeto da presente licitação é </w:t>
      </w:r>
      <w:r w:rsidR="00964239" w:rsidRPr="00964239">
        <w:rPr>
          <w:rFonts w:cs="Arial"/>
          <w:color w:val="000000"/>
          <w:szCs w:val="20"/>
        </w:rPr>
        <w:t>a</w:t>
      </w:r>
      <w:r w:rsidR="00437C70">
        <w:rPr>
          <w:rFonts w:cs="Arial"/>
          <w:color w:val="000000"/>
          <w:szCs w:val="20"/>
        </w:rPr>
        <w:t xml:space="preserve"> eventual </w:t>
      </w:r>
      <w:bookmarkStart w:id="1" w:name="_Hlk32355005"/>
      <w:r w:rsidR="00D1748D" w:rsidRPr="00D1748D">
        <w:rPr>
          <w:rFonts w:cs="Arial"/>
          <w:color w:val="000000"/>
          <w:szCs w:val="20"/>
        </w:rPr>
        <w:t>Contratação de empresa especializada na prestação de serviços de manutenção preventiva e/ou corretiva com fornecimento de peças em de BOMBAS DE RECALQUE, AUTO ASPIRANTE E/OU MOTORES DE INDUÇÃO d’água e de esgoto das unidades da UFF - Universidade Federal Fluminense situadas no município de Niterói/RJ.</w:t>
      </w:r>
      <w:bookmarkEnd w:id="1"/>
      <w:r>
        <w:rPr>
          <w:rFonts w:cs="Arial"/>
          <w:color w:val="000000"/>
          <w:szCs w:val="20"/>
        </w:rPr>
        <w:t>, conforme condições, quantidades e exigências estabelecidas neste Edital e seus anexos.</w:t>
      </w:r>
    </w:p>
    <w:p w14:paraId="39234A9C" w14:textId="12F8A19D"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A licitação </w:t>
      </w:r>
      <w:r w:rsidR="009F03DC">
        <w:rPr>
          <w:rFonts w:cs="Arial"/>
          <w:color w:val="000000"/>
          <w:szCs w:val="20"/>
        </w:rPr>
        <w:t>s</w:t>
      </w:r>
      <w:r w:rsidR="009F03DC" w:rsidRPr="009F03DC">
        <w:rPr>
          <w:rFonts w:cs="Arial"/>
          <w:color w:val="000000"/>
          <w:szCs w:val="20"/>
        </w:rPr>
        <w:t xml:space="preserve">e dará em 1 (um) </w:t>
      </w:r>
      <w:r w:rsidR="001654A2">
        <w:rPr>
          <w:rFonts w:cs="Arial"/>
          <w:color w:val="000000"/>
          <w:szCs w:val="20"/>
        </w:rPr>
        <w:t>úni</w:t>
      </w:r>
      <w:r w:rsidR="00D1748D">
        <w:rPr>
          <w:rFonts w:cs="Arial"/>
          <w:color w:val="000000"/>
          <w:szCs w:val="20"/>
        </w:rPr>
        <w:t>co lote, composto por 8 (oito) itens</w:t>
      </w:r>
      <w:r w:rsidR="001654A2">
        <w:rPr>
          <w:rFonts w:cs="Arial"/>
          <w:color w:val="000000"/>
          <w:szCs w:val="20"/>
        </w:rPr>
        <w:t>.</w:t>
      </w:r>
    </w:p>
    <w:p w14:paraId="19F2213C" w14:textId="033E1E4C" w:rsidR="00007609" w:rsidRDefault="00D712EA">
      <w:pPr>
        <w:numPr>
          <w:ilvl w:val="1"/>
          <w:numId w:val="7"/>
        </w:numPr>
        <w:spacing w:before="120" w:after="120" w:line="276" w:lineRule="auto"/>
        <w:ind w:left="432"/>
        <w:jc w:val="both"/>
        <w:rPr>
          <w:rFonts w:cs="Arial"/>
          <w:szCs w:val="20"/>
        </w:rPr>
      </w:pPr>
      <w:r>
        <w:rPr>
          <w:rFonts w:eastAsia="SimSun" w:cs="Arial"/>
          <w:szCs w:val="20"/>
        </w:rPr>
        <w:t xml:space="preserve">O critério de julgamento adotado será o </w:t>
      </w:r>
      <w:r w:rsidR="00B16028">
        <w:rPr>
          <w:rFonts w:eastAsia="SimSun" w:cs="Arial"/>
          <w:szCs w:val="20"/>
        </w:rPr>
        <w:t xml:space="preserve">menor preço </w:t>
      </w:r>
      <w:r w:rsidR="0087254A">
        <w:rPr>
          <w:rFonts w:eastAsia="SimSun" w:cs="Arial"/>
          <w:szCs w:val="20"/>
        </w:rPr>
        <w:t xml:space="preserve">total do </w:t>
      </w:r>
      <w:r w:rsidR="00D1748D">
        <w:rPr>
          <w:rFonts w:eastAsia="SimSun" w:cs="Arial"/>
          <w:szCs w:val="20"/>
        </w:rPr>
        <w:t>lote</w:t>
      </w:r>
      <w:r>
        <w:rPr>
          <w:rFonts w:eastAsia="SimSun" w:cs="Arial"/>
          <w:szCs w:val="20"/>
        </w:rPr>
        <w:t>, observadas as exigências contidas neste Edital e seus Anexos quanto às especificações do objeto.</w:t>
      </w:r>
    </w:p>
    <w:p w14:paraId="78F1B71C" w14:textId="5A8C6A68"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DO</w:t>
      </w:r>
      <w:r w:rsidR="00283EF7">
        <w:rPr>
          <w:rFonts w:cs="Arial"/>
          <w:b/>
          <w:color w:val="000000"/>
          <w:szCs w:val="20"/>
        </w:rPr>
        <w:t xml:space="preserve"> REGISTRO DE PREÇOS</w:t>
      </w:r>
    </w:p>
    <w:p w14:paraId="5586871A" w14:textId="188D0AFB" w:rsidR="002131E6" w:rsidRPr="00283EF7" w:rsidRDefault="00283EF7" w:rsidP="002131E6">
      <w:pPr>
        <w:pStyle w:val="PADRO"/>
        <w:keepNext w:val="0"/>
        <w:widowControl/>
        <w:numPr>
          <w:ilvl w:val="1"/>
          <w:numId w:val="9"/>
        </w:numPr>
        <w:shd w:val="clear" w:color="auto" w:fill="auto"/>
        <w:spacing w:before="120" w:after="120"/>
        <w:ind w:left="425"/>
        <w:rPr>
          <w:rFonts w:ascii="Arial" w:eastAsia="SimSun" w:hAnsi="Arial" w:cs="Arial"/>
          <w:szCs w:val="20"/>
          <w:lang w:eastAsia="pt-BR" w:bidi="ar-SA"/>
        </w:rPr>
      </w:pPr>
      <w:r w:rsidRPr="00283EF7">
        <w:rPr>
          <w:rFonts w:ascii="Arial" w:eastAsia="SimSun" w:hAnsi="Arial" w:cs="Arial"/>
          <w:szCs w:val="20"/>
          <w:lang w:eastAsia="pt-BR" w:bidi="ar-SA"/>
        </w:rPr>
        <w:t xml:space="preserve">As regras referentes aos órgãos gerenciador e participantes, bem como a eventuais adesões são as que constam da minuta de Ata de Registro de Preços </w:t>
      </w:r>
    </w:p>
    <w:p w14:paraId="582780B3" w14:textId="77777777" w:rsidR="002131E6" w:rsidRDefault="002131E6" w:rsidP="002131E6">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CREDENCIAMENTO</w:t>
      </w:r>
    </w:p>
    <w:p w14:paraId="6C0AB5D7" w14:textId="77777777" w:rsidR="00007609" w:rsidRDefault="00D712EA">
      <w:pPr>
        <w:numPr>
          <w:ilvl w:val="1"/>
          <w:numId w:val="9"/>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71EEDEEE" w14:textId="77777777" w:rsidR="00007609" w:rsidRDefault="00D712EA">
      <w:pPr>
        <w:numPr>
          <w:ilvl w:val="1"/>
          <w:numId w:val="9"/>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3">
        <w:r>
          <w:rPr>
            <w:b/>
            <w:color w:val="0000FF"/>
            <w:u w:val="single"/>
          </w:rPr>
          <w:t>www.gov.br/compras</w:t>
        </w:r>
      </w:hyperlink>
      <w:r>
        <w:rPr>
          <w:color w:val="000000"/>
        </w:rPr>
        <w:t>, por meio de certificado digital conferido pela Infraestrutura de Chaves Públicas Brasileira – ICP - Brasil.</w:t>
      </w:r>
    </w:p>
    <w:p w14:paraId="73EB4AF7" w14:textId="77777777" w:rsidR="00007609" w:rsidRDefault="00D712EA">
      <w:pPr>
        <w:numPr>
          <w:ilvl w:val="1"/>
          <w:numId w:val="9"/>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24A7E556" w14:textId="77777777" w:rsidR="00007609" w:rsidRDefault="00D712EA">
      <w:pPr>
        <w:numPr>
          <w:ilvl w:val="1"/>
          <w:numId w:val="9"/>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5815D49B" w14:textId="77777777" w:rsidR="00007609" w:rsidRDefault="00D712EA">
      <w:pPr>
        <w:numPr>
          <w:ilvl w:val="1"/>
          <w:numId w:val="9"/>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88A1945" w14:textId="77777777" w:rsidR="00007609" w:rsidRDefault="00D712EA">
      <w:pPr>
        <w:numPr>
          <w:ilvl w:val="2"/>
          <w:numId w:val="9"/>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44F85989" w14:textId="77777777" w:rsidR="00007609" w:rsidRDefault="00007609">
      <w:pPr>
        <w:spacing w:before="120" w:after="120" w:line="276" w:lineRule="auto"/>
        <w:ind w:left="1922"/>
        <w:jc w:val="both"/>
        <w:rPr>
          <w:color w:val="000000"/>
        </w:rPr>
      </w:pPr>
    </w:p>
    <w:p w14:paraId="159D9B7B" w14:textId="77777777" w:rsidR="002E5A2C" w:rsidRDefault="002E5A2C" w:rsidP="002E5A2C">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PARTICIPAÇÃO NO PREGÃO.</w:t>
      </w:r>
    </w:p>
    <w:p w14:paraId="54881762" w14:textId="77777777" w:rsidR="00007609" w:rsidRDefault="00D712EA">
      <w:pPr>
        <w:numPr>
          <w:ilvl w:val="1"/>
          <w:numId w:val="9"/>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03F5EE43" w14:textId="77777777" w:rsidR="00007609" w:rsidRDefault="00D712EA">
      <w:pPr>
        <w:numPr>
          <w:ilvl w:val="2"/>
          <w:numId w:val="9"/>
        </w:numPr>
        <w:spacing w:before="120" w:after="120" w:line="276" w:lineRule="auto"/>
        <w:ind w:left="1922"/>
        <w:jc w:val="both"/>
        <w:rPr>
          <w:color w:val="000000"/>
        </w:rPr>
      </w:pPr>
      <w:r>
        <w:rPr>
          <w:color w:val="000000"/>
        </w:rPr>
        <w:t xml:space="preserve"> Os licitantes deverão utilizar o certificado digital para acesso ao Sistema</w:t>
      </w:r>
    </w:p>
    <w:p w14:paraId="0CC223C9" w14:textId="77777777" w:rsidR="00007609" w:rsidRDefault="00D712EA">
      <w:pPr>
        <w:numPr>
          <w:ilvl w:val="1"/>
          <w:numId w:val="9"/>
        </w:numPr>
        <w:spacing w:before="120" w:after="120" w:line="276" w:lineRule="auto"/>
        <w:ind w:left="425" w:firstLine="0"/>
        <w:jc w:val="both"/>
        <w:rPr>
          <w:color w:val="000000"/>
        </w:rPr>
      </w:pPr>
      <w:r>
        <w:rPr>
          <w:color w:val="000000"/>
        </w:rPr>
        <w:t>Não poderão participar desta licitação os interessados:</w:t>
      </w:r>
    </w:p>
    <w:p w14:paraId="0EE38647"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49A3045F"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0DEB7B4B"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1DE5AA5D"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0EC57B85" w14:textId="77777777" w:rsidR="00007609" w:rsidRDefault="00D712EA">
      <w:pPr>
        <w:keepNext/>
        <w:widowControl w:val="0"/>
        <w:numPr>
          <w:ilvl w:val="2"/>
          <w:numId w:val="2"/>
        </w:numPr>
        <w:shd w:val="clear" w:color="auto" w:fill="FFFFFF"/>
        <w:spacing w:before="119" w:after="119" w:line="276" w:lineRule="auto"/>
        <w:jc w:val="both"/>
        <w:rPr>
          <w:rFonts w:cs="Arial"/>
          <w:color w:val="000000"/>
          <w:szCs w:val="20"/>
        </w:rPr>
      </w:pPr>
      <w:bookmarkStart w:id="2" w:name="_heading=h.gjdgxs" w:colFirst="0" w:colLast="0"/>
      <w:bookmarkEnd w:id="2"/>
      <w:r>
        <w:rPr>
          <w:rFonts w:cs="Arial"/>
          <w:color w:val="000000"/>
          <w:szCs w:val="20"/>
        </w:rPr>
        <w:t>que estejam sob falência, concurso de credores ou insolvência, em processo de dissolução ou liquidação;</w:t>
      </w:r>
    </w:p>
    <w:p w14:paraId="4920469A" w14:textId="77777777" w:rsidR="00007609" w:rsidRDefault="00D712EA">
      <w:pPr>
        <w:numPr>
          <w:ilvl w:val="2"/>
          <w:numId w:val="2"/>
        </w:numPr>
        <w:spacing w:line="276" w:lineRule="auto"/>
        <w:rPr>
          <w:rFonts w:cs="Arial"/>
          <w:color w:val="000000"/>
          <w:szCs w:val="20"/>
        </w:rPr>
      </w:pPr>
      <w:r>
        <w:rPr>
          <w:rFonts w:cs="Arial"/>
          <w:color w:val="000000"/>
          <w:szCs w:val="20"/>
        </w:rPr>
        <w:t>entidades empresariais que estejam reunidas em consórcio;</w:t>
      </w:r>
    </w:p>
    <w:p w14:paraId="76415F01" w14:textId="77777777" w:rsidR="00007609" w:rsidRDefault="00007609">
      <w:pPr>
        <w:spacing w:line="276" w:lineRule="auto"/>
      </w:pPr>
    </w:p>
    <w:p w14:paraId="44E69A21" w14:textId="77777777" w:rsidR="00007609" w:rsidRDefault="00D712EA">
      <w:pPr>
        <w:numPr>
          <w:ilvl w:val="2"/>
          <w:numId w:val="2"/>
        </w:numPr>
        <w:tabs>
          <w:tab w:val="left" w:pos="1440"/>
        </w:tabs>
        <w:spacing w:before="120" w:after="120" w:line="276" w:lineRule="auto"/>
        <w:jc w:val="both"/>
        <w:rPr>
          <w:rFonts w:cs="Arial"/>
          <w:color w:val="000000"/>
          <w:szCs w:val="20"/>
        </w:rPr>
      </w:pPr>
      <w:r>
        <w:rPr>
          <w:rFonts w:cs="Arial"/>
          <w:color w:val="000000"/>
          <w:szCs w:val="20"/>
        </w:rPr>
        <w:lastRenderedPageBreak/>
        <w:t xml:space="preserve">organizações da Sociedade Civil de Interesse Público - OSCIP, atuando nessa condição (Acórdão nº 746/2014-TCU-Plenário); </w:t>
      </w:r>
    </w:p>
    <w:p w14:paraId="5DB3CC10" w14:textId="77777777" w:rsidR="00007609" w:rsidRDefault="00D712EA">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14:paraId="55A8671D" w14:textId="77777777" w:rsidR="00007609" w:rsidRDefault="00D712EA">
      <w:pPr>
        <w:numPr>
          <w:ilvl w:val="2"/>
          <w:numId w:val="2"/>
        </w:numPr>
        <w:tabs>
          <w:tab w:val="left" w:pos="1440"/>
        </w:tabs>
        <w:spacing w:before="120" w:after="120" w:line="276" w:lineRule="auto"/>
        <w:jc w:val="both"/>
        <w:rPr>
          <w:i/>
        </w:rPr>
      </w:pPr>
      <w:bookmarkStart w:id="3" w:name="_heading=h.30j0zll" w:colFirst="0" w:colLast="0"/>
      <w:bookmarkEnd w:id="3"/>
      <w:r>
        <w:rPr>
          <w:i/>
        </w:rPr>
        <w:t>sociedades cooperativas, considerando a vedação contida no art. 10 da Instrução Normativa SEGES/MP nº 5, de 2017.</w:t>
      </w:r>
    </w:p>
    <w:p w14:paraId="3888B38E" w14:textId="77777777" w:rsidR="00007609" w:rsidRDefault="00D712EA">
      <w:pPr>
        <w:numPr>
          <w:ilvl w:val="1"/>
          <w:numId w:val="9"/>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6F5D1744"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61526CE2"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32280A92" w14:textId="77777777" w:rsidR="00007609" w:rsidRDefault="00D712EA">
      <w:pPr>
        <w:numPr>
          <w:ilvl w:val="2"/>
          <w:numId w:val="4"/>
        </w:numP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52A4F2B" w14:textId="77777777" w:rsidR="00007609" w:rsidRDefault="00D712EA">
      <w:pPr>
        <w:numPr>
          <w:ilvl w:val="1"/>
          <w:numId w:val="9"/>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032BED15" w14:textId="77777777" w:rsidR="00007609" w:rsidRDefault="00D712EA">
      <w:pPr>
        <w:numPr>
          <w:ilvl w:val="1"/>
          <w:numId w:val="9"/>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4732E48B" w14:textId="77777777" w:rsidR="00007609" w:rsidRDefault="00D712EA">
      <w:pPr>
        <w:numPr>
          <w:ilvl w:val="2"/>
          <w:numId w:val="1"/>
        </w:numP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14:paraId="06767EE5" w14:textId="77777777" w:rsidR="00007609" w:rsidRDefault="00007609">
      <w:pPr>
        <w:tabs>
          <w:tab w:val="left" w:pos="1440"/>
        </w:tabs>
        <w:spacing w:line="276" w:lineRule="auto"/>
        <w:ind w:left="1854"/>
        <w:jc w:val="both"/>
        <w:rPr>
          <w:rFonts w:cs="Arial"/>
          <w:color w:val="000000"/>
          <w:szCs w:val="20"/>
        </w:rPr>
      </w:pPr>
    </w:p>
    <w:p w14:paraId="0AEECBDF"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060FD1BA"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7ED8A63" w14:textId="77777777" w:rsidR="00007609" w:rsidRDefault="00007609">
      <w:pPr>
        <w:tabs>
          <w:tab w:val="left" w:pos="1440"/>
        </w:tabs>
        <w:spacing w:line="276" w:lineRule="auto"/>
        <w:ind w:left="1854"/>
        <w:jc w:val="both"/>
        <w:rPr>
          <w:rFonts w:cs="Arial"/>
          <w:color w:val="000000"/>
          <w:szCs w:val="20"/>
        </w:rPr>
      </w:pPr>
    </w:p>
    <w:p w14:paraId="5EE2CC2F"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3DC00735"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0AE157D2"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01F2C56C"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598C6134"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7979DEBB"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5362B0C8" w14:textId="77777777" w:rsidR="00007609" w:rsidRDefault="00D712EA">
      <w:pPr>
        <w:numPr>
          <w:ilvl w:val="2"/>
          <w:numId w:val="1"/>
        </w:numP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0C24C472" w14:textId="77777777" w:rsidR="00007609" w:rsidRDefault="00D712EA">
      <w:pPr>
        <w:numPr>
          <w:ilvl w:val="1"/>
          <w:numId w:val="9"/>
        </w:numPr>
        <w:spacing w:before="120" w:after="120" w:line="276" w:lineRule="auto"/>
        <w:ind w:left="425" w:firstLine="0"/>
        <w:jc w:val="both"/>
        <w:rPr>
          <w:color w:val="000000"/>
        </w:rPr>
      </w:pPr>
      <w:r>
        <w:rPr>
          <w:color w:val="000000"/>
        </w:rPr>
        <w:lastRenderedPageBreak/>
        <w:t>A declaração falsa relativa ao cumprimento de qualquer condição sujeitará o licitante às sanções previstas em lei e neste Edital.</w:t>
      </w:r>
    </w:p>
    <w:p w14:paraId="79911071" w14:textId="77777777" w:rsidR="00007609" w:rsidRDefault="00007609">
      <w:pPr>
        <w:spacing w:before="120" w:after="120" w:line="276" w:lineRule="auto"/>
        <w:ind w:left="425"/>
        <w:jc w:val="both"/>
        <w:rPr>
          <w:color w:val="000000"/>
        </w:rPr>
      </w:pPr>
    </w:p>
    <w:p w14:paraId="4D30C6BF"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6345656D" w14:textId="77777777" w:rsidR="00007609" w:rsidRDefault="00D712EA">
      <w:pPr>
        <w:numPr>
          <w:ilvl w:val="1"/>
          <w:numId w:val="9"/>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7850F0D8" w14:textId="77777777" w:rsidR="00007609" w:rsidRDefault="00D712EA">
      <w:pPr>
        <w:numPr>
          <w:ilvl w:val="1"/>
          <w:numId w:val="9"/>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54347E09" w14:textId="77777777" w:rsidR="00007609" w:rsidRDefault="00D712EA">
      <w:pPr>
        <w:numPr>
          <w:ilvl w:val="1"/>
          <w:numId w:val="9"/>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7CD40AF0" w14:textId="77777777" w:rsidR="00007609" w:rsidRDefault="00D712EA">
      <w:pPr>
        <w:numPr>
          <w:ilvl w:val="1"/>
          <w:numId w:val="9"/>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6DB49A10" w14:textId="77777777" w:rsidR="00007609" w:rsidRDefault="00D712EA">
      <w:pPr>
        <w:numPr>
          <w:ilvl w:val="1"/>
          <w:numId w:val="9"/>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48741D6" w14:textId="77777777" w:rsidR="00007609" w:rsidRDefault="00D712EA">
      <w:pPr>
        <w:numPr>
          <w:ilvl w:val="1"/>
          <w:numId w:val="9"/>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13F5897C" w14:textId="77777777" w:rsidR="00007609" w:rsidRDefault="00D712EA">
      <w:pPr>
        <w:numPr>
          <w:ilvl w:val="1"/>
          <w:numId w:val="9"/>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4DA80C40" w14:textId="77777777" w:rsidR="00007609" w:rsidRDefault="00D712EA">
      <w:pPr>
        <w:numPr>
          <w:ilvl w:val="1"/>
          <w:numId w:val="9"/>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42EAC18D" w14:textId="77777777" w:rsidR="00007609" w:rsidRDefault="00007609">
      <w:pPr>
        <w:spacing w:before="120" w:after="120" w:line="276" w:lineRule="auto"/>
        <w:ind w:left="425"/>
        <w:jc w:val="both"/>
        <w:rPr>
          <w:color w:val="000000"/>
        </w:rPr>
      </w:pPr>
    </w:p>
    <w:p w14:paraId="431010F2"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PREENCHIMENTO DA PROPOSTA</w:t>
      </w:r>
    </w:p>
    <w:p w14:paraId="3709F5D3" w14:textId="77777777" w:rsidR="00007609" w:rsidRDefault="00D712EA">
      <w:pPr>
        <w:numPr>
          <w:ilvl w:val="1"/>
          <w:numId w:val="9"/>
        </w:numPr>
        <w:spacing w:before="120" w:after="120" w:line="276" w:lineRule="auto"/>
        <w:ind w:left="425" w:firstLine="0"/>
        <w:jc w:val="both"/>
        <w:rPr>
          <w:color w:val="000000"/>
        </w:rPr>
      </w:pPr>
      <w:r>
        <w:t>O licitante deverá enviar sua proposta mediante o preenchimento, no sistema eletrônico, dos seguintes campos:</w:t>
      </w:r>
    </w:p>
    <w:p w14:paraId="142870A7" w14:textId="05090EFD" w:rsidR="00007609" w:rsidRDefault="000F54A8">
      <w:pPr>
        <w:numPr>
          <w:ilvl w:val="2"/>
          <w:numId w:val="9"/>
        </w:numPr>
        <w:spacing w:before="120" w:after="120" w:line="276" w:lineRule="auto"/>
        <w:ind w:left="1712"/>
        <w:jc w:val="both"/>
        <w:rPr>
          <w:rFonts w:cs="Arial"/>
          <w:color w:val="000000"/>
          <w:szCs w:val="20"/>
        </w:rPr>
      </w:pPr>
      <w:r>
        <w:rPr>
          <w:iCs/>
        </w:rPr>
        <w:t xml:space="preserve"> V</w:t>
      </w:r>
      <w:r w:rsidR="00CA36E5">
        <w:rPr>
          <w:iCs/>
        </w:rPr>
        <w:t>alor unitário</w:t>
      </w:r>
      <w:r w:rsidR="0053033A">
        <w:rPr>
          <w:iCs/>
        </w:rPr>
        <w:t xml:space="preserve"> e total do item</w:t>
      </w:r>
      <w:r w:rsidR="00CA36E5">
        <w:rPr>
          <w:iCs/>
        </w:rPr>
        <w:t xml:space="preserve"> e total</w:t>
      </w:r>
      <w:r w:rsidR="0087254A" w:rsidRPr="0087254A">
        <w:rPr>
          <w:iCs/>
        </w:rPr>
        <w:t xml:space="preserve"> </w:t>
      </w:r>
      <w:r w:rsidR="0087254A">
        <w:rPr>
          <w:iCs/>
        </w:rPr>
        <w:t xml:space="preserve">do </w:t>
      </w:r>
      <w:r w:rsidR="0053033A">
        <w:rPr>
          <w:iCs/>
        </w:rPr>
        <w:t>lote</w:t>
      </w:r>
      <w:r w:rsidR="00D712EA">
        <w:rPr>
          <w:iCs/>
        </w:rPr>
        <w:t>;</w:t>
      </w:r>
      <w:r w:rsidR="00D712EA">
        <w:rPr>
          <w:i/>
        </w:rPr>
        <w:t xml:space="preserve"> </w:t>
      </w:r>
    </w:p>
    <w:p w14:paraId="6E7677B4" w14:textId="77777777" w:rsidR="00007609" w:rsidRDefault="00D712EA">
      <w:pPr>
        <w:numPr>
          <w:ilvl w:val="2"/>
          <w:numId w:val="9"/>
        </w:numPr>
        <w:spacing w:before="120" w:after="120" w:line="276" w:lineRule="auto"/>
        <w:ind w:left="1922"/>
        <w:jc w:val="both"/>
      </w:pPr>
      <w:r>
        <w:t>Descrição do objeto, contendo as informações similares à especificação do Termo de Referência</w:t>
      </w:r>
    </w:p>
    <w:p w14:paraId="51DB27B4" w14:textId="77777777" w:rsidR="00007609" w:rsidRDefault="00D712EA">
      <w:pPr>
        <w:numPr>
          <w:ilvl w:val="1"/>
          <w:numId w:val="9"/>
        </w:numPr>
        <w:spacing w:before="120" w:after="120" w:line="276" w:lineRule="auto"/>
        <w:ind w:left="425" w:firstLine="0"/>
        <w:jc w:val="both"/>
      </w:pPr>
      <w:r>
        <w:t>Todas as especificações do objeto contidas na proposta vinculam a Contratada.</w:t>
      </w:r>
    </w:p>
    <w:p w14:paraId="5F8F1335" w14:textId="77777777" w:rsidR="00007609" w:rsidRDefault="00D712EA">
      <w:pPr>
        <w:numPr>
          <w:ilvl w:val="1"/>
          <w:numId w:val="9"/>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0EE0CAE6" w14:textId="77777777" w:rsidR="00007609" w:rsidRDefault="00D712EA">
      <w:pPr>
        <w:numPr>
          <w:ilvl w:val="2"/>
          <w:numId w:val="9"/>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w:t>
      </w:r>
      <w:r>
        <w:rPr>
          <w:color w:val="000000"/>
        </w:rPr>
        <w:lastRenderedPageBreak/>
        <w:t>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60D48995" w14:textId="77777777" w:rsidR="00007609" w:rsidRDefault="00D712EA">
      <w:pPr>
        <w:numPr>
          <w:ilvl w:val="2"/>
          <w:numId w:val="9"/>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54AF0387" w14:textId="77777777" w:rsidR="00007609" w:rsidRDefault="00D712EA">
      <w:pPr>
        <w:numPr>
          <w:ilvl w:val="1"/>
          <w:numId w:val="9"/>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5927292F" w14:textId="77777777" w:rsidR="00007609" w:rsidRDefault="00D712EA">
      <w:pPr>
        <w:numPr>
          <w:ilvl w:val="2"/>
          <w:numId w:val="9"/>
        </w:numPr>
        <w:spacing w:before="120" w:after="120" w:line="276" w:lineRule="auto"/>
        <w:ind w:left="1922"/>
        <w:jc w:val="both"/>
      </w:pPr>
      <w:r>
        <w:t>cotação de percentual menor que o adequado: o percentual será mantido durante toda a execução contratual;</w:t>
      </w:r>
    </w:p>
    <w:p w14:paraId="4E63D36E" w14:textId="77777777" w:rsidR="00007609" w:rsidRDefault="00D712EA">
      <w:pPr>
        <w:numPr>
          <w:ilvl w:val="2"/>
          <w:numId w:val="9"/>
        </w:numPr>
        <w:spacing w:before="120" w:after="120" w:line="276" w:lineRule="auto"/>
        <w:ind w:left="1922"/>
        <w:jc w:val="both"/>
      </w:pPr>
      <w:r>
        <w:t>cotação de percentual maior que o adequado: o excesso será suprimido, unilateralmente, da planilha e haverá glosa, quando do pagamento, e/ou redução, quando da repactuação, para fins de total ressarcimento do débito.</w:t>
      </w:r>
    </w:p>
    <w:p w14:paraId="66B2F741" w14:textId="77777777" w:rsidR="00007609" w:rsidRDefault="00D712EA">
      <w:pPr>
        <w:numPr>
          <w:ilvl w:val="1"/>
          <w:numId w:val="9"/>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7AC45FB6" w14:textId="77777777" w:rsidR="00007609" w:rsidRDefault="00D712EA">
      <w:pPr>
        <w:numPr>
          <w:ilvl w:val="1"/>
          <w:numId w:val="9"/>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5A98C6EC" w14:textId="77777777" w:rsidR="00007609" w:rsidRDefault="00D712EA">
      <w:pPr>
        <w:numPr>
          <w:ilvl w:val="1"/>
          <w:numId w:val="9"/>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321424AD" w14:textId="77777777" w:rsidR="00007609" w:rsidRDefault="00D712EA">
      <w:pPr>
        <w:numPr>
          <w:ilvl w:val="1"/>
          <w:numId w:val="9"/>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9CFCBA0" w14:textId="77777777" w:rsidR="00007609" w:rsidRDefault="00D712EA">
      <w:pPr>
        <w:numPr>
          <w:ilvl w:val="1"/>
          <w:numId w:val="9"/>
        </w:numPr>
        <w:spacing w:before="120" w:after="120" w:line="276" w:lineRule="auto"/>
        <w:ind w:left="496" w:firstLine="0"/>
        <w:jc w:val="both"/>
        <w:rPr>
          <w:color w:val="000000"/>
        </w:rPr>
      </w:pPr>
      <w:r>
        <w:rPr>
          <w:color w:val="000000"/>
        </w:rPr>
        <w:t xml:space="preserve">O prazo de validade da proposta não será inferior a </w:t>
      </w:r>
      <w:r>
        <w:t>60 (sessenta) dias</w:t>
      </w:r>
      <w:r>
        <w:rPr>
          <w:b/>
          <w:color w:val="000000"/>
        </w:rPr>
        <w:t>,</w:t>
      </w:r>
      <w:r>
        <w:rPr>
          <w:color w:val="000000"/>
        </w:rPr>
        <w:t xml:space="preserve"> a contar da data de sua apresentação.</w:t>
      </w:r>
    </w:p>
    <w:p w14:paraId="43C39D9B" w14:textId="77777777" w:rsidR="00007609" w:rsidRDefault="00D712EA">
      <w:pPr>
        <w:numPr>
          <w:ilvl w:val="1"/>
          <w:numId w:val="9"/>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2820D0A" w14:textId="77777777" w:rsidR="00007609" w:rsidRDefault="00D712EA">
      <w:pPr>
        <w:numPr>
          <w:ilvl w:val="2"/>
          <w:numId w:val="9"/>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23B0849"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DA ABERTURA DA SESSÃO, CLASSIFICAÇÃO DAS PROPOSTAS E FORMULAÇÃO DE LANCES</w:t>
      </w:r>
    </w:p>
    <w:p w14:paraId="7DB98F37" w14:textId="77777777" w:rsidR="00007609" w:rsidRDefault="00D712EA">
      <w:pPr>
        <w:numPr>
          <w:ilvl w:val="1"/>
          <w:numId w:val="9"/>
        </w:numP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52B821BF" w14:textId="77777777" w:rsidR="00007609" w:rsidRDefault="00D712EA">
      <w:pPr>
        <w:numPr>
          <w:ilvl w:val="1"/>
          <w:numId w:val="9"/>
        </w:numP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CF38475"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252D882C"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5ECDC9A3"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17BD6143" w14:textId="77777777" w:rsidR="00007609" w:rsidRDefault="00D712EA">
      <w:pPr>
        <w:numPr>
          <w:ilvl w:val="1"/>
          <w:numId w:val="9"/>
        </w:numP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57490228" w14:textId="77777777" w:rsidR="00007609" w:rsidRDefault="00D712EA">
      <w:pPr>
        <w:numPr>
          <w:ilvl w:val="1"/>
          <w:numId w:val="9"/>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26E4A8ED" w14:textId="77777777" w:rsidR="00007609" w:rsidRDefault="00D712EA">
      <w:pPr>
        <w:numPr>
          <w:ilvl w:val="1"/>
          <w:numId w:val="9"/>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2D315142" w14:textId="0E0C3112" w:rsidR="00007609" w:rsidRDefault="00D712EA">
      <w:pPr>
        <w:numPr>
          <w:ilvl w:val="2"/>
          <w:numId w:val="9"/>
        </w:numPr>
        <w:tabs>
          <w:tab w:val="left" w:pos="1440"/>
        </w:tabs>
        <w:spacing w:before="120" w:after="120" w:line="276" w:lineRule="auto"/>
        <w:ind w:left="1922"/>
        <w:jc w:val="both"/>
        <w:rPr>
          <w:b/>
          <w:bCs/>
          <w:i/>
          <w:color w:val="FF0000"/>
        </w:rPr>
      </w:pPr>
      <w:r>
        <w:rPr>
          <w:b/>
          <w:bCs/>
          <w:iCs/>
        </w:rPr>
        <w:t xml:space="preserve">O lance deverá ser ofertado pelo valor </w:t>
      </w:r>
      <w:r w:rsidR="007C1079">
        <w:rPr>
          <w:b/>
          <w:bCs/>
          <w:iCs/>
        </w:rPr>
        <w:t>UNITÁRIO</w:t>
      </w:r>
      <w:r>
        <w:rPr>
          <w:b/>
          <w:bCs/>
          <w:iCs/>
        </w:rPr>
        <w:t xml:space="preserve"> do item.</w:t>
      </w:r>
    </w:p>
    <w:p w14:paraId="58071D8D" w14:textId="77777777" w:rsidR="00007609" w:rsidRDefault="00D712EA">
      <w:pPr>
        <w:numPr>
          <w:ilvl w:val="1"/>
          <w:numId w:val="9"/>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24059C7E" w14:textId="11D90528" w:rsidR="00007609" w:rsidRDefault="00D712EA">
      <w:pPr>
        <w:numPr>
          <w:ilvl w:val="1"/>
          <w:numId w:val="9"/>
        </w:numPr>
        <w:spacing w:before="120" w:after="120" w:line="276" w:lineRule="auto"/>
        <w:ind w:left="426"/>
        <w:jc w:val="both"/>
      </w:pPr>
      <w:r>
        <w:t xml:space="preserve">O licitante somente poderá oferecer lance de valor inferior ou percentual de desconto superior ao último por ele ofertado e registrado pelo sistema. </w:t>
      </w:r>
    </w:p>
    <w:p w14:paraId="06514154" w14:textId="77777777" w:rsidR="00007609" w:rsidRPr="00237BD0" w:rsidRDefault="00D712EA">
      <w:pPr>
        <w:numPr>
          <w:ilvl w:val="1"/>
          <w:numId w:val="9"/>
        </w:numPr>
        <w:spacing w:before="120" w:after="120" w:line="276" w:lineRule="auto"/>
        <w:ind w:left="426"/>
        <w:jc w:val="both"/>
      </w:pPr>
      <w:r w:rsidRPr="00237BD0">
        <w:t>Será adotado para o envio de lances no pregão eletrônico o modo de disputa “aberto e fechado”, em que os licitantes apresentarão lances públicos e sucessivos, com lance final e fechado.</w:t>
      </w:r>
    </w:p>
    <w:p w14:paraId="7643E5CA" w14:textId="77777777" w:rsidR="00007609" w:rsidRDefault="00D712EA">
      <w:pPr>
        <w:numPr>
          <w:ilvl w:val="1"/>
          <w:numId w:val="10"/>
        </w:numPr>
        <w:spacing w:before="120" w:after="120" w:line="276" w:lineRule="auto"/>
        <w:ind w:left="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5D37204" w14:textId="77777777" w:rsidR="00007609" w:rsidRDefault="00D712EA">
      <w:pPr>
        <w:numPr>
          <w:ilvl w:val="1"/>
          <w:numId w:val="10"/>
        </w:numPr>
        <w:spacing w:before="120" w:after="120" w:line="276" w:lineRule="auto"/>
        <w:ind w:left="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3BC9D234" w14:textId="77777777" w:rsidR="00007609" w:rsidRDefault="00D712EA">
      <w:pPr>
        <w:numPr>
          <w:ilvl w:val="2"/>
          <w:numId w:val="10"/>
        </w:numPr>
        <w:spacing w:before="120" w:after="120" w:line="276" w:lineRule="auto"/>
        <w:ind w:left="1922"/>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891EB0F" w14:textId="77777777" w:rsidR="00007609" w:rsidRDefault="00D712EA">
      <w:pPr>
        <w:numPr>
          <w:ilvl w:val="1"/>
          <w:numId w:val="10"/>
        </w:numPr>
        <w:spacing w:before="120" w:after="120" w:line="276" w:lineRule="auto"/>
        <w:ind w:left="425"/>
        <w:jc w:val="both"/>
      </w:pPr>
      <w:r>
        <w:t>Após o término dos prazos estabelecidos nos itens anteriores, o sistema ordenará os lances segundo a ordem crescente de valores.</w:t>
      </w:r>
    </w:p>
    <w:p w14:paraId="20F373F2" w14:textId="77777777" w:rsidR="00007609" w:rsidRDefault="00D712EA">
      <w:pPr>
        <w:numPr>
          <w:ilvl w:val="2"/>
          <w:numId w:val="10"/>
        </w:numPr>
        <w:spacing w:before="120" w:after="120" w:line="276" w:lineRule="auto"/>
        <w:ind w:left="1922"/>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6B3C80E" w14:textId="77777777" w:rsidR="00007609" w:rsidRDefault="00D712EA">
      <w:pPr>
        <w:numPr>
          <w:ilvl w:val="1"/>
          <w:numId w:val="10"/>
        </w:numPr>
        <w:spacing w:before="120" w:after="120" w:line="276" w:lineRule="auto"/>
        <w:ind w:left="425"/>
        <w:jc w:val="both"/>
      </w:pPr>
      <w:r>
        <w:t>Poderá o pregoeiro, auxiliado pela equipe de apoio, justificadamente, admitir o reinício da etapa fechada, caso nenhum licitante classificado na etapa de lance fechado atender às exigências de habilitação</w:t>
      </w:r>
    </w:p>
    <w:p w14:paraId="2A0EA352" w14:textId="77777777" w:rsidR="00007609" w:rsidRDefault="00D712EA">
      <w:pPr>
        <w:numPr>
          <w:ilvl w:val="1"/>
          <w:numId w:val="10"/>
        </w:numPr>
        <w:spacing w:before="120" w:after="120" w:line="276" w:lineRule="auto"/>
        <w:ind w:left="0" w:firstLine="0"/>
        <w:jc w:val="both"/>
        <w:rPr>
          <w:color w:val="000000"/>
        </w:rPr>
      </w:pPr>
      <w:r>
        <w:rPr>
          <w:color w:val="000000"/>
        </w:rPr>
        <w:lastRenderedPageBreak/>
        <w:t xml:space="preserve">Não serão aceitos dois ou mais lances de mesmo valor, prevalecendo aquele que for recebido e registrado em </w:t>
      </w:r>
      <w:r>
        <w:t>primeiro</w:t>
      </w:r>
      <w:r>
        <w:rPr>
          <w:color w:val="000000"/>
        </w:rPr>
        <w:t xml:space="preserve"> lugar. </w:t>
      </w:r>
    </w:p>
    <w:p w14:paraId="0E9C394A" w14:textId="77777777" w:rsidR="00007609" w:rsidRDefault="00D712EA">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1A4E7DB6" w14:textId="77777777" w:rsidR="00007609" w:rsidRDefault="00D712EA">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503980F0" w14:textId="77777777" w:rsidR="00007609" w:rsidRDefault="00D712EA">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9145E83" w14:textId="77777777" w:rsidR="00007609" w:rsidRDefault="00D712EA">
      <w:pPr>
        <w:numPr>
          <w:ilvl w:val="1"/>
          <w:numId w:val="10"/>
        </w:numPr>
        <w:spacing w:before="120" w:after="120" w:line="276" w:lineRule="auto"/>
        <w:ind w:left="0" w:firstLine="0"/>
        <w:jc w:val="both"/>
        <w:rPr>
          <w:color w:val="000000"/>
        </w:rPr>
      </w:pPr>
      <w:r>
        <w:rPr>
          <w:color w:val="000000"/>
        </w:rPr>
        <w:t xml:space="preserve">O critério de julgamento adotado </w:t>
      </w:r>
      <w:r>
        <w:t xml:space="preserve">será o </w:t>
      </w:r>
      <w:r>
        <w:rPr>
          <w:i/>
        </w:rPr>
        <w:t>menor preço</w:t>
      </w:r>
      <w:r>
        <w:t xml:space="preserve">, conforme </w:t>
      </w:r>
      <w:r>
        <w:rPr>
          <w:color w:val="000000"/>
        </w:rPr>
        <w:t>definido neste Edital e seus anexos.</w:t>
      </w:r>
    </w:p>
    <w:p w14:paraId="2D7AB3F0" w14:textId="77777777" w:rsidR="00007609" w:rsidRDefault="00D712EA">
      <w:pPr>
        <w:numPr>
          <w:ilvl w:val="1"/>
          <w:numId w:val="10"/>
        </w:numPr>
        <w:spacing w:before="120" w:after="120" w:line="276" w:lineRule="auto"/>
        <w:ind w:left="0" w:firstLine="0"/>
        <w:jc w:val="both"/>
      </w:pPr>
      <w:r>
        <w:rPr>
          <w:color w:val="000000"/>
        </w:rPr>
        <w:t>Caso o licitante não apresente lances, concorrerá com o valor de sua proposta.</w:t>
      </w:r>
    </w:p>
    <w:p w14:paraId="5755CAB0" w14:textId="77777777" w:rsidR="00007609" w:rsidRDefault="00D712EA">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114DAD3D" w14:textId="77777777" w:rsidR="00007609" w:rsidRDefault="00D712EA">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6BFBB4D4" w14:textId="77777777" w:rsidR="00007609" w:rsidRDefault="00D712EA">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325527A5" w14:textId="77777777" w:rsidR="00007609" w:rsidRDefault="00D712EA">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7DEBDE3" w14:textId="77777777" w:rsidR="00007609" w:rsidRDefault="00D712EA">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72751E2"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14:paraId="0A7D0939" w14:textId="77777777" w:rsidR="00007609" w:rsidRDefault="00D712EA">
      <w:pPr>
        <w:numPr>
          <w:ilvl w:val="1"/>
          <w:numId w:val="10"/>
        </w:numP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79D77312" w14:textId="77777777" w:rsidR="00007609" w:rsidRDefault="00D712EA">
      <w:pPr>
        <w:numPr>
          <w:ilvl w:val="2"/>
          <w:numId w:val="10"/>
        </w:numP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59666F8D"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49D2515C"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248807CC"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119FDAA1" w14:textId="77777777" w:rsidR="00007609" w:rsidRDefault="00D712EA">
      <w:pPr>
        <w:numPr>
          <w:ilvl w:val="1"/>
          <w:numId w:val="10"/>
        </w:numP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3C930AD6"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lastRenderedPageBreak/>
        <w:t>A negociação será realizada por meio do sistema, podendo ser acompanhada pelos demais licitantes.</w:t>
      </w:r>
    </w:p>
    <w:p w14:paraId="70137DFE"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36AAAEC1" w14:textId="0C8956D0" w:rsidR="00007609" w:rsidRDefault="00ED561D" w:rsidP="00ED561D">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prazo estabelecido poderá ser prorrogado pelo Pregoeiro por solicitação escrita e justificada do licitante, formulada antes de findo o prazo, e formalmente aceita pelo Pregoeiro. </w:t>
      </w:r>
      <w:r w:rsidRPr="00ED561D">
        <w:rPr>
          <w:rFonts w:cs="Arial"/>
          <w:color w:val="000000"/>
          <w:szCs w:val="20"/>
        </w:rPr>
        <w:t xml:space="preserve">É facultado ao pregoeiro prorrogar o prazo estabelecido, a partir de solicitação fundamentada feita no chat ou também por meio do e-mail </w:t>
      </w:r>
      <w:hyperlink r:id="rId14" w:history="1">
        <w:r w:rsidRPr="00ED561D">
          <w:rPr>
            <w:color w:val="000000"/>
          </w:rPr>
          <w:t>cpl@id.uff.br</w:t>
        </w:r>
      </w:hyperlink>
      <w:r w:rsidRPr="00ED561D">
        <w:rPr>
          <w:rFonts w:cs="Arial"/>
          <w:color w:val="000000"/>
          <w:szCs w:val="20"/>
        </w:rPr>
        <w:t xml:space="preserve"> pelo licitante, antes de findo o prazo. </w:t>
      </w:r>
      <w:r w:rsidR="00D712EA">
        <w:rPr>
          <w:rFonts w:cs="Arial"/>
          <w:color w:val="000000"/>
          <w:szCs w:val="20"/>
        </w:rPr>
        <w:t>Após a negociação do preço, o Pregoeiro iniciará a fase de aceitação e julgamento da proposta.</w:t>
      </w:r>
    </w:p>
    <w:p w14:paraId="4CFEFD13" w14:textId="77777777" w:rsidR="00007609" w:rsidRDefault="00007609">
      <w:pPr>
        <w:tabs>
          <w:tab w:val="left" w:pos="-12"/>
        </w:tabs>
        <w:spacing w:before="120" w:after="120" w:line="276" w:lineRule="auto"/>
        <w:ind w:left="426"/>
        <w:jc w:val="both"/>
        <w:rPr>
          <w:rFonts w:cs="Arial"/>
          <w:color w:val="000000"/>
          <w:szCs w:val="20"/>
        </w:rPr>
      </w:pPr>
    </w:p>
    <w:p w14:paraId="6D3FAF5F" w14:textId="77777777" w:rsidR="00007609" w:rsidRDefault="00D712EA">
      <w:pPr>
        <w:keepNext/>
        <w:keepLines/>
        <w:numPr>
          <w:ilvl w:val="0"/>
          <w:numId w:val="10"/>
        </w:numPr>
        <w:spacing w:before="480" w:after="120" w:line="276" w:lineRule="auto"/>
        <w:ind w:right="-15"/>
        <w:jc w:val="both"/>
      </w:pPr>
      <w:r>
        <w:rPr>
          <w:rFonts w:cs="Arial"/>
          <w:b/>
          <w:color w:val="000000"/>
          <w:szCs w:val="20"/>
        </w:rPr>
        <w:t>DA ACEITABILIDADEDA PROPOSTA VENCEDORA.</w:t>
      </w:r>
    </w:p>
    <w:p w14:paraId="3F37B7D0" w14:textId="77777777" w:rsidR="00007609" w:rsidRDefault="00D712EA">
      <w:pPr>
        <w:numPr>
          <w:ilvl w:val="1"/>
          <w:numId w:val="10"/>
        </w:numP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7937A68" w14:textId="77777777" w:rsidR="00007609" w:rsidRDefault="00D712EA">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FCBCB6F" w14:textId="77777777" w:rsidR="00007609" w:rsidRDefault="00D712EA">
      <w:pPr>
        <w:numPr>
          <w:ilvl w:val="1"/>
          <w:numId w:val="10"/>
        </w:numP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5848517E" w14:textId="77777777" w:rsidR="00007609" w:rsidRDefault="00D712EA">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696B2563" w14:textId="77777777" w:rsidR="00007609" w:rsidRDefault="00D712EA">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14:paraId="4E864644" w14:textId="77777777" w:rsidR="00007609" w:rsidRDefault="00D712EA">
      <w:pPr>
        <w:numPr>
          <w:ilvl w:val="2"/>
          <w:numId w:val="10"/>
        </w:numPr>
        <w:spacing w:before="120" w:after="120" w:line="276" w:lineRule="auto"/>
        <w:ind w:left="1922" w:right="-15"/>
        <w:jc w:val="both"/>
        <w:rPr>
          <w:color w:val="000000"/>
        </w:rPr>
      </w:pPr>
      <w:r>
        <w:rPr>
          <w:color w:val="000000"/>
        </w:rPr>
        <w:t>contenha vício insanável ou ilegalidade;</w:t>
      </w:r>
    </w:p>
    <w:p w14:paraId="10428FD9" w14:textId="77777777" w:rsidR="00007609" w:rsidRDefault="00D712EA">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649535F2" w14:textId="77777777" w:rsidR="00007609" w:rsidRDefault="00D712EA">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4B437502" w14:textId="77777777" w:rsidR="00007609" w:rsidRDefault="00D712EA">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75EC9D5F" w14:textId="77777777" w:rsidR="00007609" w:rsidRDefault="00D712EA">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115E48F0" w14:textId="77777777" w:rsidR="00007609" w:rsidRDefault="00D712EA">
      <w:pPr>
        <w:numPr>
          <w:ilvl w:val="4"/>
          <w:numId w:val="10"/>
        </w:numPr>
        <w:spacing w:before="120" w:after="120" w:line="276" w:lineRule="auto"/>
        <w:ind w:right="-15" w:hanging="791"/>
        <w:jc w:val="both"/>
      </w:pPr>
      <w:r>
        <w:lastRenderedPageBreak/>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6920E9B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2EB3ED99" w14:textId="77777777" w:rsidR="00007609" w:rsidRDefault="00007609">
      <w:pPr>
        <w:spacing w:line="276" w:lineRule="auto"/>
        <w:ind w:left="1190" w:right="-15"/>
        <w:jc w:val="both"/>
        <w:rPr>
          <w:rFonts w:cs="Arial"/>
          <w:color w:val="000000"/>
          <w:szCs w:val="20"/>
        </w:rPr>
      </w:pPr>
    </w:p>
    <w:p w14:paraId="47AEDCA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1A54A760" w14:textId="77777777" w:rsidR="00007609" w:rsidRDefault="00007609">
      <w:pPr>
        <w:ind w:left="720"/>
        <w:rPr>
          <w:rFonts w:cs="Arial"/>
          <w:color w:val="000000"/>
          <w:szCs w:val="20"/>
        </w:rPr>
      </w:pPr>
    </w:p>
    <w:p w14:paraId="3CA5CF23" w14:textId="77777777" w:rsidR="00007609" w:rsidRDefault="00D712EA">
      <w:pPr>
        <w:numPr>
          <w:ilvl w:val="1"/>
          <w:numId w:val="10"/>
        </w:numP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40085392" w14:textId="77777777" w:rsidR="00007609" w:rsidRDefault="00D712EA">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1A7AEA6C"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14:paraId="787FF7AA" w14:textId="77777777" w:rsidR="00007609" w:rsidRDefault="00D712EA">
      <w:pPr>
        <w:numPr>
          <w:ilvl w:val="2"/>
          <w:numId w:val="11"/>
        </w:numP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604D2B11" w14:textId="77777777" w:rsidR="00007609" w:rsidRDefault="00D712EA">
      <w:pPr>
        <w:numPr>
          <w:ilvl w:val="2"/>
          <w:numId w:val="11"/>
        </w:numPr>
        <w:spacing w:line="276" w:lineRule="auto"/>
        <w:ind w:right="-15"/>
        <w:jc w:val="both"/>
        <w:rPr>
          <w:rFonts w:cs="Arial"/>
          <w:color w:val="000000"/>
          <w:szCs w:val="20"/>
        </w:rPr>
      </w:pPr>
      <w:bookmarkStart w:id="4" w:name="_heading=h.3znysh7" w:colFirst="0" w:colLast="0"/>
      <w:bookmarkEnd w:id="4"/>
      <w:r>
        <w:rPr>
          <w:rFonts w:cs="Arial"/>
          <w:color w:val="000000"/>
          <w:szCs w:val="20"/>
        </w:rPr>
        <w:t>Dentre os documentos passíveis de solicitação pelo Pregoeiro, destacam-se as planilhas de custo readequadas com o valor final ofertado.</w:t>
      </w:r>
    </w:p>
    <w:p w14:paraId="0B7A243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67CB0653"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2BE8387" w14:textId="77777777" w:rsidR="00007609" w:rsidRDefault="00D712EA">
      <w:pPr>
        <w:numPr>
          <w:ilvl w:val="1"/>
          <w:numId w:val="11"/>
        </w:numPr>
        <w:shd w:val="clear" w:color="auto" w:fill="FFFFFF"/>
        <w:spacing w:before="120" w:after="120" w:line="276" w:lineRule="auto"/>
        <w:jc w:val="both"/>
        <w:rPr>
          <w:rFonts w:cs="Arial"/>
          <w:color w:val="000000"/>
          <w:szCs w:val="20"/>
        </w:rPr>
      </w:pPr>
      <w:r>
        <w:rPr>
          <w:rFonts w:cs="Arial"/>
          <w:color w:val="000000"/>
          <w:szCs w:val="20"/>
        </w:rPr>
        <w:t>Erros no preenchimento da planilha não constituem motivo para a desclassificação da proposta. A planilha poderá́ ser ajustada pelo licitante, no prazo indicado pelo Pregoeiro, desde que não haja majoração do preço.</w:t>
      </w:r>
    </w:p>
    <w:p w14:paraId="11C8C908"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5ED4FC77"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Considera-se erro no preenchimento da planilha passível de correção a indicação de recolhimento de impostos e contribuições na forma do Simples Nacional, quando não cabível esse regime.</w:t>
      </w:r>
    </w:p>
    <w:p w14:paraId="2BE642CA" w14:textId="77777777" w:rsidR="00007609" w:rsidRDefault="00D712EA">
      <w:pPr>
        <w:numPr>
          <w:ilvl w:val="1"/>
          <w:numId w:val="11"/>
        </w:numP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3B9D05E4"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11F7D2C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6B5CB7D6"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 xml:space="preserve">Nos itens não exclusivos para a participação de microempresas e empresas de pequeno porte, sempre que a proposta não for aceita, e antes de o Pregoeiro passar à subsequente, haverá </w:t>
      </w:r>
      <w:r>
        <w:rPr>
          <w:rFonts w:cs="Arial"/>
          <w:color w:val="000000"/>
          <w:szCs w:val="20"/>
        </w:rPr>
        <w:lastRenderedPageBreak/>
        <w:t>nova verificação, pelo sistema, da eventual ocorrência do empate ficto, previsto nos artigos 44 e 45 da LC nº 123, de 2006, seguindo-se a disciplina antes estabelecida, se for o caso.</w:t>
      </w:r>
    </w:p>
    <w:p w14:paraId="5F056D66"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6E42C82E"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 xml:space="preserve">DA HABILITAÇÃO </w:t>
      </w:r>
    </w:p>
    <w:p w14:paraId="13067CA8" w14:textId="77777777" w:rsidR="00007609" w:rsidRDefault="00D712EA">
      <w:pPr>
        <w:numPr>
          <w:ilvl w:val="1"/>
          <w:numId w:val="12"/>
        </w:numP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7AE8FAE4" w14:textId="77777777" w:rsidR="00007609" w:rsidRDefault="00D712EA">
      <w:pPr>
        <w:spacing w:before="120" w:line="276" w:lineRule="auto"/>
        <w:ind w:left="1134"/>
        <w:jc w:val="both"/>
        <w:rPr>
          <w:rFonts w:cs="Arial"/>
          <w:color w:val="000000"/>
          <w:szCs w:val="20"/>
        </w:rPr>
      </w:pPr>
      <w:r>
        <w:rPr>
          <w:rFonts w:cs="Arial"/>
          <w:color w:val="000000"/>
          <w:szCs w:val="20"/>
        </w:rPr>
        <w:t xml:space="preserve">a) SICAF;  </w:t>
      </w:r>
    </w:p>
    <w:p w14:paraId="56EDF011" w14:textId="77777777" w:rsidR="00007609" w:rsidRDefault="00D712EA">
      <w:pP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hyperlink r:id="rId15">
        <w:r>
          <w:rPr>
            <w:b/>
            <w:color w:val="0000FF"/>
            <w:szCs w:val="20"/>
            <w:u w:val="single"/>
          </w:rPr>
          <w:t>www.portaldatransparencia.gov.br/ceis</w:t>
        </w:r>
      </w:hyperlink>
      <w:r>
        <w:rPr>
          <w:b/>
          <w:color w:val="0000FF"/>
          <w:szCs w:val="20"/>
        </w:rPr>
        <w:t xml:space="preserve">);  </w:t>
      </w:r>
    </w:p>
    <w:p w14:paraId="011FA41B" w14:textId="77777777" w:rsidR="00007609" w:rsidRDefault="00D712EA">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35E750D0" w14:textId="77777777" w:rsidR="00007609" w:rsidRDefault="00D712EA">
      <w:pP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6140D77" w14:textId="77777777" w:rsidR="00007609" w:rsidRDefault="00D712EA">
      <w:pPr>
        <w:numPr>
          <w:ilvl w:val="2"/>
          <w:numId w:val="12"/>
        </w:numP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4A553B43" w14:textId="77777777" w:rsidR="00007609" w:rsidRDefault="00D712EA">
      <w:pPr>
        <w:numPr>
          <w:ilvl w:val="2"/>
          <w:numId w:val="12"/>
        </w:numP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42CF598C" w14:textId="77777777" w:rsidR="00007609" w:rsidRDefault="00D712EA">
      <w:pPr>
        <w:numPr>
          <w:ilvl w:val="3"/>
          <w:numId w:val="12"/>
        </w:numP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7AB3264"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DB8FAB2"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6C766CBB"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16363BB2"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399CD596"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50BA9EA1" w14:textId="77777777" w:rsidR="00007609" w:rsidRDefault="00D712EA">
      <w:pPr>
        <w:numPr>
          <w:ilvl w:val="2"/>
          <w:numId w:val="12"/>
        </w:numP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226456BD" w14:textId="77777777" w:rsidR="00007609" w:rsidRDefault="00D712EA">
      <w:pPr>
        <w:numPr>
          <w:ilvl w:val="2"/>
          <w:numId w:val="12"/>
        </w:numPr>
        <w:spacing w:before="120" w:after="120" w:line="276" w:lineRule="auto"/>
        <w:jc w:val="both"/>
        <w:rPr>
          <w:color w:val="000000"/>
        </w:rPr>
      </w:pPr>
      <w:r>
        <w:rPr>
          <w:color w:val="000000"/>
        </w:rPr>
        <w:lastRenderedPageBreak/>
        <w:t>É dever do licitante atualizar previamente as comprovações constantes do SICAF para que estejam vigentes na data da abertura da sessão pública, ou encaminhar, em conjunto com a apresentação da proposta, a respectiva documentação atualizada.</w:t>
      </w:r>
    </w:p>
    <w:p w14:paraId="7E6058BD" w14:textId="77777777" w:rsidR="00007609" w:rsidRDefault="00D712EA">
      <w:pPr>
        <w:numPr>
          <w:ilvl w:val="2"/>
          <w:numId w:val="12"/>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513940D2"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1C78A35D" w14:textId="77777777" w:rsidR="00007609" w:rsidRDefault="00D712EA">
      <w:pPr>
        <w:numPr>
          <w:ilvl w:val="1"/>
          <w:numId w:val="12"/>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5B1FEFEA" w14:textId="77777777" w:rsidR="00007609" w:rsidRDefault="00D712EA">
      <w:pPr>
        <w:numPr>
          <w:ilvl w:val="1"/>
          <w:numId w:val="12"/>
        </w:numPr>
        <w:spacing w:before="120" w:after="120" w:line="276" w:lineRule="auto"/>
        <w:jc w:val="both"/>
      </w:pPr>
      <w:r>
        <w:t>Não serão aceitos documentos de habilitação com indicação de CNPJ/CPF diferentes, salvo aqueles legalmente permitidos.</w:t>
      </w:r>
    </w:p>
    <w:p w14:paraId="7343C8A2" w14:textId="77777777" w:rsidR="00007609" w:rsidRDefault="00D712EA">
      <w:pPr>
        <w:numPr>
          <w:ilvl w:val="1"/>
          <w:numId w:val="12"/>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A74ECE2" w14:textId="77777777" w:rsidR="00007609" w:rsidRDefault="00D712EA">
      <w:pPr>
        <w:numPr>
          <w:ilvl w:val="2"/>
          <w:numId w:val="12"/>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42B061A9" w14:textId="77777777" w:rsidR="00007609" w:rsidRDefault="00D712EA">
      <w:pPr>
        <w:numPr>
          <w:ilvl w:val="1"/>
          <w:numId w:val="12"/>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039F55C8" w14:textId="77777777" w:rsidR="00007609" w:rsidRDefault="00007609">
      <w:pPr>
        <w:pStyle w:val="ListParagraph"/>
        <w:rPr>
          <w:rFonts w:cs="Arial"/>
          <w:b/>
          <w:color w:val="000000"/>
          <w:szCs w:val="20"/>
        </w:rPr>
      </w:pPr>
    </w:p>
    <w:p w14:paraId="12AA94C7" w14:textId="77777777" w:rsidR="00007609" w:rsidRDefault="00D712EA">
      <w:pPr>
        <w:numPr>
          <w:ilvl w:val="1"/>
          <w:numId w:val="12"/>
        </w:numPr>
        <w:spacing w:before="120" w:after="120" w:line="276" w:lineRule="auto"/>
        <w:jc w:val="both"/>
        <w:rPr>
          <w:rFonts w:cs="Arial"/>
          <w:b/>
          <w:color w:val="000000"/>
          <w:szCs w:val="20"/>
        </w:rPr>
      </w:pPr>
      <w:r>
        <w:rPr>
          <w:rFonts w:cs="Arial"/>
          <w:b/>
          <w:color w:val="000000"/>
          <w:szCs w:val="20"/>
        </w:rPr>
        <w:t xml:space="preserve">Habilitação jurídica: </w:t>
      </w:r>
    </w:p>
    <w:p w14:paraId="351A55D5"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4E5BA76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2D3281F3" w14:textId="77777777" w:rsidR="00007609" w:rsidRDefault="00D712EA">
      <w:pPr>
        <w:numPr>
          <w:ilvl w:val="2"/>
          <w:numId w:val="12"/>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05B00519"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4CC03DF0" w14:textId="77777777" w:rsidR="00007609" w:rsidRDefault="00D712EA">
      <w:pPr>
        <w:numPr>
          <w:ilvl w:val="2"/>
          <w:numId w:val="12"/>
        </w:numP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06150053" w14:textId="77777777" w:rsidR="00007609" w:rsidRDefault="00007609">
      <w:pPr>
        <w:spacing w:after="120" w:line="276" w:lineRule="auto"/>
        <w:ind w:left="1134"/>
        <w:jc w:val="both"/>
        <w:rPr>
          <w:rFonts w:cs="Arial"/>
          <w:color w:val="000000"/>
          <w:szCs w:val="20"/>
        </w:rPr>
      </w:pPr>
    </w:p>
    <w:p w14:paraId="6EBA2559" w14:textId="77777777" w:rsidR="00007609" w:rsidRDefault="00D712EA">
      <w:pPr>
        <w:numPr>
          <w:ilvl w:val="1"/>
          <w:numId w:val="12"/>
        </w:numPr>
        <w:spacing w:before="120" w:after="120" w:line="276" w:lineRule="auto"/>
        <w:ind w:left="425" w:firstLine="0"/>
        <w:jc w:val="both"/>
        <w:rPr>
          <w:b/>
          <w:color w:val="000000"/>
        </w:rPr>
      </w:pPr>
      <w:r>
        <w:rPr>
          <w:b/>
          <w:color w:val="000000"/>
        </w:rPr>
        <w:t>Regularidade fiscal e trabalhista:</w:t>
      </w:r>
    </w:p>
    <w:p w14:paraId="7637C62F" w14:textId="77777777" w:rsidR="00007609" w:rsidRDefault="00D712EA">
      <w:pPr>
        <w:numPr>
          <w:ilvl w:val="2"/>
          <w:numId w:val="12"/>
        </w:numPr>
        <w:tabs>
          <w:tab w:val="left" w:pos="1440"/>
        </w:tabs>
        <w:spacing w:before="120" w:after="120" w:line="276" w:lineRule="auto"/>
        <w:ind w:left="1134" w:firstLine="0"/>
        <w:jc w:val="both"/>
      </w:pPr>
      <w:r>
        <w:t>prova de inscrição no Cadastro Nacional de Pessoas Jurídicas;</w:t>
      </w:r>
    </w:p>
    <w:p w14:paraId="54BAE6D8" w14:textId="77777777" w:rsidR="00007609" w:rsidRDefault="00D712EA">
      <w:pPr>
        <w:numPr>
          <w:ilvl w:val="2"/>
          <w:numId w:val="12"/>
        </w:numPr>
        <w:tabs>
          <w:tab w:val="left" w:pos="1440"/>
        </w:tabs>
        <w:spacing w:before="120" w:after="120" w:line="276" w:lineRule="auto"/>
        <w:ind w:left="1134" w:firstLine="0"/>
        <w:jc w:val="both"/>
      </w:pPr>
      <w:r>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w:t>
      </w:r>
      <w:r>
        <w:lastRenderedPageBreak/>
        <w:t>e à Dívida Ativa da União (DAU) por elas administrados, inclusive aqueles relativos à Seguridade Social, nos termos da Portaria Conjunta nº 1.751, de 02/10/2014, do Secretário da Receita Federal do Brasil e da Procuradora-Geral da Fazenda Nacional.</w:t>
      </w:r>
    </w:p>
    <w:p w14:paraId="2136CA5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4DFDCF63" w14:textId="77777777" w:rsidR="00007609" w:rsidRDefault="00D712EA">
      <w:pPr>
        <w:numPr>
          <w:ilvl w:val="2"/>
          <w:numId w:val="12"/>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D09EA00" w14:textId="77777777" w:rsidR="00007609" w:rsidRDefault="00D712EA">
      <w:pPr>
        <w:numPr>
          <w:ilvl w:val="2"/>
          <w:numId w:val="12"/>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2062BE18" w14:textId="77777777" w:rsidR="00007609" w:rsidRDefault="00D712EA">
      <w:pPr>
        <w:numPr>
          <w:ilvl w:val="2"/>
          <w:numId w:val="12"/>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7236C20" w14:textId="77777777" w:rsidR="00007609" w:rsidRDefault="00D712EA">
      <w:pPr>
        <w:numPr>
          <w:ilvl w:val="2"/>
          <w:numId w:val="12"/>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74F7AD16" w14:textId="77777777" w:rsidR="00007609" w:rsidRDefault="00D712EA">
      <w:pPr>
        <w:numPr>
          <w:ilvl w:val="2"/>
          <w:numId w:val="12"/>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14:paraId="5CB81E4D" w14:textId="77777777" w:rsidR="00007609" w:rsidRDefault="00007609">
      <w:pPr>
        <w:spacing w:before="120" w:after="120" w:line="276" w:lineRule="auto"/>
        <w:ind w:left="425"/>
        <w:jc w:val="both"/>
        <w:rPr>
          <w:b/>
          <w:color w:val="000000"/>
          <w:highlight w:val="yellow"/>
        </w:rPr>
      </w:pPr>
    </w:p>
    <w:p w14:paraId="1E6F4CD0" w14:textId="77777777" w:rsidR="00007609" w:rsidRDefault="00D712EA">
      <w:pPr>
        <w:numPr>
          <w:ilvl w:val="1"/>
          <w:numId w:val="12"/>
        </w:numPr>
        <w:spacing w:before="120" w:after="120" w:line="276" w:lineRule="auto"/>
        <w:ind w:left="425" w:firstLine="0"/>
        <w:jc w:val="both"/>
        <w:rPr>
          <w:b/>
          <w:color w:val="000000"/>
        </w:rPr>
      </w:pPr>
      <w:r>
        <w:rPr>
          <w:b/>
          <w:color w:val="000000"/>
        </w:rPr>
        <w:t>Qualificação Econômico-Financeira:</w:t>
      </w:r>
    </w:p>
    <w:p w14:paraId="2EE27D10" w14:textId="77777777" w:rsidR="00007609" w:rsidRDefault="00D712EA">
      <w:pPr>
        <w:numPr>
          <w:ilvl w:val="2"/>
          <w:numId w:val="12"/>
        </w:numPr>
        <w:tabs>
          <w:tab w:val="left" w:pos="1440"/>
        </w:tabs>
        <w:spacing w:before="120" w:after="120" w:line="276" w:lineRule="auto"/>
        <w:ind w:left="1134" w:firstLine="0"/>
        <w:jc w:val="both"/>
        <w:rPr>
          <w:color w:val="000000"/>
        </w:rPr>
      </w:pPr>
      <w:bookmarkStart w:id="5" w:name="_heading=h.2et92p0" w:colFirst="0" w:colLast="0"/>
      <w:bookmarkEnd w:id="5"/>
      <w:r>
        <w:rPr>
          <w:color w:val="000000"/>
        </w:rPr>
        <w:t>certidão negativa de falência expedida pelo distribuidor da sede do licitante;</w:t>
      </w:r>
    </w:p>
    <w:p w14:paraId="41E49CD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A60B4C5" w14:textId="77777777" w:rsidR="00007609" w:rsidRDefault="00D712EA">
      <w:pPr>
        <w:numPr>
          <w:ilvl w:val="3"/>
          <w:numId w:val="12"/>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6B03E845" w14:textId="77777777" w:rsidR="00007609" w:rsidRDefault="00D712EA">
      <w:pPr>
        <w:numPr>
          <w:ilvl w:val="3"/>
          <w:numId w:val="12"/>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14:paraId="0FF27EE7"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Style483"/>
        <w:tblW w:w="6487" w:type="dxa"/>
        <w:tblInd w:w="1134" w:type="dxa"/>
        <w:tblLayout w:type="fixed"/>
        <w:tblLook w:val="04A0" w:firstRow="1" w:lastRow="0" w:firstColumn="1" w:lastColumn="0" w:noHBand="0" w:noVBand="1"/>
      </w:tblPr>
      <w:tblGrid>
        <w:gridCol w:w="2235"/>
        <w:gridCol w:w="4252"/>
      </w:tblGrid>
      <w:tr w:rsidR="00007609" w14:paraId="11B6523F" w14:textId="77777777">
        <w:tc>
          <w:tcPr>
            <w:tcW w:w="2235" w:type="dxa"/>
            <w:vMerge w:val="restart"/>
            <w:vAlign w:val="center"/>
          </w:tcPr>
          <w:p w14:paraId="64FB23A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LG =</w:t>
            </w:r>
          </w:p>
        </w:tc>
        <w:tc>
          <w:tcPr>
            <w:tcW w:w="4252" w:type="dxa"/>
            <w:tcBorders>
              <w:bottom w:val="single" w:sz="4" w:space="0" w:color="000000"/>
            </w:tcBorders>
            <w:vAlign w:val="bottom"/>
          </w:tcPr>
          <w:p w14:paraId="1194BA28"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 + Realizável a Longo Prazo</w:t>
            </w:r>
          </w:p>
        </w:tc>
      </w:tr>
      <w:tr w:rsidR="00007609" w14:paraId="2C27A62B" w14:textId="77777777">
        <w:tc>
          <w:tcPr>
            <w:tcW w:w="2235" w:type="dxa"/>
            <w:vMerge/>
            <w:vAlign w:val="center"/>
          </w:tcPr>
          <w:p w14:paraId="1A7DF9D4" w14:textId="77777777" w:rsidR="00007609" w:rsidRDefault="00007609">
            <w:pPr>
              <w:widowControl w:val="0"/>
              <w:spacing w:line="276" w:lineRule="auto"/>
              <w:rPr>
                <w:rFonts w:ascii="Calibri" w:eastAsia="Calibri" w:hAnsi="Calibri"/>
                <w:color w:val="000000"/>
              </w:rPr>
            </w:pPr>
          </w:p>
        </w:tc>
        <w:tc>
          <w:tcPr>
            <w:tcW w:w="4252" w:type="dxa"/>
            <w:tcBorders>
              <w:top w:val="single" w:sz="4" w:space="0" w:color="000000"/>
            </w:tcBorders>
          </w:tcPr>
          <w:p w14:paraId="6DE603AB"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081E7A98" w14:textId="77777777" w:rsidR="00007609" w:rsidRDefault="00007609">
      <w:pPr>
        <w:tabs>
          <w:tab w:val="left" w:pos="1440"/>
        </w:tabs>
        <w:spacing w:line="276" w:lineRule="auto"/>
        <w:ind w:left="1134"/>
        <w:jc w:val="both"/>
        <w:rPr>
          <w:color w:val="000000"/>
        </w:rPr>
      </w:pPr>
    </w:p>
    <w:tbl>
      <w:tblPr>
        <w:tblStyle w:val="Style484"/>
        <w:tblW w:w="6629" w:type="dxa"/>
        <w:tblInd w:w="1134" w:type="dxa"/>
        <w:tblLayout w:type="fixed"/>
        <w:tblLook w:val="04A0" w:firstRow="1" w:lastRow="0" w:firstColumn="1" w:lastColumn="0" w:noHBand="0" w:noVBand="1"/>
      </w:tblPr>
      <w:tblGrid>
        <w:gridCol w:w="2235"/>
        <w:gridCol w:w="4394"/>
      </w:tblGrid>
      <w:tr w:rsidR="00007609" w14:paraId="1C1B575E" w14:textId="77777777">
        <w:tc>
          <w:tcPr>
            <w:tcW w:w="2235" w:type="dxa"/>
            <w:vMerge w:val="restart"/>
            <w:vAlign w:val="center"/>
          </w:tcPr>
          <w:p w14:paraId="1451CAD3"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SG =</w:t>
            </w:r>
          </w:p>
        </w:tc>
        <w:tc>
          <w:tcPr>
            <w:tcW w:w="4394" w:type="dxa"/>
            <w:tcBorders>
              <w:bottom w:val="single" w:sz="4" w:space="0" w:color="000000"/>
            </w:tcBorders>
            <w:vAlign w:val="bottom"/>
          </w:tcPr>
          <w:p w14:paraId="20DEBD92"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Total</w:t>
            </w:r>
          </w:p>
        </w:tc>
      </w:tr>
      <w:tr w:rsidR="00007609" w14:paraId="0068A523" w14:textId="77777777">
        <w:tc>
          <w:tcPr>
            <w:tcW w:w="2235" w:type="dxa"/>
            <w:vMerge/>
            <w:vAlign w:val="center"/>
          </w:tcPr>
          <w:p w14:paraId="5FF37602" w14:textId="77777777" w:rsidR="00007609" w:rsidRDefault="00007609">
            <w:pPr>
              <w:widowControl w:val="0"/>
              <w:spacing w:line="276" w:lineRule="auto"/>
              <w:rPr>
                <w:rFonts w:ascii="Calibri" w:eastAsia="Calibri" w:hAnsi="Calibri"/>
                <w:color w:val="000000"/>
              </w:rPr>
            </w:pPr>
          </w:p>
        </w:tc>
        <w:tc>
          <w:tcPr>
            <w:tcW w:w="4394" w:type="dxa"/>
            <w:tcBorders>
              <w:top w:val="single" w:sz="4" w:space="0" w:color="000000"/>
            </w:tcBorders>
          </w:tcPr>
          <w:p w14:paraId="1A0301CC"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4993E1C4" w14:textId="77777777" w:rsidR="00007609" w:rsidRDefault="00007609">
      <w:pPr>
        <w:tabs>
          <w:tab w:val="left" w:pos="1440"/>
        </w:tabs>
        <w:spacing w:line="276" w:lineRule="auto"/>
        <w:ind w:left="1134"/>
        <w:jc w:val="both"/>
        <w:rPr>
          <w:color w:val="000000"/>
        </w:rPr>
      </w:pPr>
    </w:p>
    <w:tbl>
      <w:tblPr>
        <w:tblStyle w:val="Style485"/>
        <w:tblW w:w="4786" w:type="dxa"/>
        <w:tblInd w:w="1134" w:type="dxa"/>
        <w:tblLayout w:type="fixed"/>
        <w:tblLook w:val="04A0" w:firstRow="1" w:lastRow="0" w:firstColumn="1" w:lastColumn="0" w:noHBand="0" w:noVBand="1"/>
      </w:tblPr>
      <w:tblGrid>
        <w:gridCol w:w="2235"/>
        <w:gridCol w:w="2551"/>
      </w:tblGrid>
      <w:tr w:rsidR="00007609" w14:paraId="206FE6E0" w14:textId="77777777">
        <w:tc>
          <w:tcPr>
            <w:tcW w:w="2235" w:type="dxa"/>
            <w:vMerge w:val="restart"/>
            <w:vAlign w:val="center"/>
          </w:tcPr>
          <w:p w14:paraId="494902E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LC =</w:t>
            </w:r>
          </w:p>
        </w:tc>
        <w:tc>
          <w:tcPr>
            <w:tcW w:w="2551" w:type="dxa"/>
            <w:tcBorders>
              <w:bottom w:val="single" w:sz="4" w:space="0" w:color="000000"/>
            </w:tcBorders>
            <w:vAlign w:val="bottom"/>
          </w:tcPr>
          <w:p w14:paraId="11024DD0"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w:t>
            </w:r>
          </w:p>
        </w:tc>
      </w:tr>
      <w:tr w:rsidR="00007609" w14:paraId="6E684C04" w14:textId="77777777">
        <w:tc>
          <w:tcPr>
            <w:tcW w:w="2235" w:type="dxa"/>
            <w:vMerge/>
            <w:vAlign w:val="center"/>
          </w:tcPr>
          <w:p w14:paraId="7FF8EFB2" w14:textId="77777777" w:rsidR="00007609" w:rsidRDefault="00007609">
            <w:pPr>
              <w:widowControl w:val="0"/>
              <w:spacing w:line="276" w:lineRule="auto"/>
              <w:rPr>
                <w:rFonts w:ascii="Calibri" w:eastAsia="Calibri" w:hAnsi="Calibri"/>
                <w:color w:val="000000"/>
              </w:rPr>
            </w:pPr>
          </w:p>
        </w:tc>
        <w:tc>
          <w:tcPr>
            <w:tcW w:w="2551" w:type="dxa"/>
            <w:tcBorders>
              <w:top w:val="single" w:sz="4" w:space="0" w:color="000000"/>
            </w:tcBorders>
          </w:tcPr>
          <w:p w14:paraId="0C107515"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w:t>
            </w:r>
          </w:p>
        </w:tc>
      </w:tr>
    </w:tbl>
    <w:p w14:paraId="323927CB" w14:textId="77777777" w:rsidR="00007609" w:rsidRDefault="00007609">
      <w:pPr>
        <w:spacing w:line="276" w:lineRule="auto"/>
        <w:jc w:val="both"/>
        <w:rPr>
          <w:b/>
        </w:rPr>
      </w:pPr>
    </w:p>
    <w:p w14:paraId="55B877C7" w14:textId="77777777" w:rsidR="00007609" w:rsidRDefault="00D712EA">
      <w:pPr>
        <w:numPr>
          <w:ilvl w:val="2"/>
          <w:numId w:val="12"/>
        </w:numPr>
        <w:tabs>
          <w:tab w:val="left" w:pos="1440"/>
        </w:tabs>
        <w:spacing w:before="120" w:after="120" w:line="276" w:lineRule="auto"/>
        <w:jc w:val="both"/>
        <w:rPr>
          <w:rFonts w:cs="Arial"/>
          <w:color w:val="000000"/>
          <w:szCs w:val="20"/>
        </w:rPr>
      </w:pPr>
      <w:r>
        <w:rPr>
          <w:rFonts w:cs="Arial"/>
          <w:color w:val="000000"/>
          <w:szCs w:val="20"/>
        </w:rPr>
        <w:lastRenderedPageBreak/>
        <w:t xml:space="preserve">As empresas, cadastradas ou não no SICAF, que apresentarem resultado inferior ou igual a 1(um) em qualquer dos índices de Liquidez Geral (LG), Solvência Geral (SG) e Liquidez Corrente (LC), deverão comprovar patrimônio líquido de </w:t>
      </w:r>
      <w:r>
        <w:t xml:space="preserve">5% (cinco por cento) </w:t>
      </w:r>
      <w:r>
        <w:rPr>
          <w:rFonts w:cs="Arial"/>
          <w:color w:val="000000"/>
          <w:szCs w:val="20"/>
        </w:rPr>
        <w:t xml:space="preserve"> do valor estimado da contratação ou do item pertinente. </w:t>
      </w:r>
    </w:p>
    <w:p w14:paraId="20D7EFC0" w14:textId="77777777" w:rsidR="00007609" w:rsidRDefault="00007609">
      <w:pPr>
        <w:tabs>
          <w:tab w:val="left" w:pos="1440"/>
        </w:tabs>
        <w:spacing w:before="120" w:after="120" w:line="276" w:lineRule="auto"/>
        <w:ind w:left="2199"/>
        <w:jc w:val="both"/>
        <w:rPr>
          <w:rFonts w:cs="Arial"/>
          <w:color w:val="000000"/>
          <w:szCs w:val="20"/>
        </w:rPr>
      </w:pPr>
    </w:p>
    <w:p w14:paraId="17156627" w14:textId="77777777" w:rsidR="00007609" w:rsidRDefault="00D712EA">
      <w:pPr>
        <w:numPr>
          <w:ilvl w:val="1"/>
          <w:numId w:val="12"/>
        </w:numPr>
        <w:spacing w:after="120" w:line="276" w:lineRule="auto"/>
        <w:ind w:left="425" w:firstLine="0"/>
        <w:jc w:val="both"/>
        <w:rPr>
          <w:b/>
          <w:color w:val="000000"/>
        </w:rPr>
      </w:pPr>
      <w:r>
        <w:rPr>
          <w:b/>
          <w:color w:val="000000"/>
        </w:rPr>
        <w:t xml:space="preserve">Qualificação Técnica: </w:t>
      </w:r>
    </w:p>
    <w:p w14:paraId="2AFCB1FF" w14:textId="5CF5701B" w:rsidR="00007609" w:rsidRPr="001D465A" w:rsidRDefault="00D712EA">
      <w:pPr>
        <w:numPr>
          <w:ilvl w:val="2"/>
          <w:numId w:val="12"/>
        </w:numPr>
        <w:spacing w:before="120" w:after="120" w:line="276" w:lineRule="auto"/>
        <w:jc w:val="both"/>
        <w:rPr>
          <w:rFonts w:cs="Arial"/>
          <w:color w:val="000000"/>
          <w:szCs w:val="20"/>
        </w:rPr>
      </w:pPr>
      <w:bookmarkStart w:id="6" w:name="_heading=h.3dy6vkm" w:colFirst="0" w:colLast="0"/>
      <w:bookmarkEnd w:id="6"/>
      <w:r w:rsidRPr="001D465A">
        <w:rPr>
          <w:rFonts w:cs="Arial"/>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135324C1" w14:textId="112BBBA2" w:rsidR="0053033A" w:rsidRDefault="0053033A" w:rsidP="00F33023">
      <w:pPr>
        <w:numPr>
          <w:ilvl w:val="3"/>
          <w:numId w:val="12"/>
        </w:numPr>
        <w:spacing w:before="120" w:after="120" w:line="276" w:lineRule="auto"/>
        <w:ind w:hanging="720"/>
        <w:jc w:val="both"/>
        <w:rPr>
          <w:color w:val="000000"/>
        </w:rPr>
      </w:pPr>
      <w:r w:rsidRPr="0053033A">
        <w:rPr>
          <w:color w:val="000000"/>
        </w:rPr>
        <w:t xml:space="preserve">Apresentar, </w:t>
      </w:r>
      <w:r w:rsidRPr="0053033A">
        <w:rPr>
          <w:b/>
          <w:bCs/>
          <w:color w:val="000000"/>
        </w:rPr>
        <w:t>no mínimo, 01 (um) atestado e/ou declaração</w:t>
      </w:r>
      <w:r w:rsidRPr="0053033A">
        <w:rPr>
          <w:color w:val="000000"/>
        </w:rPr>
        <w:t xml:space="preserve"> de capacidade técnica, expedido por pessoa jurídica de direito público ou privado, em nome da licitante, que comprove a aptidão para desempenho de atividade pertinente e compatível em características e quantidades com o objeto desta licitação, qual seja: </w:t>
      </w:r>
      <w:r w:rsidRPr="0053033A">
        <w:rPr>
          <w:b/>
          <w:bCs/>
          <w:color w:val="000000"/>
        </w:rPr>
        <w:t>serviços de manutenção preventiva e/ou corretiva com fornecimento de peças em de BOMBAS DE RECALQUE, AUTO ASPIRANTE E/OU MOTORES DE INDUÇÃO d’água e de esgoto</w:t>
      </w:r>
      <w:r w:rsidRPr="0053033A">
        <w:rPr>
          <w:color w:val="000000"/>
        </w:rPr>
        <w:t>, de forma satisfatória, demonstrando que a licitante possui experiência necessária.</w:t>
      </w:r>
    </w:p>
    <w:p w14:paraId="55C9E355" w14:textId="76D063A2" w:rsidR="0053033A" w:rsidRDefault="0053033A" w:rsidP="0053033A">
      <w:pPr>
        <w:numPr>
          <w:ilvl w:val="4"/>
          <w:numId w:val="12"/>
        </w:numPr>
        <w:spacing w:before="120" w:after="120" w:line="276" w:lineRule="auto"/>
        <w:jc w:val="both"/>
        <w:rPr>
          <w:color w:val="000000"/>
        </w:rPr>
      </w:pPr>
      <w:r w:rsidRPr="0053033A">
        <w:rPr>
          <w:color w:val="000000"/>
        </w:rPr>
        <w:t xml:space="preserve">Comprovar, por meio da documentação requerida no item </w:t>
      </w:r>
      <w:r>
        <w:rPr>
          <w:color w:val="000000"/>
        </w:rPr>
        <w:t>acima</w:t>
      </w:r>
      <w:r w:rsidRPr="0053033A">
        <w:rPr>
          <w:color w:val="000000"/>
        </w:rPr>
        <w:t xml:space="preserve">, que já executou contrato(s) com um </w:t>
      </w:r>
      <w:r w:rsidRPr="0053033A">
        <w:rPr>
          <w:b/>
          <w:bCs/>
          <w:color w:val="000000"/>
        </w:rPr>
        <w:t>mínimo</w:t>
      </w:r>
      <w:r w:rsidRPr="0053033A">
        <w:rPr>
          <w:color w:val="000000"/>
        </w:rPr>
        <w:t xml:space="preserve"> de 40% (quarenta por cento) do quantitativo total de serviços a serem contratados, ou seja, </w:t>
      </w:r>
      <w:r w:rsidRPr="0053033A">
        <w:rPr>
          <w:b/>
          <w:bCs/>
          <w:color w:val="000000"/>
        </w:rPr>
        <w:t>306 (trezentos e seis) manutenções.</w:t>
      </w:r>
    </w:p>
    <w:p w14:paraId="1141CB49" w14:textId="194F94EB" w:rsidR="009377AB" w:rsidRDefault="009377AB">
      <w:pPr>
        <w:numPr>
          <w:ilvl w:val="3"/>
          <w:numId w:val="12"/>
        </w:numPr>
        <w:spacing w:before="120" w:after="120" w:line="276" w:lineRule="auto"/>
        <w:ind w:hanging="720"/>
        <w:jc w:val="both"/>
        <w:rPr>
          <w:color w:val="000000"/>
        </w:rPr>
      </w:pPr>
      <w:bookmarkStart w:id="7" w:name="_heading=h.1t3h5sf" w:colFirst="0" w:colLast="0"/>
      <w:bookmarkEnd w:id="7"/>
      <w:r w:rsidRPr="009377AB">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1405F5BA" w14:textId="26A13382" w:rsidR="00007609" w:rsidRDefault="00D712EA">
      <w:pPr>
        <w:numPr>
          <w:ilvl w:val="3"/>
          <w:numId w:val="12"/>
        </w:numPr>
        <w:spacing w:before="120" w:after="120" w:line="276" w:lineRule="auto"/>
        <w:ind w:hanging="720"/>
        <w:jc w:val="both"/>
        <w:rPr>
          <w:color w:val="000000"/>
        </w:rPr>
      </w:pPr>
      <w:r>
        <w:rPr>
          <w:color w:val="000000"/>
        </w:rPr>
        <w:t xml:space="preserve">Os atestados deverão referir-se a serviços prestados no âmbito de sua atividade econômica principal ou secundária especificadas no contrato social vigente; </w:t>
      </w:r>
    </w:p>
    <w:p w14:paraId="341C05B1" w14:textId="32BC3C3F" w:rsidR="00943D7E" w:rsidRPr="00943D7E" w:rsidRDefault="00943D7E">
      <w:pPr>
        <w:numPr>
          <w:ilvl w:val="3"/>
          <w:numId w:val="12"/>
        </w:numPr>
        <w:spacing w:before="120" w:after="120" w:line="276" w:lineRule="auto"/>
        <w:ind w:hanging="720"/>
        <w:jc w:val="both"/>
        <w:rPr>
          <w:color w:val="000000"/>
        </w:rPr>
      </w:pPr>
      <w:r w:rsidRPr="00943D7E">
        <w:rPr>
          <w:color w:val="000000"/>
        </w:rPr>
        <w:t>Somente serão aceitos atestados expedidos após a conclusão do contrato ou se decorrido, pelo menos, um ano do início de sua execução, exceto se firmado para ser executado em prazo inferior, conforme item 10.8 do Anexo VII-A da IN SEGES/MP n. 5, de 2017.</w:t>
      </w:r>
    </w:p>
    <w:p w14:paraId="19AB7573" w14:textId="50C82C99" w:rsidR="00007609" w:rsidRDefault="00D712EA">
      <w:pPr>
        <w:numPr>
          <w:ilvl w:val="3"/>
          <w:numId w:val="12"/>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t>da contratante e local em que foram prestados os serviços, consoante o disposto no item 10.10 do Anexo VII-A da IN SEGES/MP n. 5/2017.</w:t>
      </w:r>
    </w:p>
    <w:p w14:paraId="7F340A95" w14:textId="383A9C92" w:rsidR="00FB13EA" w:rsidRPr="00FB13EA" w:rsidRDefault="00FB13EA" w:rsidP="00FB13EA">
      <w:pPr>
        <w:numPr>
          <w:ilvl w:val="2"/>
          <w:numId w:val="12"/>
        </w:numPr>
        <w:spacing w:before="120" w:after="120" w:line="276" w:lineRule="auto"/>
        <w:jc w:val="both"/>
        <w:rPr>
          <w:color w:val="000000"/>
        </w:rPr>
      </w:pPr>
      <w:bookmarkStart w:id="8" w:name="_heading=h.2s8eyo1" w:colFirst="0" w:colLast="0"/>
      <w:bookmarkEnd w:id="8"/>
      <w:r w:rsidRPr="00155286">
        <w:rPr>
          <w:iCs/>
        </w:rPr>
        <w:t>As empresas, cadastradas ou não no SICAF, deverão apresentar atestado de vistoria assinado pelo servidor responsável</w:t>
      </w:r>
      <w:r>
        <w:rPr>
          <w:iCs/>
        </w:rPr>
        <w:t xml:space="preserve">, </w:t>
      </w:r>
      <w:r w:rsidRPr="00155286">
        <w:rPr>
          <w:b/>
          <w:bCs/>
          <w:iCs/>
        </w:rPr>
        <w:t>caso seja condição</w:t>
      </w:r>
      <w:r>
        <w:rPr>
          <w:iCs/>
        </w:rPr>
        <w:t xml:space="preserve"> obrigatória expressa no Termo de Referência</w:t>
      </w:r>
    </w:p>
    <w:p w14:paraId="421C207C" w14:textId="2B3B687E" w:rsidR="00FB13EA" w:rsidRPr="007B07C1" w:rsidRDefault="00FB13EA" w:rsidP="00FB13EA">
      <w:pPr>
        <w:numPr>
          <w:ilvl w:val="3"/>
          <w:numId w:val="12"/>
        </w:numPr>
        <w:spacing w:before="120" w:after="120" w:line="276" w:lineRule="auto"/>
        <w:ind w:hanging="720"/>
        <w:jc w:val="both"/>
        <w:rPr>
          <w:iCs/>
        </w:rPr>
      </w:pPr>
      <w:r w:rsidRPr="007B07C1">
        <w:rPr>
          <w:iCs/>
        </w:rPr>
        <w:t xml:space="preserve">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w:t>
      </w:r>
      <w:r w:rsidRPr="007B07C1">
        <w:rPr>
          <w:iCs/>
        </w:rPr>
        <w:lastRenderedPageBreak/>
        <w:t xml:space="preserve">ensejem desavenças técnicas ou financeiras coma contratante, </w:t>
      </w:r>
      <w:r w:rsidRPr="007B07C1">
        <w:rPr>
          <w:b/>
          <w:bCs/>
          <w:iCs/>
        </w:rPr>
        <w:t>constará na propostas</w:t>
      </w:r>
      <w:r w:rsidRPr="007B07C1">
        <w:rPr>
          <w:iCs/>
        </w:rPr>
        <w:t xml:space="preserve">, conforme </w:t>
      </w:r>
      <w:r w:rsidRPr="00D61C7E">
        <w:rPr>
          <w:iCs/>
        </w:rPr>
        <w:t xml:space="preserve">modelo </w:t>
      </w:r>
      <w:r w:rsidRPr="00764517">
        <w:rPr>
          <w:iCs/>
        </w:rPr>
        <w:t>do Anexo III do Edital.</w:t>
      </w:r>
    </w:p>
    <w:p w14:paraId="67A3E943" w14:textId="2E4DF16F" w:rsidR="00007609" w:rsidRDefault="00D712EA">
      <w:pPr>
        <w:numPr>
          <w:ilvl w:val="1"/>
          <w:numId w:val="12"/>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6389492" w14:textId="77777777" w:rsidR="00007609" w:rsidRDefault="00D712EA">
      <w:pPr>
        <w:numPr>
          <w:ilvl w:val="2"/>
          <w:numId w:val="12"/>
        </w:numP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13A867BA" w14:textId="77777777" w:rsidR="00007609" w:rsidRDefault="00D712EA">
      <w:pPr>
        <w:numPr>
          <w:ilvl w:val="1"/>
          <w:numId w:val="12"/>
        </w:numP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3EA0175F" w14:textId="77777777" w:rsidR="00007609" w:rsidRDefault="00D712EA">
      <w:pPr>
        <w:numPr>
          <w:ilvl w:val="1"/>
          <w:numId w:val="12"/>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357C11BA" w14:textId="50FCB65E" w:rsidR="00B4146C" w:rsidRPr="00DE7014" w:rsidRDefault="00DE7014" w:rsidP="00B4146C">
      <w:pPr>
        <w:numPr>
          <w:ilvl w:val="1"/>
          <w:numId w:val="12"/>
        </w:numPr>
        <w:spacing w:before="120" w:after="120" w:line="276" w:lineRule="auto"/>
        <w:ind w:left="425" w:firstLine="0"/>
        <w:jc w:val="both"/>
        <w:rPr>
          <w:rFonts w:cs="Arial"/>
          <w:bCs/>
          <w:color w:val="000000"/>
          <w:szCs w:val="20"/>
        </w:rPr>
      </w:pPr>
      <w:r w:rsidRPr="00DE7014">
        <w:rPr>
          <w:rFonts w:cs="Arial"/>
          <w:bCs/>
          <w:color w:val="000000"/>
          <w:szCs w:val="20"/>
        </w:rPr>
        <w:t>L</w:t>
      </w:r>
      <w:r w:rsidR="00B4146C" w:rsidRPr="00DE7014">
        <w:rPr>
          <w:rFonts w:cs="Arial"/>
          <w:bCs/>
          <w:color w:val="000000"/>
          <w:szCs w:val="20"/>
        </w:rPr>
        <w:t>icitante enquadrado como microempreendedor individual que pretenda auferir os benef</w:t>
      </w:r>
      <w:r w:rsidR="00B4146C" w:rsidRPr="00DE7014">
        <w:rPr>
          <w:rFonts w:cs="Arial" w:hint="cs"/>
          <w:bCs/>
          <w:color w:val="000000"/>
          <w:szCs w:val="20"/>
        </w:rPr>
        <w:t>í</w:t>
      </w:r>
      <w:r w:rsidR="00B4146C" w:rsidRPr="00DE7014">
        <w:rPr>
          <w:rFonts w:cs="Arial"/>
          <w:bCs/>
          <w:color w:val="000000"/>
          <w:szCs w:val="20"/>
        </w:rPr>
        <w:t>cios do tratamento diferenciado previstos na Lei Complementar n. 123, de 2006, estar</w:t>
      </w:r>
      <w:r w:rsidR="00B4146C" w:rsidRPr="00DE7014">
        <w:rPr>
          <w:rFonts w:cs="Arial" w:hint="cs"/>
          <w:bCs/>
          <w:color w:val="000000"/>
          <w:szCs w:val="20"/>
        </w:rPr>
        <w:t>á</w:t>
      </w:r>
      <w:r w:rsidR="00B4146C" w:rsidRPr="00DE7014">
        <w:rPr>
          <w:rFonts w:cs="Arial"/>
          <w:bCs/>
          <w:color w:val="000000"/>
          <w:szCs w:val="20"/>
        </w:rPr>
        <w:t xml:space="preserve"> dispensado (a) da prova de inscri</w:t>
      </w:r>
      <w:r w:rsidR="00B4146C" w:rsidRPr="00DE7014">
        <w:rPr>
          <w:rFonts w:cs="Arial" w:hint="cs"/>
          <w:bCs/>
          <w:color w:val="000000"/>
          <w:szCs w:val="20"/>
        </w:rPr>
        <w:t>çã</w:t>
      </w:r>
      <w:r w:rsidR="00B4146C" w:rsidRPr="00DE7014">
        <w:rPr>
          <w:rFonts w:cs="Arial"/>
          <w:bCs/>
          <w:color w:val="000000"/>
          <w:szCs w:val="20"/>
        </w:rPr>
        <w:t>o nos cadastros de contribuintes estadual e municipal , entretanto, por for</w:t>
      </w:r>
      <w:r w:rsidR="00B4146C" w:rsidRPr="00DE7014">
        <w:rPr>
          <w:rFonts w:cs="Arial" w:hint="cs"/>
          <w:bCs/>
          <w:color w:val="000000"/>
          <w:szCs w:val="20"/>
        </w:rPr>
        <w:t>ç</w:t>
      </w:r>
      <w:r w:rsidR="00B4146C" w:rsidRPr="00DE7014">
        <w:rPr>
          <w:rFonts w:cs="Arial"/>
          <w:bCs/>
          <w:color w:val="000000"/>
          <w:szCs w:val="20"/>
        </w:rPr>
        <w:t>a do Ac</w:t>
      </w:r>
      <w:r w:rsidR="00B4146C" w:rsidRPr="00DE7014">
        <w:rPr>
          <w:rFonts w:cs="Arial" w:hint="cs"/>
          <w:bCs/>
          <w:color w:val="000000"/>
          <w:szCs w:val="20"/>
        </w:rPr>
        <w:t>ó</w:t>
      </w:r>
      <w:r w:rsidR="00B4146C" w:rsidRPr="00DE7014">
        <w:rPr>
          <w:rFonts w:cs="Arial"/>
          <w:bCs/>
          <w:color w:val="000000"/>
          <w:szCs w:val="20"/>
        </w:rPr>
        <w:t>rd</w:t>
      </w:r>
      <w:r w:rsidR="00B4146C" w:rsidRPr="00DE7014">
        <w:rPr>
          <w:rFonts w:cs="Arial" w:hint="cs"/>
          <w:bCs/>
          <w:color w:val="000000"/>
          <w:szCs w:val="20"/>
        </w:rPr>
        <w:t>ã</w:t>
      </w:r>
      <w:r w:rsidR="00B4146C" w:rsidRPr="00DE7014">
        <w:rPr>
          <w:rFonts w:cs="Arial"/>
          <w:bCs/>
          <w:color w:val="000000"/>
          <w:szCs w:val="20"/>
        </w:rPr>
        <w:t>o TCU 133/2022-Plen</w:t>
      </w:r>
      <w:r w:rsidR="00B4146C" w:rsidRPr="00DE7014">
        <w:rPr>
          <w:rFonts w:cs="Arial" w:hint="cs"/>
          <w:bCs/>
          <w:color w:val="000000"/>
          <w:szCs w:val="20"/>
        </w:rPr>
        <w:t>á</w:t>
      </w:r>
      <w:r w:rsidR="00B4146C" w:rsidRPr="00DE7014">
        <w:rPr>
          <w:rFonts w:cs="Arial"/>
          <w:bCs/>
          <w:color w:val="000000"/>
          <w:szCs w:val="20"/>
        </w:rPr>
        <w:t>rio, n</w:t>
      </w:r>
      <w:r w:rsidR="00B4146C" w:rsidRPr="00DE7014">
        <w:rPr>
          <w:rFonts w:cs="Arial" w:hint="cs"/>
          <w:bCs/>
          <w:color w:val="000000"/>
          <w:szCs w:val="20"/>
        </w:rPr>
        <w:t>ã</w:t>
      </w:r>
      <w:r w:rsidR="00B4146C" w:rsidRPr="00DE7014">
        <w:rPr>
          <w:rFonts w:cs="Arial"/>
          <w:bCs/>
          <w:color w:val="000000"/>
          <w:szCs w:val="20"/>
        </w:rPr>
        <w:t>o estar</w:t>
      </w:r>
      <w:r w:rsidR="00B4146C" w:rsidRPr="00DE7014">
        <w:rPr>
          <w:rFonts w:cs="Arial" w:hint="cs"/>
          <w:bCs/>
          <w:color w:val="000000"/>
          <w:szCs w:val="20"/>
        </w:rPr>
        <w:t>á</w:t>
      </w:r>
      <w:r w:rsidR="00B4146C" w:rsidRPr="00DE7014">
        <w:rPr>
          <w:rFonts w:cs="Arial"/>
          <w:bCs/>
          <w:color w:val="000000"/>
          <w:szCs w:val="20"/>
        </w:rPr>
        <w:t xml:space="preserve"> dispensado da apresenta</w:t>
      </w:r>
      <w:r w:rsidR="00B4146C" w:rsidRPr="00DE7014">
        <w:rPr>
          <w:rFonts w:cs="Arial" w:hint="cs"/>
          <w:bCs/>
          <w:color w:val="000000"/>
          <w:szCs w:val="20"/>
        </w:rPr>
        <w:t>çã</w:t>
      </w:r>
      <w:r w:rsidR="00B4146C" w:rsidRPr="00DE7014">
        <w:rPr>
          <w:rFonts w:cs="Arial"/>
          <w:bCs/>
          <w:color w:val="000000"/>
          <w:szCs w:val="20"/>
        </w:rPr>
        <w:t>o do balan</w:t>
      </w:r>
      <w:r w:rsidR="00B4146C" w:rsidRPr="00DE7014">
        <w:rPr>
          <w:rFonts w:cs="Arial" w:hint="cs"/>
          <w:bCs/>
          <w:color w:val="000000"/>
          <w:szCs w:val="20"/>
        </w:rPr>
        <w:t>ç</w:t>
      </w:r>
      <w:r w:rsidR="00B4146C" w:rsidRPr="00DE7014">
        <w:rPr>
          <w:rFonts w:cs="Arial"/>
          <w:bCs/>
          <w:color w:val="000000"/>
          <w:szCs w:val="20"/>
        </w:rPr>
        <w:t>o patrimonial e das demonstra</w:t>
      </w:r>
      <w:r w:rsidR="00B4146C" w:rsidRPr="00DE7014">
        <w:rPr>
          <w:rFonts w:cs="Arial" w:hint="cs"/>
          <w:bCs/>
          <w:color w:val="000000"/>
          <w:szCs w:val="20"/>
        </w:rPr>
        <w:t>çõ</w:t>
      </w:r>
      <w:r w:rsidR="00B4146C" w:rsidRPr="00DE7014">
        <w:rPr>
          <w:rFonts w:cs="Arial"/>
          <w:bCs/>
          <w:color w:val="000000"/>
          <w:szCs w:val="20"/>
        </w:rPr>
        <w:t>es cont</w:t>
      </w:r>
      <w:r w:rsidR="00B4146C" w:rsidRPr="00DE7014">
        <w:rPr>
          <w:rFonts w:cs="Arial" w:hint="cs"/>
          <w:bCs/>
          <w:color w:val="000000"/>
          <w:szCs w:val="20"/>
        </w:rPr>
        <w:t>á</w:t>
      </w:r>
      <w:r w:rsidR="00B4146C" w:rsidRPr="00DE7014">
        <w:rPr>
          <w:rFonts w:cs="Arial"/>
          <w:bCs/>
          <w:color w:val="000000"/>
          <w:szCs w:val="20"/>
        </w:rPr>
        <w:t xml:space="preserve">beis do </w:t>
      </w:r>
      <w:r w:rsidR="00B4146C" w:rsidRPr="00DE7014">
        <w:rPr>
          <w:rFonts w:cs="Arial" w:hint="cs"/>
          <w:bCs/>
          <w:color w:val="000000"/>
          <w:szCs w:val="20"/>
        </w:rPr>
        <w:t>ú</w:t>
      </w:r>
      <w:r w:rsidR="00B4146C" w:rsidRPr="00DE7014">
        <w:rPr>
          <w:rFonts w:cs="Arial"/>
          <w:bCs/>
          <w:color w:val="000000"/>
          <w:szCs w:val="20"/>
        </w:rPr>
        <w:t>ltimo exerc</w:t>
      </w:r>
      <w:r w:rsidR="00B4146C" w:rsidRPr="00DE7014">
        <w:rPr>
          <w:rFonts w:cs="Arial" w:hint="cs"/>
          <w:bCs/>
          <w:color w:val="000000"/>
          <w:szCs w:val="20"/>
        </w:rPr>
        <w:t>í</w:t>
      </w:r>
      <w:r w:rsidR="00B4146C" w:rsidRPr="00DE7014">
        <w:rPr>
          <w:rFonts w:cs="Arial"/>
          <w:bCs/>
          <w:color w:val="000000"/>
          <w:szCs w:val="20"/>
        </w:rPr>
        <w:t>cio.</w:t>
      </w:r>
    </w:p>
    <w:p w14:paraId="1EAD7852" w14:textId="77777777" w:rsidR="00007609" w:rsidRDefault="00D712EA">
      <w:pPr>
        <w:numPr>
          <w:ilvl w:val="1"/>
          <w:numId w:val="12"/>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7FEDAF56" w14:textId="77777777" w:rsidR="00007609" w:rsidRDefault="00D712EA">
      <w:pPr>
        <w:numPr>
          <w:ilvl w:val="1"/>
          <w:numId w:val="12"/>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C6C765E" w14:textId="77777777" w:rsidR="00007609" w:rsidRDefault="00D712EA">
      <w:pPr>
        <w:numPr>
          <w:ilvl w:val="1"/>
          <w:numId w:val="12"/>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805E55D" w14:textId="77777777" w:rsidR="00007609" w:rsidRDefault="00D712EA">
      <w:pPr>
        <w:numPr>
          <w:ilvl w:val="1"/>
          <w:numId w:val="12"/>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253D0C3C" w14:textId="77777777" w:rsidR="00007609" w:rsidRDefault="00007609">
      <w:pPr>
        <w:spacing w:before="120" w:after="120" w:line="276" w:lineRule="auto"/>
        <w:ind w:left="425"/>
        <w:jc w:val="both"/>
        <w:rPr>
          <w:color w:val="000000"/>
        </w:rPr>
      </w:pPr>
    </w:p>
    <w:p w14:paraId="320B1F68"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 ENCAMINHAMENTO DA PROPOSTA VENCEDORA</w:t>
      </w:r>
    </w:p>
    <w:p w14:paraId="6FC0A8CD" w14:textId="77777777" w:rsidR="00007609" w:rsidRDefault="00D712EA">
      <w:pPr>
        <w:keepNext/>
        <w:keepLines/>
        <w:numPr>
          <w:ilvl w:val="1"/>
          <w:numId w:val="12"/>
        </w:numPr>
        <w:spacing w:before="480" w:after="120" w:line="276" w:lineRule="auto"/>
        <w:ind w:left="567" w:right="-15"/>
        <w:jc w:val="both"/>
        <w:rPr>
          <w:rFonts w:cs="Arial"/>
          <w:iCs/>
          <w:szCs w:val="20"/>
        </w:rPr>
      </w:pPr>
      <w:r>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14:paraId="4D18C060" w14:textId="77777777" w:rsidR="00007609" w:rsidRDefault="00D712EA">
      <w:pPr>
        <w:numPr>
          <w:ilvl w:val="2"/>
          <w:numId w:val="12"/>
        </w:numPr>
        <w:spacing w:before="120" w:after="120" w:line="276" w:lineRule="auto"/>
        <w:jc w:val="both"/>
        <w:rPr>
          <w:rFonts w:cs="Arial"/>
          <w:iCs/>
          <w:szCs w:val="20"/>
        </w:rPr>
      </w:pPr>
      <w:r>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4998FF1D" w14:textId="77777777" w:rsidR="00007609" w:rsidRDefault="00D712EA">
      <w:pPr>
        <w:numPr>
          <w:ilvl w:val="2"/>
          <w:numId w:val="12"/>
        </w:numPr>
        <w:spacing w:before="120" w:after="120" w:line="276" w:lineRule="auto"/>
        <w:ind w:left="1134" w:firstLine="0"/>
        <w:jc w:val="both"/>
        <w:rPr>
          <w:iCs/>
        </w:rPr>
      </w:pPr>
      <w:r>
        <w:rPr>
          <w:iCs/>
        </w:rPr>
        <w:t>apresentar a planilha de custos e formação de preços, devidamente ajustada ao lance vencedor;</w:t>
      </w:r>
    </w:p>
    <w:p w14:paraId="0D7FC604" w14:textId="77777777" w:rsidR="00007609" w:rsidRDefault="00D712EA">
      <w:pPr>
        <w:numPr>
          <w:ilvl w:val="2"/>
          <w:numId w:val="12"/>
        </w:numPr>
        <w:spacing w:before="120" w:after="120" w:line="276" w:lineRule="auto"/>
        <w:ind w:left="1134" w:firstLine="0"/>
        <w:jc w:val="both"/>
        <w:rPr>
          <w:iCs/>
        </w:rPr>
      </w:pPr>
      <w:r>
        <w:rPr>
          <w:iCs/>
        </w:rPr>
        <w:lastRenderedPageBreak/>
        <w:t>conter a indicação do banco, número da conta e agência do licitante vencedor, para fins de pagamento.</w:t>
      </w:r>
    </w:p>
    <w:p w14:paraId="79DC500E" w14:textId="77777777" w:rsidR="00007609" w:rsidRDefault="00D712EA">
      <w:pPr>
        <w:numPr>
          <w:ilvl w:val="1"/>
          <w:numId w:val="12"/>
        </w:numPr>
        <w:spacing w:before="120" w:after="120" w:line="276" w:lineRule="auto"/>
        <w:ind w:left="425" w:firstLine="0"/>
        <w:jc w:val="both"/>
        <w:rPr>
          <w:iCs/>
        </w:rPr>
      </w:pPr>
      <w:r>
        <w:rPr>
          <w:iCs/>
        </w:rPr>
        <w:tab/>
        <w:t>A proposta final deverá ser documentada nos autos e será levada em consideração no decorrer da execução do contrato e aplicação de eventual sanção à Contratada, se for o caso.</w:t>
      </w:r>
    </w:p>
    <w:p w14:paraId="13F829AA" w14:textId="77777777" w:rsidR="00007609" w:rsidRDefault="00D712EA">
      <w:pPr>
        <w:numPr>
          <w:ilvl w:val="2"/>
          <w:numId w:val="12"/>
        </w:numPr>
        <w:spacing w:before="120" w:after="120" w:line="276" w:lineRule="auto"/>
        <w:ind w:left="1134" w:firstLine="0"/>
        <w:jc w:val="both"/>
        <w:rPr>
          <w:iCs/>
        </w:rPr>
      </w:pPr>
      <w:r>
        <w:rPr>
          <w:iCs/>
        </w:rPr>
        <w:t>Todas as especificações do objeto contidas na proposta vinculam a Contratada.</w:t>
      </w:r>
    </w:p>
    <w:p w14:paraId="32632CE9" w14:textId="77777777" w:rsidR="00007609" w:rsidRDefault="00D712EA">
      <w:pPr>
        <w:numPr>
          <w:ilvl w:val="1"/>
          <w:numId w:val="12"/>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21BEAB6E" w14:textId="77777777" w:rsidR="00007609" w:rsidRDefault="00D712EA">
      <w:pPr>
        <w:numPr>
          <w:ilvl w:val="2"/>
          <w:numId w:val="12"/>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2AC36B10" w14:textId="77777777" w:rsidR="00007609" w:rsidRDefault="00D712EA">
      <w:pPr>
        <w:numPr>
          <w:ilvl w:val="1"/>
          <w:numId w:val="12"/>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25EEFEF5" w14:textId="77777777" w:rsidR="00007609" w:rsidRDefault="00D712EA">
      <w:pPr>
        <w:numPr>
          <w:ilvl w:val="1"/>
          <w:numId w:val="12"/>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5CB7D50B" w14:textId="77777777" w:rsidR="00007609" w:rsidRDefault="00D712EA">
      <w:pPr>
        <w:numPr>
          <w:ilvl w:val="1"/>
          <w:numId w:val="12"/>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1374F13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DOS RECURSOS</w:t>
      </w:r>
    </w:p>
    <w:p w14:paraId="0857C718" w14:textId="77777777" w:rsidR="00007609" w:rsidRDefault="00D712EA">
      <w:pPr>
        <w:numPr>
          <w:ilvl w:val="1"/>
          <w:numId w:val="12"/>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2A7DA8F4" w14:textId="77777777" w:rsidR="00007609" w:rsidRDefault="00D712EA">
      <w:pPr>
        <w:numPr>
          <w:ilvl w:val="1"/>
          <w:numId w:val="12"/>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31C76C3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4A8E3538"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4C9C7FA2"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2AD93EF9" w14:textId="77777777" w:rsidR="00007609" w:rsidRDefault="00D712EA">
      <w:pPr>
        <w:numPr>
          <w:ilvl w:val="1"/>
          <w:numId w:val="12"/>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6B51971E" w14:textId="77777777" w:rsidR="00007609" w:rsidRDefault="00D712EA">
      <w:pPr>
        <w:numPr>
          <w:ilvl w:val="1"/>
          <w:numId w:val="12"/>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341F50BC"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REABERTURA DA SESSÃO PÚBLICA</w:t>
      </w:r>
    </w:p>
    <w:p w14:paraId="3069196F" w14:textId="77777777" w:rsidR="00007609" w:rsidRDefault="00D712EA">
      <w:pPr>
        <w:numPr>
          <w:ilvl w:val="1"/>
          <w:numId w:val="12"/>
        </w:numP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4B0188B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E5F88C"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lastRenderedPageBreak/>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57CCB34" w14:textId="77777777" w:rsidR="00007609" w:rsidRDefault="00D712EA">
      <w:pPr>
        <w:numPr>
          <w:ilvl w:val="1"/>
          <w:numId w:val="12"/>
        </w:numP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2F8C7A8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B44A74A"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53D2A875"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ADJUDICAÇÃO E HOMOLOGAÇÃO</w:t>
      </w:r>
    </w:p>
    <w:p w14:paraId="539583E5" w14:textId="77777777" w:rsidR="00007609" w:rsidRDefault="00D712EA">
      <w:pPr>
        <w:numPr>
          <w:ilvl w:val="1"/>
          <w:numId w:val="12"/>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29F1B78B" w14:textId="77777777" w:rsidR="00007609" w:rsidRDefault="00D712EA">
      <w:pPr>
        <w:numPr>
          <w:ilvl w:val="1"/>
          <w:numId w:val="12"/>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391B10A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GARANTIA DE EXECUÇÃO</w:t>
      </w:r>
    </w:p>
    <w:p w14:paraId="5E5BE476" w14:textId="77777777" w:rsidR="00007609" w:rsidRDefault="00D712EA">
      <w:pPr>
        <w:numPr>
          <w:ilvl w:val="1"/>
          <w:numId w:val="3"/>
        </w:numPr>
        <w:spacing w:before="120" w:after="120" w:line="276" w:lineRule="auto"/>
        <w:jc w:val="both"/>
      </w:pPr>
      <w:r>
        <w:t>Não será exigida a prestação de garantia na presente contratação, conforme Termo de Referência - Anexo I</w:t>
      </w:r>
    </w:p>
    <w:p w14:paraId="0658695F" w14:textId="38E33C7C" w:rsidR="00007609" w:rsidRDefault="00640850">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ATA DE REGISTRO DE PREÇOS</w:t>
      </w:r>
    </w:p>
    <w:p w14:paraId="5017AE00" w14:textId="77777777" w:rsidR="00640850" w:rsidRDefault="00640850" w:rsidP="00640850">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377B0520" w14:textId="77777777" w:rsidR="00640850" w:rsidRDefault="00640850" w:rsidP="00640850">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05806F46" w14:textId="77777777" w:rsidR="00640850" w:rsidRDefault="00640850" w:rsidP="00640850">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2B399152" w14:textId="77777777" w:rsidR="00640850" w:rsidRDefault="00640850" w:rsidP="00640850">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5A88B5CD" w14:textId="77777777" w:rsidR="00640850" w:rsidRPr="008C3D94" w:rsidRDefault="00640850" w:rsidP="00640850">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5AD9576C" w14:textId="77777777" w:rsidR="00640850" w:rsidRDefault="00640850" w:rsidP="00640850">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TERMO DE CONTRATO</w:t>
      </w:r>
    </w:p>
    <w:p w14:paraId="08CF2793" w14:textId="77777777" w:rsidR="00007609" w:rsidRDefault="00D712EA">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0E2DDF83"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 xml:space="preserve">O adjudicatário terá o prazo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10E46568" w14:textId="77777777" w:rsidR="00007609" w:rsidRDefault="00D712EA">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3 (três) dias, a contar da data de seu recebimento. </w:t>
      </w:r>
    </w:p>
    <w:p w14:paraId="2512FED4" w14:textId="77777777" w:rsidR="00007609" w:rsidRDefault="00D712EA">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64C6DFC2" w14:textId="77777777" w:rsidR="00007609" w:rsidRDefault="00D712EA">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3C830006" w14:textId="77777777" w:rsidR="00007609" w:rsidRDefault="00D712EA">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08A4CB43" w14:textId="77777777" w:rsidR="00007609" w:rsidRDefault="00D712EA">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35167E17" w14:textId="77777777" w:rsidR="00007609" w:rsidRDefault="00D712EA">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3AF00D66" w14:textId="77777777" w:rsidR="00007609" w:rsidRDefault="00D712EA">
      <w:pPr>
        <w:numPr>
          <w:ilvl w:val="1"/>
          <w:numId w:val="3"/>
        </w:numPr>
        <w:spacing w:before="120" w:after="120" w:line="276" w:lineRule="auto"/>
        <w:ind w:left="425" w:firstLine="0"/>
        <w:jc w:val="both"/>
      </w:pPr>
      <w:r>
        <w:t xml:space="preserve">O prazo de vigência da contratação é de 12 meses, prorrogável conforme previsão no termo de referência. </w:t>
      </w:r>
    </w:p>
    <w:p w14:paraId="263EE21D" w14:textId="77777777" w:rsidR="00007609" w:rsidRDefault="00D712EA">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55754721" w14:textId="77777777" w:rsidR="00007609" w:rsidRDefault="00D712EA">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0F36999A" w14:textId="77777777" w:rsidR="00007609" w:rsidRDefault="00D712EA">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3CAF6FE7" w14:textId="77777777" w:rsidR="00007609" w:rsidRDefault="00D712EA">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164CB48"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REAJUSTE</w:t>
      </w:r>
    </w:p>
    <w:p w14:paraId="02D7653F" w14:textId="77777777" w:rsidR="00007609" w:rsidRDefault="00D712EA">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1C53DE6E"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888F2CF" w14:textId="77777777" w:rsidR="00007609" w:rsidRDefault="00D712EA">
      <w:pPr>
        <w:numPr>
          <w:ilvl w:val="1"/>
          <w:numId w:val="3"/>
        </w:numPr>
        <w:spacing w:before="120" w:after="120" w:line="276" w:lineRule="auto"/>
        <w:ind w:left="425" w:firstLine="0"/>
        <w:jc w:val="both"/>
      </w:pPr>
      <w:r>
        <w:t>Os critérios de aceitação do objeto e de fiscalização estão previstos no Termo de Referência.</w:t>
      </w:r>
    </w:p>
    <w:p w14:paraId="18D7DFAB"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lastRenderedPageBreak/>
        <w:t>DAS OBRIGAÇÕES DA CONTRATANTE E DA CONTRATADA</w:t>
      </w:r>
    </w:p>
    <w:p w14:paraId="2CAC6F40" w14:textId="77777777" w:rsidR="00007609" w:rsidRDefault="00D712EA">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E34B2B4"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PAGAMENTO</w:t>
      </w:r>
    </w:p>
    <w:p w14:paraId="76B89607" w14:textId="77777777" w:rsidR="00007609" w:rsidRDefault="00D712EA">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22608773"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SANÇÕES ADMINISTRATIVAS.</w:t>
      </w:r>
    </w:p>
    <w:p w14:paraId="6C3918D2" w14:textId="77777777" w:rsidR="00007609" w:rsidRDefault="00D712EA">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657A2C85" w14:textId="77777777" w:rsidR="00007609" w:rsidRDefault="00D712EA">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1B0ACA74" w14:textId="77777777" w:rsidR="00007609" w:rsidRDefault="00D712EA">
      <w:pPr>
        <w:numPr>
          <w:ilvl w:val="2"/>
          <w:numId w:val="3"/>
        </w:numPr>
        <w:spacing w:before="120" w:after="120" w:line="276" w:lineRule="auto"/>
        <w:jc w:val="both"/>
        <w:rPr>
          <w:color w:val="000000"/>
        </w:rPr>
      </w:pPr>
      <w:r>
        <w:rPr>
          <w:color w:val="000000"/>
        </w:rPr>
        <w:t>não assinar a ata de registro de preços, quando cabível;</w:t>
      </w:r>
    </w:p>
    <w:p w14:paraId="08057958" w14:textId="77777777" w:rsidR="00007609" w:rsidRDefault="00D712EA">
      <w:pPr>
        <w:numPr>
          <w:ilvl w:val="2"/>
          <w:numId w:val="3"/>
        </w:numPr>
        <w:spacing w:before="120" w:after="120" w:line="276" w:lineRule="auto"/>
        <w:jc w:val="both"/>
        <w:rPr>
          <w:color w:val="000000"/>
        </w:rPr>
      </w:pPr>
      <w:r>
        <w:rPr>
          <w:color w:val="000000"/>
        </w:rPr>
        <w:t>apresentar documentação falsa;</w:t>
      </w:r>
    </w:p>
    <w:p w14:paraId="550CD718" w14:textId="77777777" w:rsidR="00007609" w:rsidRDefault="00D712EA">
      <w:pPr>
        <w:numPr>
          <w:ilvl w:val="2"/>
          <w:numId w:val="3"/>
        </w:numPr>
        <w:spacing w:before="120" w:after="120" w:line="276" w:lineRule="auto"/>
        <w:jc w:val="both"/>
        <w:rPr>
          <w:color w:val="000000"/>
        </w:rPr>
      </w:pPr>
      <w:r>
        <w:rPr>
          <w:color w:val="000000"/>
        </w:rPr>
        <w:t>deixar de entregar os documentos exigidos no certame;</w:t>
      </w:r>
    </w:p>
    <w:p w14:paraId="68A4A169" w14:textId="77777777" w:rsidR="00007609" w:rsidRDefault="00D712EA">
      <w:pPr>
        <w:numPr>
          <w:ilvl w:val="2"/>
          <w:numId w:val="3"/>
        </w:numPr>
        <w:spacing w:before="120" w:after="120" w:line="276" w:lineRule="auto"/>
        <w:jc w:val="both"/>
        <w:rPr>
          <w:color w:val="000000"/>
        </w:rPr>
      </w:pPr>
      <w:r>
        <w:rPr>
          <w:color w:val="000000"/>
        </w:rPr>
        <w:t>ensejar o retardamento da execução do objeto;</w:t>
      </w:r>
    </w:p>
    <w:p w14:paraId="0ED1365A" w14:textId="77777777" w:rsidR="00007609" w:rsidRDefault="00D712EA">
      <w:pPr>
        <w:numPr>
          <w:ilvl w:val="2"/>
          <w:numId w:val="3"/>
        </w:numPr>
        <w:spacing w:before="120" w:after="120" w:line="276" w:lineRule="auto"/>
        <w:jc w:val="both"/>
        <w:rPr>
          <w:color w:val="000000"/>
        </w:rPr>
      </w:pPr>
      <w:r>
        <w:rPr>
          <w:color w:val="000000"/>
        </w:rPr>
        <w:t>não mantiver a proposta;</w:t>
      </w:r>
    </w:p>
    <w:p w14:paraId="0B1EE22E" w14:textId="77777777" w:rsidR="00007609" w:rsidRDefault="00D712EA">
      <w:pPr>
        <w:numPr>
          <w:ilvl w:val="2"/>
          <w:numId w:val="3"/>
        </w:numPr>
        <w:spacing w:before="120" w:after="120" w:line="276" w:lineRule="auto"/>
        <w:jc w:val="both"/>
        <w:rPr>
          <w:color w:val="000000"/>
        </w:rPr>
      </w:pPr>
      <w:r>
        <w:rPr>
          <w:color w:val="000000"/>
        </w:rPr>
        <w:t>cometer fraude fiscal;</w:t>
      </w:r>
    </w:p>
    <w:p w14:paraId="3AD7BD20" w14:textId="77777777" w:rsidR="00007609" w:rsidRDefault="00D712EA">
      <w:pPr>
        <w:numPr>
          <w:ilvl w:val="2"/>
          <w:numId w:val="3"/>
        </w:numPr>
        <w:spacing w:before="120" w:after="120" w:line="276" w:lineRule="auto"/>
        <w:jc w:val="both"/>
        <w:rPr>
          <w:color w:val="000000"/>
        </w:rPr>
      </w:pPr>
      <w:r>
        <w:rPr>
          <w:color w:val="000000"/>
        </w:rPr>
        <w:t>comportar-se de modo inidôneo;</w:t>
      </w:r>
    </w:p>
    <w:p w14:paraId="017F5A3B" w14:textId="77777777" w:rsidR="00007609" w:rsidRDefault="00D712EA">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DB5489A" w14:textId="77777777" w:rsidR="00007609" w:rsidRDefault="00D712EA">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EAEF424" w14:textId="77777777" w:rsidR="00007609" w:rsidRDefault="00D712EA">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18D8F743" w14:textId="77777777" w:rsidR="00007609" w:rsidRDefault="00D712EA">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5692900B" w14:textId="77777777" w:rsidR="00007609" w:rsidRDefault="00D712EA">
      <w:pPr>
        <w:numPr>
          <w:ilvl w:val="2"/>
          <w:numId w:val="3"/>
        </w:numPr>
        <w:spacing w:before="120" w:after="120" w:line="276" w:lineRule="auto"/>
        <w:jc w:val="both"/>
        <w:rPr>
          <w:color w:val="000000"/>
        </w:rPr>
      </w:pPr>
      <w:r>
        <w:rPr>
          <w:color w:val="000000"/>
        </w:rPr>
        <w:t xml:space="preserve">Multa de </w:t>
      </w:r>
      <w:r>
        <w:rPr>
          <w:rFonts w:cs="Arial"/>
          <w:color w:val="000000"/>
          <w:szCs w:val="20"/>
        </w:rPr>
        <w:t xml:space="preserve">5% (cinco por cento) </w:t>
      </w:r>
      <w:r>
        <w:rPr>
          <w:color w:val="000000"/>
        </w:rPr>
        <w:t>sobre o valor estimado do(s) item(s) prejudicado(s) pela conduta do licitante;</w:t>
      </w:r>
    </w:p>
    <w:p w14:paraId="4FACD382" w14:textId="77777777" w:rsidR="00007609" w:rsidRDefault="00D712EA">
      <w:pPr>
        <w:numPr>
          <w:ilvl w:val="2"/>
          <w:numId w:val="3"/>
        </w:numP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43AF014" w14:textId="77777777" w:rsidR="00007609" w:rsidRDefault="00D712EA">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5418FE8A" w14:textId="77777777" w:rsidR="00007609" w:rsidRDefault="00D712EA">
      <w:pPr>
        <w:numPr>
          <w:ilvl w:val="3"/>
          <w:numId w:val="3"/>
        </w:numP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5DE9D4B7" w14:textId="77777777" w:rsidR="00007609" w:rsidRDefault="00D712EA">
      <w:pPr>
        <w:numPr>
          <w:ilvl w:val="2"/>
          <w:numId w:val="3"/>
        </w:numPr>
        <w:spacing w:before="120" w:after="120" w:line="276" w:lineRule="auto"/>
        <w:jc w:val="both"/>
        <w:rPr>
          <w:color w:val="000000"/>
        </w:rPr>
      </w:pPr>
      <w:r>
        <w:t xml:space="preserve">Declaração de inidoneidade para licitar ou contratar com a Administração Pública, enquanto perdurarem os motivos determinantes da punição ou até que seja promovida a </w:t>
      </w:r>
      <w:r>
        <w:lastRenderedPageBreak/>
        <w:t>reabilitação perante a própria autoridade que aplicou a penalidade, que será concedida sempre que a Contratada ressarcir a Contratante pelos prejuízos causados;</w:t>
      </w:r>
    </w:p>
    <w:p w14:paraId="6E924F7D" w14:textId="77777777" w:rsidR="00007609" w:rsidRDefault="00D712EA">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7E005489" w14:textId="77777777" w:rsidR="00007609" w:rsidRDefault="00D712EA">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DB7FBC9" w14:textId="77777777" w:rsidR="00007609" w:rsidRDefault="00D712EA">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46433D23" w14:textId="77777777" w:rsidR="00007609" w:rsidRDefault="00D712EA">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C8D4FF1" w14:textId="77777777" w:rsidR="00007609" w:rsidRDefault="00D712EA">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74409D6D" w14:textId="77777777" w:rsidR="00007609" w:rsidRDefault="00D712EA">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DE4465F" w14:textId="77777777" w:rsidR="00007609" w:rsidRDefault="00D712EA">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696C9A61" w14:textId="77777777" w:rsidR="00007609" w:rsidRDefault="00D712EA">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066B5C6D" w14:textId="77777777" w:rsidR="00007609" w:rsidRDefault="00D712EA">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5FC56543" w14:textId="77777777" w:rsidR="00007609" w:rsidRDefault="00007609">
      <w:pPr>
        <w:spacing w:before="120" w:after="120" w:line="276" w:lineRule="auto"/>
        <w:jc w:val="both"/>
        <w:rPr>
          <w:color w:val="000000"/>
          <w:highlight w:val="cyan"/>
        </w:rPr>
      </w:pPr>
    </w:p>
    <w:p w14:paraId="10E4666F" w14:textId="578CBE7A" w:rsidR="00C25B2A" w:rsidRDefault="00C25B2A">
      <w:pPr>
        <w:keepNext/>
        <w:keepLines/>
        <w:numPr>
          <w:ilvl w:val="0"/>
          <w:numId w:val="3"/>
        </w:numPr>
        <w:spacing w:before="480" w:after="120" w:line="276" w:lineRule="auto"/>
        <w:ind w:right="-15"/>
        <w:jc w:val="both"/>
        <w:rPr>
          <w:rFonts w:cs="Arial"/>
          <w:b/>
          <w:color w:val="000000"/>
          <w:szCs w:val="20"/>
        </w:rPr>
      </w:pPr>
      <w:r>
        <w:rPr>
          <w:rFonts w:cs="Arial"/>
          <w:b/>
          <w:color w:val="000000"/>
          <w:szCs w:val="20"/>
        </w:rPr>
        <w:t xml:space="preserve">DA FORMAÇÃO DO CADASTRO DE RESERVA </w:t>
      </w:r>
    </w:p>
    <w:p w14:paraId="427179E2"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Após o encerramento da etapa competitiva, os licitantes poderão reduzir seus preços ao valor da proposta do licitante mais bem classificado.</w:t>
      </w:r>
    </w:p>
    <w:p w14:paraId="165DAD2B"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A apresentação de novas propostas na forma deste item não prejudicará o resultado do certame em relação ao licitante melhor classificado.</w:t>
      </w:r>
    </w:p>
    <w:p w14:paraId="22C90AD6"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Havendo um ou mais licitantes que aceitem cotar suas propostas em valor igual ao do licitante vencedor, estes serão classificados segundo a ordem da última proposta individual apresentada durante a fase competitiva.</w:t>
      </w:r>
    </w:p>
    <w:p w14:paraId="15B180C5" w14:textId="432A90EE" w:rsidR="00C25B2A" w:rsidRDefault="00C25B2A" w:rsidP="00C25B2A">
      <w:pPr>
        <w:numPr>
          <w:ilvl w:val="1"/>
          <w:numId w:val="3"/>
        </w:numPr>
        <w:spacing w:before="120" w:after="120" w:line="276" w:lineRule="auto"/>
        <w:ind w:left="425" w:firstLine="0"/>
        <w:jc w:val="both"/>
        <w:rPr>
          <w:iCs/>
        </w:rPr>
      </w:pPr>
      <w:r w:rsidRPr="00881927">
        <w:rPr>
          <w:iCs/>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5306DAAB" w14:textId="77777777" w:rsidR="00C25B2A" w:rsidRPr="00881927" w:rsidRDefault="00C25B2A" w:rsidP="00C25B2A">
      <w:pPr>
        <w:spacing w:before="120" w:after="120" w:line="276" w:lineRule="auto"/>
        <w:ind w:left="425"/>
        <w:jc w:val="both"/>
        <w:rPr>
          <w:iCs/>
        </w:rPr>
      </w:pPr>
    </w:p>
    <w:p w14:paraId="32CAA6DD" w14:textId="19814FF0"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lastRenderedPageBreak/>
        <w:t>DA IMPUGNAÇÃO AO EDITAL E DO PEDIDO DE ESCLARECIMENTO</w:t>
      </w:r>
    </w:p>
    <w:p w14:paraId="237038DD" w14:textId="77777777" w:rsidR="00007609" w:rsidRDefault="00D712EA">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23424231" w14:textId="77777777" w:rsidR="00007609" w:rsidRDefault="00D712EA">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7" w:history="1">
        <w:r>
          <w:rPr>
            <w:rStyle w:val="Hyperlink"/>
            <w:b/>
          </w:rPr>
          <w:t>cpl@id.uff.br</w:t>
        </w:r>
      </w:hyperlink>
      <w:r>
        <w:rPr>
          <w:b/>
          <w:color w:val="000000"/>
        </w:rPr>
        <w:t>.</w:t>
      </w:r>
    </w:p>
    <w:p w14:paraId="3FF2055A" w14:textId="77777777" w:rsidR="00007609" w:rsidRDefault="00D712EA">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42C42656" w14:textId="77777777" w:rsidR="00007609" w:rsidRDefault="00D712EA">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79FF8682" w14:textId="77777777" w:rsidR="00007609" w:rsidRDefault="00D712EA">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AD81E30" w14:textId="77777777" w:rsidR="00007609" w:rsidRDefault="00D712EA">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300B061C" w14:textId="77777777" w:rsidR="00007609" w:rsidRDefault="00D712EA">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31F61E83" w14:textId="77777777" w:rsidR="00007609" w:rsidRDefault="00D712EA">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49FD6639" w14:textId="77777777" w:rsidR="00007609" w:rsidRDefault="00D712EA">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1947825C"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DISPOSIÇÕES GERAIS</w:t>
      </w:r>
    </w:p>
    <w:p w14:paraId="6760BB3E" w14:textId="77777777" w:rsidR="00007609" w:rsidRDefault="00D712EA">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04FC1FBB" w14:textId="77777777" w:rsidR="00007609" w:rsidRDefault="00D712EA">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759F31E" w14:textId="77777777" w:rsidR="00007609" w:rsidRDefault="00D712EA">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30D0A9DB" w14:textId="77777777" w:rsidR="00007609" w:rsidRDefault="00D712EA">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5010F5DF" w14:textId="77777777" w:rsidR="00007609" w:rsidRDefault="00D712EA">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35B55882" w14:textId="77777777" w:rsidR="00007609" w:rsidRDefault="00D712EA">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9114DAB" w14:textId="77777777" w:rsidR="00007609" w:rsidRDefault="00D712EA">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77DD55CF" w14:textId="77777777" w:rsidR="00007609" w:rsidRDefault="00D712EA">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0131EB5A"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O desatendimento de exigências formais não essenciais não importará o afastamento do licitante, desde que seja possível o aproveitamento do ato, observados os princípios da isonomia e do interesse público.</w:t>
      </w:r>
    </w:p>
    <w:p w14:paraId="731E86A0" w14:textId="77777777" w:rsidR="00007609" w:rsidRDefault="00D712EA">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51FAB66" w14:textId="77777777" w:rsidR="00007609" w:rsidRDefault="00D712EA">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AFF566C" w14:textId="77777777" w:rsidR="00007609" w:rsidRDefault="00D712EA">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10A35C82" w14:textId="77777777" w:rsidR="00007609" w:rsidRDefault="00D712EA">
      <w:pPr>
        <w:numPr>
          <w:ilvl w:val="2"/>
          <w:numId w:val="3"/>
        </w:numPr>
        <w:spacing w:before="120" w:after="120" w:line="276" w:lineRule="auto"/>
        <w:jc w:val="both"/>
        <w:rPr>
          <w:color w:val="000000"/>
        </w:rPr>
      </w:pPr>
      <w:r>
        <w:rPr>
          <w:color w:val="000000"/>
        </w:rPr>
        <w:t>ANEXO I - Termo de Referência</w:t>
      </w:r>
    </w:p>
    <w:p w14:paraId="66209096" w14:textId="50EEAF74" w:rsidR="00007609" w:rsidRDefault="00D712EA">
      <w:pPr>
        <w:numPr>
          <w:ilvl w:val="2"/>
          <w:numId w:val="3"/>
        </w:numPr>
        <w:spacing w:before="120" w:after="120" w:line="276" w:lineRule="auto"/>
        <w:jc w:val="both"/>
        <w:rPr>
          <w:color w:val="000000"/>
        </w:rPr>
      </w:pPr>
      <w:r>
        <w:rPr>
          <w:color w:val="000000"/>
        </w:rPr>
        <w:t>ANEXO I</w:t>
      </w:r>
      <w:r w:rsidR="008F018B">
        <w:rPr>
          <w:color w:val="000000"/>
        </w:rPr>
        <w:t>I</w:t>
      </w:r>
      <w:r>
        <w:rPr>
          <w:color w:val="000000"/>
        </w:rPr>
        <w:t xml:space="preserve"> – Planilha </w:t>
      </w:r>
      <w:r w:rsidR="00251AC1">
        <w:rPr>
          <w:color w:val="000000"/>
        </w:rPr>
        <w:t>de Preços</w:t>
      </w:r>
    </w:p>
    <w:p w14:paraId="0A57AE86" w14:textId="77777777" w:rsidR="00007609" w:rsidRDefault="00D712EA">
      <w:pPr>
        <w:numPr>
          <w:ilvl w:val="2"/>
          <w:numId w:val="3"/>
        </w:numPr>
        <w:spacing w:before="120" w:after="120" w:line="276" w:lineRule="auto"/>
        <w:jc w:val="both"/>
        <w:rPr>
          <w:color w:val="000000"/>
        </w:rPr>
      </w:pPr>
      <w:r>
        <w:rPr>
          <w:color w:val="000000"/>
        </w:rPr>
        <w:t>ANEXO III – Modelo de Proposta, Dispensa de Vistoria</w:t>
      </w:r>
    </w:p>
    <w:p w14:paraId="60CF10F6" w14:textId="11960BF9" w:rsidR="00007609" w:rsidRDefault="00D712EA">
      <w:pPr>
        <w:numPr>
          <w:ilvl w:val="2"/>
          <w:numId w:val="3"/>
        </w:numPr>
        <w:spacing w:before="120" w:after="120" w:line="276" w:lineRule="auto"/>
        <w:jc w:val="both"/>
        <w:rPr>
          <w:color w:val="000000"/>
        </w:rPr>
      </w:pPr>
      <w:r>
        <w:rPr>
          <w:color w:val="000000"/>
        </w:rPr>
        <w:t>ANEXO IV – Modelo Declaração de Vistoria</w:t>
      </w:r>
    </w:p>
    <w:p w14:paraId="44560BED" w14:textId="6EF577FF" w:rsidR="008F018B" w:rsidRDefault="008F018B">
      <w:pPr>
        <w:numPr>
          <w:ilvl w:val="2"/>
          <w:numId w:val="3"/>
        </w:numPr>
        <w:spacing w:before="120" w:after="120" w:line="276" w:lineRule="auto"/>
        <w:jc w:val="both"/>
        <w:rPr>
          <w:color w:val="000000"/>
        </w:rPr>
      </w:pPr>
      <w:r>
        <w:rPr>
          <w:color w:val="000000"/>
        </w:rPr>
        <w:t xml:space="preserve">ANEXO V –Modelo de Termo de </w:t>
      </w:r>
      <w:r w:rsidR="00DA52AE">
        <w:rPr>
          <w:color w:val="000000"/>
        </w:rPr>
        <w:t>Contrato</w:t>
      </w:r>
    </w:p>
    <w:p w14:paraId="47D09119" w14:textId="5A095990" w:rsidR="008F018B" w:rsidRDefault="008F018B">
      <w:pPr>
        <w:numPr>
          <w:ilvl w:val="2"/>
          <w:numId w:val="3"/>
        </w:numPr>
        <w:spacing w:before="120" w:after="120" w:line="276" w:lineRule="auto"/>
        <w:jc w:val="both"/>
        <w:rPr>
          <w:color w:val="000000"/>
        </w:rPr>
      </w:pPr>
      <w:r>
        <w:rPr>
          <w:color w:val="000000"/>
        </w:rPr>
        <w:t>ANEXO VI – Modelo de Ata de Registro de Preços</w:t>
      </w:r>
    </w:p>
    <w:p w14:paraId="33BDC0C1" w14:textId="45F7C174" w:rsidR="00DA52AE" w:rsidRDefault="00DA52AE">
      <w:pPr>
        <w:numPr>
          <w:ilvl w:val="2"/>
          <w:numId w:val="3"/>
        </w:numPr>
        <w:spacing w:before="120" w:after="120" w:line="276" w:lineRule="auto"/>
        <w:jc w:val="both"/>
        <w:rPr>
          <w:color w:val="000000"/>
        </w:rPr>
      </w:pPr>
      <w:r>
        <w:rPr>
          <w:color w:val="000000"/>
        </w:rPr>
        <w:t>ANEXO VI</w:t>
      </w:r>
      <w:r w:rsidR="003320F3">
        <w:rPr>
          <w:color w:val="000000"/>
        </w:rPr>
        <w:t>I</w:t>
      </w:r>
      <w:r>
        <w:rPr>
          <w:color w:val="000000"/>
        </w:rPr>
        <w:t xml:space="preserve"> – Instrumento de Medição de Resultado</w:t>
      </w:r>
    </w:p>
    <w:p w14:paraId="70C5C9B0" w14:textId="77777777" w:rsidR="00251AC1" w:rsidRDefault="00251AC1" w:rsidP="00251AC1">
      <w:pPr>
        <w:spacing w:before="120" w:after="120" w:line="276" w:lineRule="auto"/>
        <w:ind w:left="1854"/>
        <w:jc w:val="both"/>
        <w:rPr>
          <w:color w:val="000000"/>
        </w:rPr>
      </w:pPr>
    </w:p>
    <w:p w14:paraId="0A4725FB" w14:textId="77777777" w:rsidR="00007609" w:rsidRDefault="00007609">
      <w:pPr>
        <w:spacing w:before="120" w:after="120" w:line="276" w:lineRule="auto"/>
        <w:ind w:left="1854"/>
        <w:jc w:val="both"/>
        <w:rPr>
          <w:color w:val="000000"/>
        </w:rPr>
      </w:pPr>
    </w:p>
    <w:p w14:paraId="6688B1D9" w14:textId="77777777" w:rsidR="00007609" w:rsidRDefault="00007609">
      <w:pPr>
        <w:spacing w:before="120" w:after="120" w:line="276" w:lineRule="auto"/>
        <w:jc w:val="center"/>
        <w:rPr>
          <w:color w:val="000000"/>
        </w:rPr>
      </w:pPr>
    </w:p>
    <w:p w14:paraId="2F48FE81" w14:textId="21075114" w:rsidR="00E71E4B" w:rsidRDefault="00D712EA" w:rsidP="00E71E4B">
      <w:pPr>
        <w:spacing w:before="120" w:after="120" w:line="276" w:lineRule="auto"/>
        <w:jc w:val="center"/>
        <w:rPr>
          <w:color w:val="000000"/>
        </w:rPr>
      </w:pPr>
      <w:r>
        <w:rPr>
          <w:color w:val="000000"/>
        </w:rPr>
        <w:t xml:space="preserve">Niterói, </w:t>
      </w:r>
      <w:r w:rsidR="0006344C">
        <w:rPr>
          <w:color w:val="000000"/>
        </w:rPr>
        <w:t>14</w:t>
      </w:r>
      <w:r>
        <w:rPr>
          <w:color w:val="000000"/>
        </w:rPr>
        <w:t xml:space="preserve"> de </w:t>
      </w:r>
      <w:r w:rsidR="0006344C">
        <w:rPr>
          <w:color w:val="000000"/>
        </w:rPr>
        <w:t>fevereiro</w:t>
      </w:r>
      <w:r>
        <w:rPr>
          <w:color w:val="000000"/>
        </w:rPr>
        <w:t xml:space="preserve"> de 202</w:t>
      </w:r>
      <w:r w:rsidR="00E3189A">
        <w:rPr>
          <w:color w:val="000000"/>
        </w:rPr>
        <w:t>3</w:t>
      </w:r>
      <w:r>
        <w:rPr>
          <w:color w:val="000000"/>
        </w:rPr>
        <w:t>.</w:t>
      </w:r>
    </w:p>
    <w:p w14:paraId="7D06F937" w14:textId="77777777" w:rsidR="00C05AD3" w:rsidRDefault="00C05AD3" w:rsidP="00E71E4B">
      <w:pPr>
        <w:spacing w:before="120" w:after="120" w:line="276" w:lineRule="auto"/>
        <w:jc w:val="center"/>
        <w:rPr>
          <w:color w:val="000000"/>
        </w:rPr>
      </w:pPr>
    </w:p>
    <w:p w14:paraId="3FFE0C08" w14:textId="1E974B9B" w:rsidR="00E71E4B" w:rsidRPr="00C05AD3" w:rsidRDefault="00C05AD3" w:rsidP="00E71E4B">
      <w:pPr>
        <w:spacing w:before="120" w:after="120" w:line="276" w:lineRule="auto"/>
        <w:jc w:val="center"/>
        <w:rPr>
          <w:b/>
          <w:color w:val="000000"/>
        </w:rPr>
      </w:pPr>
      <w:r w:rsidRPr="00C05AD3">
        <w:rPr>
          <w:b/>
          <w:color w:val="000000"/>
        </w:rPr>
        <w:t>Hellen de Lima Medeiros da Silva</w:t>
      </w:r>
    </w:p>
    <w:p w14:paraId="0089F11F" w14:textId="1E5863EC" w:rsidR="00007609" w:rsidRDefault="00D712EA" w:rsidP="00E71E4B">
      <w:pPr>
        <w:spacing w:before="120" w:after="120" w:line="276" w:lineRule="auto"/>
        <w:jc w:val="center"/>
        <w:rPr>
          <w:b/>
          <w:color w:val="000000"/>
        </w:rPr>
      </w:pPr>
      <w:r>
        <w:rPr>
          <w:b/>
          <w:color w:val="000000"/>
        </w:rPr>
        <w:t>Membro da CLI</w:t>
      </w:r>
    </w:p>
    <w:p w14:paraId="2339ECA0" w14:textId="77777777" w:rsidR="00007609" w:rsidRDefault="00007609">
      <w:pPr>
        <w:jc w:val="center"/>
        <w:rPr>
          <w:rFonts w:ascii="Calibri" w:eastAsia="Calibri" w:hAnsi="Calibri" w:cs="Calibri"/>
          <w:b/>
          <w:sz w:val="22"/>
          <w:szCs w:val="22"/>
        </w:rPr>
      </w:pPr>
    </w:p>
    <w:sectPr w:rsidR="00007609">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FDD312" w14:textId="77777777" w:rsidR="00C454CB" w:rsidRDefault="00C454CB">
      <w:r>
        <w:separator/>
      </w:r>
    </w:p>
  </w:endnote>
  <w:endnote w:type="continuationSeparator" w:id="0">
    <w:p w14:paraId="74F1A08F" w14:textId="77777777" w:rsidR="00C454CB" w:rsidRDefault="00C45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ans">
    <w:altName w:val="Segoe Print"/>
    <w:charset w:val="00"/>
    <w:family w:val="swiss"/>
    <w:pitch w:val="default"/>
    <w:sig w:usb0="00000000" w:usb1="00000000"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Ecofont_Spranq_eco_Sans">
    <w:altName w:val="Times New Roman"/>
    <w:charset w:val="00"/>
    <w:family w:val="swiss"/>
    <w:pitch w:val="default"/>
    <w:sig w:usb0="00000000"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Yu Gothic"/>
    <w:charset w:val="80"/>
    <w:family w:val="auto"/>
    <w:pitch w:val="default"/>
  </w:font>
  <w:font w:name="OpenSymbol">
    <w:altName w:val="Segoe Print"/>
    <w:charset w:val="00"/>
    <w:family w:val="auto"/>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Segoe Print"/>
    <w:charset w:val="00"/>
    <w:family w:val="roman"/>
    <w:pitch w:val="default"/>
  </w:font>
  <w:font w:name="WenQuanYi Micro Hei">
    <w:altName w:val="Segoe Print"/>
    <w:charset w:val="00"/>
    <w:family w:val="roman"/>
    <w:pitch w:val="default"/>
  </w:font>
  <w:font w:name="Lohit Hindi">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CA0834" w14:textId="77777777" w:rsidR="00007609" w:rsidRDefault="00D712EA">
    <w:pP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49051B">
      <w:rPr>
        <w:rFonts w:cs="Arial"/>
        <w:b/>
        <w:noProof/>
        <w:color w:val="000000"/>
        <w:sz w:val="12"/>
        <w:szCs w:val="12"/>
      </w:rPr>
      <w:t>2</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49051B">
      <w:rPr>
        <w:rFonts w:cs="Arial"/>
        <w:b/>
        <w:noProof/>
        <w:color w:val="000000"/>
        <w:sz w:val="12"/>
        <w:szCs w:val="12"/>
      </w:rPr>
      <w:t>22</w:t>
    </w:r>
    <w:r>
      <w:rPr>
        <w:rFonts w:cs="Arial"/>
        <w:b/>
        <w:color w:val="000000"/>
        <w:sz w:val="12"/>
        <w:szCs w:val="12"/>
      </w:rPr>
      <w:fldChar w:fldCharType="end"/>
    </w:r>
  </w:p>
  <w:p w14:paraId="40A9999E" w14:textId="77777777" w:rsidR="00007609" w:rsidRDefault="00007609">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570EF0" w14:textId="77777777" w:rsidR="00C454CB" w:rsidRDefault="00C454CB">
      <w:r>
        <w:separator/>
      </w:r>
    </w:p>
  </w:footnote>
  <w:footnote w:type="continuationSeparator" w:id="0">
    <w:p w14:paraId="4268F5C2" w14:textId="77777777" w:rsidR="00C454CB" w:rsidRDefault="00C454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F222CE" w14:textId="77777777" w:rsidR="00007609" w:rsidRDefault="00007609">
    <w:pPr>
      <w:tabs>
        <w:tab w:val="center" w:pos="4252"/>
        <w:tab w:val="right" w:pos="8504"/>
      </w:tabs>
      <w:jc w:val="right"/>
      <w:rPr>
        <w:rFonts w:ascii="Verdana" w:eastAsia="Verdana" w:hAnsi="Verdana" w:cs="Verdana"/>
        <w:color w:val="000000"/>
        <w:sz w:val="16"/>
        <w:szCs w:val="16"/>
      </w:rPr>
    </w:pPr>
  </w:p>
  <w:p w14:paraId="3D2DFDB2" w14:textId="77777777" w:rsidR="00007609" w:rsidRDefault="00007609">
    <w:pPr>
      <w:tabs>
        <w:tab w:val="center" w:pos="4252"/>
        <w:tab w:val="right" w:pos="8504"/>
      </w:tabs>
      <w:jc w:val="right"/>
      <w:rPr>
        <w:rFonts w:ascii="Verdana" w:eastAsia="Verdana" w:hAnsi="Verdana" w:cs="Verdana"/>
        <w:color w:val="000000"/>
        <w:sz w:val="16"/>
        <w:szCs w:val="16"/>
      </w:rPr>
    </w:pPr>
  </w:p>
  <w:p w14:paraId="286A6CBC" w14:textId="4F9EF531" w:rsidR="00007609" w:rsidRDefault="00D712EA">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D1748D" w:rsidRPr="00D1748D">
      <w:rPr>
        <w:rFonts w:ascii="Verdana" w:eastAsia="Verdana" w:hAnsi="Verdana" w:cs="Verdana"/>
        <w:color w:val="000000"/>
        <w:sz w:val="16"/>
        <w:szCs w:val="16"/>
      </w:rPr>
      <w:t>23069.191852/2022-21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F5A28"/>
    <w:multiLevelType w:val="multilevel"/>
    <w:tmpl w:val="059F5A28"/>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EE052BC"/>
    <w:multiLevelType w:val="multilevel"/>
    <w:tmpl w:val="0EE052BC"/>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nsid w:val="18540556"/>
    <w:multiLevelType w:val="multilevel"/>
    <w:tmpl w:val="18540556"/>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nsid w:val="1F454E70"/>
    <w:multiLevelType w:val="multilevel"/>
    <w:tmpl w:val="1F454E70"/>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nsid w:val="388624E0"/>
    <w:multiLevelType w:val="multilevel"/>
    <w:tmpl w:val="388624E0"/>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08E58A4"/>
    <w:multiLevelType w:val="multilevel"/>
    <w:tmpl w:val="408E58A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23771B7"/>
    <w:multiLevelType w:val="multilevel"/>
    <w:tmpl w:val="423771B7"/>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27F34E6"/>
    <w:multiLevelType w:val="multilevel"/>
    <w:tmpl w:val="427F34E6"/>
    <w:lvl w:ilvl="0">
      <w:start w:val="4"/>
      <w:numFmt w:val="decimal"/>
      <w:pStyle w:val="ListBullet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9">
    <w:nsid w:val="480C4A73"/>
    <w:multiLevelType w:val="multilevel"/>
    <w:tmpl w:val="480C4A73"/>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rPr>
        <w:rFonts w:hint="default"/>
        <w:b w:val="0"/>
        <w:bCs w:val="0"/>
      </w:rPr>
    </w:lvl>
    <w:lvl w:ilvl="4">
      <w:start w:val="1"/>
      <w:numFmt w:val="decimal"/>
      <w:lvlText w:val="%1.%2.%3.%4.%5."/>
      <w:lvlJc w:val="left"/>
      <w:pPr>
        <w:ind w:left="3663" w:hanging="1080"/>
      </w:pPr>
      <w:rPr>
        <w:rFonts w:hint="default"/>
        <w:b w:val="0"/>
        <w:bCs w:val="0"/>
      </w:r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0">
    <w:nsid w:val="548C51C7"/>
    <w:multiLevelType w:val="multilevel"/>
    <w:tmpl w:val="548C51C7"/>
    <w:lvl w:ilvl="0">
      <w:start w:val="1"/>
      <w:numFmt w:val="decimal"/>
      <w:pStyle w:val="Nivel10"/>
      <w:lvlText w:val="%1."/>
      <w:lvlJc w:val="left"/>
      <w:pPr>
        <w:tabs>
          <w:tab w:val="left" w:pos="720"/>
        </w:tabs>
        <w:ind w:left="720" w:hanging="720"/>
      </w:pPr>
    </w:lvl>
    <w:lvl w:ilvl="1">
      <w:start w:val="1"/>
      <w:numFmt w:val="decimal"/>
      <w:pStyle w:val="Nivel2"/>
      <w:lvlText w:val="%2."/>
      <w:lvlJc w:val="left"/>
      <w:pPr>
        <w:tabs>
          <w:tab w:val="left" w:pos="1440"/>
        </w:tabs>
        <w:ind w:left="1440" w:hanging="720"/>
      </w:pPr>
    </w:lvl>
    <w:lvl w:ilvl="2">
      <w:start w:val="1"/>
      <w:numFmt w:val="decimal"/>
      <w:pStyle w:val="Nivel3"/>
      <w:lvlText w:val="%3."/>
      <w:lvlJc w:val="left"/>
      <w:pPr>
        <w:tabs>
          <w:tab w:val="left" w:pos="2160"/>
        </w:tabs>
        <w:ind w:left="2160" w:hanging="720"/>
      </w:pPr>
    </w:lvl>
    <w:lvl w:ilvl="3">
      <w:start w:val="1"/>
      <w:numFmt w:val="decimal"/>
      <w:pStyle w:val="Nivel4"/>
      <w:lvlText w:val="%4."/>
      <w:lvlJc w:val="left"/>
      <w:pPr>
        <w:tabs>
          <w:tab w:val="left" w:pos="2880"/>
        </w:tabs>
        <w:ind w:left="2880" w:hanging="720"/>
      </w:pPr>
    </w:lvl>
    <w:lvl w:ilvl="4">
      <w:start w:val="1"/>
      <w:numFmt w:val="decimal"/>
      <w:pStyle w:val="Nivel5"/>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1">
    <w:nsid w:val="54C0188D"/>
    <w:multiLevelType w:val="multilevel"/>
    <w:tmpl w:val="54C0188D"/>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2">
    <w:nsid w:val="5ACB68A0"/>
    <w:multiLevelType w:val="multilevel"/>
    <w:tmpl w:val="5ACB68A0"/>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3">
    <w:nsid w:val="62A04DF6"/>
    <w:multiLevelType w:val="multilevel"/>
    <w:tmpl w:val="62A04DF6"/>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Heading3"/>
      <w:lvlText w:val="%1.%2.%3"/>
      <w:lvlJc w:val="left"/>
      <w:pPr>
        <w:ind w:left="1854" w:hanging="720"/>
      </w:pPr>
    </w:lvl>
    <w:lvl w:ilvl="3">
      <w:start w:val="1"/>
      <w:numFmt w:val="decimal"/>
      <w:pStyle w:val="Heading4"/>
      <w:lvlText w:val="%1.%2.%3.%4"/>
      <w:lvlJc w:val="left"/>
      <w:pPr>
        <w:ind w:left="2421" w:hanging="720"/>
      </w:pPr>
    </w:lvl>
    <w:lvl w:ilvl="4">
      <w:start w:val="1"/>
      <w:numFmt w:val="decimal"/>
      <w:pStyle w:val="Heading5"/>
      <w:lvlText w:val="%1.%2.%3.%4.%5"/>
      <w:lvlJc w:val="left"/>
      <w:pPr>
        <w:ind w:left="3348" w:hanging="1080"/>
      </w:pPr>
    </w:lvl>
    <w:lvl w:ilvl="5">
      <w:start w:val="1"/>
      <w:numFmt w:val="decimal"/>
      <w:pStyle w:val="Heading6"/>
      <w:lvlText w:val="%1.%2.%3.%4.%5.%6"/>
      <w:lvlJc w:val="left"/>
      <w:pPr>
        <w:ind w:left="3915" w:hanging="1080"/>
      </w:pPr>
    </w:lvl>
    <w:lvl w:ilvl="6">
      <w:start w:val="1"/>
      <w:numFmt w:val="decimal"/>
      <w:pStyle w:val="Heading7"/>
      <w:lvlText w:val="%1.%2.%3.%4.%5.%6.%7"/>
      <w:lvlJc w:val="left"/>
      <w:pPr>
        <w:ind w:left="4842" w:hanging="1440"/>
      </w:pPr>
    </w:lvl>
    <w:lvl w:ilvl="7">
      <w:start w:val="1"/>
      <w:numFmt w:val="decimal"/>
      <w:pStyle w:val="Heading8"/>
      <w:lvlText w:val="%1.%2.%3.%4.%5.%6.%7.%8"/>
      <w:lvlJc w:val="left"/>
      <w:pPr>
        <w:ind w:left="5409" w:hanging="1440"/>
      </w:pPr>
    </w:lvl>
    <w:lvl w:ilvl="8">
      <w:start w:val="1"/>
      <w:numFmt w:val="decimal"/>
      <w:pStyle w:val="Heading9"/>
      <w:lvlText w:val="%1.%2.%3.%4.%5.%6.%7.%8.%9"/>
      <w:lvlJc w:val="left"/>
      <w:pPr>
        <w:ind w:left="6336" w:hanging="1800"/>
      </w:pPr>
    </w:lvl>
  </w:abstractNum>
  <w:abstractNum w:abstractNumId="14">
    <w:nsid w:val="6A7C764E"/>
    <w:multiLevelType w:val="multilevel"/>
    <w:tmpl w:val="6222112E"/>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8"/>
  </w:num>
  <w:num w:numId="3">
    <w:abstractNumId w:val="1"/>
  </w:num>
  <w:num w:numId="4">
    <w:abstractNumId w:val="2"/>
  </w:num>
  <w:num w:numId="5">
    <w:abstractNumId w:val="10"/>
  </w:num>
  <w:num w:numId="6">
    <w:abstractNumId w:val="0"/>
  </w:num>
  <w:num w:numId="7">
    <w:abstractNumId w:val="3"/>
  </w:num>
  <w:num w:numId="8">
    <w:abstractNumId w:val="11"/>
  </w:num>
  <w:num w:numId="9">
    <w:abstractNumId w:val="5"/>
  </w:num>
  <w:num w:numId="10">
    <w:abstractNumId w:val="7"/>
  </w:num>
  <w:num w:numId="11">
    <w:abstractNumId w:val="12"/>
  </w:num>
  <w:num w:numId="12">
    <w:abstractNumId w:val="9"/>
  </w:num>
  <w:num w:numId="13">
    <w:abstractNumId w:val="6"/>
  </w:num>
  <w:num w:numId="14">
    <w:abstractNumId w:val="4"/>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4ED"/>
    <w:rsid w:val="00007609"/>
    <w:rsid w:val="0005677C"/>
    <w:rsid w:val="0006344C"/>
    <w:rsid w:val="00072202"/>
    <w:rsid w:val="000829EF"/>
    <w:rsid w:val="000D4F11"/>
    <w:rsid w:val="000F54A8"/>
    <w:rsid w:val="001149D7"/>
    <w:rsid w:val="00136C33"/>
    <w:rsid w:val="00143F21"/>
    <w:rsid w:val="0014759F"/>
    <w:rsid w:val="00155286"/>
    <w:rsid w:val="00155863"/>
    <w:rsid w:val="001654A2"/>
    <w:rsid w:val="00166EB1"/>
    <w:rsid w:val="00176627"/>
    <w:rsid w:val="001D465A"/>
    <w:rsid w:val="002131E6"/>
    <w:rsid w:val="002238BC"/>
    <w:rsid w:val="00237BD0"/>
    <w:rsid w:val="00251AC1"/>
    <w:rsid w:val="00264BEE"/>
    <w:rsid w:val="00282968"/>
    <w:rsid w:val="00283EF7"/>
    <w:rsid w:val="002B7737"/>
    <w:rsid w:val="002E0F35"/>
    <w:rsid w:val="002E5A2C"/>
    <w:rsid w:val="003320F3"/>
    <w:rsid w:val="00336508"/>
    <w:rsid w:val="003540E9"/>
    <w:rsid w:val="00360F70"/>
    <w:rsid w:val="00372622"/>
    <w:rsid w:val="0037283B"/>
    <w:rsid w:val="0038124B"/>
    <w:rsid w:val="0039357F"/>
    <w:rsid w:val="003D4FE9"/>
    <w:rsid w:val="003F53A1"/>
    <w:rsid w:val="00407AA7"/>
    <w:rsid w:val="00422815"/>
    <w:rsid w:val="00437C70"/>
    <w:rsid w:val="004773D0"/>
    <w:rsid w:val="00484CCF"/>
    <w:rsid w:val="0048682B"/>
    <w:rsid w:val="0049051B"/>
    <w:rsid w:val="004959EA"/>
    <w:rsid w:val="004D7D65"/>
    <w:rsid w:val="004E48E6"/>
    <w:rsid w:val="004E6B15"/>
    <w:rsid w:val="005302E8"/>
    <w:rsid w:val="0053033A"/>
    <w:rsid w:val="005406F6"/>
    <w:rsid w:val="005571FE"/>
    <w:rsid w:val="00565AEE"/>
    <w:rsid w:val="005C0179"/>
    <w:rsid w:val="005F035C"/>
    <w:rsid w:val="005F3C76"/>
    <w:rsid w:val="00621EC8"/>
    <w:rsid w:val="006307A3"/>
    <w:rsid w:val="00640850"/>
    <w:rsid w:val="006623E6"/>
    <w:rsid w:val="006642BE"/>
    <w:rsid w:val="00685BE0"/>
    <w:rsid w:val="006A7714"/>
    <w:rsid w:val="006B2305"/>
    <w:rsid w:val="006B24E8"/>
    <w:rsid w:val="006B3B66"/>
    <w:rsid w:val="006F39F2"/>
    <w:rsid w:val="007112E8"/>
    <w:rsid w:val="00713D4E"/>
    <w:rsid w:val="00717A2E"/>
    <w:rsid w:val="00741426"/>
    <w:rsid w:val="0075114B"/>
    <w:rsid w:val="00754A13"/>
    <w:rsid w:val="00756156"/>
    <w:rsid w:val="00764517"/>
    <w:rsid w:val="00771B07"/>
    <w:rsid w:val="00772E1F"/>
    <w:rsid w:val="00782E13"/>
    <w:rsid w:val="007B1F50"/>
    <w:rsid w:val="007C1079"/>
    <w:rsid w:val="007C65D0"/>
    <w:rsid w:val="007F3AEF"/>
    <w:rsid w:val="00812605"/>
    <w:rsid w:val="00820332"/>
    <w:rsid w:val="00835325"/>
    <w:rsid w:val="00840513"/>
    <w:rsid w:val="0084372D"/>
    <w:rsid w:val="00865759"/>
    <w:rsid w:val="00867408"/>
    <w:rsid w:val="0087254A"/>
    <w:rsid w:val="008754E1"/>
    <w:rsid w:val="00881927"/>
    <w:rsid w:val="008D0B13"/>
    <w:rsid w:val="008F018B"/>
    <w:rsid w:val="008F109A"/>
    <w:rsid w:val="008F2678"/>
    <w:rsid w:val="0091213B"/>
    <w:rsid w:val="00920453"/>
    <w:rsid w:val="009377AB"/>
    <w:rsid w:val="00943D7E"/>
    <w:rsid w:val="00964239"/>
    <w:rsid w:val="009F03DC"/>
    <w:rsid w:val="00A14C08"/>
    <w:rsid w:val="00A21960"/>
    <w:rsid w:val="00A37332"/>
    <w:rsid w:val="00A42612"/>
    <w:rsid w:val="00A9441F"/>
    <w:rsid w:val="00A946B8"/>
    <w:rsid w:val="00AC4C7F"/>
    <w:rsid w:val="00AD1DE8"/>
    <w:rsid w:val="00AF3821"/>
    <w:rsid w:val="00AF588F"/>
    <w:rsid w:val="00AF691E"/>
    <w:rsid w:val="00B16028"/>
    <w:rsid w:val="00B163C5"/>
    <w:rsid w:val="00B25B6B"/>
    <w:rsid w:val="00B402F3"/>
    <w:rsid w:val="00B4146C"/>
    <w:rsid w:val="00B546D1"/>
    <w:rsid w:val="00B85F13"/>
    <w:rsid w:val="00BB044E"/>
    <w:rsid w:val="00BC3E10"/>
    <w:rsid w:val="00BC3F4F"/>
    <w:rsid w:val="00BE0A3E"/>
    <w:rsid w:val="00C05AD3"/>
    <w:rsid w:val="00C25B2A"/>
    <w:rsid w:val="00C40635"/>
    <w:rsid w:val="00C454CB"/>
    <w:rsid w:val="00C534ED"/>
    <w:rsid w:val="00C64D01"/>
    <w:rsid w:val="00C8004E"/>
    <w:rsid w:val="00C94BD2"/>
    <w:rsid w:val="00CA0289"/>
    <w:rsid w:val="00CA36E5"/>
    <w:rsid w:val="00CA48DF"/>
    <w:rsid w:val="00CA4906"/>
    <w:rsid w:val="00CB1120"/>
    <w:rsid w:val="00CB7B93"/>
    <w:rsid w:val="00D01D08"/>
    <w:rsid w:val="00D1748D"/>
    <w:rsid w:val="00D42A89"/>
    <w:rsid w:val="00D6083D"/>
    <w:rsid w:val="00D712EA"/>
    <w:rsid w:val="00D72B78"/>
    <w:rsid w:val="00D8793C"/>
    <w:rsid w:val="00DA38F3"/>
    <w:rsid w:val="00DA52AE"/>
    <w:rsid w:val="00DB3DF2"/>
    <w:rsid w:val="00DE7014"/>
    <w:rsid w:val="00E27215"/>
    <w:rsid w:val="00E3189A"/>
    <w:rsid w:val="00E61AEC"/>
    <w:rsid w:val="00E664E0"/>
    <w:rsid w:val="00E71E4B"/>
    <w:rsid w:val="00E73470"/>
    <w:rsid w:val="00E84D66"/>
    <w:rsid w:val="00EA5C79"/>
    <w:rsid w:val="00ED53F4"/>
    <w:rsid w:val="00ED561D"/>
    <w:rsid w:val="00EE286B"/>
    <w:rsid w:val="00EF32DD"/>
    <w:rsid w:val="00F0356F"/>
    <w:rsid w:val="00F33023"/>
    <w:rsid w:val="00F56F33"/>
    <w:rsid w:val="00F67D17"/>
    <w:rsid w:val="00FB13EA"/>
    <w:rsid w:val="00FB4C86"/>
    <w:rsid w:val="00FD15CB"/>
    <w:rsid w:val="12F71B72"/>
    <w:rsid w:val="209579AC"/>
    <w:rsid w:val="248A1918"/>
    <w:rsid w:val="28345DE0"/>
    <w:rsid w:val="29B932D4"/>
    <w:rsid w:val="300321B9"/>
    <w:rsid w:val="4ADC1A6F"/>
    <w:rsid w:val="5A7F3F8C"/>
    <w:rsid w:val="6D496A12"/>
    <w:rsid w:val="7009138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69C740A"/>
  <w15:docId w15:val="{0C148EA4-4E93-42C2-9ACF-20F17E39B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uiPriority="0" w:unhideWhenUsed="1" w:qFormat="1"/>
    <w:lsdException w:name="Block Text" w:uiPriority="0" w:qFormat="1"/>
    <w:lsdException w:name="Hyperlink" w:uiPriority="0" w:unhideWhenUsed="1" w:qFormat="1"/>
    <w:lsdException w:name="FollowedHyperlink" w:uiPriority="0"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rFonts w:ascii="Arial" w:eastAsia="Arial" w:hAnsi="Arial" w:cs="Tahoma"/>
      <w:szCs w:val="24"/>
    </w:rPr>
  </w:style>
  <w:style w:type="paragraph" w:styleId="Heading1">
    <w:name w:val="heading 1"/>
    <w:basedOn w:val="Normal"/>
    <w:next w:val="Normal"/>
    <w:link w:val="Heading1Char"/>
    <w:uiPriority w:val="9"/>
    <w:qFormat/>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semiHidden/>
    <w:unhideWhenUsed/>
    <w:qFormat/>
    <w:rPr>
      <w:sz w:val="16"/>
      <w:szCs w:val="16"/>
    </w:rPr>
  </w:style>
  <w:style w:type="character" w:styleId="FollowedHyperlink">
    <w:name w:val="FollowedHyperlink"/>
    <w:qFormat/>
    <w:rPr>
      <w:color w:val="800080"/>
      <w:u w:val="single"/>
    </w:rPr>
  </w:style>
  <w:style w:type="character" w:styleId="Emphasis">
    <w:name w:val="Emphasis"/>
    <w:basedOn w:val="DefaultParagraphFont"/>
    <w:qFormat/>
    <w:rPr>
      <w:i/>
      <w:iCs/>
    </w:rPr>
  </w:style>
  <w:style w:type="character" w:styleId="Hyperlink">
    <w:name w:val="Hyperlink"/>
    <w:basedOn w:val="DefaultParagraphFont"/>
    <w:unhideWhenUsed/>
    <w:qFormat/>
    <w:rPr>
      <w:color w:val="0000FF" w:themeColor="hyperlink"/>
      <w:u w:val="single"/>
    </w:rPr>
  </w:style>
  <w:style w:type="character" w:styleId="PageNumber">
    <w:name w:val="page number"/>
    <w:qFormat/>
  </w:style>
  <w:style w:type="paragraph" w:styleId="List">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BodyText">
    <w:name w:val="Body Text"/>
    <w:basedOn w:val="Normal"/>
    <w:link w:val="BodyTextChar"/>
    <w:qFormat/>
    <w:pPr>
      <w:suppressAutoHyphens w:val="0"/>
      <w:spacing w:after="120"/>
    </w:pPr>
    <w:rPr>
      <w:rFonts w:ascii="Times New Roman" w:hAnsi="Times New Roman" w:cs="Times New Roman"/>
      <w:sz w:val="24"/>
    </w:rPr>
  </w:style>
  <w:style w:type="paragraph" w:styleId="BlockText">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CommentText">
    <w:name w:val="annotation text"/>
    <w:basedOn w:val="Normal"/>
    <w:link w:val="CommentTextChar"/>
    <w:unhideWhenUsed/>
    <w:rPr>
      <w:szCs w:val="20"/>
    </w:rPr>
  </w:style>
  <w:style w:type="paragraph" w:styleId="BodyTextIndent2">
    <w:name w:val="Body Text Indent 2"/>
    <w:basedOn w:val="Normal"/>
    <w:link w:val="BodyTextIndent2Char"/>
    <w:qFormat/>
    <w:pPr>
      <w:spacing w:after="120" w:line="480" w:lineRule="auto"/>
      <w:ind w:left="283"/>
    </w:pPr>
    <w:rPr>
      <w:rFonts w:ascii="Times New Roman" w:hAnsi="Times New Roman" w:cs="Times New Roman"/>
      <w:sz w:val="24"/>
    </w:rPr>
  </w:style>
  <w:style w:type="paragraph" w:styleId="Title">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ListBullet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BodyText2">
    <w:name w:val="Body Text 2"/>
    <w:basedOn w:val="Normal"/>
    <w:link w:val="BodyText2Char"/>
    <w:qFormat/>
    <w:pPr>
      <w:suppressAutoHyphens w:val="0"/>
      <w:spacing w:after="120" w:line="480" w:lineRule="auto"/>
    </w:pPr>
    <w:rPr>
      <w:rFonts w:ascii="Times New Roman" w:hAnsi="Times New Roman" w:cs="Times New Roman"/>
      <w:szCs w:val="20"/>
    </w:rPr>
  </w:style>
  <w:style w:type="paragraph" w:styleId="Header">
    <w:name w:val="header"/>
    <w:basedOn w:val="Normal"/>
    <w:link w:val="HeaderChar"/>
    <w:unhideWhenUsed/>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iPriority w:val="99"/>
    <w:unhideWhenUsed/>
    <w:qFormat/>
    <w:pPr>
      <w:tabs>
        <w:tab w:val="center" w:pos="4252"/>
        <w:tab w:val="right" w:pos="8504"/>
      </w:tabs>
    </w:pPr>
  </w:style>
  <w:style w:type="paragraph" w:styleId="Caption">
    <w:name w:val="caption"/>
    <w:basedOn w:val="Normal"/>
    <w:next w:val="Normal"/>
    <w:qFormat/>
    <w:pPr>
      <w:suppressLineNumbers/>
      <w:spacing w:before="120" w:after="120"/>
    </w:pPr>
    <w:rPr>
      <w:rFonts w:cs="Mangal"/>
      <w:i/>
      <w:iCs/>
      <w:sz w:val="24"/>
    </w:rPr>
  </w:style>
  <w:style w:type="paragraph" w:styleId="BodyTextIndent3">
    <w:name w:val="Body Text Indent 3"/>
    <w:basedOn w:val="Normal"/>
    <w:link w:val="BodyTextIndent3Char"/>
    <w:unhideWhenUsed/>
    <w:qFormat/>
    <w:pPr>
      <w:suppressAutoHyphens w:val="0"/>
      <w:spacing w:after="120"/>
      <w:ind w:left="283"/>
    </w:pPr>
    <w:rPr>
      <w:sz w:val="16"/>
      <w:szCs w:val="16"/>
    </w:rPr>
  </w:style>
  <w:style w:type="paragraph" w:styleId="BalloonText">
    <w:name w:val="Balloon Text"/>
    <w:basedOn w:val="Normal"/>
    <w:link w:val="BalloonTextChar"/>
    <w:uiPriority w:val="99"/>
    <w:qFormat/>
    <w:rPr>
      <w:rFonts w:ascii="Tahoma" w:hAnsi="Tahoma" w:cs="Times New Roman"/>
      <w:sz w:val="16"/>
      <w:szCs w:val="16"/>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paragraph" w:styleId="BodyTextIndent">
    <w:name w:val="Body Text Indent"/>
    <w:basedOn w:val="Normal"/>
    <w:link w:val="BodyTextIndentChar"/>
    <w:qFormat/>
    <w:pPr>
      <w:spacing w:line="360" w:lineRule="auto"/>
      <w:ind w:left="360"/>
      <w:jc w:val="both"/>
    </w:pPr>
    <w:rPr>
      <w:rFonts w:ascii="Times New Roman" w:hAnsi="Times New Roman" w:cs="Times New Roman"/>
      <w:sz w:val="24"/>
      <w:szCs w:val="20"/>
      <w:lang w:eastAsia="zh-CN"/>
    </w:rPr>
  </w:style>
  <w:style w:type="table" w:styleId="TableGrid">
    <w:name w:val="Table Grid"/>
    <w:basedOn w:val="Table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qFormat/>
    <w:tblPr>
      <w:tblCellMar>
        <w:top w:w="0" w:type="dxa"/>
        <w:left w:w="0" w:type="dxa"/>
        <w:bottom w:w="0" w:type="dxa"/>
        <w:right w:w="0"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qFormat/>
    <w:rPr>
      <w:color w:val="000080"/>
      <w:u w:val="single"/>
    </w:rPr>
  </w:style>
  <w:style w:type="character" w:customStyle="1" w:styleId="QuoteChar1">
    <w:name w:val="Quote Char1"/>
    <w:link w:val="Quote"/>
    <w:qFormat/>
    <w:rPr>
      <w:rFonts w:ascii="Ecofont_Spranq_eco_Sans" w:eastAsia="Calibri" w:hAnsi="Ecofont_Spranq_eco_Sans" w:cs="Tahoma"/>
      <w:i/>
      <w:iCs/>
      <w:color w:val="000000"/>
      <w:szCs w:val="24"/>
      <w:shd w:val="clear" w:color="auto" w:fill="FFFFCC"/>
      <w:lang w:eastAsia="en-US"/>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QuoteChar1"/>
    <w:qFormat/>
    <w:rPr>
      <w:rFonts w:ascii="Ecofont_Spranq_eco_Sans" w:eastAsia="Calibri" w:hAnsi="Ecofont_Spranq_eco_Sans" w:cs="Tahoma"/>
      <w:i/>
      <w:iCs/>
      <w:color w:val="000000"/>
      <w:szCs w:val="24"/>
      <w:shd w:val="clear" w:color="auto" w:fill="FFFFCC"/>
      <w:lang w:eastAsia="en-US"/>
    </w:rPr>
  </w:style>
  <w:style w:type="character" w:customStyle="1" w:styleId="CommentTextChar">
    <w:name w:val="Comment Text Char"/>
    <w:basedOn w:val="DefaultParagraphFont"/>
    <w:link w:val="CommentText"/>
    <w:qFormat/>
    <w:rPr>
      <w:rFonts w:ascii="Ecofont_Spranq_eco_Sans" w:hAnsi="Ecofont_Spranq_eco_Sans" w:cs="Tahoma"/>
    </w:rPr>
  </w:style>
  <w:style w:type="character" w:customStyle="1" w:styleId="CommentSubjectChar">
    <w:name w:val="Comment Subject Char"/>
    <w:basedOn w:val="CommentTextChar"/>
    <w:link w:val="CommentSubject"/>
    <w:semiHidden/>
    <w:qFormat/>
    <w:rPr>
      <w:rFonts w:ascii="Ecofont_Spranq_eco_Sans" w:hAnsi="Ecofont_Spranq_eco_Sans" w:cs="Tahoma"/>
      <w:b/>
      <w:bCs/>
    </w:rPr>
  </w:style>
  <w:style w:type="character" w:styleId="PlaceholderText">
    <w:name w:val="Placeholder Text"/>
    <w:basedOn w:val="DefaultParagraphFont"/>
    <w:uiPriority w:val="99"/>
    <w:semiHidden/>
    <w:qFormat/>
    <w:rPr>
      <w:color w:val="808080"/>
    </w:rPr>
  </w:style>
  <w:style w:type="character" w:customStyle="1" w:styleId="HeaderChar">
    <w:name w:val="Header Char"/>
    <w:basedOn w:val="DefaultParagraphFont"/>
    <w:link w:val="Header"/>
    <w:qFormat/>
    <w:rPr>
      <w:rFonts w:ascii="Ecofont_Spranq_eco_Sans" w:hAnsi="Ecofont_Spranq_eco_Sans" w:cs="Tahoma"/>
      <w:sz w:val="24"/>
      <w:szCs w:val="24"/>
    </w:rPr>
  </w:style>
  <w:style w:type="character" w:customStyle="1" w:styleId="FooterChar">
    <w:name w:val="Footer Char"/>
    <w:basedOn w:val="DefaultParagraphFont"/>
    <w:link w:val="Footer"/>
    <w:uiPriority w:val="99"/>
    <w:qFormat/>
    <w:rPr>
      <w:rFonts w:ascii="Ecofont_Spranq_eco_Sans" w:hAnsi="Ecofont_Spranq_eco_Sans" w:cs="Tahoma"/>
      <w:sz w:val="24"/>
      <w:szCs w:val="24"/>
    </w:rPr>
  </w:style>
  <w:style w:type="character" w:customStyle="1" w:styleId="Heading1Char">
    <w:name w:val="Heading 1 Char"/>
    <w:basedOn w:val="DefaultParagraphFont"/>
    <w:link w:val="Heading1"/>
    <w:qFormat/>
    <w:rPr>
      <w:rFonts w:ascii="Cambria" w:eastAsia="MS Gothic" w:hAnsi="Cambria" w:cs="Times New Roman"/>
      <w:color w:val="365F91"/>
      <w:sz w:val="32"/>
      <w:szCs w:val="32"/>
    </w:rPr>
  </w:style>
  <w:style w:type="character" w:customStyle="1" w:styleId="Nivel1Char">
    <w:name w:val="Nivel1 Char"/>
    <w:basedOn w:val="Heading1Char"/>
    <w:link w:val="Nivel1"/>
    <w:qFormat/>
    <w:rPr>
      <w:rFonts w:ascii="Arial" w:eastAsia="MS Gothic" w:hAnsi="Arial" w:cs="Times New Roman"/>
      <w:b/>
      <w:color w:val="000000"/>
      <w:sz w:val="32"/>
      <w:szCs w:val="32"/>
    </w:rPr>
  </w:style>
  <w:style w:type="paragraph" w:customStyle="1" w:styleId="Nivel1">
    <w:name w:val="Nivel1"/>
    <w:basedOn w:val="Heading1"/>
    <w:link w:val="Nivel1Char"/>
    <w:qFormat/>
    <w:pPr>
      <w:numPr>
        <w:numId w:val="3"/>
      </w:numPr>
      <w:spacing w:before="480" w:line="276" w:lineRule="auto"/>
      <w:jc w:val="both"/>
    </w:pPr>
    <w:rPr>
      <w:rFonts w:ascii="Arial" w:hAnsi="Arial"/>
      <w:b/>
      <w:color w:val="000000"/>
      <w:sz w:val="20"/>
      <w:szCs w:val="20"/>
    </w:rPr>
  </w:style>
  <w:style w:type="character" w:customStyle="1" w:styleId="BodyTextIndent2Char">
    <w:name w:val="Body Text Indent 2 Char"/>
    <w:basedOn w:val="DefaultParagraphFont"/>
    <w:link w:val="BodyTextIndent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ListParagraph">
    <w:name w:val="List Paragraph"/>
    <w:basedOn w:val="Normal"/>
    <w:link w:val="ListParagraph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Quote"/>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BodyTextChar">
    <w:name w:val="Body Text Char"/>
    <w:basedOn w:val="DefaultParagraphFont"/>
    <w:link w:val="BodyText"/>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DefaultParagraphFont"/>
    <w:uiPriority w:val="99"/>
    <w:semiHidden/>
    <w:unhideWhenUsed/>
    <w:qFormat/>
    <w:rPr>
      <w:color w:val="605E5C"/>
      <w:shd w:val="clear" w:color="auto" w:fill="E1DFDD"/>
    </w:rPr>
  </w:style>
  <w:style w:type="paragraph" w:customStyle="1" w:styleId="Nivel01">
    <w:name w:val="Nivel_01"/>
    <w:basedOn w:val="Heading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Heading3Char">
    <w:name w:val="Heading 3 Char"/>
    <w:basedOn w:val="DefaultParagraphFont"/>
    <w:link w:val="Heading3"/>
    <w:qFormat/>
    <w:rPr>
      <w:b/>
      <w:sz w:val="24"/>
      <w:lang w:eastAsia="zh-CN"/>
    </w:rPr>
  </w:style>
  <w:style w:type="character" w:customStyle="1" w:styleId="Heading4Char">
    <w:name w:val="Heading 4 Char"/>
    <w:basedOn w:val="DefaultParagraphFont"/>
    <w:link w:val="Heading4"/>
    <w:qFormat/>
    <w:rPr>
      <w:b/>
      <w:i/>
      <w:sz w:val="24"/>
      <w:lang w:eastAsia="zh-CN"/>
    </w:rPr>
  </w:style>
  <w:style w:type="character" w:customStyle="1" w:styleId="Heading5Char">
    <w:name w:val="Heading 5 Char"/>
    <w:basedOn w:val="DefaultParagraphFont"/>
    <w:link w:val="Heading5"/>
    <w:qFormat/>
    <w:rPr>
      <w:rFonts w:ascii="Arial" w:hAnsi="Arial" w:cs="Arial"/>
      <w:sz w:val="22"/>
      <w:lang w:eastAsia="zh-CN"/>
    </w:rPr>
  </w:style>
  <w:style w:type="character" w:customStyle="1" w:styleId="Heading6Char">
    <w:name w:val="Heading 6 Char"/>
    <w:basedOn w:val="DefaultParagraphFont"/>
    <w:link w:val="Heading6"/>
    <w:qFormat/>
    <w:rPr>
      <w:rFonts w:ascii="Arial" w:hAnsi="Arial" w:cs="Arial"/>
      <w:i/>
      <w:sz w:val="22"/>
      <w:lang w:eastAsia="zh-CN"/>
    </w:rPr>
  </w:style>
  <w:style w:type="character" w:customStyle="1" w:styleId="Heading7Char">
    <w:name w:val="Heading 7 Char"/>
    <w:basedOn w:val="DefaultParagraphFont"/>
    <w:link w:val="Heading7"/>
    <w:qFormat/>
    <w:rPr>
      <w:rFonts w:ascii="Arial" w:hAnsi="Arial" w:cs="Arial"/>
      <w:lang w:eastAsia="zh-CN"/>
    </w:rPr>
  </w:style>
  <w:style w:type="character" w:customStyle="1" w:styleId="Heading8Char">
    <w:name w:val="Heading 8 Char"/>
    <w:basedOn w:val="DefaultParagraphFont"/>
    <w:link w:val="Heading8"/>
    <w:qFormat/>
    <w:rPr>
      <w:rFonts w:ascii="Arial" w:hAnsi="Arial" w:cs="Arial"/>
      <w:i/>
      <w:lang w:eastAsia="zh-CN"/>
    </w:rPr>
  </w:style>
  <w:style w:type="character" w:customStyle="1" w:styleId="Heading9Char">
    <w:name w:val="Heading 9 Char"/>
    <w:basedOn w:val="DefaultParagraphFont"/>
    <w:link w:val="Heading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
    <w:name w:val="Título4"/>
    <w:basedOn w:val="Ttulo3"/>
    <w:next w:val="BodyText"/>
    <w:qFormat/>
  </w:style>
  <w:style w:type="paragraph" w:customStyle="1" w:styleId="Ttulo3">
    <w:name w:val="Título3"/>
    <w:basedOn w:val="Ttulo2"/>
    <w:next w:val="BodyText"/>
    <w:qFormat/>
    <w:pPr>
      <w:jc w:val="center"/>
    </w:pPr>
    <w:rPr>
      <w:b/>
      <w:bCs/>
      <w:sz w:val="56"/>
      <w:szCs w:val="56"/>
    </w:rPr>
  </w:style>
  <w:style w:type="paragraph" w:customStyle="1" w:styleId="Ttulo2">
    <w:name w:val="Título2"/>
    <w:basedOn w:val="Normal"/>
    <w:next w:val="BodyText"/>
    <w:pPr>
      <w:keepNext/>
      <w:spacing w:before="240" w:after="120"/>
    </w:pPr>
    <w:rPr>
      <w:rFonts w:ascii="Liberation Sans" w:eastAsia="Microsoft YaHei" w:hAnsi="Liberation Sans" w:cs="Mangal"/>
      <w:sz w:val="28"/>
      <w:szCs w:val="28"/>
      <w:lang w:eastAsia="zh-CN"/>
    </w:rPr>
  </w:style>
  <w:style w:type="paragraph" w:customStyle="1" w:styleId="Ttulo1">
    <w:name w:val="Título1"/>
    <w:basedOn w:val="Normal"/>
    <w:next w:val="BodyText"/>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BodyTextIndentChar">
    <w:name w:val="Body Text Indent Char"/>
    <w:basedOn w:val="DefaultParagraphFont"/>
    <w:link w:val="BodyTextIndent"/>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itleChar">
    <w:name w:val="Subtitle Char"/>
    <w:basedOn w:val="DefaultParagraphFont"/>
    <w:link w:val="Subtitle"/>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qFormat/>
    <w:locked/>
    <w:rPr>
      <w:rFonts w:ascii="Arial" w:hAnsi="Arial" w:cs="Tahoma"/>
      <w:szCs w:val="24"/>
    </w:rPr>
  </w:style>
  <w:style w:type="character" w:customStyle="1" w:styleId="BodyText2Char">
    <w:name w:val="Body Text 2 Char"/>
    <w:basedOn w:val="DefaultParagraphFont"/>
    <w:link w:val="BodyText2"/>
    <w:qFormat/>
  </w:style>
  <w:style w:type="character" w:customStyle="1" w:styleId="BodyTextIndent3Char">
    <w:name w:val="Body Text Indent 3 Char"/>
    <w:basedOn w:val="DefaultParagraphFont"/>
    <w:link w:val="BodyTextIndent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qFormat/>
    <w:rPr>
      <w:color w:val="605E5C"/>
      <w:shd w:val="clear" w:color="auto" w:fill="E1DFDD"/>
    </w:rPr>
  </w:style>
  <w:style w:type="paragraph" w:customStyle="1" w:styleId="Nivel010">
    <w:name w:val="Nivel 01"/>
    <w:basedOn w:val="Heading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Heading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1"/>
    <w:qFormat/>
    <w:tblPr>
      <w:tblCellMar>
        <w:top w:w="0" w:type="dxa"/>
        <w:left w:w="115" w:type="dxa"/>
        <w:bottom w:w="0" w:type="dxa"/>
        <w:right w:w="115" w:type="dxa"/>
      </w:tblCellMar>
    </w:tblPr>
  </w:style>
  <w:style w:type="table" w:customStyle="1" w:styleId="Style482">
    <w:name w:val="_Style 482"/>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1"/>
    <w:qFormat/>
    <w:tblPr>
      <w:tblCellMar>
        <w:top w:w="100" w:type="dxa"/>
        <w:left w:w="100" w:type="dxa"/>
        <w:bottom w:w="100" w:type="dxa"/>
        <w:right w:w="100" w:type="dxa"/>
      </w:tblCellMar>
    </w:tblPr>
  </w:style>
  <w:style w:type="character" w:customStyle="1" w:styleId="MenoPendente4">
    <w:name w:val="Menção Pendente4"/>
    <w:basedOn w:val="DefaultParagraphFont"/>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mailto:cpl@id.uff.br"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mailto:cpl@id.uff.br"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22</Pages>
  <Words>10221</Words>
  <Characters>53764</Characters>
  <Application>Microsoft Office Word</Application>
  <DocSecurity>0</DocSecurity>
  <Lines>779</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João Aranha</cp:lastModifiedBy>
  <cp:revision>35</cp:revision>
  <dcterms:created xsi:type="dcterms:W3CDTF">2023-01-19T18:13:00Z</dcterms:created>
  <dcterms:modified xsi:type="dcterms:W3CDTF">2023-02-17T18:03:00Z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1046-11.2.0.11130</vt:lpwstr>
  </property>
  <property fmtid="{D5CDD505-2E9C-101B-9397-08002B2CF9AE}" pid="3" name="ICV">
    <vt:lpwstr>A09E2A3F2E304B8C92C9ED4E5BBB9BD8</vt:lpwstr>
  </property>
</Properties>
</file>