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sz w:val="20"/>
          <w:szCs w:val="24"/>
          <w:lang w:eastAsia="pt-BR"/>
        </w:rPr>
        <w:id w:val="195879662"/>
        <w:docPartObj>
          <w:docPartGallery w:val="Cover Pages"/>
          <w:docPartUnique/>
        </w:docPartObj>
      </w:sdtPr>
      <w:sdtEndPr>
        <w:rPr>
          <w:rFonts w:ascii="Times New Roman" w:eastAsia="Times New Roman" w:hAnsi="Times New Roman" w:cs="Times New Roman"/>
          <w:caps w:val="0"/>
        </w:rPr>
      </w:sdtEndPr>
      <w:sdtContent>
        <w:tbl>
          <w:tblPr>
            <w:tblW w:w="5000" w:type="pct"/>
            <w:jc w:val="center"/>
            <w:tblLook w:val="04A0"/>
          </w:tblPr>
          <w:tblGrid>
            <w:gridCol w:w="9570"/>
          </w:tblGrid>
          <w:tr w:rsidR="005C352B">
            <w:trPr>
              <w:trHeight w:val="2880"/>
              <w:jc w:val="center"/>
            </w:trPr>
            <w:tc>
              <w:tcPr>
                <w:tcW w:w="5000" w:type="pct"/>
              </w:tcPr>
              <w:p w:rsidR="005C352B" w:rsidRDefault="005C352B">
                <w:pPr>
                  <w:pStyle w:val="SemEspaamento"/>
                  <w:jc w:val="center"/>
                  <w:rPr>
                    <w:rFonts w:asciiTheme="majorHAnsi" w:eastAsiaTheme="majorEastAsia" w:hAnsiTheme="majorHAnsi" w:cstheme="majorBidi"/>
                    <w:caps/>
                  </w:rPr>
                </w:pPr>
                <w:r w:rsidRPr="005C352B">
                  <w:rPr>
                    <w:rFonts w:asciiTheme="majorHAnsi" w:eastAsiaTheme="majorEastAsia" w:hAnsiTheme="majorHAnsi" w:cstheme="majorBidi"/>
                    <w:caps/>
                    <w:noProof/>
                    <w:lang w:eastAsia="pt-BR"/>
                  </w:rPr>
                  <w:drawing>
                    <wp:inline distT="0" distB="0" distL="0" distR="0">
                      <wp:extent cx="885825" cy="818515"/>
                      <wp:effectExtent l="19050" t="0" r="9525" b="0"/>
                      <wp:docPr id="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9"/>
                              <a:srcRect/>
                              <a:stretch>
                                <a:fillRect/>
                              </a:stretch>
                            </pic:blipFill>
                            <pic:spPr bwMode="auto">
                              <a:xfrm>
                                <a:off x="0" y="0"/>
                                <a:ext cx="885825" cy="818515"/>
                              </a:xfrm>
                              <a:prstGeom prst="rect">
                                <a:avLst/>
                              </a:prstGeom>
                              <a:solidFill>
                                <a:srgbClr val="FFFFFF">
                                  <a:alpha val="0"/>
                                </a:srgbClr>
                              </a:solidFill>
                              <a:ln w="9525">
                                <a:noFill/>
                                <a:miter lim="800000"/>
                                <a:headEnd/>
                                <a:tailEnd/>
                              </a:ln>
                            </pic:spPr>
                          </pic:pic>
                        </a:graphicData>
                      </a:graphic>
                    </wp:inline>
                  </w:drawing>
                </w:r>
              </w:p>
              <w:p w:rsidR="005C352B" w:rsidRDefault="005C352B">
                <w:pPr>
                  <w:pStyle w:val="SemEspaamento"/>
                  <w:jc w:val="center"/>
                  <w:rPr>
                    <w:rFonts w:asciiTheme="majorHAnsi" w:eastAsiaTheme="majorEastAsia" w:hAnsiTheme="majorHAnsi" w:cstheme="majorBidi"/>
                    <w:caps/>
                  </w:rPr>
                </w:pPr>
              </w:p>
              <w:p w:rsidR="005C352B" w:rsidRPr="005D13D6" w:rsidRDefault="005C352B" w:rsidP="005C352B">
                <w:pPr>
                  <w:jc w:val="center"/>
                  <w:rPr>
                    <w:rFonts w:ascii="Calibri" w:hAnsi="Calibri" w:cs="Calibri"/>
                    <w:color w:val="000000"/>
                    <w:sz w:val="18"/>
                    <w:szCs w:val="18"/>
                    <w:lang w:eastAsia="ar-SA"/>
                  </w:rPr>
                </w:pPr>
                <w:r w:rsidRPr="005D13D6">
                  <w:rPr>
                    <w:rFonts w:ascii="Calibri" w:hAnsi="Calibri" w:cs="Calibri"/>
                    <w:color w:val="000000"/>
                    <w:sz w:val="18"/>
                    <w:szCs w:val="18"/>
                    <w:lang w:eastAsia="ar-SA"/>
                  </w:rPr>
                  <w:t>UNIVERSIDADE FEDERAL FLUMINENSE</w:t>
                </w:r>
              </w:p>
              <w:p w:rsidR="005C352B" w:rsidRPr="005D13D6" w:rsidRDefault="005C352B" w:rsidP="005C352B">
                <w:pPr>
                  <w:jc w:val="center"/>
                  <w:rPr>
                    <w:rFonts w:ascii="Calibri" w:hAnsi="Calibri" w:cs="Calibri"/>
                    <w:color w:val="000000"/>
                    <w:sz w:val="18"/>
                    <w:szCs w:val="18"/>
                    <w:lang w:eastAsia="ar-SA"/>
                  </w:rPr>
                </w:pPr>
                <w:r>
                  <w:rPr>
                    <w:rFonts w:ascii="Calibri" w:hAnsi="Calibri" w:cs="Calibri"/>
                    <w:color w:val="000000"/>
                    <w:sz w:val="18"/>
                    <w:szCs w:val="18"/>
                    <w:lang w:eastAsia="ar-SA"/>
                  </w:rPr>
                  <w:t>PRÓ-REITORIA DE ADMINISTRAÇÃO</w:t>
                </w:r>
              </w:p>
              <w:p w:rsidR="005C352B" w:rsidRPr="005D13D6" w:rsidRDefault="005C352B" w:rsidP="005C352B">
                <w:pPr>
                  <w:jc w:val="center"/>
                  <w:rPr>
                    <w:rFonts w:ascii="Calibri" w:hAnsi="Calibri" w:cs="Calibri"/>
                    <w:color w:val="000000"/>
                    <w:sz w:val="18"/>
                    <w:szCs w:val="18"/>
                    <w:lang w:eastAsia="ar-SA"/>
                  </w:rPr>
                </w:pPr>
                <w:r w:rsidRPr="005D13D6">
                  <w:rPr>
                    <w:rFonts w:ascii="Calibri" w:hAnsi="Calibri" w:cs="Calibri"/>
                    <w:color w:val="000000"/>
                    <w:sz w:val="18"/>
                    <w:szCs w:val="18"/>
                    <w:lang w:eastAsia="ar-SA"/>
                  </w:rPr>
                  <w:t xml:space="preserve">COORDENAÇÃO DE </w:t>
                </w:r>
                <w:r>
                  <w:rPr>
                    <w:rFonts w:ascii="Calibri" w:hAnsi="Calibri" w:cs="Calibri"/>
                    <w:color w:val="000000"/>
                    <w:sz w:val="18"/>
                    <w:szCs w:val="18"/>
                    <w:lang w:eastAsia="ar-SA"/>
                  </w:rPr>
                  <w:t>LICITAÇÃO</w:t>
                </w:r>
              </w:p>
              <w:p w:rsidR="005C352B" w:rsidRDefault="005C352B">
                <w:pPr>
                  <w:pStyle w:val="SemEspaamento"/>
                  <w:jc w:val="center"/>
                  <w:rPr>
                    <w:rFonts w:asciiTheme="majorHAnsi" w:eastAsiaTheme="majorEastAsia" w:hAnsiTheme="majorHAnsi" w:cstheme="majorBidi"/>
                    <w:caps/>
                  </w:rPr>
                </w:pPr>
              </w:p>
            </w:tc>
          </w:tr>
          <w:tr w:rsidR="005C352B" w:rsidTr="007E221C">
            <w:trPr>
              <w:trHeight w:val="5624"/>
              <w:jc w:val="center"/>
            </w:trPr>
            <w:tc>
              <w:tcPr>
                <w:tcW w:w="5000" w:type="pct"/>
                <w:tcBorders>
                  <w:bottom w:val="single" w:sz="4" w:space="0" w:color="4F81BD" w:themeColor="accent1"/>
                </w:tcBorders>
                <w:vAlign w:val="center"/>
              </w:tcPr>
              <w:p w:rsidR="005C352B" w:rsidRDefault="007E221C" w:rsidP="007E221C">
                <w:pPr>
                  <w:pStyle w:val="SemEspaament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Anexo I do Edital Pregão Eletrônico n.º 44/2020/AD</w:t>
                </w:r>
              </w:p>
            </w:tc>
          </w:tr>
          <w:tr w:rsidR="005C352B">
            <w:trPr>
              <w:trHeight w:val="720"/>
              <w:jc w:val="center"/>
            </w:trPr>
            <w:sdt>
              <w:sdtPr>
                <w:rPr>
                  <w:rFonts w:asciiTheme="majorHAnsi" w:eastAsiaTheme="majorEastAsia" w:hAnsiTheme="majorHAnsi" w:cstheme="majorBidi"/>
                  <w:sz w:val="44"/>
                  <w:szCs w:val="44"/>
                </w:rPr>
                <w:alias w:val="Subtítulo"/>
                <w:id w:val="15524255"/>
                <w:placeholder>
                  <w:docPart w:val="B42769FF547647F5BB09D1C3ECCECDD7"/>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5C352B" w:rsidRDefault="007E221C" w:rsidP="007E221C">
                    <w:pPr>
                      <w:pStyle w:val="SemEspaamen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TERMO DE REFERÊNCIA</w:t>
                    </w:r>
                  </w:p>
                </w:tc>
              </w:sdtContent>
            </w:sdt>
          </w:tr>
          <w:tr w:rsidR="005C352B">
            <w:trPr>
              <w:trHeight w:val="360"/>
              <w:jc w:val="center"/>
            </w:trPr>
            <w:tc>
              <w:tcPr>
                <w:tcW w:w="5000" w:type="pct"/>
                <w:vAlign w:val="center"/>
              </w:tcPr>
              <w:p w:rsidR="005C352B" w:rsidRDefault="005C352B">
                <w:pPr>
                  <w:pStyle w:val="SemEspaamento"/>
                  <w:jc w:val="center"/>
                </w:pPr>
              </w:p>
              <w:p w:rsidR="007E221C" w:rsidRDefault="007E221C">
                <w:pPr>
                  <w:pStyle w:val="SemEspaamento"/>
                  <w:jc w:val="center"/>
                </w:pPr>
              </w:p>
              <w:p w:rsidR="007E221C" w:rsidRDefault="007E221C">
                <w:pPr>
                  <w:pStyle w:val="SemEspaamento"/>
                  <w:jc w:val="center"/>
                </w:pPr>
              </w:p>
              <w:p w:rsidR="007E221C" w:rsidRDefault="007E221C">
                <w:pPr>
                  <w:pStyle w:val="SemEspaamento"/>
                  <w:jc w:val="center"/>
                </w:pPr>
              </w:p>
              <w:p w:rsidR="007E221C" w:rsidRDefault="007E221C">
                <w:pPr>
                  <w:pStyle w:val="SemEspaamento"/>
                  <w:jc w:val="center"/>
                </w:pPr>
              </w:p>
              <w:p w:rsidR="007E221C" w:rsidRDefault="007E221C">
                <w:pPr>
                  <w:pStyle w:val="SemEspaamento"/>
                  <w:jc w:val="center"/>
                </w:pPr>
              </w:p>
              <w:p w:rsidR="007E221C" w:rsidRDefault="007E221C">
                <w:pPr>
                  <w:pStyle w:val="SemEspaamento"/>
                  <w:jc w:val="center"/>
                </w:pPr>
              </w:p>
              <w:p w:rsidR="007E221C" w:rsidRDefault="007E221C">
                <w:pPr>
                  <w:pStyle w:val="SemEspaamento"/>
                  <w:jc w:val="center"/>
                </w:pPr>
              </w:p>
              <w:p w:rsidR="007E221C" w:rsidRDefault="007E221C">
                <w:pPr>
                  <w:pStyle w:val="SemEspaamento"/>
                  <w:jc w:val="center"/>
                </w:pPr>
              </w:p>
              <w:p w:rsidR="007E221C" w:rsidRDefault="007E221C">
                <w:pPr>
                  <w:pStyle w:val="SemEspaamento"/>
                  <w:jc w:val="center"/>
                </w:pPr>
              </w:p>
              <w:p w:rsidR="007E221C" w:rsidRDefault="007E221C">
                <w:pPr>
                  <w:pStyle w:val="SemEspaamento"/>
                  <w:jc w:val="center"/>
                </w:pPr>
              </w:p>
              <w:p w:rsidR="007E221C" w:rsidRDefault="007E221C">
                <w:pPr>
                  <w:pStyle w:val="SemEspaamento"/>
                  <w:jc w:val="center"/>
                </w:pPr>
              </w:p>
              <w:p w:rsidR="007E221C" w:rsidRDefault="007E221C">
                <w:pPr>
                  <w:pStyle w:val="SemEspaamento"/>
                  <w:jc w:val="center"/>
                </w:pPr>
              </w:p>
            </w:tc>
          </w:tr>
          <w:tr w:rsidR="005C352B">
            <w:trPr>
              <w:trHeight w:val="360"/>
              <w:jc w:val="center"/>
            </w:trPr>
            <w:tc>
              <w:tcPr>
                <w:tcW w:w="5000" w:type="pct"/>
                <w:vAlign w:val="center"/>
              </w:tcPr>
              <w:p w:rsidR="005C352B" w:rsidRDefault="005C352B">
                <w:pPr>
                  <w:pStyle w:val="SemEspaamento"/>
                  <w:jc w:val="center"/>
                  <w:rPr>
                    <w:b/>
                    <w:bCs/>
                  </w:rPr>
                </w:pPr>
              </w:p>
            </w:tc>
          </w:tr>
          <w:tr w:rsidR="005C352B">
            <w:trPr>
              <w:trHeight w:val="360"/>
              <w:jc w:val="center"/>
            </w:trPr>
            <w:sdt>
              <w:sdtPr>
                <w:rPr>
                  <w:b/>
                  <w:bCs/>
                </w:rPr>
                <w:alias w:val="Data"/>
                <w:id w:val="516659546"/>
                <w:placeholder>
                  <w:docPart w:val="11A273F0384F4ECEA5830741C2A83966"/>
                </w:placeholder>
                <w:dataBinding w:prefixMappings="xmlns:ns0='http://schemas.microsoft.com/office/2006/coverPageProps'" w:xpath="/ns0:CoverPageProperties[1]/ns0:PublishDate[1]" w:storeItemID="{55AF091B-3C7A-41E3-B477-F2FDAA23CFDA}"/>
                <w:date w:fullDate="2020-05-29T00:00:00Z">
                  <w:dateFormat w:val="dd/MM/yyyy"/>
                  <w:lid w:val="pt-BR"/>
                  <w:storeMappedDataAs w:val="dateTime"/>
                  <w:calendar w:val="gregorian"/>
                </w:date>
              </w:sdtPr>
              <w:sdtContent>
                <w:tc>
                  <w:tcPr>
                    <w:tcW w:w="5000" w:type="pct"/>
                    <w:vAlign w:val="center"/>
                  </w:tcPr>
                  <w:p w:rsidR="005C352B" w:rsidRDefault="007E221C">
                    <w:pPr>
                      <w:pStyle w:val="SemEspaamento"/>
                      <w:jc w:val="center"/>
                      <w:rPr>
                        <w:b/>
                        <w:bCs/>
                      </w:rPr>
                    </w:pPr>
                    <w:r>
                      <w:rPr>
                        <w:b/>
                        <w:bCs/>
                      </w:rPr>
                      <w:t>29/05/2020</w:t>
                    </w:r>
                  </w:p>
                </w:tc>
              </w:sdtContent>
            </w:sdt>
          </w:tr>
        </w:tbl>
        <w:p w:rsidR="005C352B" w:rsidRDefault="005C352B"/>
        <w:p w:rsidR="005C352B" w:rsidRDefault="005C352B"/>
        <w:tbl>
          <w:tblPr>
            <w:tblpPr w:leftFromText="187" w:rightFromText="187" w:horzAnchor="margin" w:tblpXSpec="center" w:tblpYSpec="bottom"/>
            <w:tblW w:w="5000" w:type="pct"/>
            <w:tblLook w:val="04A0"/>
          </w:tblPr>
          <w:tblGrid>
            <w:gridCol w:w="9570"/>
          </w:tblGrid>
          <w:tr w:rsidR="005C352B">
            <w:sdt>
              <w:sdtPr>
                <w:rPr>
                  <w:rFonts w:ascii="Times New Roman" w:hAnsi="Times New Roman" w:cs="Times New Roman"/>
                </w:rPr>
                <w:alias w:val="Resumo"/>
                <w:id w:val="8276291"/>
                <w:placeholder>
                  <w:docPart w:val="39279D91EECF434FA99DC00D61A80ABF"/>
                </w:placeholder>
                <w:dataBinding w:prefixMappings="xmlns:ns0='http://schemas.microsoft.com/office/2006/coverPageProps'" w:xpath="/ns0:CoverPageProperties[1]/ns0:Abstract[1]" w:storeItemID="{55AF091B-3C7A-41E3-B477-F2FDAA23CFDA}"/>
                <w:text/>
              </w:sdtPr>
              <w:sdtContent>
                <w:tc>
                  <w:tcPr>
                    <w:tcW w:w="5000" w:type="pct"/>
                  </w:tcPr>
                  <w:p w:rsidR="005C352B" w:rsidRDefault="007E221C">
                    <w:pPr>
                      <w:pStyle w:val="SemEspaamento"/>
                    </w:pPr>
                    <w:r w:rsidRPr="007E221C">
                      <w:rPr>
                        <w:rFonts w:ascii="Times New Roman" w:hAnsi="Times New Roman" w:cs="Times New Roman"/>
                      </w:rPr>
                      <w:t xml:space="preserve"> Serviço de reforma para Readequação do Espaço Físico da Especialização em Prótese Dentária na Faculdade de Odontologia – Niterói/RJ </w:t>
                    </w:r>
                  </w:p>
                </w:tc>
              </w:sdtContent>
            </w:sdt>
          </w:tr>
        </w:tbl>
        <w:p w:rsidR="007E221C" w:rsidRDefault="005C352B" w:rsidP="007E221C">
          <w:pPr>
            <w:suppressAutoHyphens w:val="0"/>
            <w:rPr>
              <w:rFonts w:ascii="Times New Roman" w:hAnsi="Times New Roman" w:cs="Times New Roman"/>
              <w:sz w:val="22"/>
              <w:szCs w:val="22"/>
            </w:rPr>
          </w:pPr>
          <w:r>
            <w:rPr>
              <w:rFonts w:ascii="Times New Roman" w:hAnsi="Times New Roman" w:cs="Times New Roman"/>
              <w:sz w:val="22"/>
              <w:szCs w:val="22"/>
            </w:rPr>
            <w:br w:type="page"/>
          </w:r>
        </w:p>
      </w:sdtContent>
    </w:sdt>
    <w:p w:rsidR="00080EFD" w:rsidRPr="00281BA1" w:rsidRDefault="000C53ED" w:rsidP="000C53ED">
      <w:pPr>
        <w:jc w:val="center"/>
        <w:rPr>
          <w:rFonts w:ascii="Times New Roman" w:hAnsi="Times New Roman" w:cs="Times New Roman"/>
          <w:sz w:val="22"/>
          <w:szCs w:val="22"/>
        </w:rPr>
      </w:pPr>
      <w:r w:rsidRPr="000C53ED">
        <w:rPr>
          <w:rFonts w:ascii="Times New Roman" w:hAnsi="Times New Roman" w:cs="Times New Roman"/>
          <w:noProof/>
          <w:sz w:val="22"/>
          <w:szCs w:val="22"/>
        </w:rPr>
        <w:lastRenderedPageBreak/>
        <w:drawing>
          <wp:inline distT="0" distB="0" distL="0" distR="0">
            <wp:extent cx="885825" cy="818515"/>
            <wp:effectExtent l="19050" t="0" r="9525" b="0"/>
            <wp:docPr id="2"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9"/>
                    <a:srcRect/>
                    <a:stretch>
                      <a:fillRect/>
                    </a:stretch>
                  </pic:blipFill>
                  <pic:spPr bwMode="auto">
                    <a:xfrm>
                      <a:off x="0" y="0"/>
                      <a:ext cx="885825" cy="818515"/>
                    </a:xfrm>
                    <a:prstGeom prst="rect">
                      <a:avLst/>
                    </a:prstGeom>
                    <a:solidFill>
                      <a:srgbClr val="FFFFFF">
                        <a:alpha val="0"/>
                      </a:srgbClr>
                    </a:solidFill>
                    <a:ln w="9525">
                      <a:noFill/>
                      <a:miter lim="800000"/>
                      <a:headEnd/>
                      <a:tailEnd/>
                    </a:ln>
                  </pic:spPr>
                </pic:pic>
              </a:graphicData>
            </a:graphic>
          </wp:inline>
        </w:drawing>
      </w:r>
    </w:p>
    <w:p w:rsidR="00080EFD" w:rsidRPr="00281BA1" w:rsidRDefault="00080EFD" w:rsidP="00281BA1">
      <w:pPr>
        <w:ind w:right="-15"/>
        <w:rPr>
          <w:rFonts w:ascii="Times New Roman" w:hAnsi="Times New Roman" w:cs="Times New Roman"/>
          <w:bCs/>
          <w:color w:val="000000"/>
          <w:sz w:val="22"/>
          <w:szCs w:val="22"/>
          <w:lang w:eastAsia="zh-CN"/>
        </w:rPr>
      </w:pPr>
    </w:p>
    <w:p w:rsidR="000C53ED" w:rsidRPr="005D13D6" w:rsidRDefault="000C53ED" w:rsidP="000C53ED">
      <w:pPr>
        <w:jc w:val="center"/>
        <w:rPr>
          <w:rFonts w:ascii="Calibri" w:hAnsi="Calibri" w:cs="Calibri"/>
          <w:color w:val="000000"/>
          <w:sz w:val="18"/>
          <w:szCs w:val="18"/>
          <w:lang w:eastAsia="ar-SA"/>
        </w:rPr>
      </w:pPr>
      <w:r w:rsidRPr="005D13D6">
        <w:rPr>
          <w:rFonts w:ascii="Calibri" w:hAnsi="Calibri" w:cs="Calibri"/>
          <w:color w:val="000000"/>
          <w:sz w:val="18"/>
          <w:szCs w:val="18"/>
          <w:lang w:eastAsia="ar-SA"/>
        </w:rPr>
        <w:t>UNIVERSIDADE FEDERAL FLUMINENSE</w:t>
      </w:r>
    </w:p>
    <w:p w:rsidR="000C53ED" w:rsidRPr="005D13D6" w:rsidRDefault="000C53ED" w:rsidP="000C53ED">
      <w:pPr>
        <w:jc w:val="center"/>
        <w:rPr>
          <w:rFonts w:ascii="Calibri" w:hAnsi="Calibri" w:cs="Calibri"/>
          <w:color w:val="000000"/>
          <w:sz w:val="18"/>
          <w:szCs w:val="18"/>
          <w:lang w:eastAsia="ar-SA"/>
        </w:rPr>
      </w:pPr>
      <w:r w:rsidRPr="005D13D6">
        <w:rPr>
          <w:rFonts w:ascii="Calibri" w:hAnsi="Calibri" w:cs="Calibri"/>
          <w:color w:val="000000"/>
          <w:sz w:val="18"/>
          <w:szCs w:val="18"/>
          <w:lang w:eastAsia="ar-SA"/>
        </w:rPr>
        <w:t>SUPERINTENDÊNCIA DE OPERAÇÕES E MANUTENÇÃO (SOMA)</w:t>
      </w:r>
    </w:p>
    <w:p w:rsidR="000C53ED" w:rsidRPr="005D13D6" w:rsidRDefault="000C53ED" w:rsidP="000C53ED">
      <w:pPr>
        <w:jc w:val="center"/>
        <w:rPr>
          <w:rFonts w:ascii="Calibri" w:hAnsi="Calibri" w:cs="Calibri"/>
          <w:color w:val="000000"/>
          <w:sz w:val="18"/>
          <w:szCs w:val="18"/>
          <w:lang w:eastAsia="ar-SA"/>
        </w:rPr>
      </w:pPr>
      <w:r w:rsidRPr="005D13D6">
        <w:rPr>
          <w:rFonts w:ascii="Calibri" w:hAnsi="Calibri" w:cs="Calibri"/>
          <w:color w:val="000000"/>
          <w:sz w:val="18"/>
          <w:szCs w:val="18"/>
          <w:lang w:eastAsia="ar-SA"/>
        </w:rPr>
        <w:t>COORDENAÇÃO DE MANUTENÇÃO (CMA)</w:t>
      </w:r>
    </w:p>
    <w:p w:rsidR="000C53ED" w:rsidRPr="005D13D6" w:rsidRDefault="000C53ED" w:rsidP="000C53ED">
      <w:pPr>
        <w:jc w:val="center"/>
        <w:rPr>
          <w:rFonts w:ascii="Calibri" w:hAnsi="Calibri" w:cs="Calibri"/>
          <w:color w:val="000000"/>
          <w:sz w:val="18"/>
          <w:szCs w:val="18"/>
          <w:lang w:eastAsia="ar-SA"/>
        </w:rPr>
      </w:pPr>
      <w:bookmarkStart w:id="0" w:name="_Hlk13233814"/>
      <w:r w:rsidRPr="005D13D6">
        <w:rPr>
          <w:rFonts w:ascii="Calibri" w:hAnsi="Calibri" w:cs="Calibri"/>
          <w:color w:val="000000"/>
          <w:sz w:val="18"/>
          <w:szCs w:val="18"/>
          <w:lang w:eastAsia="ar-SA"/>
        </w:rPr>
        <w:t>Rua Prof. Marcos Waldemar de Freitas Reis s/nº, bloco B, 5º andar (setor ímpar</w:t>
      </w:r>
      <w:proofErr w:type="gramStart"/>
      <w:r w:rsidRPr="005D13D6">
        <w:rPr>
          <w:rFonts w:ascii="Calibri" w:hAnsi="Calibri" w:cs="Calibri"/>
          <w:color w:val="000000"/>
          <w:sz w:val="18"/>
          <w:szCs w:val="18"/>
          <w:lang w:eastAsia="ar-SA"/>
        </w:rPr>
        <w:t>)</w:t>
      </w:r>
      <w:bookmarkEnd w:id="0"/>
      <w:proofErr w:type="gramEnd"/>
    </w:p>
    <w:p w:rsidR="000C53ED" w:rsidRPr="005D13D6" w:rsidRDefault="000C53ED" w:rsidP="000C53ED">
      <w:pPr>
        <w:jc w:val="center"/>
        <w:rPr>
          <w:rFonts w:ascii="Calibri" w:hAnsi="Calibri" w:cs="Calibri"/>
          <w:color w:val="000000"/>
          <w:sz w:val="18"/>
          <w:szCs w:val="18"/>
          <w:lang w:eastAsia="ar-SA"/>
        </w:rPr>
      </w:pPr>
      <w:r w:rsidRPr="005D13D6">
        <w:rPr>
          <w:rFonts w:ascii="Calibri" w:hAnsi="Calibri" w:cs="Calibri"/>
          <w:color w:val="000000"/>
          <w:sz w:val="18"/>
          <w:szCs w:val="18"/>
          <w:lang w:eastAsia="ar-SA"/>
        </w:rPr>
        <w:t xml:space="preserve">Campus Universitário do </w:t>
      </w:r>
      <w:proofErr w:type="spellStart"/>
      <w:r w:rsidRPr="005D13D6">
        <w:rPr>
          <w:rFonts w:ascii="Calibri" w:hAnsi="Calibri" w:cs="Calibri"/>
          <w:color w:val="000000"/>
          <w:sz w:val="18"/>
          <w:szCs w:val="18"/>
          <w:lang w:eastAsia="ar-SA"/>
        </w:rPr>
        <w:t>Gragoatá</w:t>
      </w:r>
      <w:proofErr w:type="spellEnd"/>
    </w:p>
    <w:p w:rsidR="000C53ED" w:rsidRPr="00D60B26" w:rsidRDefault="000C53ED" w:rsidP="000C53ED">
      <w:pPr>
        <w:jc w:val="center"/>
        <w:rPr>
          <w:rFonts w:ascii="Calibri" w:hAnsi="Calibri" w:cs="Calibri"/>
          <w:color w:val="000000"/>
          <w:sz w:val="18"/>
          <w:szCs w:val="18"/>
          <w:lang w:eastAsia="ar-SA"/>
        </w:rPr>
      </w:pPr>
      <w:r w:rsidRPr="005D13D6">
        <w:rPr>
          <w:rFonts w:ascii="Calibri" w:hAnsi="Calibri" w:cs="Calibri"/>
          <w:color w:val="000000"/>
          <w:sz w:val="18"/>
          <w:szCs w:val="18"/>
          <w:lang w:eastAsia="ar-SA"/>
        </w:rPr>
        <w:t>São Domingos, Niterói, RJ - CEP 24210-</w:t>
      </w:r>
      <w:proofErr w:type="gramStart"/>
      <w:r w:rsidRPr="005D13D6">
        <w:rPr>
          <w:rFonts w:ascii="Calibri" w:hAnsi="Calibri" w:cs="Calibri"/>
          <w:color w:val="000000"/>
          <w:sz w:val="18"/>
          <w:szCs w:val="18"/>
          <w:lang w:eastAsia="ar-SA"/>
        </w:rPr>
        <w:t>201</w:t>
      </w:r>
      <w:proofErr w:type="gramEnd"/>
    </w:p>
    <w:p w:rsidR="000C53ED" w:rsidRDefault="000C53ED" w:rsidP="00281BA1">
      <w:pPr>
        <w:ind w:right="-15"/>
        <w:jc w:val="center"/>
        <w:rPr>
          <w:rFonts w:ascii="Times New Roman" w:hAnsi="Times New Roman" w:cs="Times New Roman"/>
          <w:b/>
          <w:bCs/>
          <w:color w:val="000000" w:themeColor="text1"/>
          <w:sz w:val="22"/>
          <w:szCs w:val="22"/>
        </w:rPr>
      </w:pPr>
    </w:p>
    <w:p w:rsidR="00080EFD" w:rsidRDefault="00D60B26" w:rsidP="00281BA1">
      <w:pPr>
        <w:ind w:right="-15"/>
        <w:jc w:val="center"/>
        <w:rPr>
          <w:rFonts w:ascii="Times New Roman" w:hAnsi="Times New Roman" w:cs="Times New Roman"/>
          <w:b/>
          <w:bCs/>
          <w:color w:val="000000" w:themeColor="text1"/>
          <w:sz w:val="22"/>
          <w:szCs w:val="22"/>
        </w:rPr>
      </w:pPr>
      <w:r w:rsidRPr="00281BA1">
        <w:rPr>
          <w:rFonts w:ascii="Times New Roman" w:hAnsi="Times New Roman" w:cs="Times New Roman"/>
          <w:b/>
          <w:bCs/>
          <w:color w:val="000000" w:themeColor="text1"/>
          <w:sz w:val="22"/>
          <w:szCs w:val="22"/>
        </w:rPr>
        <w:t>Anexo I -</w:t>
      </w:r>
      <w:proofErr w:type="gramStart"/>
      <w:r w:rsidRPr="00281BA1">
        <w:rPr>
          <w:rFonts w:ascii="Times New Roman" w:hAnsi="Times New Roman" w:cs="Times New Roman"/>
          <w:b/>
          <w:bCs/>
          <w:color w:val="000000" w:themeColor="text1"/>
          <w:sz w:val="22"/>
          <w:szCs w:val="22"/>
        </w:rPr>
        <w:t xml:space="preserve"> </w:t>
      </w:r>
      <w:r w:rsidR="00080EFD" w:rsidRPr="00281BA1">
        <w:rPr>
          <w:rFonts w:ascii="Times New Roman" w:hAnsi="Times New Roman" w:cs="Times New Roman"/>
          <w:b/>
          <w:bCs/>
          <w:color w:val="000000" w:themeColor="text1"/>
          <w:sz w:val="22"/>
          <w:szCs w:val="22"/>
        </w:rPr>
        <w:t xml:space="preserve"> </w:t>
      </w:r>
      <w:proofErr w:type="gramEnd"/>
      <w:r w:rsidR="00080EFD" w:rsidRPr="00281BA1">
        <w:rPr>
          <w:rFonts w:ascii="Times New Roman" w:hAnsi="Times New Roman" w:cs="Times New Roman"/>
          <w:b/>
          <w:bCs/>
          <w:color w:val="000000" w:themeColor="text1"/>
          <w:sz w:val="22"/>
          <w:szCs w:val="22"/>
        </w:rPr>
        <w:t>TERMO DE REFERÊNCIA</w:t>
      </w:r>
    </w:p>
    <w:p w:rsidR="000C53ED" w:rsidRPr="00281BA1" w:rsidRDefault="000C53ED" w:rsidP="00281BA1">
      <w:pPr>
        <w:ind w:right="-15"/>
        <w:jc w:val="center"/>
        <w:rPr>
          <w:rFonts w:ascii="Times New Roman" w:hAnsi="Times New Roman" w:cs="Times New Roman"/>
          <w:b/>
          <w:bCs/>
          <w:color w:val="000000" w:themeColor="text1"/>
          <w:sz w:val="22"/>
          <w:szCs w:val="22"/>
        </w:rPr>
      </w:pPr>
    </w:p>
    <w:p w:rsidR="00080EFD" w:rsidRPr="00281BA1" w:rsidRDefault="00080EFD" w:rsidP="00281BA1">
      <w:pPr>
        <w:ind w:right="-15"/>
        <w:jc w:val="center"/>
        <w:rPr>
          <w:rFonts w:ascii="Times New Roman" w:hAnsi="Times New Roman" w:cs="Times New Roman"/>
          <w:b/>
          <w:bCs/>
          <w:iCs/>
          <w:sz w:val="22"/>
          <w:szCs w:val="22"/>
        </w:rPr>
      </w:pPr>
      <w:r w:rsidRPr="00281BA1">
        <w:rPr>
          <w:rFonts w:ascii="Times New Roman" w:hAnsi="Times New Roman" w:cs="Times New Roman"/>
          <w:b/>
          <w:bCs/>
          <w:color w:val="000000" w:themeColor="text1"/>
          <w:sz w:val="22"/>
          <w:szCs w:val="22"/>
        </w:rPr>
        <w:t xml:space="preserve">SERVIÇOS </w:t>
      </w:r>
      <w:r w:rsidRPr="00281BA1">
        <w:rPr>
          <w:rFonts w:ascii="Times New Roman" w:hAnsi="Times New Roman" w:cs="Times New Roman"/>
          <w:b/>
          <w:bCs/>
          <w:sz w:val="22"/>
          <w:szCs w:val="22"/>
        </w:rPr>
        <w:t>COMUNS</w:t>
      </w:r>
      <w:r w:rsidRPr="00281BA1">
        <w:rPr>
          <w:rFonts w:ascii="Times New Roman" w:hAnsi="Times New Roman" w:cs="Times New Roman"/>
          <w:b/>
          <w:bCs/>
          <w:color w:val="000000" w:themeColor="text1"/>
          <w:sz w:val="22"/>
          <w:szCs w:val="22"/>
        </w:rPr>
        <w:t xml:space="preserve"> DE ENGENHARIA</w:t>
      </w:r>
    </w:p>
    <w:p w:rsidR="00281BA1" w:rsidRPr="00281BA1" w:rsidRDefault="00281BA1" w:rsidP="00281BA1">
      <w:pPr>
        <w:pStyle w:val="Normal1"/>
        <w:spacing w:line="240" w:lineRule="auto"/>
        <w:jc w:val="center"/>
        <w:rPr>
          <w:rFonts w:ascii="Times New Roman" w:hAnsi="Times New Roman" w:cs="Times New Roman"/>
          <w:b/>
        </w:rPr>
      </w:pPr>
      <w:r w:rsidRPr="00281BA1">
        <w:rPr>
          <w:rFonts w:ascii="Times New Roman" w:hAnsi="Times New Roman" w:cs="Times New Roman"/>
          <w:b/>
        </w:rPr>
        <w:t>READEQUAÇÃO DO ESPAÇO FÍSICO DA ESPECIALIZAÇÃO EM PRÓTESE DENTÁRIA</w:t>
      </w:r>
    </w:p>
    <w:p w:rsidR="00080EFD" w:rsidRPr="00281BA1" w:rsidRDefault="00080EFD" w:rsidP="00281BA1">
      <w:pPr>
        <w:ind w:right="-15"/>
        <w:jc w:val="center"/>
        <w:rPr>
          <w:rFonts w:ascii="Times New Roman" w:hAnsi="Times New Roman" w:cs="Times New Roman"/>
          <w:bCs/>
          <w:color w:val="000000"/>
          <w:sz w:val="22"/>
          <w:szCs w:val="22"/>
        </w:rPr>
      </w:pPr>
    </w:p>
    <w:p w:rsidR="00676710" w:rsidRPr="00281BA1" w:rsidRDefault="00080EFD" w:rsidP="00281BA1">
      <w:pPr>
        <w:pStyle w:val="PargrafodaLista"/>
        <w:numPr>
          <w:ilvl w:val="0"/>
          <w:numId w:val="18"/>
        </w:numPr>
        <w:ind w:right="-15"/>
        <w:jc w:val="both"/>
        <w:rPr>
          <w:rFonts w:ascii="Times New Roman" w:hAnsi="Times New Roman" w:cs="Times New Roman"/>
          <w:b/>
          <w:bCs/>
          <w:sz w:val="22"/>
          <w:szCs w:val="22"/>
        </w:rPr>
      </w:pPr>
      <w:r w:rsidRPr="00281BA1">
        <w:rPr>
          <w:rFonts w:ascii="Times New Roman" w:hAnsi="Times New Roman" w:cs="Times New Roman"/>
          <w:b/>
          <w:bCs/>
          <w:color w:val="000000" w:themeColor="text1"/>
          <w:sz w:val="22"/>
          <w:szCs w:val="22"/>
        </w:rPr>
        <w:t>OBJETO</w:t>
      </w:r>
    </w:p>
    <w:p w:rsidR="002873C0" w:rsidRPr="00281BA1" w:rsidRDefault="002873C0" w:rsidP="00281BA1">
      <w:pPr>
        <w:pStyle w:val="PargrafodaLista"/>
        <w:ind w:right="-15"/>
        <w:jc w:val="both"/>
        <w:rPr>
          <w:rFonts w:ascii="Times New Roman" w:hAnsi="Times New Roman" w:cs="Times New Roman"/>
          <w:b/>
          <w:bCs/>
          <w:sz w:val="22"/>
          <w:szCs w:val="22"/>
        </w:rPr>
      </w:pPr>
    </w:p>
    <w:p w:rsidR="00080EFD" w:rsidRPr="00281BA1" w:rsidRDefault="00080EFD" w:rsidP="00281BA1">
      <w:pPr>
        <w:pStyle w:val="PargrafodaLista"/>
        <w:numPr>
          <w:ilvl w:val="1"/>
          <w:numId w:val="19"/>
        </w:numPr>
        <w:ind w:right="-15"/>
        <w:jc w:val="both"/>
        <w:rPr>
          <w:rFonts w:ascii="Times New Roman" w:hAnsi="Times New Roman" w:cs="Times New Roman"/>
          <w:b/>
          <w:bCs/>
          <w:sz w:val="22"/>
          <w:szCs w:val="22"/>
        </w:rPr>
      </w:pPr>
      <w:r w:rsidRPr="00281BA1">
        <w:rPr>
          <w:rFonts w:ascii="Times New Roman" w:hAnsi="Times New Roman" w:cs="Times New Roman"/>
          <w:sz w:val="22"/>
          <w:szCs w:val="22"/>
        </w:rPr>
        <w:t>Contratação de</w:t>
      </w:r>
      <w:r w:rsidR="002873C0" w:rsidRPr="00281BA1">
        <w:rPr>
          <w:rFonts w:ascii="Times New Roman" w:hAnsi="Times New Roman" w:cs="Times New Roman"/>
          <w:sz w:val="22"/>
          <w:szCs w:val="22"/>
        </w:rPr>
        <w:t xml:space="preserve"> empresa especializada em </w:t>
      </w:r>
      <w:r w:rsidR="002873C0" w:rsidRPr="00281BA1">
        <w:rPr>
          <w:rFonts w:ascii="Times New Roman" w:eastAsia="Calibri" w:hAnsi="Times New Roman" w:cs="Times New Roman"/>
          <w:bCs/>
          <w:sz w:val="22"/>
          <w:szCs w:val="22"/>
        </w:rPr>
        <w:t>Execução de reforma</w:t>
      </w:r>
      <w:r w:rsidRPr="00281BA1">
        <w:rPr>
          <w:rFonts w:ascii="Times New Roman" w:hAnsi="Times New Roman" w:cs="Times New Roman"/>
          <w:sz w:val="22"/>
          <w:szCs w:val="22"/>
        </w:rPr>
        <w:t>,</w:t>
      </w:r>
      <w:r w:rsidR="002873C0" w:rsidRPr="00281BA1">
        <w:rPr>
          <w:rFonts w:ascii="Times New Roman" w:hAnsi="Times New Roman" w:cs="Times New Roman"/>
          <w:sz w:val="22"/>
          <w:szCs w:val="22"/>
        </w:rPr>
        <w:t xml:space="preserve"> na Faculdade de Odontologia</w:t>
      </w:r>
      <w:r w:rsidRPr="00281BA1">
        <w:rPr>
          <w:rFonts w:ascii="Times New Roman" w:hAnsi="Times New Roman" w:cs="Times New Roman"/>
          <w:sz w:val="22"/>
          <w:szCs w:val="22"/>
        </w:rPr>
        <w:t xml:space="preserve"> conforme condições, quantidades e exigências estabelecidas neste instrumento e seus anexos</w:t>
      </w:r>
      <w:r w:rsidR="002873C0" w:rsidRPr="00281BA1">
        <w:rPr>
          <w:rFonts w:ascii="Times New Roman" w:hAnsi="Times New Roman" w:cs="Times New Roman"/>
          <w:sz w:val="22"/>
          <w:szCs w:val="22"/>
        </w:rPr>
        <w:t xml:space="preserve"> (CATSER 1619, ND 339039-16)</w:t>
      </w:r>
      <w:r w:rsidRPr="00281BA1">
        <w:rPr>
          <w:rFonts w:ascii="Times New Roman" w:hAnsi="Times New Roman" w:cs="Times New Roman"/>
          <w:sz w:val="22"/>
          <w:szCs w:val="22"/>
        </w:rPr>
        <w:t>:</w:t>
      </w:r>
    </w:p>
    <w:p w:rsidR="00080EFD" w:rsidRPr="00281BA1" w:rsidRDefault="00080EFD" w:rsidP="00281BA1">
      <w:pPr>
        <w:suppressAutoHyphens w:val="0"/>
        <w:contextualSpacing/>
        <w:jc w:val="both"/>
        <w:rPr>
          <w:rFonts w:ascii="Times New Roman" w:hAnsi="Times New Roman" w:cs="Times New Roman"/>
          <w:sz w:val="22"/>
          <w:szCs w:val="22"/>
          <w:lang w:eastAsia="zh-CN"/>
        </w:rPr>
      </w:pPr>
    </w:p>
    <w:tbl>
      <w:tblPr>
        <w:tblpPr w:leftFromText="141" w:rightFromText="141" w:vertAnchor="text" w:tblpXSpec="center" w:tblpY="1"/>
        <w:tblOverlap w:val="never"/>
        <w:tblW w:w="9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98"/>
        <w:gridCol w:w="4563"/>
        <w:gridCol w:w="1137"/>
        <w:gridCol w:w="957"/>
        <w:gridCol w:w="1589"/>
      </w:tblGrid>
      <w:tr w:rsidR="002873C0" w:rsidRPr="00281BA1" w:rsidTr="000C53ED">
        <w:tc>
          <w:tcPr>
            <w:tcW w:w="898"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rsidR="00080EFD" w:rsidRPr="00281BA1" w:rsidRDefault="00080EFD" w:rsidP="000C53ED">
            <w:pPr>
              <w:widowControl w:val="0"/>
              <w:jc w:val="center"/>
              <w:rPr>
                <w:rFonts w:ascii="Times New Roman" w:hAnsi="Times New Roman" w:cs="Times New Roman"/>
                <w:b/>
                <w:sz w:val="22"/>
                <w:szCs w:val="22"/>
              </w:rPr>
            </w:pPr>
            <w:r w:rsidRPr="00281BA1">
              <w:rPr>
                <w:rFonts w:ascii="Times New Roman" w:hAnsi="Times New Roman" w:cs="Times New Roman"/>
                <w:b/>
                <w:sz w:val="22"/>
                <w:szCs w:val="22"/>
              </w:rPr>
              <w:t>ITEM</w:t>
            </w:r>
          </w:p>
          <w:p w:rsidR="00080EFD" w:rsidRPr="00281BA1" w:rsidRDefault="00080EFD" w:rsidP="000C53ED">
            <w:pPr>
              <w:widowControl w:val="0"/>
              <w:ind w:right="-135"/>
              <w:jc w:val="center"/>
              <w:rPr>
                <w:rFonts w:ascii="Times New Roman" w:hAnsi="Times New Roman" w:cs="Times New Roman"/>
                <w:b/>
                <w:sz w:val="22"/>
                <w:szCs w:val="22"/>
              </w:rPr>
            </w:pPr>
          </w:p>
        </w:tc>
        <w:tc>
          <w:tcPr>
            <w:tcW w:w="4563"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hideMark/>
          </w:tcPr>
          <w:p w:rsidR="00080EFD" w:rsidRPr="00281BA1" w:rsidRDefault="00080EFD" w:rsidP="000C53ED">
            <w:pPr>
              <w:jc w:val="center"/>
              <w:rPr>
                <w:rFonts w:ascii="Times New Roman" w:hAnsi="Times New Roman" w:cs="Times New Roman"/>
                <w:b/>
                <w:sz w:val="22"/>
                <w:szCs w:val="22"/>
              </w:rPr>
            </w:pPr>
            <w:r w:rsidRPr="00281BA1">
              <w:rPr>
                <w:rFonts w:ascii="Times New Roman" w:hAnsi="Times New Roman" w:cs="Times New Roman"/>
                <w:b/>
                <w:sz w:val="22"/>
                <w:szCs w:val="22"/>
              </w:rPr>
              <w:t>DESCRIÇÃO/</w:t>
            </w:r>
          </w:p>
          <w:p w:rsidR="00080EFD" w:rsidRPr="00281BA1" w:rsidRDefault="00080EFD" w:rsidP="000C53ED">
            <w:pPr>
              <w:widowControl w:val="0"/>
              <w:jc w:val="center"/>
              <w:rPr>
                <w:rFonts w:ascii="Times New Roman" w:hAnsi="Times New Roman" w:cs="Times New Roman"/>
                <w:b/>
                <w:sz w:val="22"/>
                <w:szCs w:val="22"/>
              </w:rPr>
            </w:pPr>
            <w:r w:rsidRPr="00281BA1">
              <w:rPr>
                <w:rFonts w:ascii="Times New Roman" w:hAnsi="Times New Roman" w:cs="Times New Roman"/>
                <w:b/>
                <w:sz w:val="22"/>
                <w:szCs w:val="22"/>
              </w:rPr>
              <w:t>ESPECIFICAÇÃO</w:t>
            </w:r>
          </w:p>
        </w:tc>
        <w:tc>
          <w:tcPr>
            <w:tcW w:w="1137"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hideMark/>
          </w:tcPr>
          <w:p w:rsidR="00080EFD" w:rsidRPr="00281BA1" w:rsidRDefault="00080EFD" w:rsidP="000C53ED">
            <w:pPr>
              <w:widowControl w:val="0"/>
              <w:jc w:val="center"/>
              <w:rPr>
                <w:rFonts w:ascii="Times New Roman" w:hAnsi="Times New Roman" w:cs="Times New Roman"/>
                <w:b/>
                <w:sz w:val="22"/>
                <w:szCs w:val="22"/>
              </w:rPr>
            </w:pPr>
            <w:r w:rsidRPr="00281BA1">
              <w:rPr>
                <w:rFonts w:ascii="Times New Roman" w:hAnsi="Times New Roman" w:cs="Times New Roman"/>
                <w:b/>
                <w:sz w:val="22"/>
                <w:szCs w:val="22"/>
              </w:rPr>
              <w:t>Unidade de Medida</w:t>
            </w:r>
          </w:p>
        </w:tc>
        <w:tc>
          <w:tcPr>
            <w:tcW w:w="957"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hideMark/>
          </w:tcPr>
          <w:p w:rsidR="00080EFD" w:rsidRPr="00281BA1" w:rsidRDefault="00080EFD" w:rsidP="000C53ED">
            <w:pPr>
              <w:widowControl w:val="0"/>
              <w:jc w:val="center"/>
              <w:rPr>
                <w:rFonts w:ascii="Times New Roman" w:hAnsi="Times New Roman" w:cs="Times New Roman"/>
                <w:b/>
                <w:sz w:val="22"/>
                <w:szCs w:val="22"/>
              </w:rPr>
            </w:pPr>
            <w:r w:rsidRPr="00281BA1">
              <w:rPr>
                <w:rFonts w:ascii="Times New Roman" w:hAnsi="Times New Roman" w:cs="Times New Roman"/>
                <w:b/>
                <w:sz w:val="22"/>
                <w:szCs w:val="22"/>
              </w:rPr>
              <w:t>Quantidade</w:t>
            </w:r>
          </w:p>
        </w:tc>
        <w:tc>
          <w:tcPr>
            <w:tcW w:w="1589"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hideMark/>
          </w:tcPr>
          <w:p w:rsidR="00080EFD" w:rsidRPr="00281BA1" w:rsidRDefault="00080EFD" w:rsidP="000C53ED">
            <w:pPr>
              <w:widowControl w:val="0"/>
              <w:jc w:val="center"/>
              <w:rPr>
                <w:rFonts w:ascii="Times New Roman" w:hAnsi="Times New Roman" w:cs="Times New Roman"/>
                <w:b/>
                <w:sz w:val="22"/>
                <w:szCs w:val="22"/>
              </w:rPr>
            </w:pPr>
            <w:r w:rsidRPr="00281BA1">
              <w:rPr>
                <w:rFonts w:ascii="Times New Roman" w:hAnsi="Times New Roman" w:cs="Times New Roman"/>
                <w:b/>
                <w:sz w:val="22"/>
                <w:szCs w:val="22"/>
              </w:rPr>
              <w:t>Valor de Referência</w:t>
            </w:r>
          </w:p>
        </w:tc>
      </w:tr>
      <w:tr w:rsidR="002873C0" w:rsidRPr="00281BA1" w:rsidTr="00341269">
        <w:tc>
          <w:tcPr>
            <w:tcW w:w="898" w:type="dxa"/>
            <w:tcBorders>
              <w:top w:val="single" w:sz="4" w:space="0" w:color="000000"/>
              <w:left w:val="single" w:sz="4" w:space="0" w:color="000000"/>
              <w:bottom w:val="single" w:sz="4" w:space="0" w:color="000000"/>
              <w:right w:val="single" w:sz="4" w:space="0" w:color="000000"/>
            </w:tcBorders>
            <w:vAlign w:val="center"/>
            <w:hideMark/>
          </w:tcPr>
          <w:p w:rsidR="00080EFD" w:rsidRPr="00281BA1" w:rsidRDefault="00080EFD" w:rsidP="00341269">
            <w:pPr>
              <w:widowControl w:val="0"/>
              <w:jc w:val="center"/>
              <w:rPr>
                <w:rFonts w:ascii="Times New Roman" w:hAnsi="Times New Roman" w:cs="Times New Roman"/>
                <w:sz w:val="22"/>
                <w:szCs w:val="22"/>
              </w:rPr>
            </w:pPr>
            <w:proofErr w:type="gramStart"/>
            <w:r w:rsidRPr="00281BA1">
              <w:rPr>
                <w:rFonts w:ascii="Times New Roman" w:hAnsi="Times New Roman" w:cs="Times New Roman"/>
                <w:sz w:val="22"/>
                <w:szCs w:val="22"/>
              </w:rPr>
              <w:t>1</w:t>
            </w:r>
            <w:proofErr w:type="gramEnd"/>
          </w:p>
        </w:tc>
        <w:tc>
          <w:tcPr>
            <w:tcW w:w="4563" w:type="dxa"/>
            <w:tcBorders>
              <w:top w:val="single" w:sz="4" w:space="0" w:color="000000"/>
              <w:left w:val="single" w:sz="4" w:space="0" w:color="000000"/>
              <w:bottom w:val="single" w:sz="4" w:space="0" w:color="000000"/>
              <w:right w:val="single" w:sz="4" w:space="0" w:color="000000"/>
            </w:tcBorders>
            <w:vAlign w:val="center"/>
          </w:tcPr>
          <w:p w:rsidR="00080EFD" w:rsidRPr="00281BA1" w:rsidRDefault="002873C0" w:rsidP="00341269">
            <w:pPr>
              <w:pStyle w:val="Normal1"/>
              <w:spacing w:line="240" w:lineRule="auto"/>
              <w:jc w:val="center"/>
              <w:rPr>
                <w:rFonts w:ascii="Times New Roman" w:hAnsi="Times New Roman" w:cs="Times New Roman"/>
              </w:rPr>
            </w:pPr>
            <w:r w:rsidRPr="00281BA1">
              <w:rPr>
                <w:rFonts w:ascii="Times New Roman" w:hAnsi="Times New Roman" w:cs="Times New Roman"/>
              </w:rPr>
              <w:t>Serviço de</w:t>
            </w:r>
            <w:r w:rsidR="00281BA1" w:rsidRPr="0052334F">
              <w:rPr>
                <w:rFonts w:ascii="Times New Roman" w:hAnsi="Times New Roman" w:cs="Times New Roman"/>
                <w:b/>
              </w:rPr>
              <w:t xml:space="preserve"> </w:t>
            </w:r>
            <w:r w:rsidR="00281BA1" w:rsidRPr="00281BA1">
              <w:rPr>
                <w:rFonts w:ascii="Times New Roman" w:hAnsi="Times New Roman" w:cs="Times New Roman"/>
              </w:rPr>
              <w:t xml:space="preserve">reforma para </w:t>
            </w:r>
            <w:r w:rsidR="00281BA1" w:rsidRPr="00B05967">
              <w:rPr>
                <w:rFonts w:ascii="Times New Roman" w:hAnsi="Times New Roman" w:cs="Times New Roman"/>
              </w:rPr>
              <w:t xml:space="preserve">Readequação do </w:t>
            </w:r>
            <w:r w:rsidR="00B05967">
              <w:rPr>
                <w:rFonts w:ascii="Times New Roman" w:hAnsi="Times New Roman" w:cs="Times New Roman"/>
              </w:rPr>
              <w:t xml:space="preserve">Espaço </w:t>
            </w:r>
            <w:r w:rsidR="00281BA1" w:rsidRPr="00B05967">
              <w:rPr>
                <w:rFonts w:ascii="Times New Roman" w:hAnsi="Times New Roman" w:cs="Times New Roman"/>
              </w:rPr>
              <w:t>Físico da Especialização em Prótese Dentária</w:t>
            </w:r>
            <w:r w:rsidR="00281BA1" w:rsidRPr="00281BA1">
              <w:rPr>
                <w:rFonts w:ascii="Times New Roman" w:hAnsi="Times New Roman" w:cs="Times New Roman"/>
              </w:rPr>
              <w:t xml:space="preserve"> </w:t>
            </w:r>
            <w:r w:rsidRPr="00281BA1">
              <w:rPr>
                <w:rFonts w:ascii="Times New Roman" w:hAnsi="Times New Roman" w:cs="Times New Roman"/>
              </w:rPr>
              <w:t>na Faculdade de Odontologia – Niterói/RJ, conforme Planilha de Custos e Estudos Preliminares</w:t>
            </w:r>
            <w:r w:rsidR="00281BA1">
              <w:rPr>
                <w:rFonts w:ascii="Times New Roman" w:hAnsi="Times New Roman" w:cs="Times New Roman"/>
              </w:rPr>
              <w:t xml:space="preserve"> em </w:t>
            </w:r>
            <w:proofErr w:type="gramStart"/>
            <w:r w:rsidR="00281BA1">
              <w:rPr>
                <w:rFonts w:ascii="Times New Roman" w:hAnsi="Times New Roman" w:cs="Times New Roman"/>
              </w:rPr>
              <w:t>anexo</w:t>
            </w:r>
            <w:proofErr w:type="gramEnd"/>
          </w:p>
        </w:tc>
        <w:tc>
          <w:tcPr>
            <w:tcW w:w="1137" w:type="dxa"/>
            <w:tcBorders>
              <w:top w:val="single" w:sz="4" w:space="0" w:color="000000"/>
              <w:left w:val="single" w:sz="4" w:space="0" w:color="000000"/>
              <w:bottom w:val="single" w:sz="4" w:space="0" w:color="000000"/>
              <w:right w:val="single" w:sz="4" w:space="0" w:color="000000"/>
            </w:tcBorders>
            <w:vAlign w:val="center"/>
          </w:tcPr>
          <w:p w:rsidR="00080EFD" w:rsidRPr="00281BA1" w:rsidRDefault="002873C0" w:rsidP="00341269">
            <w:pPr>
              <w:widowControl w:val="0"/>
              <w:jc w:val="center"/>
              <w:rPr>
                <w:rFonts w:ascii="Times New Roman" w:hAnsi="Times New Roman" w:cs="Times New Roman"/>
                <w:sz w:val="22"/>
                <w:szCs w:val="22"/>
              </w:rPr>
            </w:pPr>
            <w:proofErr w:type="spellStart"/>
            <w:proofErr w:type="gramStart"/>
            <w:r w:rsidRPr="00281BA1">
              <w:rPr>
                <w:rFonts w:ascii="Times New Roman" w:hAnsi="Times New Roman" w:cs="Times New Roman"/>
                <w:sz w:val="22"/>
                <w:szCs w:val="22"/>
              </w:rPr>
              <w:t>sv</w:t>
            </w:r>
            <w:proofErr w:type="spellEnd"/>
            <w:proofErr w:type="gramEnd"/>
          </w:p>
        </w:tc>
        <w:tc>
          <w:tcPr>
            <w:tcW w:w="957" w:type="dxa"/>
            <w:tcBorders>
              <w:top w:val="single" w:sz="4" w:space="0" w:color="000000"/>
              <w:left w:val="single" w:sz="4" w:space="0" w:color="000000"/>
              <w:bottom w:val="single" w:sz="4" w:space="0" w:color="000000"/>
              <w:right w:val="single" w:sz="4" w:space="0" w:color="000000"/>
            </w:tcBorders>
            <w:vAlign w:val="center"/>
          </w:tcPr>
          <w:p w:rsidR="00080EFD" w:rsidRPr="00281BA1" w:rsidRDefault="002873C0" w:rsidP="00341269">
            <w:pPr>
              <w:widowControl w:val="0"/>
              <w:jc w:val="center"/>
              <w:rPr>
                <w:rFonts w:ascii="Times New Roman" w:hAnsi="Times New Roman" w:cs="Times New Roman"/>
                <w:sz w:val="22"/>
                <w:szCs w:val="22"/>
              </w:rPr>
            </w:pPr>
            <w:proofErr w:type="gramStart"/>
            <w:r w:rsidRPr="00281BA1">
              <w:rPr>
                <w:rFonts w:ascii="Times New Roman" w:hAnsi="Times New Roman" w:cs="Times New Roman"/>
                <w:sz w:val="22"/>
                <w:szCs w:val="22"/>
              </w:rPr>
              <w:t>1</w:t>
            </w:r>
            <w:proofErr w:type="gramEnd"/>
          </w:p>
        </w:tc>
        <w:tc>
          <w:tcPr>
            <w:tcW w:w="1589" w:type="dxa"/>
            <w:tcBorders>
              <w:top w:val="single" w:sz="4" w:space="0" w:color="000000"/>
              <w:left w:val="single" w:sz="4" w:space="0" w:color="000000"/>
              <w:bottom w:val="single" w:sz="4" w:space="0" w:color="000000"/>
              <w:right w:val="single" w:sz="4" w:space="0" w:color="000000"/>
            </w:tcBorders>
            <w:vAlign w:val="center"/>
          </w:tcPr>
          <w:p w:rsidR="00080EFD" w:rsidRPr="00281BA1" w:rsidRDefault="002873C0" w:rsidP="00341269">
            <w:pPr>
              <w:widowControl w:val="0"/>
              <w:jc w:val="center"/>
              <w:rPr>
                <w:rFonts w:ascii="Times New Roman" w:hAnsi="Times New Roman" w:cs="Times New Roman"/>
                <w:sz w:val="22"/>
                <w:szCs w:val="22"/>
              </w:rPr>
            </w:pPr>
            <w:r w:rsidRPr="00281BA1">
              <w:rPr>
                <w:rFonts w:ascii="Times New Roman" w:hAnsi="Times New Roman" w:cs="Times New Roman"/>
                <w:sz w:val="22"/>
                <w:szCs w:val="22"/>
              </w:rPr>
              <w:t>R</w:t>
            </w:r>
            <w:r w:rsidR="00B05967">
              <w:rPr>
                <w:rFonts w:ascii="Times New Roman" w:hAnsi="Times New Roman" w:cs="Times New Roman"/>
                <w:sz w:val="22"/>
                <w:szCs w:val="22"/>
              </w:rPr>
              <w:t>$ 2</w:t>
            </w:r>
            <w:r w:rsidR="00AC5290">
              <w:rPr>
                <w:rFonts w:ascii="Times New Roman" w:hAnsi="Times New Roman" w:cs="Times New Roman"/>
                <w:sz w:val="22"/>
                <w:szCs w:val="22"/>
              </w:rPr>
              <w:t>8</w:t>
            </w:r>
            <w:r w:rsidR="00596669">
              <w:rPr>
                <w:rFonts w:ascii="Times New Roman" w:hAnsi="Times New Roman" w:cs="Times New Roman"/>
                <w:sz w:val="22"/>
                <w:szCs w:val="22"/>
              </w:rPr>
              <w:t>7</w:t>
            </w:r>
            <w:r w:rsidR="00AC5290">
              <w:rPr>
                <w:rFonts w:ascii="Times New Roman" w:hAnsi="Times New Roman" w:cs="Times New Roman"/>
                <w:sz w:val="22"/>
                <w:szCs w:val="22"/>
              </w:rPr>
              <w:t>.</w:t>
            </w:r>
            <w:r w:rsidR="00596669">
              <w:rPr>
                <w:rFonts w:ascii="Times New Roman" w:hAnsi="Times New Roman" w:cs="Times New Roman"/>
                <w:sz w:val="22"/>
                <w:szCs w:val="22"/>
              </w:rPr>
              <w:t>711</w:t>
            </w:r>
            <w:r w:rsidR="00AC5290">
              <w:rPr>
                <w:rFonts w:ascii="Times New Roman" w:hAnsi="Times New Roman" w:cs="Times New Roman"/>
                <w:sz w:val="22"/>
                <w:szCs w:val="22"/>
              </w:rPr>
              <w:t>,</w:t>
            </w:r>
            <w:r w:rsidR="00596669">
              <w:rPr>
                <w:rFonts w:ascii="Times New Roman" w:hAnsi="Times New Roman" w:cs="Times New Roman"/>
                <w:sz w:val="22"/>
                <w:szCs w:val="22"/>
              </w:rPr>
              <w:t>9</w:t>
            </w:r>
            <w:r w:rsidR="007C6051">
              <w:rPr>
                <w:rFonts w:ascii="Times New Roman" w:hAnsi="Times New Roman" w:cs="Times New Roman"/>
                <w:sz w:val="22"/>
                <w:szCs w:val="22"/>
              </w:rPr>
              <w:t>3</w:t>
            </w:r>
          </w:p>
        </w:tc>
      </w:tr>
    </w:tbl>
    <w:p w:rsidR="00080EFD" w:rsidRPr="00281BA1" w:rsidRDefault="00080EFD" w:rsidP="00281BA1">
      <w:pPr>
        <w:autoSpaceDE w:val="0"/>
        <w:jc w:val="both"/>
        <w:rPr>
          <w:rFonts w:ascii="Times New Roman" w:hAnsi="Times New Roman" w:cs="Times New Roman"/>
          <w:b/>
          <w:color w:val="000000"/>
          <w:sz w:val="22"/>
          <w:szCs w:val="22"/>
          <w:highlight w:val="yellow"/>
          <w:u w:val="single"/>
          <w:lang w:eastAsia="zh-CN"/>
        </w:rPr>
      </w:pPr>
    </w:p>
    <w:p w:rsidR="00080EFD" w:rsidRPr="00281BA1" w:rsidRDefault="00080EFD" w:rsidP="00281BA1">
      <w:pPr>
        <w:pStyle w:val="PargrafodaLista"/>
        <w:numPr>
          <w:ilvl w:val="1"/>
          <w:numId w:val="19"/>
        </w:numPr>
        <w:suppressAutoHyphens w:val="0"/>
        <w:spacing w:before="120"/>
        <w:jc w:val="both"/>
        <w:rPr>
          <w:rFonts w:ascii="Times New Roman" w:hAnsi="Times New Roman" w:cs="Times New Roman"/>
          <w:b/>
          <w:bCs/>
          <w:sz w:val="22"/>
          <w:szCs w:val="22"/>
        </w:rPr>
      </w:pPr>
      <w:r w:rsidRPr="00281BA1">
        <w:rPr>
          <w:rFonts w:ascii="Times New Roman" w:hAnsi="Times New Roman" w:cs="Times New Roman"/>
          <w:sz w:val="22"/>
          <w:szCs w:val="22"/>
        </w:rPr>
        <w:t>O objeto da licitação tem a natureza de serviço comum de engenharia.</w:t>
      </w:r>
    </w:p>
    <w:p w:rsidR="00080EFD" w:rsidRPr="00281BA1" w:rsidRDefault="00080EFD" w:rsidP="00281BA1">
      <w:pPr>
        <w:numPr>
          <w:ilvl w:val="1"/>
          <w:numId w:val="19"/>
        </w:numPr>
        <w:suppressAutoHyphens w:val="0"/>
        <w:spacing w:before="120"/>
        <w:ind w:left="425" w:firstLine="0"/>
        <w:jc w:val="both"/>
        <w:rPr>
          <w:rFonts w:ascii="Times New Roman" w:hAnsi="Times New Roman" w:cs="Times New Roman"/>
          <w:b/>
          <w:bCs/>
          <w:sz w:val="22"/>
          <w:szCs w:val="22"/>
        </w:rPr>
      </w:pPr>
      <w:r w:rsidRPr="00281BA1">
        <w:rPr>
          <w:rFonts w:ascii="Times New Roman" w:hAnsi="Times New Roman" w:cs="Times New Roman"/>
          <w:sz w:val="22"/>
          <w:szCs w:val="22"/>
        </w:rPr>
        <w:t>Os quantitativos e respectivos códigos dos itens são os descriminados na tabela acima.</w:t>
      </w:r>
    </w:p>
    <w:p w:rsidR="00080EFD" w:rsidRPr="00281BA1" w:rsidRDefault="00080EFD" w:rsidP="00281BA1">
      <w:pPr>
        <w:numPr>
          <w:ilvl w:val="1"/>
          <w:numId w:val="19"/>
        </w:numPr>
        <w:suppressAutoHyphens w:val="0"/>
        <w:spacing w:before="120"/>
        <w:ind w:left="425" w:firstLine="0"/>
        <w:jc w:val="both"/>
        <w:rPr>
          <w:rFonts w:ascii="Times New Roman" w:hAnsi="Times New Roman" w:cs="Times New Roman"/>
          <w:b/>
          <w:bCs/>
          <w:sz w:val="22"/>
          <w:szCs w:val="22"/>
        </w:rPr>
      </w:pPr>
      <w:r w:rsidRPr="00281BA1">
        <w:rPr>
          <w:rFonts w:ascii="Times New Roman" w:hAnsi="Times New Roman" w:cs="Times New Roman"/>
          <w:sz w:val="22"/>
          <w:szCs w:val="22"/>
        </w:rPr>
        <w:t xml:space="preserve">A presente contratação adotará como regime de execução </w:t>
      </w:r>
      <w:r w:rsidR="002873C0" w:rsidRPr="00281BA1">
        <w:rPr>
          <w:rFonts w:ascii="Times New Roman" w:hAnsi="Times New Roman" w:cs="Times New Roman"/>
          <w:sz w:val="22"/>
          <w:szCs w:val="22"/>
        </w:rPr>
        <w:t xml:space="preserve">a Empreita por preço </w:t>
      </w:r>
      <w:r w:rsidR="00341269">
        <w:rPr>
          <w:rFonts w:ascii="Times New Roman" w:hAnsi="Times New Roman" w:cs="Times New Roman"/>
          <w:sz w:val="22"/>
          <w:szCs w:val="22"/>
        </w:rPr>
        <w:t>unitário</w:t>
      </w:r>
      <w:r w:rsidR="002873C0" w:rsidRPr="00281BA1">
        <w:rPr>
          <w:rFonts w:ascii="Times New Roman" w:hAnsi="Times New Roman" w:cs="Times New Roman"/>
          <w:sz w:val="22"/>
          <w:szCs w:val="22"/>
        </w:rPr>
        <w:t>.</w:t>
      </w:r>
    </w:p>
    <w:p w:rsidR="00080EFD" w:rsidRPr="00281BA1" w:rsidRDefault="00080EFD" w:rsidP="00281BA1">
      <w:pPr>
        <w:suppressAutoHyphens w:val="0"/>
        <w:spacing w:before="120"/>
        <w:ind w:left="425"/>
        <w:jc w:val="both"/>
        <w:rPr>
          <w:rFonts w:ascii="Times New Roman" w:hAnsi="Times New Roman" w:cs="Times New Roman"/>
          <w:b/>
          <w:bCs/>
          <w:sz w:val="22"/>
          <w:szCs w:val="22"/>
        </w:rPr>
      </w:pPr>
      <w:r w:rsidRPr="00281BA1">
        <w:rPr>
          <w:rFonts w:ascii="Times New Roman" w:hAnsi="Times New Roman" w:cs="Times New Roman"/>
          <w:sz w:val="22"/>
          <w:szCs w:val="22"/>
        </w:rPr>
        <w:t>1.5.           O prazo de vigência do contrato é aquele previsto no instrumento contratual, podendo ser prorrogado por interesse das partes até o limite de 60 (sessenta) meses, com base no artigo 57, II, da Lei 8.666, de 1993.</w:t>
      </w:r>
    </w:p>
    <w:p w:rsidR="00080EFD" w:rsidRPr="00281BA1" w:rsidRDefault="00080EFD" w:rsidP="00281BA1">
      <w:pPr>
        <w:rPr>
          <w:rFonts w:ascii="Times New Roman" w:hAnsi="Times New Roman" w:cs="Times New Roman"/>
          <w:sz w:val="22"/>
          <w:szCs w:val="22"/>
          <w:lang w:eastAsia="en-US"/>
        </w:rPr>
      </w:pPr>
    </w:p>
    <w:p w:rsidR="00080EFD" w:rsidRPr="00281BA1" w:rsidRDefault="00080EFD" w:rsidP="00281BA1">
      <w:pPr>
        <w:pStyle w:val="PargrafodaLista"/>
        <w:numPr>
          <w:ilvl w:val="0"/>
          <w:numId w:val="19"/>
        </w:numPr>
        <w:suppressAutoHyphens w:val="0"/>
        <w:autoSpaceDE w:val="0"/>
        <w:spacing w:before="120"/>
        <w:jc w:val="both"/>
        <w:rPr>
          <w:rFonts w:ascii="Times New Roman" w:hAnsi="Times New Roman" w:cs="Times New Roman"/>
          <w:b/>
          <w:bCs/>
          <w:sz w:val="22"/>
          <w:szCs w:val="22"/>
          <w:lang w:eastAsia="zh-CN"/>
        </w:rPr>
      </w:pPr>
      <w:r w:rsidRPr="00281BA1">
        <w:rPr>
          <w:rFonts w:ascii="Times New Roman" w:hAnsi="Times New Roman" w:cs="Times New Roman"/>
          <w:b/>
          <w:bCs/>
          <w:sz w:val="22"/>
          <w:szCs w:val="22"/>
        </w:rPr>
        <w:t>JUSTIFICATIVA E OBJETIVO DA CONTRATAÇÃO</w:t>
      </w:r>
    </w:p>
    <w:p w:rsidR="002873C0" w:rsidRPr="00281BA1" w:rsidRDefault="002873C0" w:rsidP="00281BA1">
      <w:pPr>
        <w:pStyle w:val="PargrafodaLista"/>
        <w:suppressAutoHyphens w:val="0"/>
        <w:autoSpaceDE w:val="0"/>
        <w:spacing w:before="120"/>
        <w:ind w:left="360"/>
        <w:jc w:val="both"/>
        <w:rPr>
          <w:rFonts w:ascii="Times New Roman" w:hAnsi="Times New Roman" w:cs="Times New Roman"/>
          <w:b/>
          <w:bCs/>
          <w:sz w:val="22"/>
          <w:szCs w:val="22"/>
          <w:lang w:eastAsia="zh-CN"/>
        </w:rPr>
      </w:pPr>
    </w:p>
    <w:p w:rsidR="002873C0" w:rsidRPr="00281BA1" w:rsidRDefault="002873C0" w:rsidP="00281BA1">
      <w:pPr>
        <w:pStyle w:val="PargrafodaLista"/>
        <w:numPr>
          <w:ilvl w:val="1"/>
          <w:numId w:val="19"/>
        </w:numPr>
        <w:suppressAutoHyphens w:val="0"/>
        <w:jc w:val="both"/>
        <w:rPr>
          <w:rFonts w:ascii="Times New Roman" w:hAnsi="Times New Roman" w:cs="Times New Roman"/>
          <w:sz w:val="22"/>
          <w:szCs w:val="22"/>
        </w:rPr>
      </w:pPr>
      <w:r w:rsidRPr="00281BA1">
        <w:rPr>
          <w:rFonts w:ascii="Times New Roman" w:hAnsi="Times New Roman" w:cs="Times New Roman"/>
          <w:sz w:val="22"/>
          <w:szCs w:val="22"/>
        </w:rPr>
        <w:t xml:space="preserve">A contratação em questão resulta da demanda encaminhada por meio do </w:t>
      </w:r>
      <w:r w:rsidRPr="00B05967">
        <w:rPr>
          <w:rFonts w:ascii="Times New Roman" w:hAnsi="Times New Roman" w:cs="Times New Roman"/>
          <w:sz w:val="22"/>
          <w:szCs w:val="22"/>
        </w:rPr>
        <w:t xml:space="preserve">Ofício </w:t>
      </w:r>
      <w:r w:rsidRPr="00B05967">
        <w:rPr>
          <w:rFonts w:ascii="Times New Roman" w:eastAsia="Calibri" w:hAnsi="Times New Roman" w:cs="Times New Roman"/>
          <w:bCs/>
          <w:color w:val="000000"/>
          <w:sz w:val="22"/>
          <w:szCs w:val="22"/>
        </w:rPr>
        <w:t xml:space="preserve">nº </w:t>
      </w:r>
      <w:r w:rsidRPr="00B05967">
        <w:rPr>
          <w:rFonts w:ascii="Times New Roman" w:hAnsi="Times New Roman" w:cs="Times New Roman"/>
          <w:sz w:val="22"/>
          <w:szCs w:val="22"/>
        </w:rPr>
        <w:t>10/2019/CMO/UFF</w:t>
      </w:r>
      <w:r w:rsidRPr="00281BA1">
        <w:rPr>
          <w:rFonts w:ascii="Times New Roman" w:hAnsi="Times New Roman" w:cs="Times New Roman"/>
          <w:sz w:val="22"/>
          <w:szCs w:val="22"/>
        </w:rPr>
        <w:t>. Trata-se de solicitação realizada pela Faculdade de Odontologia</w:t>
      </w:r>
      <w:r w:rsidRPr="00281BA1">
        <w:rPr>
          <w:rFonts w:ascii="Times New Roman" w:eastAsia="Calibri" w:hAnsi="Times New Roman" w:cs="Times New Roman"/>
          <w:bCs/>
          <w:sz w:val="22"/>
          <w:szCs w:val="22"/>
        </w:rPr>
        <w:t xml:space="preserve"> da Universidade Federal Fluminense</w:t>
      </w:r>
      <w:r w:rsidRPr="00281BA1">
        <w:rPr>
          <w:rFonts w:ascii="Times New Roman" w:hAnsi="Times New Roman" w:cs="Times New Roman"/>
          <w:sz w:val="22"/>
          <w:szCs w:val="22"/>
        </w:rPr>
        <w:t>.</w:t>
      </w:r>
    </w:p>
    <w:p w:rsidR="00080EFD" w:rsidRPr="00281BA1" w:rsidRDefault="00080EFD" w:rsidP="00281BA1">
      <w:pPr>
        <w:rPr>
          <w:rFonts w:ascii="Times New Roman" w:hAnsi="Times New Roman" w:cs="Times New Roman"/>
          <w:sz w:val="22"/>
          <w:szCs w:val="22"/>
        </w:rPr>
      </w:pPr>
    </w:p>
    <w:p w:rsidR="00080EFD" w:rsidRPr="00281BA1" w:rsidRDefault="00080EFD" w:rsidP="00281BA1">
      <w:pPr>
        <w:jc w:val="both"/>
        <w:rPr>
          <w:rFonts w:ascii="Times New Roman" w:hAnsi="Times New Roman" w:cs="Times New Roman"/>
          <w:b/>
          <w:color w:val="FF0000"/>
          <w:sz w:val="22"/>
          <w:szCs w:val="22"/>
        </w:rPr>
      </w:pPr>
    </w:p>
    <w:p w:rsidR="00080EFD" w:rsidRPr="00281BA1" w:rsidRDefault="00080EFD" w:rsidP="00281BA1">
      <w:pPr>
        <w:numPr>
          <w:ilvl w:val="0"/>
          <w:numId w:val="19"/>
        </w:numPr>
        <w:jc w:val="both"/>
        <w:rPr>
          <w:rFonts w:ascii="Times New Roman" w:hAnsi="Times New Roman" w:cs="Times New Roman"/>
          <w:b/>
          <w:bCs/>
          <w:sz w:val="22"/>
          <w:szCs w:val="22"/>
        </w:rPr>
      </w:pPr>
      <w:r w:rsidRPr="00281BA1">
        <w:rPr>
          <w:rFonts w:ascii="Times New Roman" w:hAnsi="Times New Roman" w:cs="Times New Roman"/>
          <w:b/>
          <w:bCs/>
          <w:sz w:val="22"/>
          <w:szCs w:val="22"/>
        </w:rPr>
        <w:t>DESCRIÇÃO DA SOLUÇÃO:</w:t>
      </w:r>
    </w:p>
    <w:p w:rsidR="00080EFD" w:rsidRPr="00281BA1" w:rsidRDefault="00080EFD" w:rsidP="00281BA1">
      <w:pPr>
        <w:numPr>
          <w:ilvl w:val="1"/>
          <w:numId w:val="19"/>
        </w:numPr>
        <w:ind w:left="432" w:hanging="432"/>
        <w:jc w:val="both"/>
        <w:rPr>
          <w:rFonts w:ascii="Times New Roman" w:hAnsi="Times New Roman" w:cs="Times New Roman"/>
          <w:b/>
          <w:bCs/>
          <w:sz w:val="22"/>
          <w:szCs w:val="22"/>
        </w:rPr>
      </w:pPr>
      <w:r w:rsidRPr="00281BA1">
        <w:rPr>
          <w:rFonts w:ascii="Times New Roman" w:hAnsi="Times New Roman" w:cs="Times New Roman"/>
          <w:sz w:val="22"/>
          <w:szCs w:val="22"/>
        </w:rPr>
        <w:t>A descrição da sol</w:t>
      </w:r>
      <w:r w:rsidR="00B05967">
        <w:rPr>
          <w:rFonts w:ascii="Times New Roman" w:hAnsi="Times New Roman" w:cs="Times New Roman"/>
          <w:sz w:val="22"/>
          <w:szCs w:val="22"/>
        </w:rPr>
        <w:t>ução como um todo, conforme evi</w:t>
      </w:r>
      <w:r w:rsidRPr="00281BA1">
        <w:rPr>
          <w:rFonts w:ascii="Times New Roman" w:hAnsi="Times New Roman" w:cs="Times New Roman"/>
          <w:sz w:val="22"/>
          <w:szCs w:val="22"/>
        </w:rPr>
        <w:t xml:space="preserve">denciado nos </w:t>
      </w:r>
      <w:r w:rsidRPr="00B05967">
        <w:rPr>
          <w:rFonts w:ascii="Times New Roman" w:hAnsi="Times New Roman" w:cs="Times New Roman"/>
          <w:sz w:val="22"/>
          <w:szCs w:val="22"/>
        </w:rPr>
        <w:t>Estudos Preliminares</w:t>
      </w:r>
      <w:r w:rsidR="007C6051">
        <w:rPr>
          <w:rFonts w:ascii="Times New Roman" w:hAnsi="Times New Roman" w:cs="Times New Roman"/>
          <w:sz w:val="22"/>
          <w:szCs w:val="22"/>
        </w:rPr>
        <w:t xml:space="preserve"> compostos de planta</w:t>
      </w:r>
      <w:r w:rsidR="00B05967">
        <w:rPr>
          <w:rFonts w:ascii="Times New Roman" w:hAnsi="Times New Roman" w:cs="Times New Roman"/>
          <w:sz w:val="22"/>
          <w:szCs w:val="22"/>
        </w:rPr>
        <w:t>s, quadros de especificações todos em anexo</w:t>
      </w:r>
      <w:r w:rsidRPr="00281BA1">
        <w:rPr>
          <w:rFonts w:ascii="Times New Roman" w:hAnsi="Times New Roman" w:cs="Times New Roman"/>
          <w:sz w:val="22"/>
          <w:szCs w:val="22"/>
        </w:rPr>
        <w:t>, abrange a prestação do serviço de</w:t>
      </w:r>
      <w:r w:rsidR="00F11EF5" w:rsidRPr="00281BA1">
        <w:rPr>
          <w:rFonts w:ascii="Times New Roman" w:hAnsi="Times New Roman" w:cs="Times New Roman"/>
          <w:sz w:val="22"/>
          <w:szCs w:val="22"/>
        </w:rPr>
        <w:t xml:space="preserve"> reformas </w:t>
      </w:r>
      <w:r w:rsidR="004561FF" w:rsidRPr="00281BA1">
        <w:rPr>
          <w:rFonts w:ascii="Times New Roman" w:hAnsi="Times New Roman" w:cs="Times New Roman"/>
          <w:sz w:val="22"/>
          <w:szCs w:val="22"/>
        </w:rPr>
        <w:t xml:space="preserve">da Faculdade de Odontologia da Universidade Federal Fluminense (Campus </w:t>
      </w:r>
      <w:proofErr w:type="spellStart"/>
      <w:r w:rsidR="004561FF" w:rsidRPr="00281BA1">
        <w:rPr>
          <w:rFonts w:ascii="Times New Roman" w:hAnsi="Times New Roman" w:cs="Times New Roman"/>
          <w:sz w:val="22"/>
          <w:szCs w:val="22"/>
        </w:rPr>
        <w:t>Valonguinho</w:t>
      </w:r>
      <w:proofErr w:type="spellEnd"/>
      <w:r w:rsidR="004561FF" w:rsidRPr="00281BA1">
        <w:rPr>
          <w:rFonts w:ascii="Times New Roman" w:hAnsi="Times New Roman" w:cs="Times New Roman"/>
          <w:sz w:val="22"/>
          <w:szCs w:val="22"/>
        </w:rPr>
        <w:t xml:space="preserve">) localizado à Av. Visconde do Rio Branco </w:t>
      </w:r>
      <w:proofErr w:type="gramStart"/>
      <w:r w:rsidR="004561FF" w:rsidRPr="00281BA1">
        <w:rPr>
          <w:rFonts w:ascii="Times New Roman" w:hAnsi="Times New Roman" w:cs="Times New Roman"/>
          <w:sz w:val="22"/>
          <w:szCs w:val="22"/>
        </w:rPr>
        <w:t>s/n.</w:t>
      </w:r>
      <w:proofErr w:type="gramEnd"/>
      <w:r w:rsidR="004561FF" w:rsidRPr="00281BA1">
        <w:rPr>
          <w:rFonts w:ascii="Times New Roman" w:hAnsi="Times New Roman" w:cs="Times New Roman"/>
          <w:sz w:val="22"/>
          <w:szCs w:val="22"/>
        </w:rPr>
        <w:t xml:space="preserve">º, bairro Centro, Niterói </w:t>
      </w:r>
      <w:r w:rsidR="002873C0" w:rsidRPr="00281BA1">
        <w:rPr>
          <w:rFonts w:ascii="Times New Roman" w:hAnsi="Times New Roman" w:cs="Times New Roman"/>
          <w:sz w:val="22"/>
          <w:szCs w:val="22"/>
        </w:rPr>
        <w:t>–</w:t>
      </w:r>
      <w:r w:rsidR="004561FF" w:rsidRPr="00281BA1">
        <w:rPr>
          <w:rFonts w:ascii="Times New Roman" w:hAnsi="Times New Roman" w:cs="Times New Roman"/>
          <w:sz w:val="22"/>
          <w:szCs w:val="22"/>
        </w:rPr>
        <w:t xml:space="preserve"> RJ</w:t>
      </w:r>
      <w:r w:rsidR="002873C0" w:rsidRPr="00281BA1">
        <w:rPr>
          <w:rFonts w:ascii="Times New Roman" w:hAnsi="Times New Roman" w:cs="Times New Roman"/>
          <w:sz w:val="22"/>
          <w:szCs w:val="22"/>
        </w:rPr>
        <w:t>.</w:t>
      </w:r>
    </w:p>
    <w:p w:rsidR="00080EFD" w:rsidRPr="00281BA1" w:rsidRDefault="00080EFD" w:rsidP="00281BA1">
      <w:pPr>
        <w:ind w:left="432"/>
        <w:jc w:val="both"/>
        <w:rPr>
          <w:rFonts w:ascii="Times New Roman" w:hAnsi="Times New Roman" w:cs="Times New Roman"/>
          <w:b/>
          <w:sz w:val="22"/>
          <w:szCs w:val="22"/>
        </w:rPr>
      </w:pPr>
    </w:p>
    <w:p w:rsidR="00676710" w:rsidRPr="00281BA1" w:rsidRDefault="00080EFD" w:rsidP="00281BA1">
      <w:pPr>
        <w:numPr>
          <w:ilvl w:val="0"/>
          <w:numId w:val="19"/>
        </w:numPr>
        <w:jc w:val="both"/>
        <w:rPr>
          <w:rFonts w:ascii="Times New Roman" w:hAnsi="Times New Roman" w:cs="Times New Roman"/>
          <w:b/>
          <w:bCs/>
          <w:sz w:val="22"/>
          <w:szCs w:val="22"/>
        </w:rPr>
      </w:pPr>
      <w:r w:rsidRPr="00281BA1">
        <w:rPr>
          <w:rFonts w:ascii="Times New Roman" w:hAnsi="Times New Roman" w:cs="Times New Roman"/>
          <w:b/>
          <w:bCs/>
          <w:sz w:val="22"/>
          <w:szCs w:val="22"/>
        </w:rPr>
        <w:t>DA CLASSIFICAÇÃO DOS SERVIÇOS E FORMA DE SELEÇÃO DO FORNECEDOR</w:t>
      </w:r>
    </w:p>
    <w:p w:rsidR="00676710" w:rsidRPr="00281BA1" w:rsidRDefault="00080EFD" w:rsidP="00281BA1">
      <w:pPr>
        <w:numPr>
          <w:ilvl w:val="1"/>
          <w:numId w:val="19"/>
        </w:numPr>
        <w:jc w:val="both"/>
        <w:rPr>
          <w:rFonts w:ascii="Times New Roman" w:hAnsi="Times New Roman" w:cs="Times New Roman"/>
          <w:b/>
          <w:bCs/>
          <w:sz w:val="22"/>
          <w:szCs w:val="22"/>
        </w:rPr>
      </w:pPr>
      <w:r w:rsidRPr="00281BA1">
        <w:rPr>
          <w:rFonts w:ascii="Times New Roman" w:hAnsi="Times New Roman" w:cs="Times New Roman"/>
          <w:iCs/>
          <w:sz w:val="22"/>
          <w:szCs w:val="22"/>
        </w:rPr>
        <w:t xml:space="preserve">Trata-se de serviço comum de engenharia, </w:t>
      </w:r>
      <w:r w:rsidR="00F11EF5" w:rsidRPr="00281BA1">
        <w:rPr>
          <w:rFonts w:ascii="Times New Roman" w:hAnsi="Times New Roman" w:cs="Times New Roman"/>
          <w:iCs/>
          <w:sz w:val="22"/>
          <w:szCs w:val="22"/>
        </w:rPr>
        <w:t>sem</w:t>
      </w:r>
      <w:r w:rsidRPr="00281BA1">
        <w:rPr>
          <w:rFonts w:ascii="Times New Roman" w:hAnsi="Times New Roman" w:cs="Times New Roman"/>
          <w:iCs/>
          <w:sz w:val="22"/>
          <w:szCs w:val="22"/>
        </w:rPr>
        <w:t xml:space="preserve"> dedicação exclusiva de mão de obra, a ser contratado mediante licitação, na modalidade pregão, em sua forma eletrônica.</w:t>
      </w:r>
    </w:p>
    <w:p w:rsidR="00080EFD" w:rsidRPr="00281BA1" w:rsidRDefault="00080EFD" w:rsidP="00281BA1">
      <w:pPr>
        <w:numPr>
          <w:ilvl w:val="1"/>
          <w:numId w:val="19"/>
        </w:numPr>
        <w:jc w:val="both"/>
        <w:rPr>
          <w:rFonts w:ascii="Times New Roman" w:hAnsi="Times New Roman" w:cs="Times New Roman"/>
          <w:b/>
          <w:bCs/>
          <w:sz w:val="22"/>
          <w:szCs w:val="22"/>
        </w:rPr>
      </w:pPr>
      <w:r w:rsidRPr="00281BA1">
        <w:rPr>
          <w:rFonts w:ascii="Times New Roman" w:hAnsi="Times New Roman" w:cs="Times New Roman"/>
          <w:sz w:val="22"/>
          <w:szCs w:val="22"/>
        </w:rPr>
        <w:lastRenderedPageBreak/>
        <w:t xml:space="preserve">Os serviços a serem contratados enquadram-se nos pressupostos do Decreto n° </w:t>
      </w:r>
      <w:r w:rsidRPr="00281BA1">
        <w:rPr>
          <w:rFonts w:ascii="Times New Roman" w:hAnsi="Times New Roman" w:cs="Times New Roman"/>
          <w:color w:val="000000"/>
          <w:sz w:val="22"/>
          <w:szCs w:val="22"/>
        </w:rPr>
        <w:t>9.507, de 21 de setembro de 2018, não se constituindo em quaisquer das atividades, previstas no art. 3º do aludido decreto, cuja execução indireta é vedada.</w:t>
      </w:r>
    </w:p>
    <w:p w:rsidR="00080EFD" w:rsidRPr="00281BA1" w:rsidRDefault="00080EFD" w:rsidP="00281BA1">
      <w:pPr>
        <w:numPr>
          <w:ilvl w:val="1"/>
          <w:numId w:val="19"/>
        </w:numPr>
        <w:suppressAutoHyphens w:val="0"/>
        <w:spacing w:before="120"/>
        <w:ind w:left="425"/>
        <w:jc w:val="both"/>
        <w:rPr>
          <w:rFonts w:ascii="Times New Roman" w:hAnsi="Times New Roman" w:cs="Times New Roman"/>
          <w:sz w:val="22"/>
          <w:szCs w:val="22"/>
        </w:rPr>
      </w:pPr>
      <w:r w:rsidRPr="00281BA1">
        <w:rPr>
          <w:rFonts w:ascii="Times New Roman" w:hAnsi="Times New Roman" w:cs="Times New Roman"/>
          <w:sz w:val="22"/>
          <w:szCs w:val="22"/>
        </w:rPr>
        <w:t>A prestação dos serviços não gera vínculo empregatício entre os empregados da Contratada e a Administração, vedando-se qualquer relação entre estes que caracterize pessoalidade e subordinação direta.</w:t>
      </w:r>
    </w:p>
    <w:p w:rsidR="00080EFD" w:rsidRPr="00281BA1" w:rsidRDefault="00080EFD" w:rsidP="00281BA1">
      <w:pPr>
        <w:suppressAutoHyphens w:val="0"/>
        <w:spacing w:before="120"/>
        <w:jc w:val="both"/>
        <w:rPr>
          <w:rFonts w:ascii="Times New Roman" w:hAnsi="Times New Roman" w:cs="Times New Roman"/>
          <w:color w:val="FF0000"/>
          <w:sz w:val="22"/>
          <w:szCs w:val="22"/>
        </w:rPr>
      </w:pPr>
    </w:p>
    <w:p w:rsidR="00080EFD" w:rsidRPr="00281BA1" w:rsidRDefault="00080EFD" w:rsidP="00281BA1">
      <w:pPr>
        <w:numPr>
          <w:ilvl w:val="0"/>
          <w:numId w:val="19"/>
        </w:numPr>
        <w:jc w:val="both"/>
        <w:rPr>
          <w:rFonts w:ascii="Times New Roman" w:hAnsi="Times New Roman" w:cs="Times New Roman"/>
          <w:b/>
          <w:bCs/>
          <w:sz w:val="22"/>
          <w:szCs w:val="22"/>
        </w:rPr>
      </w:pPr>
      <w:r w:rsidRPr="00281BA1">
        <w:rPr>
          <w:rFonts w:ascii="Times New Roman" w:hAnsi="Times New Roman" w:cs="Times New Roman"/>
          <w:b/>
          <w:bCs/>
          <w:sz w:val="22"/>
          <w:szCs w:val="22"/>
        </w:rPr>
        <w:t>REQUISITOS DA CONTRATAÇÃO</w:t>
      </w:r>
    </w:p>
    <w:p w:rsidR="00080EFD" w:rsidRPr="00281BA1" w:rsidRDefault="00080EFD" w:rsidP="00281BA1">
      <w:pPr>
        <w:numPr>
          <w:ilvl w:val="1"/>
          <w:numId w:val="19"/>
        </w:numPr>
        <w:ind w:left="432" w:hanging="432"/>
        <w:jc w:val="both"/>
        <w:rPr>
          <w:rFonts w:ascii="Times New Roman" w:hAnsi="Times New Roman" w:cs="Times New Roman"/>
          <w:sz w:val="22"/>
          <w:szCs w:val="22"/>
        </w:rPr>
      </w:pPr>
      <w:r w:rsidRPr="00281BA1">
        <w:rPr>
          <w:rFonts w:ascii="Times New Roman" w:hAnsi="Times New Roman" w:cs="Times New Roman"/>
          <w:sz w:val="22"/>
          <w:szCs w:val="22"/>
        </w:rPr>
        <w:t>Conforme Estudos Preliminares, os requisitos da contratação abrangem o seguinte:</w:t>
      </w:r>
    </w:p>
    <w:p w:rsidR="00F11EF5" w:rsidRPr="00281BA1" w:rsidRDefault="00F11EF5" w:rsidP="00281BA1">
      <w:pPr>
        <w:numPr>
          <w:ilvl w:val="1"/>
          <w:numId w:val="19"/>
        </w:numPr>
        <w:jc w:val="both"/>
        <w:rPr>
          <w:rFonts w:ascii="Times New Roman" w:hAnsi="Times New Roman" w:cs="Times New Roman"/>
          <w:sz w:val="22"/>
          <w:szCs w:val="22"/>
        </w:rPr>
      </w:pPr>
      <w:r w:rsidRPr="00281BA1">
        <w:rPr>
          <w:rFonts w:ascii="Times New Roman" w:hAnsi="Times New Roman" w:cs="Times New Roman"/>
          <w:sz w:val="22"/>
          <w:szCs w:val="22"/>
        </w:rPr>
        <w:t>Os requisitos da contratação abrangem o seguinte:</w:t>
      </w:r>
    </w:p>
    <w:p w:rsidR="00F11EF5" w:rsidRPr="00281BA1" w:rsidRDefault="00F11EF5" w:rsidP="00281BA1">
      <w:pPr>
        <w:pStyle w:val="PargrafodaLista"/>
        <w:numPr>
          <w:ilvl w:val="2"/>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Licitação com a natureza de Obra de Engenharia para salas com uso administrativo, conforme os documentos anexos a este Termo de</w:t>
      </w:r>
      <w:r w:rsidR="00B05967">
        <w:rPr>
          <w:rFonts w:ascii="Times New Roman" w:hAnsi="Times New Roman" w:cs="Times New Roman"/>
          <w:sz w:val="22"/>
          <w:szCs w:val="22"/>
        </w:rPr>
        <w:t xml:space="preserve"> Referência: Projetos </w:t>
      </w:r>
      <w:r w:rsidRPr="00281BA1">
        <w:rPr>
          <w:rFonts w:ascii="Times New Roman" w:hAnsi="Times New Roman" w:cs="Times New Roman"/>
          <w:sz w:val="22"/>
          <w:szCs w:val="22"/>
        </w:rPr>
        <w:t>de Arquitetura e Complementares, Descrição de serviços, Planilha Estimativa de Custos e Formação de Preços; Planilha Estimativa de Composição de BDI; Cronograma físico-financeiro</w:t>
      </w:r>
      <w:r w:rsidR="00B05967">
        <w:rPr>
          <w:rFonts w:ascii="Times New Roman" w:hAnsi="Times New Roman" w:cs="Times New Roman"/>
          <w:sz w:val="22"/>
          <w:szCs w:val="22"/>
        </w:rPr>
        <w:t xml:space="preserve"> e planilha a ser utilizada pelos </w:t>
      </w:r>
      <w:r w:rsidR="00596669">
        <w:rPr>
          <w:rFonts w:ascii="Times New Roman" w:hAnsi="Times New Roman" w:cs="Times New Roman"/>
          <w:sz w:val="22"/>
          <w:szCs w:val="22"/>
        </w:rPr>
        <w:t>licitantes</w:t>
      </w:r>
      <w:r w:rsidR="00B05967">
        <w:rPr>
          <w:rFonts w:ascii="Times New Roman" w:hAnsi="Times New Roman" w:cs="Times New Roman"/>
          <w:sz w:val="22"/>
          <w:szCs w:val="22"/>
        </w:rPr>
        <w:t xml:space="preserve"> para apresentação de suas propostas</w:t>
      </w:r>
      <w:r w:rsidRPr="00281BA1">
        <w:rPr>
          <w:rFonts w:ascii="Times New Roman" w:hAnsi="Times New Roman" w:cs="Times New Roman"/>
          <w:sz w:val="22"/>
          <w:szCs w:val="22"/>
        </w:rPr>
        <w:t>;</w:t>
      </w:r>
    </w:p>
    <w:p w:rsidR="00F11EF5" w:rsidRPr="00281BA1" w:rsidRDefault="00F11EF5" w:rsidP="00281BA1">
      <w:pPr>
        <w:pStyle w:val="PargrafodaLista"/>
        <w:numPr>
          <w:ilvl w:val="2"/>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O responsável técnico da empresa contratada que coordenará a Execução da Obra será o preposto e interlocutor com a fiscalização da SOMA/ UFF, durante a etapa de Execução de Obra.</w:t>
      </w:r>
    </w:p>
    <w:p w:rsidR="00F11EF5" w:rsidRPr="00281BA1" w:rsidRDefault="00F11EF5" w:rsidP="00281BA1">
      <w:pPr>
        <w:pStyle w:val="PargrafodaLista"/>
        <w:numPr>
          <w:ilvl w:val="2"/>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 xml:space="preserve">A contratada deverá providenciar junto ao CREA e/ou ao CAU-BR as Anotações e Registros de Responsabilidade </w:t>
      </w:r>
      <w:proofErr w:type="gramStart"/>
      <w:r w:rsidRPr="00281BA1">
        <w:rPr>
          <w:rFonts w:ascii="Times New Roman" w:hAnsi="Times New Roman" w:cs="Times New Roman"/>
          <w:sz w:val="22"/>
          <w:szCs w:val="22"/>
        </w:rPr>
        <w:t>Técnica referentes ao objeto do contrato nos termos das normas pertinentes</w:t>
      </w:r>
      <w:proofErr w:type="gramEnd"/>
      <w:r w:rsidRPr="00281BA1">
        <w:rPr>
          <w:rFonts w:ascii="Times New Roman" w:hAnsi="Times New Roman" w:cs="Times New Roman"/>
          <w:sz w:val="22"/>
          <w:szCs w:val="22"/>
        </w:rPr>
        <w:t xml:space="preserve"> (Leis nº. 6.496/77 e nº. 12.378/2010).</w:t>
      </w:r>
    </w:p>
    <w:p w:rsidR="00F11EF5" w:rsidRPr="00281BA1" w:rsidRDefault="00F11EF5" w:rsidP="00281BA1">
      <w:pPr>
        <w:pStyle w:val="PargrafodaLista"/>
        <w:numPr>
          <w:ilvl w:val="2"/>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 xml:space="preserve">O objeto do contrato deve atender, ainda, às diretrizes estabelecidas: </w:t>
      </w:r>
    </w:p>
    <w:p w:rsidR="00F11EF5" w:rsidRPr="00281BA1" w:rsidRDefault="00F11EF5" w:rsidP="00281BA1">
      <w:pPr>
        <w:pStyle w:val="PargrafodaLista"/>
        <w:numPr>
          <w:ilvl w:val="3"/>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 xml:space="preserve">Na Lei Federal nº 8.666 de 21 de junho de 1993, que institui normas para licitações e contratos da Administração Pública e dá outras providências; </w:t>
      </w:r>
    </w:p>
    <w:p w:rsidR="00F11EF5" w:rsidRPr="00281BA1" w:rsidRDefault="00F11EF5" w:rsidP="00281BA1">
      <w:pPr>
        <w:pStyle w:val="PargrafodaLista"/>
        <w:numPr>
          <w:ilvl w:val="3"/>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 xml:space="preserve">Na cartilha “Obras Públicas: recomendações básicas para a contratação e fiscalização de obras públicas”, do Tribunal de Contas da União (TCU); </w:t>
      </w:r>
    </w:p>
    <w:p w:rsidR="00F11EF5" w:rsidRPr="00281BA1" w:rsidRDefault="00F11EF5" w:rsidP="00281BA1">
      <w:pPr>
        <w:pStyle w:val="PargrafodaLista"/>
        <w:numPr>
          <w:ilvl w:val="3"/>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No “Manual de Obras Públicas – Edificações: Práticas SEAP - Projeto”, da Secretaria de Estado de Administração e Patrimônio, Rio de Janeiro;</w:t>
      </w:r>
    </w:p>
    <w:p w:rsidR="00F11EF5" w:rsidRPr="00281BA1" w:rsidRDefault="00F11EF5" w:rsidP="00281BA1">
      <w:pPr>
        <w:pStyle w:val="PargrafodaLista"/>
        <w:numPr>
          <w:ilvl w:val="3"/>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Nas Normas Técnicas e Legislações Vigentes, inclusive Legislações Ambientais, dentre as quais:</w:t>
      </w:r>
    </w:p>
    <w:p w:rsidR="00F11EF5" w:rsidRPr="00281BA1" w:rsidRDefault="00F11EF5" w:rsidP="00281BA1">
      <w:pPr>
        <w:pStyle w:val="PargrafodaLista"/>
        <w:ind w:left="1704" w:right="-15"/>
        <w:jc w:val="both"/>
        <w:rPr>
          <w:rFonts w:ascii="Times New Roman" w:hAnsi="Times New Roman" w:cs="Times New Roman"/>
          <w:sz w:val="22"/>
          <w:szCs w:val="22"/>
        </w:rPr>
      </w:pPr>
      <w:r w:rsidRPr="00281BA1">
        <w:rPr>
          <w:rFonts w:ascii="Times New Roman" w:hAnsi="Times New Roman" w:cs="Times New Roman"/>
          <w:sz w:val="22"/>
          <w:szCs w:val="22"/>
        </w:rPr>
        <w:t>- Códigos, Leis, Decretos, Portarias e Normas Federais, Estaduais e Municipais, inclusive normas de concessionárias de serviços públicos, e as Normas Regulamentadoras do Ministério do Trabalho e Emprego (MTE), as Resoluções RDC da Agência Nacional de Vigilância Sanitária (ANVISA), e o Código de Segurança contra Incêndio e Pânico do Estado do Rio de Janeiro (COSCIP/RJ);</w:t>
      </w:r>
    </w:p>
    <w:p w:rsidR="00F11EF5" w:rsidRPr="00281BA1" w:rsidRDefault="00F11EF5" w:rsidP="00281BA1">
      <w:pPr>
        <w:pStyle w:val="PargrafodaLista"/>
        <w:ind w:left="1704" w:right="-15"/>
        <w:jc w:val="both"/>
        <w:rPr>
          <w:rFonts w:ascii="Times New Roman" w:hAnsi="Times New Roman" w:cs="Times New Roman"/>
          <w:sz w:val="22"/>
          <w:szCs w:val="22"/>
        </w:rPr>
      </w:pPr>
      <w:r w:rsidRPr="00281BA1">
        <w:rPr>
          <w:rFonts w:ascii="Times New Roman" w:hAnsi="Times New Roman" w:cs="Times New Roman"/>
          <w:sz w:val="22"/>
          <w:szCs w:val="22"/>
        </w:rPr>
        <w:t>- Nas Normas da Associação Brasileira de Normas Técnicas (ABNT) pertinentes, especialmente a NBR 9050, Acessibilidade a edificações, mobiliário, espaços e equipamentos urbanos, 3ª edição, 2015 e a Norma Brasileira NBR 16537, Acessibilidade - Sinalização tátil no piso - Diretrizes para elaboração de projetos e instalação, 1ª edição, 2016;</w:t>
      </w:r>
    </w:p>
    <w:p w:rsidR="00F11EF5" w:rsidRPr="00281BA1" w:rsidRDefault="00F11EF5" w:rsidP="00281BA1">
      <w:pPr>
        <w:pStyle w:val="PargrafodaLista"/>
        <w:ind w:left="1704" w:right="-15"/>
        <w:jc w:val="both"/>
        <w:rPr>
          <w:rFonts w:ascii="Times New Roman" w:hAnsi="Times New Roman" w:cs="Times New Roman"/>
          <w:sz w:val="22"/>
          <w:szCs w:val="22"/>
        </w:rPr>
      </w:pPr>
      <w:r w:rsidRPr="00281BA1">
        <w:rPr>
          <w:rFonts w:ascii="Times New Roman" w:hAnsi="Times New Roman" w:cs="Times New Roman"/>
          <w:sz w:val="22"/>
          <w:szCs w:val="22"/>
        </w:rPr>
        <w:t xml:space="preserve">- Nas Normas do Instituto Nacional de Metrologia, Qualidade e Tecnologia (INMETRO), o que inclui o Programa Nacional de Conservação de Energia Elétrica (PROCEL), em atendimento à Instrução Normativa nº 2, de </w:t>
      </w:r>
      <w:proofErr w:type="gramStart"/>
      <w:r w:rsidRPr="00281BA1">
        <w:rPr>
          <w:rFonts w:ascii="Times New Roman" w:hAnsi="Times New Roman" w:cs="Times New Roman"/>
          <w:sz w:val="22"/>
          <w:szCs w:val="22"/>
        </w:rPr>
        <w:t>4</w:t>
      </w:r>
      <w:proofErr w:type="gramEnd"/>
      <w:r w:rsidRPr="00281BA1">
        <w:rPr>
          <w:rFonts w:ascii="Times New Roman" w:hAnsi="Times New Roman" w:cs="Times New Roman"/>
          <w:sz w:val="22"/>
          <w:szCs w:val="22"/>
        </w:rPr>
        <w:t xml:space="preserve"> de junho de 2014, quando cabível;</w:t>
      </w:r>
    </w:p>
    <w:p w:rsidR="00F11EF5" w:rsidRPr="00281BA1" w:rsidRDefault="00F11EF5" w:rsidP="00281BA1">
      <w:pPr>
        <w:pStyle w:val="PargrafodaLista"/>
        <w:ind w:left="1704" w:right="-15"/>
        <w:jc w:val="both"/>
        <w:rPr>
          <w:rFonts w:ascii="Times New Roman" w:hAnsi="Times New Roman" w:cs="Times New Roman"/>
          <w:sz w:val="22"/>
          <w:szCs w:val="22"/>
        </w:rPr>
      </w:pPr>
      <w:r w:rsidRPr="00281BA1">
        <w:rPr>
          <w:rFonts w:ascii="Times New Roman" w:hAnsi="Times New Roman" w:cs="Times New Roman"/>
          <w:sz w:val="22"/>
          <w:szCs w:val="22"/>
        </w:rPr>
        <w:t>- Nas Instruções e Resoluções do Conselho de Arquitetura e Urbanismo (CAU) e dos Órgãos do Sistema do Conselho Regional de Engenharia e Agronomia e do Conselho Federal de Engenharia e Agronomia (CREA/CONFEA).</w:t>
      </w:r>
    </w:p>
    <w:p w:rsidR="00F11EF5" w:rsidRPr="00281BA1" w:rsidRDefault="00F11EF5" w:rsidP="00281BA1">
      <w:pPr>
        <w:pStyle w:val="PargrafodaLista"/>
        <w:numPr>
          <w:ilvl w:val="2"/>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A contratação abrange ainda os seguintes critérios e práticas de sustentabilidade:</w:t>
      </w:r>
    </w:p>
    <w:p w:rsidR="00F11EF5" w:rsidRPr="00281BA1" w:rsidRDefault="00F11EF5" w:rsidP="00281BA1">
      <w:pPr>
        <w:pStyle w:val="PargrafodaLista"/>
        <w:numPr>
          <w:ilvl w:val="3"/>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O objeto contratado deve atender à legislação federal, estadual e municipal referente à sustentabilidade, dentre estas:</w:t>
      </w:r>
    </w:p>
    <w:p w:rsidR="00F11EF5" w:rsidRPr="00281BA1" w:rsidRDefault="00F11EF5" w:rsidP="00281BA1">
      <w:pPr>
        <w:pStyle w:val="PargrafodaLista"/>
        <w:numPr>
          <w:ilvl w:val="4"/>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A Lei Federal nº. 8666/93, artigo 3º;</w:t>
      </w:r>
    </w:p>
    <w:p w:rsidR="00F11EF5" w:rsidRPr="00281BA1" w:rsidRDefault="00F11EF5" w:rsidP="00281BA1">
      <w:pPr>
        <w:pStyle w:val="PargrafodaLista"/>
        <w:numPr>
          <w:ilvl w:val="4"/>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O Decreto Federal nº 7.746/ 12, que regulamenta o art. 3º “caput”, da Lei nº 8.666/93;</w:t>
      </w:r>
    </w:p>
    <w:p w:rsidR="00F11EF5" w:rsidRPr="00281BA1" w:rsidRDefault="00F11EF5" w:rsidP="00281BA1">
      <w:pPr>
        <w:pStyle w:val="PargrafodaLista"/>
        <w:numPr>
          <w:ilvl w:val="4"/>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A Instrução Normativa nº 01/2010 – SLTI/MP;</w:t>
      </w:r>
    </w:p>
    <w:p w:rsidR="00F11EF5" w:rsidRPr="00281BA1" w:rsidRDefault="00F11EF5" w:rsidP="00281BA1">
      <w:pPr>
        <w:pStyle w:val="PargrafodaLista"/>
        <w:numPr>
          <w:ilvl w:val="4"/>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A Lei nº 12.305/10 – Política Nacional de Resíduos Sólidos.</w:t>
      </w:r>
    </w:p>
    <w:p w:rsidR="00F11EF5" w:rsidRPr="00281BA1" w:rsidRDefault="00F11EF5" w:rsidP="00281BA1">
      <w:pPr>
        <w:pStyle w:val="PargrafodaLista"/>
        <w:numPr>
          <w:ilvl w:val="3"/>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 xml:space="preserve">A Contratada deve 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w:t>
      </w:r>
      <w:r w:rsidRPr="00281BA1">
        <w:rPr>
          <w:rFonts w:ascii="Times New Roman" w:hAnsi="Times New Roman" w:cs="Times New Roman"/>
          <w:sz w:val="22"/>
          <w:szCs w:val="22"/>
        </w:rPr>
        <w:lastRenderedPageBreak/>
        <w:t>(d) outras fontes de biomassa florestal, definidas em normas específicas do órgão ambiental competente;</w:t>
      </w:r>
    </w:p>
    <w:p w:rsidR="00F11EF5" w:rsidRPr="00281BA1" w:rsidRDefault="00F11EF5" w:rsidP="00281BA1">
      <w:pPr>
        <w:pStyle w:val="PargrafodaLista"/>
        <w:numPr>
          <w:ilvl w:val="3"/>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A Contratada deve comprovar a procedência legal dos produtos ou subprodutos florestais utilizados em cada etapa da execução contratual, nos termos do artigo 4°, inciso IX, da Instrução Normativa SLTI/MP n° 1, de 19/01/2010, por ocasião da respectiva medição, conforme o caso;</w:t>
      </w:r>
    </w:p>
    <w:p w:rsidR="00F11EF5" w:rsidRPr="00281BA1" w:rsidRDefault="00F11EF5" w:rsidP="00281BA1">
      <w:pPr>
        <w:pStyle w:val="PargrafodaLista"/>
        <w:numPr>
          <w:ilvl w:val="3"/>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A Contratada deve 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w:t>
      </w:r>
    </w:p>
    <w:p w:rsidR="00F11EF5" w:rsidRPr="00281BA1" w:rsidRDefault="00F11EF5" w:rsidP="00281BA1">
      <w:pPr>
        <w:pStyle w:val="PargrafodaLista"/>
        <w:numPr>
          <w:ilvl w:val="3"/>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F11EF5" w:rsidRPr="00281BA1" w:rsidRDefault="00F11EF5" w:rsidP="00281BA1">
      <w:pPr>
        <w:pStyle w:val="PargrafodaLista"/>
        <w:numPr>
          <w:ilvl w:val="3"/>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Na execução contratual, conforme o caso, a emissão de ruídos não poderá ultrapassar os níveis considerados aceitáveis pela Norma NBR-</w:t>
      </w:r>
      <w:proofErr w:type="gramStart"/>
      <w:r w:rsidRPr="00281BA1">
        <w:rPr>
          <w:rFonts w:ascii="Times New Roman" w:hAnsi="Times New Roman" w:cs="Times New Roman"/>
          <w:sz w:val="22"/>
          <w:szCs w:val="22"/>
        </w:rPr>
        <w:t>10.151 - Avaliação</w:t>
      </w:r>
      <w:proofErr w:type="gramEnd"/>
      <w:r w:rsidRPr="00281BA1">
        <w:rPr>
          <w:rFonts w:ascii="Times New Roman" w:hAnsi="Times New Roman" w:cs="Times New Roman"/>
          <w:sz w:val="22"/>
          <w:szCs w:val="22"/>
        </w:rPr>
        <w:t xml:space="preserve">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rsidR="00F11EF5" w:rsidRPr="00281BA1" w:rsidRDefault="00F11EF5" w:rsidP="00281BA1">
      <w:pPr>
        <w:pStyle w:val="PargrafodaLista"/>
        <w:numPr>
          <w:ilvl w:val="3"/>
          <w:numId w:val="19"/>
        </w:numPr>
        <w:ind w:right="-15"/>
        <w:jc w:val="both"/>
        <w:rPr>
          <w:rFonts w:ascii="Times New Roman" w:hAnsi="Times New Roman" w:cs="Times New Roman"/>
          <w:sz w:val="22"/>
          <w:szCs w:val="22"/>
        </w:rPr>
      </w:pPr>
      <w:r w:rsidRPr="00281BA1">
        <w:rPr>
          <w:rFonts w:ascii="Times New Roman" w:hAnsi="Times New Roman" w:cs="Times New Roman"/>
          <w:sz w:val="22"/>
          <w:szCs w:val="22"/>
        </w:rPr>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rsidR="00F11EF5" w:rsidRPr="00281BA1" w:rsidRDefault="00F11EF5" w:rsidP="00281BA1">
      <w:pPr>
        <w:numPr>
          <w:ilvl w:val="2"/>
          <w:numId w:val="19"/>
        </w:numPr>
        <w:jc w:val="both"/>
        <w:rPr>
          <w:rFonts w:ascii="Times New Roman" w:hAnsi="Times New Roman" w:cs="Times New Roman"/>
          <w:sz w:val="22"/>
          <w:szCs w:val="22"/>
        </w:rPr>
      </w:pPr>
      <w:r w:rsidRPr="00281BA1">
        <w:rPr>
          <w:rFonts w:ascii="Times New Roman" w:hAnsi="Times New Roman" w:cs="Times New Roman"/>
          <w:sz w:val="22"/>
          <w:szCs w:val="22"/>
        </w:rPr>
        <w:t xml:space="preserve">O serviço terá duração </w:t>
      </w:r>
      <w:r w:rsidRPr="00B05967">
        <w:rPr>
          <w:rFonts w:ascii="Times New Roman" w:hAnsi="Times New Roman" w:cs="Times New Roman"/>
          <w:sz w:val="22"/>
          <w:szCs w:val="22"/>
        </w:rPr>
        <w:t>de 02 (dois)</w:t>
      </w:r>
      <w:r w:rsidRPr="00281BA1">
        <w:rPr>
          <w:rFonts w:ascii="Times New Roman" w:hAnsi="Times New Roman" w:cs="Times New Roman"/>
          <w:sz w:val="22"/>
          <w:szCs w:val="22"/>
        </w:rPr>
        <w:t xml:space="preserve"> meses para execução da obra.</w:t>
      </w:r>
    </w:p>
    <w:p w:rsidR="00F11EF5" w:rsidRPr="00281BA1" w:rsidRDefault="00F11EF5" w:rsidP="00281BA1">
      <w:pPr>
        <w:numPr>
          <w:ilvl w:val="1"/>
          <w:numId w:val="19"/>
        </w:numPr>
        <w:jc w:val="both"/>
        <w:rPr>
          <w:rFonts w:ascii="Times New Roman" w:hAnsi="Times New Roman" w:cs="Times New Roman"/>
          <w:sz w:val="22"/>
          <w:szCs w:val="22"/>
        </w:rPr>
      </w:pPr>
      <w:r w:rsidRPr="00281BA1">
        <w:rPr>
          <w:rFonts w:ascii="Times New Roman" w:hAnsi="Times New Roman" w:cs="Times New Roman"/>
          <w:sz w:val="22"/>
          <w:szCs w:val="22"/>
        </w:rPr>
        <w:t>Declaração do licitante de que tem pleno conhecimento das condições necessárias para o cumprimento do contrato.</w:t>
      </w:r>
    </w:p>
    <w:p w:rsidR="00F11EF5" w:rsidRPr="00281BA1" w:rsidRDefault="00F11EF5" w:rsidP="00281BA1">
      <w:pPr>
        <w:numPr>
          <w:ilvl w:val="1"/>
          <w:numId w:val="19"/>
        </w:numPr>
        <w:jc w:val="both"/>
        <w:rPr>
          <w:rFonts w:ascii="Times New Roman" w:hAnsi="Times New Roman" w:cs="Times New Roman"/>
          <w:sz w:val="22"/>
          <w:szCs w:val="22"/>
        </w:rPr>
      </w:pPr>
      <w:r w:rsidRPr="00281BA1">
        <w:rPr>
          <w:rFonts w:ascii="Times New Roman" w:hAnsi="Times New Roman" w:cs="Times New Roman"/>
          <w:sz w:val="22"/>
          <w:szCs w:val="22"/>
        </w:rPr>
        <w:t>As obrigações da Contratada e Contratante estão previstas neste Termo de Referência.</w:t>
      </w:r>
    </w:p>
    <w:p w:rsidR="00080EFD" w:rsidRPr="00281BA1" w:rsidRDefault="00080EFD" w:rsidP="00281BA1">
      <w:pPr>
        <w:ind w:left="432"/>
        <w:jc w:val="both"/>
        <w:rPr>
          <w:rFonts w:ascii="Times New Roman" w:hAnsi="Times New Roman" w:cs="Times New Roman"/>
          <w:b/>
          <w:sz w:val="22"/>
          <w:szCs w:val="22"/>
          <w:lang w:eastAsia="zh-CN"/>
        </w:rPr>
      </w:pPr>
    </w:p>
    <w:p w:rsidR="00676710" w:rsidRPr="00281BA1" w:rsidRDefault="00080EFD" w:rsidP="00281BA1">
      <w:pPr>
        <w:numPr>
          <w:ilvl w:val="0"/>
          <w:numId w:val="19"/>
        </w:numPr>
        <w:jc w:val="both"/>
        <w:rPr>
          <w:rFonts w:ascii="Times New Roman" w:hAnsi="Times New Roman" w:cs="Times New Roman"/>
          <w:b/>
          <w:bCs/>
          <w:iCs/>
          <w:sz w:val="22"/>
          <w:szCs w:val="22"/>
        </w:rPr>
      </w:pPr>
      <w:r w:rsidRPr="00281BA1">
        <w:rPr>
          <w:rFonts w:ascii="Times New Roman" w:hAnsi="Times New Roman" w:cs="Times New Roman"/>
          <w:b/>
          <w:bCs/>
          <w:iCs/>
          <w:sz w:val="22"/>
          <w:szCs w:val="22"/>
        </w:rPr>
        <w:t>VISTORIA PARA A LICITAÇÃO.</w:t>
      </w:r>
    </w:p>
    <w:p w:rsidR="00676710" w:rsidRPr="00281BA1" w:rsidRDefault="00080EFD" w:rsidP="00281BA1">
      <w:pPr>
        <w:numPr>
          <w:ilvl w:val="1"/>
          <w:numId w:val="19"/>
        </w:numPr>
        <w:jc w:val="both"/>
        <w:rPr>
          <w:rFonts w:ascii="Times New Roman" w:hAnsi="Times New Roman" w:cs="Times New Roman"/>
          <w:b/>
          <w:bCs/>
          <w:iCs/>
          <w:sz w:val="22"/>
          <w:szCs w:val="22"/>
        </w:rPr>
      </w:pPr>
      <w:r w:rsidRPr="00281BA1">
        <w:rPr>
          <w:rFonts w:ascii="Times New Roman" w:hAnsi="Times New Roman" w:cs="Times New Roman"/>
          <w:iCs/>
          <w:sz w:val="22"/>
          <w:szCs w:val="22"/>
        </w:rPr>
        <w:t xml:space="preserve">Para o correto dimensionamento e elaboração de sua proposta, o licitante poderá realizar vistoria nas instalações do local de execução dos serviços, acompanhado por servidor designado para esse fim, de segunda à sexta-feira, das </w:t>
      </w:r>
      <w:r w:rsidR="00676710" w:rsidRPr="00281BA1">
        <w:rPr>
          <w:rFonts w:ascii="Times New Roman" w:hAnsi="Times New Roman" w:cs="Times New Roman"/>
          <w:iCs/>
          <w:sz w:val="22"/>
          <w:szCs w:val="22"/>
        </w:rPr>
        <w:t>10</w:t>
      </w:r>
      <w:r w:rsidRPr="00281BA1">
        <w:rPr>
          <w:rFonts w:ascii="Times New Roman" w:hAnsi="Times New Roman" w:cs="Times New Roman"/>
          <w:iCs/>
          <w:sz w:val="22"/>
          <w:szCs w:val="22"/>
        </w:rPr>
        <w:t xml:space="preserve"> horas às </w:t>
      </w:r>
      <w:r w:rsidR="00676710" w:rsidRPr="00281BA1">
        <w:rPr>
          <w:rFonts w:ascii="Times New Roman" w:hAnsi="Times New Roman" w:cs="Times New Roman"/>
          <w:iCs/>
          <w:sz w:val="22"/>
          <w:szCs w:val="22"/>
        </w:rPr>
        <w:t>16</w:t>
      </w:r>
      <w:r w:rsidRPr="00281BA1">
        <w:rPr>
          <w:rFonts w:ascii="Times New Roman" w:hAnsi="Times New Roman" w:cs="Times New Roman"/>
          <w:iCs/>
          <w:sz w:val="22"/>
          <w:szCs w:val="22"/>
        </w:rPr>
        <w:t xml:space="preserve"> horas, devendo o agendamento ser efetuado previamente pelo </w:t>
      </w:r>
      <w:r w:rsidR="00676710" w:rsidRPr="00281BA1">
        <w:rPr>
          <w:rFonts w:ascii="Times New Roman" w:hAnsi="Times New Roman" w:cs="Times New Roman"/>
          <w:iCs/>
          <w:sz w:val="22"/>
          <w:szCs w:val="22"/>
        </w:rPr>
        <w:t>email</w:t>
      </w:r>
      <w:hyperlink r:id="rId10" w:history="1">
        <w:r w:rsidR="00676710" w:rsidRPr="00281BA1">
          <w:rPr>
            <w:rStyle w:val="Hyperlink"/>
            <w:rFonts w:ascii="Times New Roman" w:hAnsi="Times New Roman" w:cs="Times New Roman"/>
            <w:iCs/>
            <w:color w:val="auto"/>
            <w:sz w:val="22"/>
            <w:szCs w:val="22"/>
          </w:rPr>
          <w:t>soma@id.uff.br</w:t>
        </w:r>
      </w:hyperlink>
      <w:r w:rsidR="00676710" w:rsidRPr="00281BA1">
        <w:rPr>
          <w:rFonts w:ascii="Times New Roman" w:hAnsi="Times New Roman" w:cs="Times New Roman"/>
          <w:iCs/>
          <w:sz w:val="22"/>
          <w:szCs w:val="22"/>
        </w:rPr>
        <w:t xml:space="preserve">. </w:t>
      </w:r>
    </w:p>
    <w:p w:rsidR="00676710" w:rsidRPr="00281BA1" w:rsidRDefault="00080EFD" w:rsidP="00281BA1">
      <w:pPr>
        <w:numPr>
          <w:ilvl w:val="1"/>
          <w:numId w:val="19"/>
        </w:numPr>
        <w:jc w:val="both"/>
        <w:rPr>
          <w:rFonts w:ascii="Times New Roman" w:hAnsi="Times New Roman" w:cs="Times New Roman"/>
          <w:b/>
          <w:bCs/>
          <w:iCs/>
          <w:sz w:val="22"/>
          <w:szCs w:val="22"/>
        </w:rPr>
      </w:pPr>
      <w:r w:rsidRPr="00281BA1">
        <w:rPr>
          <w:rFonts w:ascii="Times New Roman" w:hAnsi="Times New Roman" w:cs="Times New Roman"/>
          <w:iCs/>
          <w:sz w:val="22"/>
          <w:szCs w:val="22"/>
        </w:rPr>
        <w:t>O prazo para vistoria iniciar-se-á no dia útil seguinte ao da publicação do Edital, estendendo-se até o dia útil anterior à data prevista para a abertura da sessão pública.</w:t>
      </w:r>
      <w:bookmarkStart w:id="1" w:name="_Hlk528054816"/>
    </w:p>
    <w:p w:rsidR="00676710" w:rsidRPr="00281BA1" w:rsidRDefault="00080EFD" w:rsidP="00281BA1">
      <w:pPr>
        <w:numPr>
          <w:ilvl w:val="2"/>
          <w:numId w:val="19"/>
        </w:numPr>
        <w:jc w:val="both"/>
        <w:rPr>
          <w:rFonts w:ascii="Times New Roman" w:hAnsi="Times New Roman" w:cs="Times New Roman"/>
          <w:b/>
          <w:bCs/>
          <w:iCs/>
          <w:sz w:val="22"/>
          <w:szCs w:val="22"/>
        </w:rPr>
      </w:pPr>
      <w:r w:rsidRPr="00281BA1">
        <w:rPr>
          <w:rFonts w:ascii="Times New Roman" w:hAnsi="Times New Roman" w:cs="Times New Roman"/>
          <w:iCs/>
          <w:sz w:val="22"/>
          <w:szCs w:val="22"/>
        </w:rPr>
        <w:t>Para a vistoria o licitante, ou o seu representante legal, deverá estar devidamente identificado, apresentando documento de identidade civil e documento expedido pela empresa comprovando sua habilitação para a realização da vistoria.</w:t>
      </w:r>
      <w:bookmarkStart w:id="2" w:name="_Hlk528055002"/>
      <w:bookmarkEnd w:id="1"/>
    </w:p>
    <w:p w:rsidR="00676710" w:rsidRPr="00281BA1" w:rsidRDefault="00080EFD" w:rsidP="00281BA1">
      <w:pPr>
        <w:numPr>
          <w:ilvl w:val="1"/>
          <w:numId w:val="19"/>
        </w:numPr>
        <w:jc w:val="both"/>
        <w:rPr>
          <w:rFonts w:ascii="Times New Roman" w:hAnsi="Times New Roman" w:cs="Times New Roman"/>
          <w:b/>
          <w:bCs/>
          <w:iCs/>
          <w:sz w:val="22"/>
          <w:szCs w:val="22"/>
        </w:rPr>
      </w:pPr>
      <w:r w:rsidRPr="00281BA1">
        <w:rPr>
          <w:rFonts w:ascii="Times New Roman" w:hAnsi="Times New Roman" w:cs="Times New Roman"/>
          <w:iCs/>
          <w:sz w:val="22"/>
          <w:szCs w:val="22"/>
        </w:rPr>
        <w:t>Por ocasião da vistoria, ao licitante, ou ao seu representante legal, poderá ser entregue CD-ROM, “</w:t>
      </w:r>
      <w:proofErr w:type="spellStart"/>
      <w:r w:rsidRPr="00281BA1">
        <w:rPr>
          <w:rFonts w:ascii="Times New Roman" w:hAnsi="Times New Roman" w:cs="Times New Roman"/>
          <w:iCs/>
          <w:sz w:val="22"/>
          <w:szCs w:val="22"/>
        </w:rPr>
        <w:t>pen-drive</w:t>
      </w:r>
      <w:proofErr w:type="spellEnd"/>
      <w:r w:rsidRPr="00281BA1">
        <w:rPr>
          <w:rFonts w:ascii="Times New Roman" w:hAnsi="Times New Roman" w:cs="Times New Roman"/>
          <w:iCs/>
          <w:sz w:val="22"/>
          <w:szCs w:val="22"/>
        </w:rPr>
        <w:t>” ou outra forma compatível de reprodução, contendo as informações relativas ao objeto da licitação, para que a empresa tenha condições de bem elaborar sua proposta.</w:t>
      </w:r>
    </w:p>
    <w:p w:rsidR="00676710" w:rsidRPr="00281BA1" w:rsidRDefault="00080EFD" w:rsidP="00281BA1">
      <w:pPr>
        <w:numPr>
          <w:ilvl w:val="1"/>
          <w:numId w:val="19"/>
        </w:numPr>
        <w:jc w:val="both"/>
        <w:rPr>
          <w:rFonts w:ascii="Times New Roman" w:hAnsi="Times New Roman" w:cs="Times New Roman"/>
          <w:b/>
          <w:bCs/>
          <w:iCs/>
          <w:sz w:val="22"/>
          <w:szCs w:val="22"/>
        </w:rPr>
      </w:pPr>
      <w:r w:rsidRPr="00281BA1">
        <w:rPr>
          <w:rFonts w:ascii="Times New Roman" w:hAnsi="Times New Roman" w:cs="Times New Roman"/>
          <w:iCs/>
          <w:sz w:val="22"/>
          <w:szCs w:val="22"/>
        </w:rPr>
        <w:t>A não realização da vistoria, quando facultativa, não poderá embasar posteriores alegações de desconhecimento das instalações, dúvidas ou esquecimentos de quaisquer detalhes dos locais da prestação dos serviços, devendo a licitante vencedora assumir os ônus dos serviços decorrentes.</w:t>
      </w:r>
    </w:p>
    <w:p w:rsidR="00080EFD" w:rsidRPr="00281BA1" w:rsidRDefault="00080EFD" w:rsidP="00281BA1">
      <w:pPr>
        <w:numPr>
          <w:ilvl w:val="1"/>
          <w:numId w:val="19"/>
        </w:numPr>
        <w:jc w:val="both"/>
        <w:rPr>
          <w:rFonts w:ascii="Times New Roman" w:hAnsi="Times New Roman" w:cs="Times New Roman"/>
          <w:b/>
          <w:bCs/>
          <w:iCs/>
          <w:sz w:val="22"/>
          <w:szCs w:val="22"/>
        </w:rPr>
      </w:pPr>
      <w:r w:rsidRPr="00281BA1">
        <w:rPr>
          <w:rFonts w:ascii="Times New Roman" w:hAnsi="Times New Roman" w:cs="Times New Roman"/>
          <w:iCs/>
          <w:sz w:val="22"/>
          <w:szCs w:val="22"/>
        </w:rPr>
        <w:t>A licitante deverá declarar que tomou conhecimento de todas as informações e das condições locais para o cumprimento das obrigações objeto da licitação.</w:t>
      </w:r>
    </w:p>
    <w:bookmarkEnd w:id="2"/>
    <w:p w:rsidR="00080EFD" w:rsidRPr="00281BA1" w:rsidRDefault="00080EFD" w:rsidP="00281BA1">
      <w:pPr>
        <w:jc w:val="both"/>
        <w:rPr>
          <w:rFonts w:ascii="Times New Roman" w:hAnsi="Times New Roman" w:cs="Times New Roman"/>
          <w:b/>
          <w:color w:val="FF0000"/>
          <w:sz w:val="22"/>
          <w:szCs w:val="22"/>
        </w:rPr>
      </w:pPr>
    </w:p>
    <w:p w:rsidR="00080EFD" w:rsidRPr="00281BA1" w:rsidRDefault="00080EFD" w:rsidP="00281BA1">
      <w:pPr>
        <w:numPr>
          <w:ilvl w:val="0"/>
          <w:numId w:val="19"/>
        </w:numPr>
        <w:jc w:val="both"/>
        <w:rPr>
          <w:rFonts w:ascii="Times New Roman" w:hAnsi="Times New Roman" w:cs="Times New Roman"/>
          <w:b/>
          <w:bCs/>
          <w:sz w:val="22"/>
          <w:szCs w:val="22"/>
        </w:rPr>
      </w:pPr>
      <w:bookmarkStart w:id="3" w:name="_Hlk528055034"/>
      <w:r w:rsidRPr="00281BA1">
        <w:rPr>
          <w:rFonts w:ascii="Times New Roman" w:hAnsi="Times New Roman" w:cs="Times New Roman"/>
          <w:b/>
          <w:bCs/>
          <w:sz w:val="22"/>
          <w:szCs w:val="22"/>
        </w:rPr>
        <w:t>MODELO DE EXECUÇÃO DO OBJETO</w:t>
      </w:r>
    </w:p>
    <w:p w:rsidR="00080EFD" w:rsidRPr="00281BA1" w:rsidRDefault="00080EFD" w:rsidP="00281BA1">
      <w:pPr>
        <w:numPr>
          <w:ilvl w:val="1"/>
          <w:numId w:val="19"/>
        </w:numPr>
        <w:ind w:left="432" w:hanging="432"/>
        <w:jc w:val="both"/>
        <w:rPr>
          <w:rFonts w:ascii="Times New Roman" w:hAnsi="Times New Roman" w:cs="Times New Roman"/>
          <w:sz w:val="22"/>
          <w:szCs w:val="22"/>
        </w:rPr>
      </w:pPr>
      <w:bookmarkStart w:id="4" w:name="_Hlk528055048"/>
      <w:bookmarkEnd w:id="3"/>
      <w:r w:rsidRPr="00281BA1">
        <w:rPr>
          <w:rFonts w:ascii="Times New Roman" w:hAnsi="Times New Roman" w:cs="Times New Roman"/>
          <w:sz w:val="22"/>
          <w:szCs w:val="22"/>
        </w:rPr>
        <w:t>A execução do objeto seguirá a seguinte dinâmica:</w:t>
      </w:r>
    </w:p>
    <w:bookmarkEnd w:id="4"/>
    <w:p w:rsidR="00676710" w:rsidRPr="00281BA1" w:rsidRDefault="00676710" w:rsidP="00281BA1">
      <w:pPr>
        <w:pStyle w:val="Recuodecorpodetexto"/>
        <w:numPr>
          <w:ilvl w:val="2"/>
          <w:numId w:val="20"/>
        </w:numPr>
        <w:overflowPunct w:val="0"/>
        <w:autoSpaceDE w:val="0"/>
        <w:spacing w:line="240" w:lineRule="auto"/>
        <w:ind w:left="567" w:firstLine="0"/>
        <w:textAlignment w:val="baseline"/>
        <w:rPr>
          <w:sz w:val="22"/>
          <w:szCs w:val="22"/>
          <w:lang w:eastAsia="pt-BR"/>
        </w:rPr>
      </w:pPr>
      <w:r w:rsidRPr="00281BA1">
        <w:rPr>
          <w:sz w:val="22"/>
          <w:szCs w:val="22"/>
          <w:lang w:eastAsia="pt-BR"/>
        </w:rPr>
        <w:t>A execução dos serviços será iniciada com o recebimento e a assinatura do documento “Ordem de Início dos Serviços”;</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O prazo previsto para a Execução da obra </w:t>
      </w:r>
      <w:r w:rsidRPr="00B05967">
        <w:rPr>
          <w:rFonts w:ascii="Times New Roman" w:hAnsi="Times New Roman" w:cs="Times New Roman"/>
          <w:sz w:val="22"/>
          <w:szCs w:val="22"/>
        </w:rPr>
        <w:t>é de 02 (dois) meses</w:t>
      </w:r>
      <w:r w:rsidRPr="00281BA1">
        <w:rPr>
          <w:rFonts w:ascii="Times New Roman" w:hAnsi="Times New Roman" w:cs="Times New Roman"/>
          <w:sz w:val="22"/>
          <w:szCs w:val="22"/>
        </w:rPr>
        <w:t>. Os serviços só poderão ser iniciados após da aprovação dos materiais e procedimentos a serem empregados pela fiscalização;</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Sempre que houver demolições e retiradas de materiais existentes, a Contratada executará, sob sua responsabilidade, os devidos escoramentos e procedimentos de prevenção de acidentes, visando à segurança do pessoal, da obra, do Patrimônio Público e propriedade particular;</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lastRenderedPageBreak/>
        <w:t>A Contratada deve elaborar todo e qualquer levantamento de dados que forem necessários com vistas ao desenvolvimento do objeto de contrato;</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A Contratada deve manter preposto aceito pela Contratante nos horários e locais de prestação de serviço para representá-la na execução do contrato com capacidade para tomar decisões compatíveis com os compromissos assumidos;</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A Contratada deve providenciar o fechamento das áreas próximas ao local onde estiverem sendo executados os serviços, caso necessário, visando não interferir nas demais atividades realizadas na Faculdade de Odontologia; </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A Contratada deve utilizar empregados habilitados e com conhecimentos básicos dos serviços a serem executados, em conformidade com as normas e determinações em vigor;</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A Contratada deve justificar por escrito e participar previamente à fiscalização as alterações, substituições e/ou complementações ao objeto do contrato, que não puderem ser previstas com antecedência;</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A Contratada deve fornecer todos os materiais necessários à execução e instalação dos serviços necessários ao objeto do contrato;</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A Contratada deve 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Não serão aceitas reclamações e ou solicitações de serviços adicionais de itens que não estejam inicialmente no orçamento de referência;</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A contratada deve ceder os direitos patrimoniais relativos ao projeto ou serviço técnico especializado, para que a Administração possa utilizá-lo de acordo com o previsto neste Termo de Referência e seus anexos, conforme artigo 111 da Lei n° 8.666, de 1993:</w:t>
      </w:r>
    </w:p>
    <w:p w:rsidR="00676710" w:rsidRPr="00281BA1" w:rsidRDefault="00676710" w:rsidP="00281BA1">
      <w:pPr>
        <w:numPr>
          <w:ilvl w:val="3"/>
          <w:numId w:val="20"/>
        </w:numPr>
        <w:suppressAutoHyphens w:val="0"/>
        <w:jc w:val="both"/>
        <w:rPr>
          <w:rFonts w:ascii="Times New Roman" w:hAnsi="Times New Roman" w:cs="Times New Roman"/>
          <w:sz w:val="22"/>
          <w:szCs w:val="22"/>
        </w:rPr>
      </w:pPr>
      <w:r w:rsidRPr="00281BA1">
        <w:rPr>
          <w:rFonts w:ascii="Times New Roman" w:hAnsi="Times New Roman" w:cs="Times New Roman"/>
          <w:sz w:val="22"/>
          <w:szCs w:val="22"/>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676710" w:rsidRPr="00281BA1" w:rsidRDefault="00676710" w:rsidP="00281BA1">
      <w:pPr>
        <w:numPr>
          <w:ilvl w:val="3"/>
          <w:numId w:val="20"/>
        </w:numPr>
        <w:suppressAutoHyphens w:val="0"/>
        <w:jc w:val="both"/>
        <w:rPr>
          <w:rFonts w:ascii="Times New Roman" w:hAnsi="Times New Roman" w:cs="Times New Roman"/>
          <w:sz w:val="22"/>
          <w:szCs w:val="22"/>
        </w:rPr>
      </w:pPr>
      <w:r w:rsidRPr="00281BA1">
        <w:rPr>
          <w:rFonts w:ascii="Times New Roman" w:hAnsi="Times New Roman" w:cs="Times New Roman"/>
          <w:sz w:val="22"/>
          <w:szCs w:val="22"/>
        </w:rPr>
        <w:t xml:space="preserve">Os direitos autorais da solução, do projeto, de suas especificações técnicas, da </w:t>
      </w:r>
      <w:proofErr w:type="gramStart"/>
      <w:r w:rsidRPr="00281BA1">
        <w:rPr>
          <w:rFonts w:ascii="Times New Roman" w:hAnsi="Times New Roman" w:cs="Times New Roman"/>
          <w:sz w:val="22"/>
          <w:szCs w:val="22"/>
        </w:rPr>
        <w:t>documentação produzida e congêneres</w:t>
      </w:r>
      <w:proofErr w:type="gramEnd"/>
      <w:r w:rsidRPr="00281BA1">
        <w:rPr>
          <w:rFonts w:ascii="Times New Roman" w:hAnsi="Times New Roman" w:cs="Times New Roman"/>
          <w:sz w:val="22"/>
          <w:szCs w:val="22"/>
        </w:rPr>
        <w:t>,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676710" w:rsidRPr="00281BA1" w:rsidRDefault="00676710" w:rsidP="00281BA1">
      <w:pPr>
        <w:pStyle w:val="PargrafodaLista"/>
        <w:numPr>
          <w:ilvl w:val="3"/>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O encerramento do contrato ocorrerá após o aceite formal emitido pela UFF de Aceite Definitivo da entrega da obra;</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A obra somente será recebida após sua limpeza geral;</w:t>
      </w:r>
    </w:p>
    <w:p w:rsidR="00676710" w:rsidRPr="00281BA1" w:rsidRDefault="00676710" w:rsidP="00281BA1">
      <w:pPr>
        <w:numPr>
          <w:ilvl w:val="2"/>
          <w:numId w:val="20"/>
        </w:numPr>
        <w:suppressAutoHyphens w:val="0"/>
        <w:ind w:left="567" w:firstLine="0"/>
        <w:jc w:val="both"/>
        <w:rPr>
          <w:rFonts w:ascii="Times New Roman" w:hAnsi="Times New Roman" w:cs="Times New Roman"/>
          <w:sz w:val="22"/>
          <w:szCs w:val="22"/>
        </w:rPr>
      </w:pPr>
      <w:r w:rsidRPr="00281BA1">
        <w:rPr>
          <w:rFonts w:ascii="Times New Roman" w:hAnsi="Times New Roman" w:cs="Times New Roman"/>
          <w:sz w:val="22"/>
          <w:szCs w:val="22"/>
        </w:rPr>
        <w:t>As chaves de todas as portas deverão ser perfeitamente identificadas e entregues à Fiscalização.</w:t>
      </w:r>
    </w:p>
    <w:p w:rsidR="00676710" w:rsidRPr="00281BA1" w:rsidRDefault="00676710" w:rsidP="00281BA1">
      <w:pPr>
        <w:numPr>
          <w:ilvl w:val="1"/>
          <w:numId w:val="20"/>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A execução dos serviços observará o cronograma anexo a este Termo de Referência.</w:t>
      </w:r>
    </w:p>
    <w:p w:rsidR="00080EFD" w:rsidRPr="00281BA1" w:rsidRDefault="00676710" w:rsidP="00281BA1">
      <w:pPr>
        <w:suppressAutoHyphens w:val="0"/>
        <w:jc w:val="both"/>
        <w:rPr>
          <w:rFonts w:ascii="Times New Roman" w:hAnsi="Times New Roman" w:cs="Times New Roman"/>
          <w:sz w:val="22"/>
          <w:szCs w:val="22"/>
        </w:rPr>
      </w:pPr>
      <w:r w:rsidRPr="00281BA1">
        <w:rPr>
          <w:rFonts w:ascii="Times New Roman" w:hAnsi="Times New Roman" w:cs="Times New Roman"/>
          <w:sz w:val="22"/>
          <w:szCs w:val="22"/>
        </w:rPr>
        <w:t xml:space="preserve">. </w:t>
      </w:r>
    </w:p>
    <w:p w:rsidR="00080EFD" w:rsidRPr="00281BA1" w:rsidRDefault="00080EFD" w:rsidP="00281BA1">
      <w:pPr>
        <w:numPr>
          <w:ilvl w:val="0"/>
          <w:numId w:val="19"/>
        </w:numPr>
        <w:suppressAutoHyphens w:val="0"/>
        <w:spacing w:before="120"/>
        <w:jc w:val="both"/>
        <w:rPr>
          <w:rFonts w:ascii="Times New Roman" w:hAnsi="Times New Roman" w:cs="Times New Roman"/>
          <w:b/>
          <w:bCs/>
          <w:sz w:val="22"/>
          <w:szCs w:val="22"/>
        </w:rPr>
      </w:pPr>
      <w:bookmarkStart w:id="5" w:name="_Hlk528055220"/>
      <w:r w:rsidRPr="00281BA1">
        <w:rPr>
          <w:rFonts w:ascii="Times New Roman" w:hAnsi="Times New Roman" w:cs="Times New Roman"/>
          <w:b/>
          <w:bCs/>
          <w:sz w:val="22"/>
          <w:szCs w:val="22"/>
        </w:rPr>
        <w:t>Modelo de Gestão do Contrato e Critérios de Medição:</w:t>
      </w:r>
      <w:bookmarkEnd w:id="5"/>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bookmarkStart w:id="6" w:name="_Hlk528055314"/>
      <w:r w:rsidRPr="00281BA1">
        <w:rPr>
          <w:rFonts w:ascii="Times New Roman" w:hAnsi="Times New Roman" w:cs="Times New Roman"/>
          <w:sz w:val="22"/>
          <w:szCs w:val="22"/>
        </w:rPr>
        <w:t>A gestão do contrato será realizada por funcionário da Universidade Federal Fluminense designado através de Determinação de Serviço, que deverá ter a qualificação necessária para o acompanhamento e controle da execução dos serviços e do contrato.</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O representante da Contratante deverá promover o registro das ocorrências verificadas, adotando as providências necessárias ao fiel cumprimento das cláusulas contratuais, conforme o disposto nos §§ 1º e 2º do art. 67 da Lei nº 8.666, de 1993.</w:t>
      </w:r>
    </w:p>
    <w:p w:rsidR="00F11EF5" w:rsidRPr="00281BA1" w:rsidRDefault="00F11EF5" w:rsidP="00281BA1">
      <w:pPr>
        <w:numPr>
          <w:ilvl w:val="1"/>
          <w:numId w:val="21"/>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Após a assinatura do contrato, o representante da Contratante realizará comunicação à contratada para realização de reunião inicial que objetiva a assinatura do documento Ordem de Início dos Serviços.</w:t>
      </w:r>
    </w:p>
    <w:p w:rsidR="00F11EF5" w:rsidRPr="00281BA1" w:rsidRDefault="00F11EF5" w:rsidP="00281BA1">
      <w:pPr>
        <w:numPr>
          <w:ilvl w:val="1"/>
          <w:numId w:val="21"/>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A reunião inicial para a assinatura do documento Ordem de Início dos Serviços será devidamente registrada em ata, e objetiva dar início à execução do serviço, com o esclarecimento das obrigações contratuais, em que estejam presentes o representante da Contratante, os técnicos, o preposto da empresa e os gerentes das áreas que executarão os serviços contratados.</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lastRenderedPageBreak/>
        <w:t>A Contratada deve designar preposto para acompanhamento da execução das obras, com habilitação necessária, sendo Arquiteto ou Engenheiro com registro no respectivo órgão de conselho (Conselho de Arquitetura e Urbanismo - CAU-BR, ou Conselho Regional de Engenharia e Agronomia - CREA).</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A Contratada deve apresentar Registro de Responsabilidade Técnica (RRT) ou Anotação de Responsabilidade Técnica (ART) referente à contratação de Arquiteto ou Engenheiro para acompanhamento da execução do serviço.</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 xml:space="preserve">O preposto da Contratada, com habilitação para acompanhamento da realização das obras, deverá acompanhar a execução do objeto no local. </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As comunicações entre o Contratante e a Contratada devem ser realizadas por escrito, no Diário de Obras.</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O representante da Contratante deverá realizar reuniões periódicas com o preposto, de modo a garantir a qualidade da execução e os resultados previstos para a prestação dos serviços.</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As situações que exigirem decisões e providências que ultrapassem a competência do fiscal da Contratante deverão ser registradas e encaminhadas ao gestor do contrato que as enviará ao superior em tempo hábil para a adoção de medidas saneadoras.</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Ao final de cada etapa da execução contratual, na medida em que os serviços sejam efetivamente executados e de acordo com as parcelas mensais de desembolso previsto no Cronograma Físico-Financeiro, a Contratada apresentará a medição prévia dos serviços executados no período, através de planilha e memória de cálculo detalhada.</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Cada etapa será considerada efetivamente concluída quando os serviços previstos para aquela etapa, no Cronograma Físico-Financeiro, estiverem executados em sua totalidade.</w:t>
      </w:r>
    </w:p>
    <w:p w:rsidR="00F11EF5" w:rsidRPr="00281BA1" w:rsidRDefault="00F11EF5" w:rsidP="00281BA1">
      <w:pPr>
        <w:pStyle w:val="Corpodetexto"/>
        <w:numPr>
          <w:ilvl w:val="1"/>
          <w:numId w:val="22"/>
        </w:numPr>
        <w:spacing w:after="0"/>
        <w:ind w:hanging="573"/>
        <w:jc w:val="both"/>
        <w:rPr>
          <w:sz w:val="22"/>
          <w:szCs w:val="22"/>
        </w:rPr>
      </w:pPr>
      <w:r w:rsidRPr="00281BA1">
        <w:rPr>
          <w:sz w:val="22"/>
          <w:szCs w:val="22"/>
        </w:rPr>
        <w:t>A confirmação dos serviços executados será efetuada pela Fiscalização da Contratante, que emitirá, para cada parcela medida, uma cópia da planilha de controle físico-financeiro, contendo todos os itens da planilha de orçamento proposta, a discriminação dos serviços, quantitativos previstos, preços unitários e totais contratos, bem como os quantitativos e preços totais de cada medição efetuada e o saldo físico-financeiro do contrato, e ainda:</w:t>
      </w:r>
    </w:p>
    <w:p w:rsidR="00F11EF5" w:rsidRPr="00281BA1" w:rsidRDefault="00F11EF5" w:rsidP="00281BA1">
      <w:pPr>
        <w:pStyle w:val="Corpodetexto"/>
        <w:numPr>
          <w:ilvl w:val="2"/>
          <w:numId w:val="22"/>
        </w:numPr>
        <w:spacing w:after="0"/>
        <w:ind w:hanging="573"/>
        <w:jc w:val="both"/>
        <w:rPr>
          <w:sz w:val="22"/>
          <w:szCs w:val="22"/>
        </w:rPr>
      </w:pPr>
      <w:r w:rsidRPr="00281BA1">
        <w:rPr>
          <w:sz w:val="22"/>
          <w:szCs w:val="22"/>
        </w:rPr>
        <w:t>A indicação do objeto;</w:t>
      </w:r>
    </w:p>
    <w:p w:rsidR="00F11EF5" w:rsidRPr="00281BA1" w:rsidRDefault="00F11EF5" w:rsidP="00281BA1">
      <w:pPr>
        <w:pStyle w:val="Corpodetexto"/>
        <w:numPr>
          <w:ilvl w:val="2"/>
          <w:numId w:val="22"/>
        </w:numPr>
        <w:spacing w:after="0"/>
        <w:ind w:hanging="573"/>
        <w:jc w:val="both"/>
        <w:rPr>
          <w:sz w:val="22"/>
          <w:szCs w:val="22"/>
        </w:rPr>
      </w:pPr>
      <w:r w:rsidRPr="00281BA1">
        <w:rPr>
          <w:sz w:val="22"/>
          <w:szCs w:val="22"/>
        </w:rPr>
        <w:t>O número da medição em ordem sequencial;</w:t>
      </w:r>
    </w:p>
    <w:p w:rsidR="00F11EF5" w:rsidRPr="00281BA1" w:rsidRDefault="00F11EF5" w:rsidP="00281BA1">
      <w:pPr>
        <w:pStyle w:val="Corpodetexto"/>
        <w:numPr>
          <w:ilvl w:val="2"/>
          <w:numId w:val="22"/>
        </w:numPr>
        <w:spacing w:after="0"/>
        <w:ind w:hanging="573"/>
        <w:jc w:val="both"/>
        <w:rPr>
          <w:sz w:val="22"/>
          <w:szCs w:val="22"/>
        </w:rPr>
      </w:pPr>
      <w:r w:rsidRPr="00281BA1">
        <w:rPr>
          <w:sz w:val="22"/>
          <w:szCs w:val="22"/>
        </w:rPr>
        <w:t>O período ou o mês/ano a que se refere;</w:t>
      </w:r>
    </w:p>
    <w:p w:rsidR="00F11EF5" w:rsidRPr="00281BA1" w:rsidRDefault="00F11EF5" w:rsidP="00281BA1">
      <w:pPr>
        <w:pStyle w:val="Corpodetexto"/>
        <w:numPr>
          <w:ilvl w:val="2"/>
          <w:numId w:val="22"/>
        </w:numPr>
        <w:spacing w:after="0"/>
        <w:ind w:hanging="573"/>
        <w:jc w:val="both"/>
        <w:rPr>
          <w:sz w:val="22"/>
          <w:szCs w:val="22"/>
        </w:rPr>
      </w:pPr>
      <w:r w:rsidRPr="00281BA1">
        <w:rPr>
          <w:sz w:val="22"/>
          <w:szCs w:val="22"/>
        </w:rPr>
        <w:t>Data base dos preços unitários;</w:t>
      </w:r>
    </w:p>
    <w:p w:rsidR="00F11EF5" w:rsidRPr="00281BA1" w:rsidRDefault="00F11EF5" w:rsidP="00281BA1">
      <w:pPr>
        <w:pStyle w:val="Corpodetexto"/>
        <w:numPr>
          <w:ilvl w:val="2"/>
          <w:numId w:val="22"/>
        </w:numPr>
        <w:spacing w:after="0"/>
        <w:ind w:hanging="573"/>
        <w:jc w:val="both"/>
        <w:rPr>
          <w:sz w:val="22"/>
          <w:szCs w:val="22"/>
        </w:rPr>
      </w:pPr>
      <w:r w:rsidRPr="00281BA1">
        <w:rPr>
          <w:sz w:val="22"/>
          <w:szCs w:val="22"/>
        </w:rPr>
        <w:t>Assinatura da Fiscalização e o de acordo do representante da Contratada.</w:t>
      </w:r>
    </w:p>
    <w:p w:rsidR="00F11EF5" w:rsidRPr="00281BA1" w:rsidRDefault="00F11EF5" w:rsidP="00281BA1">
      <w:pPr>
        <w:pStyle w:val="Corpodetexto"/>
        <w:numPr>
          <w:ilvl w:val="1"/>
          <w:numId w:val="22"/>
        </w:numPr>
        <w:spacing w:after="0"/>
        <w:ind w:hanging="573"/>
        <w:jc w:val="both"/>
        <w:rPr>
          <w:sz w:val="22"/>
          <w:szCs w:val="22"/>
        </w:rPr>
      </w:pPr>
      <w:r w:rsidRPr="00281BA1">
        <w:rPr>
          <w:sz w:val="22"/>
          <w:szCs w:val="22"/>
        </w:rPr>
        <w:t>A medição deverá ser efetuada pela Fiscalização da Contratante, devendo ser elaborada com suas respectivas memórias de cálculo registradas no Diário de Obra; o representante da Contratada poderá colaborar na elaboração da medição.</w:t>
      </w:r>
    </w:p>
    <w:p w:rsidR="00F11EF5" w:rsidRPr="00281BA1" w:rsidRDefault="00F11EF5" w:rsidP="00281BA1">
      <w:pPr>
        <w:pStyle w:val="Corpodetexto"/>
        <w:numPr>
          <w:ilvl w:val="1"/>
          <w:numId w:val="22"/>
        </w:numPr>
        <w:spacing w:after="0"/>
        <w:ind w:hanging="573"/>
        <w:jc w:val="both"/>
        <w:rPr>
          <w:sz w:val="22"/>
          <w:szCs w:val="22"/>
        </w:rPr>
      </w:pPr>
      <w:r w:rsidRPr="00281BA1">
        <w:rPr>
          <w:sz w:val="22"/>
          <w:szCs w:val="22"/>
        </w:rPr>
        <w:t>A Contratada deverá apresentar Faturas ou Notas Fiscais, contendo a discriminação resumida dos serviços executados no período e a medição a que se refere, de acordo com a planilha de controle físico e financeiro efetuada pela Fiscalização da Contratante, número e título do processo administrativo, e seus dados bancários.</w:t>
      </w:r>
    </w:p>
    <w:p w:rsidR="00F11EF5" w:rsidRPr="00281BA1" w:rsidRDefault="00F11EF5" w:rsidP="00281BA1">
      <w:pPr>
        <w:pStyle w:val="Corpodetexto"/>
        <w:numPr>
          <w:ilvl w:val="2"/>
          <w:numId w:val="22"/>
        </w:numPr>
        <w:spacing w:after="0"/>
        <w:ind w:hanging="573"/>
        <w:jc w:val="both"/>
        <w:rPr>
          <w:sz w:val="22"/>
          <w:szCs w:val="22"/>
        </w:rPr>
      </w:pPr>
      <w:r w:rsidRPr="00281BA1">
        <w:rPr>
          <w:sz w:val="22"/>
          <w:szCs w:val="22"/>
        </w:rPr>
        <w:t>As notas fiscais ou faturas deverão ser apresentadas, discriminando os montantes referentes à mão de obra e materiais/equipamentos, separadamente, conforme disciplina a Instrução Normativa RFB n.º 971 de 13/Nov/2009.</w:t>
      </w:r>
    </w:p>
    <w:p w:rsidR="00F11EF5" w:rsidRPr="00281BA1" w:rsidRDefault="00F11EF5" w:rsidP="00281BA1">
      <w:pPr>
        <w:pStyle w:val="Corpodetexto"/>
        <w:numPr>
          <w:ilvl w:val="2"/>
          <w:numId w:val="22"/>
        </w:numPr>
        <w:spacing w:after="0"/>
        <w:ind w:hanging="573"/>
        <w:jc w:val="both"/>
        <w:rPr>
          <w:sz w:val="22"/>
          <w:szCs w:val="22"/>
        </w:rPr>
      </w:pPr>
      <w:r w:rsidRPr="00281BA1">
        <w:rPr>
          <w:sz w:val="22"/>
          <w:szCs w:val="22"/>
        </w:rPr>
        <w:t>Junto às notas fiscais a contratada deve fornecer as guias de recolhimento do FGTS e INSS do mês de competência, junto com a folha de pagamento do pessoal contratado para a execução dos serviços.</w:t>
      </w:r>
    </w:p>
    <w:p w:rsidR="00F11EF5" w:rsidRPr="00281BA1" w:rsidRDefault="00F11EF5" w:rsidP="00281BA1">
      <w:pPr>
        <w:pStyle w:val="Corpodetexto"/>
        <w:numPr>
          <w:ilvl w:val="2"/>
          <w:numId w:val="22"/>
        </w:numPr>
        <w:spacing w:after="0"/>
        <w:ind w:hanging="573"/>
        <w:jc w:val="both"/>
        <w:rPr>
          <w:sz w:val="22"/>
          <w:szCs w:val="22"/>
        </w:rPr>
      </w:pPr>
      <w:r w:rsidRPr="00281BA1">
        <w:rPr>
          <w:sz w:val="22"/>
          <w:szCs w:val="22"/>
        </w:rPr>
        <w:t>A Contratada também apresentará, a cada medição, os documentos comprobatórios da procedência legal dos produtos e subprodutos florestais utilizados naquela etapa da execução contratual, quando for o caso.</w:t>
      </w:r>
    </w:p>
    <w:p w:rsidR="00F11EF5" w:rsidRPr="00281BA1" w:rsidRDefault="00F11EF5" w:rsidP="00281BA1">
      <w:pPr>
        <w:pStyle w:val="Corpodetexto"/>
        <w:numPr>
          <w:ilvl w:val="1"/>
          <w:numId w:val="22"/>
        </w:numPr>
        <w:spacing w:after="0"/>
        <w:ind w:hanging="573"/>
        <w:jc w:val="both"/>
        <w:rPr>
          <w:sz w:val="22"/>
          <w:szCs w:val="22"/>
        </w:rPr>
      </w:pPr>
      <w:r w:rsidRPr="00281BA1">
        <w:rPr>
          <w:sz w:val="22"/>
          <w:szCs w:val="22"/>
        </w:rPr>
        <w:t xml:space="preserve">A Fatura ou Nota Fiscal juntamente com a planilha de controle físico e financeiro, fornecida pela CONTRATADA e atestada pela Fiscalização, bem como as guias de recolhimento do FGTS e INSS do mês de competência, junto com a folha de pagamento do pessoal contratado para a execução dos serviços, serão encaminhadas para pagamento pela Fiscalização. Se houver divergências entre estas, a Fiscalização rejeitará mediante justificativa e comunicação à Contratada, dentro do prazo máximo de </w:t>
      </w:r>
      <w:proofErr w:type="gramStart"/>
      <w:r w:rsidRPr="00281BA1">
        <w:rPr>
          <w:sz w:val="22"/>
          <w:szCs w:val="22"/>
        </w:rPr>
        <w:t>3</w:t>
      </w:r>
      <w:proofErr w:type="gramEnd"/>
      <w:r w:rsidRPr="00281BA1">
        <w:rPr>
          <w:sz w:val="22"/>
          <w:szCs w:val="22"/>
        </w:rPr>
        <w:t xml:space="preserve"> (três) dias úteis.</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As formas de garantia de execução contratual encontram-se no item 17. GARANTIAS DE EXECUÇÃO;</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Para os casos de inexecução total ou parcial do objeto do contrato, as sanções que Administração pode aplicar à Contratada encontram-se no item 18. SANÇÕES ADMINISTRATIVAS;</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lastRenderedPageBreak/>
        <w:t>Quando os serviços contratados forem concluídos, caberá à Contratada apresentar comunicação escrita informando o fato à fiscalização da Contratante, a qual competirá, no prazo de até 10 (dez) dias, a verificação dos serviços executados, para fins de recebimento provisório.</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A Contratada fica obrigada a reparar, corrigir, remover, reconstruir ou substituir, às suas expensas, no todo ou em parte, o objeto em que se verificarem vícios, defeitos ou incorreções resultantes da execução ou materiais empregados.</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O pagamento da última medição ficará condicionado, a apresentação, juntamente com a Fatura ou Nota Fiscal e a Planilha de Controle Físico-Financeiro, do Termo de Aceite Provisório e do Certificado de inexistência de débitos relativos às obrigações trabalhistas relacionados com os serviços contratados.</w:t>
      </w:r>
    </w:p>
    <w:p w:rsidR="00F11EF5" w:rsidRPr="00281BA1" w:rsidRDefault="00F11EF5" w:rsidP="00281BA1">
      <w:pPr>
        <w:pStyle w:val="PargrafodaLista"/>
        <w:numPr>
          <w:ilvl w:val="1"/>
          <w:numId w:val="22"/>
        </w:numPr>
        <w:suppressAutoHyphens w:val="0"/>
        <w:ind w:left="567" w:hanging="567"/>
        <w:jc w:val="both"/>
        <w:rPr>
          <w:rFonts w:ascii="Times New Roman" w:hAnsi="Times New Roman" w:cs="Times New Roman"/>
          <w:sz w:val="22"/>
          <w:szCs w:val="22"/>
        </w:rPr>
      </w:pPr>
      <w:r w:rsidRPr="00281BA1">
        <w:rPr>
          <w:rFonts w:ascii="Times New Roman" w:hAnsi="Times New Roman" w:cs="Times New Roman"/>
          <w:sz w:val="22"/>
          <w:szCs w:val="22"/>
        </w:rPr>
        <w:t xml:space="preserve">O recebimento definitivo ocorre com a assinatura do Termo de Aceite Definitivo por servidor ou Comissão designada pela Superintendência de Operações e Manutenção (SOMA/UFF), mediante termo circunstanciado, assinado pelas partes, após o decurso do prazo de observação ou vistoria e que não poderá ser superior a 90 (noventa) dias da data do termo de aceite provisório, que comprove a adequação do objeto aos termos </w:t>
      </w:r>
      <w:proofErr w:type="gramStart"/>
      <w:r w:rsidRPr="00281BA1">
        <w:rPr>
          <w:rFonts w:ascii="Times New Roman" w:hAnsi="Times New Roman" w:cs="Times New Roman"/>
          <w:sz w:val="22"/>
          <w:szCs w:val="22"/>
        </w:rPr>
        <w:t>contratuais, observado</w:t>
      </w:r>
      <w:proofErr w:type="gramEnd"/>
      <w:r w:rsidRPr="00281BA1">
        <w:rPr>
          <w:rFonts w:ascii="Times New Roman" w:hAnsi="Times New Roman" w:cs="Times New Roman"/>
          <w:sz w:val="22"/>
          <w:szCs w:val="22"/>
        </w:rPr>
        <w:t xml:space="preserve"> o disposto no Art. 69 e 73 da Lei 8.666/93.</w:t>
      </w:r>
    </w:p>
    <w:p w:rsidR="00080EFD" w:rsidRPr="00281BA1" w:rsidRDefault="00080EFD" w:rsidP="00281BA1">
      <w:pPr>
        <w:rPr>
          <w:rFonts w:ascii="Times New Roman" w:hAnsi="Times New Roman" w:cs="Times New Roman"/>
          <w:sz w:val="22"/>
          <w:szCs w:val="22"/>
        </w:rPr>
      </w:pPr>
    </w:p>
    <w:bookmarkEnd w:id="6"/>
    <w:p w:rsidR="00080EFD" w:rsidRPr="00281BA1" w:rsidRDefault="00080EFD" w:rsidP="00281BA1">
      <w:pPr>
        <w:jc w:val="both"/>
        <w:rPr>
          <w:rFonts w:ascii="Times New Roman" w:hAnsi="Times New Roman" w:cs="Times New Roman"/>
          <w:b/>
          <w:bCs/>
          <w:sz w:val="22"/>
          <w:szCs w:val="22"/>
        </w:rPr>
      </w:pPr>
    </w:p>
    <w:p w:rsidR="00080EFD" w:rsidRPr="00281BA1" w:rsidRDefault="00080EFD" w:rsidP="00281BA1">
      <w:pPr>
        <w:pStyle w:val="PargrafodaLista"/>
        <w:numPr>
          <w:ilvl w:val="0"/>
          <w:numId w:val="9"/>
        </w:numPr>
        <w:jc w:val="both"/>
        <w:rPr>
          <w:rFonts w:ascii="Times New Roman" w:hAnsi="Times New Roman" w:cs="Times New Roman"/>
          <w:b/>
          <w:bCs/>
          <w:sz w:val="22"/>
          <w:szCs w:val="22"/>
        </w:rPr>
      </w:pPr>
      <w:r w:rsidRPr="00281BA1">
        <w:rPr>
          <w:rFonts w:ascii="Times New Roman" w:hAnsi="Times New Roman" w:cs="Times New Roman"/>
          <w:b/>
          <w:bCs/>
          <w:color w:val="000000" w:themeColor="text1"/>
          <w:sz w:val="22"/>
          <w:szCs w:val="22"/>
          <w:lang w:eastAsia="en-US"/>
        </w:rPr>
        <w:t>OBRIGAÇÕES DA CONTRATANTE</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000000" w:themeColor="text1"/>
          <w:sz w:val="22"/>
          <w:szCs w:val="22"/>
          <w:lang w:eastAsia="zh-CN"/>
        </w:rPr>
      </w:pPr>
      <w:r w:rsidRPr="00281BA1">
        <w:rPr>
          <w:rFonts w:ascii="Times New Roman" w:hAnsi="Times New Roman" w:cs="Times New Roman"/>
          <w:color w:val="000000" w:themeColor="text1"/>
          <w:sz w:val="22"/>
          <w:szCs w:val="22"/>
        </w:rPr>
        <w:t>Exigir o cumprimento de todas as obrigações assumidas pela Contratada, de acordo com as cláusulas contratuais e os termos de sua proposta;</w:t>
      </w:r>
    </w:p>
    <w:p w:rsidR="00F11EF5" w:rsidRPr="00281BA1" w:rsidRDefault="00080EFD" w:rsidP="00281BA1">
      <w:pPr>
        <w:numPr>
          <w:ilvl w:val="1"/>
          <w:numId w:val="9"/>
        </w:numPr>
        <w:suppressAutoHyphens w:val="0"/>
        <w:spacing w:before="120"/>
        <w:ind w:firstLine="0"/>
        <w:jc w:val="both"/>
        <w:rPr>
          <w:rFonts w:ascii="Times New Roman" w:hAnsi="Times New Roman" w:cs="Times New Roman"/>
          <w:color w:val="000000"/>
          <w:sz w:val="22"/>
          <w:szCs w:val="22"/>
        </w:rPr>
      </w:pPr>
      <w:r w:rsidRPr="00281BA1">
        <w:rPr>
          <w:rFonts w:ascii="Times New Roman" w:hAnsi="Times New Roman" w:cs="Times New Roman"/>
          <w:color w:val="000000" w:themeColor="text1"/>
          <w:sz w:val="22"/>
          <w:szCs w:val="22"/>
        </w:rPr>
        <w:t xml:space="preserve">Exercer o acompanhamento e a fiscalização dos serviços, por servidor ou </w:t>
      </w:r>
      <w:r w:rsidRPr="00281BA1">
        <w:rPr>
          <w:rFonts w:ascii="Times New Roman" w:hAnsi="Times New Roman" w:cs="Times New Roman"/>
          <w:sz w:val="22"/>
          <w:szCs w:val="22"/>
        </w:rPr>
        <w:t>comissão especialmente designada</w:t>
      </w:r>
      <w:r w:rsidRPr="00281BA1">
        <w:rPr>
          <w:rFonts w:ascii="Times New Roman" w:hAnsi="Times New Roman" w:cs="Times New Roman"/>
          <w:color w:val="000000" w:themeColor="text1"/>
          <w:sz w:val="22"/>
          <w:szCs w:val="22"/>
        </w:rPr>
        <w:t>, anotando em registro próprio as falhas detectadas, indicando dia, mês e ano, bem como o nome dos empregados eventualmente envolvidos, encaminhando os apontamentos à autoridade competente para as providências cabíveis;</w:t>
      </w:r>
    </w:p>
    <w:p w:rsidR="00080EFD" w:rsidRPr="00281BA1" w:rsidRDefault="00080EFD" w:rsidP="00281BA1">
      <w:pPr>
        <w:numPr>
          <w:ilvl w:val="1"/>
          <w:numId w:val="9"/>
        </w:numPr>
        <w:suppressAutoHyphens w:val="0"/>
        <w:spacing w:before="120"/>
        <w:ind w:firstLine="0"/>
        <w:jc w:val="both"/>
        <w:rPr>
          <w:rFonts w:ascii="Times New Roman" w:hAnsi="Times New Roman" w:cs="Times New Roman"/>
          <w:color w:val="000000"/>
          <w:sz w:val="22"/>
          <w:szCs w:val="22"/>
        </w:rPr>
      </w:pPr>
      <w:r w:rsidRPr="00281BA1">
        <w:rPr>
          <w:rFonts w:ascii="Times New Roman" w:hAnsi="Times New Roman" w:cs="Times New Roman"/>
          <w:color w:val="000000" w:themeColor="text1"/>
          <w:sz w:val="22"/>
          <w:szCs w:val="22"/>
        </w:rPr>
        <w:t xml:space="preserve">Notificar a Contratada por escrito da ocorrência de eventuais imperfeições, falhas ou irregularidades constatadas no curso da execução dos serviços, fixando prazo para a sua correção, </w:t>
      </w:r>
      <w:r w:rsidRPr="00281BA1">
        <w:rPr>
          <w:rFonts w:ascii="Times New Roman" w:hAnsi="Times New Roman" w:cs="Times New Roman"/>
          <w:sz w:val="22"/>
          <w:szCs w:val="22"/>
        </w:rPr>
        <w:t>certificando-se de que as soluções por ela propostas sejam as mais adequadas;</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000000" w:themeColor="text1"/>
          <w:sz w:val="22"/>
          <w:szCs w:val="22"/>
        </w:rPr>
      </w:pPr>
      <w:r w:rsidRPr="00281BA1">
        <w:rPr>
          <w:rFonts w:ascii="Times New Roman" w:hAnsi="Times New Roman" w:cs="Times New Roman"/>
          <w:color w:val="000000" w:themeColor="text1"/>
          <w:sz w:val="22"/>
          <w:szCs w:val="22"/>
        </w:rPr>
        <w:t>Pagar à Contratada o valor resultante da prestação do serviço, conforme cronograma físico-financeiro;</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color w:val="000000" w:themeColor="text1"/>
          <w:sz w:val="22"/>
          <w:szCs w:val="22"/>
        </w:rPr>
        <w:t xml:space="preserve">Efetuar as retenções tributárias devidas sobre o valor da fatura de serviços da Contratada, </w:t>
      </w:r>
      <w:r w:rsidRPr="00281BA1">
        <w:rPr>
          <w:rFonts w:ascii="Times New Roman" w:hAnsi="Times New Roman" w:cs="Times New Roman"/>
          <w:sz w:val="22"/>
          <w:szCs w:val="22"/>
        </w:rPr>
        <w:t xml:space="preserve">em conformidade com o Anexo XI, Item </w:t>
      </w:r>
      <w:proofErr w:type="gramStart"/>
      <w:r w:rsidRPr="00281BA1">
        <w:rPr>
          <w:rFonts w:ascii="Times New Roman" w:hAnsi="Times New Roman" w:cs="Times New Roman"/>
          <w:sz w:val="22"/>
          <w:szCs w:val="22"/>
        </w:rPr>
        <w:t>6</w:t>
      </w:r>
      <w:proofErr w:type="gramEnd"/>
      <w:r w:rsidRPr="00281BA1">
        <w:rPr>
          <w:rFonts w:ascii="Times New Roman" w:hAnsi="Times New Roman" w:cs="Times New Roman"/>
          <w:sz w:val="22"/>
          <w:szCs w:val="22"/>
        </w:rPr>
        <w:t xml:space="preserve"> da IN SEGES/MP nº 5/2017</w:t>
      </w:r>
      <w:r w:rsidRPr="00281BA1">
        <w:rPr>
          <w:rFonts w:ascii="Times New Roman" w:hAnsi="Times New Roman" w:cs="Times New Roman"/>
          <w:color w:val="000000" w:themeColor="text1"/>
          <w:sz w:val="22"/>
          <w:szCs w:val="22"/>
        </w:rPr>
        <w:t>;</w:t>
      </w:r>
    </w:p>
    <w:p w:rsidR="00080EFD" w:rsidRPr="00281BA1" w:rsidRDefault="00080EFD" w:rsidP="00281BA1">
      <w:pPr>
        <w:numPr>
          <w:ilvl w:val="1"/>
          <w:numId w:val="9"/>
        </w:numPr>
        <w:suppressAutoHyphens w:val="0"/>
        <w:spacing w:before="120"/>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Não praticar atos de ingerência na administração da Contratada, tais como:</w:t>
      </w:r>
    </w:p>
    <w:p w:rsidR="00080EFD" w:rsidRPr="00281BA1" w:rsidRDefault="00080EFD" w:rsidP="00281BA1">
      <w:pPr>
        <w:pStyle w:val="PargrafodaLista"/>
        <w:numPr>
          <w:ilvl w:val="2"/>
          <w:numId w:val="9"/>
        </w:numPr>
        <w:suppressAutoHyphens w:val="0"/>
        <w:spacing w:before="120"/>
        <w:contextualSpacing w:val="0"/>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exercer</w:t>
      </w:r>
      <w:proofErr w:type="gramEnd"/>
      <w:r w:rsidRPr="00281BA1">
        <w:rPr>
          <w:rFonts w:ascii="Times New Roman" w:hAnsi="Times New Roman" w:cs="Times New Roman"/>
          <w:color w:val="000000"/>
          <w:sz w:val="22"/>
          <w:szCs w:val="22"/>
        </w:rPr>
        <w:t xml:space="preserve"> o poder de mando sobre os empregados da Contratada, devendo reportar-se somente aos prepostos ou responsáveis por ela indicados, exceto quando o objeto da contratação previr o atendimento direto, tais como nos serviços de recepção e apoio ao usuário;</w:t>
      </w:r>
    </w:p>
    <w:p w:rsidR="00080EFD" w:rsidRPr="00281BA1" w:rsidRDefault="00080EFD" w:rsidP="00281BA1">
      <w:pPr>
        <w:pStyle w:val="PargrafodaLista"/>
        <w:numPr>
          <w:ilvl w:val="2"/>
          <w:numId w:val="9"/>
        </w:numPr>
        <w:suppressAutoHyphens w:val="0"/>
        <w:spacing w:before="120"/>
        <w:contextualSpacing w:val="0"/>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direcionar</w:t>
      </w:r>
      <w:proofErr w:type="gramEnd"/>
      <w:r w:rsidRPr="00281BA1">
        <w:rPr>
          <w:rFonts w:ascii="Times New Roman" w:hAnsi="Times New Roman" w:cs="Times New Roman"/>
          <w:color w:val="000000"/>
          <w:sz w:val="22"/>
          <w:szCs w:val="22"/>
        </w:rPr>
        <w:t xml:space="preserve"> a contratação de pessoas para trabalhar na empresa Contratada;</w:t>
      </w:r>
    </w:p>
    <w:p w:rsidR="00080EFD" w:rsidRPr="00281BA1" w:rsidRDefault="00080EFD" w:rsidP="00281BA1">
      <w:pPr>
        <w:pStyle w:val="PargrafodaLista"/>
        <w:numPr>
          <w:ilvl w:val="2"/>
          <w:numId w:val="9"/>
        </w:numPr>
        <w:suppressAutoHyphens w:val="0"/>
        <w:spacing w:before="120"/>
        <w:contextualSpacing w:val="0"/>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promover</w:t>
      </w:r>
      <w:proofErr w:type="gramEnd"/>
      <w:r w:rsidRPr="00281BA1">
        <w:rPr>
          <w:rFonts w:ascii="Times New Roman" w:hAnsi="Times New Roman" w:cs="Times New Roman"/>
          <w:color w:val="000000"/>
          <w:sz w:val="22"/>
          <w:szCs w:val="22"/>
        </w:rPr>
        <w:t xml:space="preserve"> ou aceitar o desvio de funções dos trabalhadores da Contratada, mediante a utilização destes em atividades distintas daquelas previstas no objeto da contratação e em relação à função específica para a qual o trabalhador foi contratado; e</w:t>
      </w:r>
    </w:p>
    <w:p w:rsidR="00080EFD" w:rsidRPr="00281BA1" w:rsidRDefault="00080EFD" w:rsidP="00281BA1">
      <w:pPr>
        <w:pStyle w:val="PargrafodaLista"/>
        <w:numPr>
          <w:ilvl w:val="2"/>
          <w:numId w:val="9"/>
        </w:numPr>
        <w:suppressAutoHyphens w:val="0"/>
        <w:spacing w:before="120"/>
        <w:contextualSpacing w:val="0"/>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considerar</w:t>
      </w:r>
      <w:proofErr w:type="gramEnd"/>
      <w:r w:rsidRPr="00281BA1">
        <w:rPr>
          <w:rFonts w:ascii="Times New Roman" w:hAnsi="Times New Roman" w:cs="Times New Roman"/>
          <w:color w:val="000000"/>
          <w:sz w:val="22"/>
          <w:szCs w:val="22"/>
        </w:rPr>
        <w:t xml:space="preserve"> os trabalhadores da Contratada como colaboradores eventuais do próprio órgão ou entidade responsável pela contratação, especialmente para efeito de concessão de diárias e passagens.</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Fornecer por escrito </w:t>
      </w:r>
      <w:proofErr w:type="gramStart"/>
      <w:r w:rsidRPr="00281BA1">
        <w:rPr>
          <w:rFonts w:ascii="Times New Roman" w:hAnsi="Times New Roman" w:cs="Times New Roman"/>
          <w:sz w:val="22"/>
          <w:szCs w:val="22"/>
        </w:rPr>
        <w:t>as</w:t>
      </w:r>
      <w:proofErr w:type="gramEnd"/>
      <w:r w:rsidRPr="00281BA1">
        <w:rPr>
          <w:rFonts w:ascii="Times New Roman" w:hAnsi="Times New Roman" w:cs="Times New Roman"/>
          <w:sz w:val="22"/>
          <w:szCs w:val="22"/>
        </w:rPr>
        <w:t xml:space="preserve"> informações necessárias para o desenvolvimento dos serviços objeto do contrato;</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Realizar avaliações periódicas da qualidade dos serviços, após seu recebimento;</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Cientificar o órgão de representação judicial da Advocacia-Geral da União para adoção das medidas cabíveis quando do descumprimento das obrigações pela Contratada; </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lastRenderedPageBreak/>
        <w:t xml:space="preserve">Arquivar, entre outros documentos, de projetos, "as </w:t>
      </w:r>
      <w:proofErr w:type="spellStart"/>
      <w:r w:rsidRPr="00281BA1">
        <w:rPr>
          <w:rFonts w:ascii="Times New Roman" w:hAnsi="Times New Roman" w:cs="Times New Roman"/>
          <w:sz w:val="22"/>
          <w:szCs w:val="22"/>
        </w:rPr>
        <w:t>built</w:t>
      </w:r>
      <w:proofErr w:type="spellEnd"/>
      <w:r w:rsidRPr="00281BA1">
        <w:rPr>
          <w:rFonts w:ascii="Times New Roman" w:hAnsi="Times New Roman" w:cs="Times New Roman"/>
          <w:sz w:val="22"/>
          <w:szCs w:val="22"/>
        </w:rPr>
        <w:t>", especificações técnicas, orçamentos, termos de recebimento, contratos e aditamentos, relatórios de inspeções técnicas após o recebimento do serviço e notificações expedidas;</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Exigir da Contratada que providencie a seguinte documentação como condição indispensável para o recebimento definitivo de objeto, quando for o caso:</w:t>
      </w:r>
    </w:p>
    <w:p w:rsidR="00080EFD" w:rsidRPr="00281BA1" w:rsidRDefault="00080EFD" w:rsidP="00281BA1">
      <w:pPr>
        <w:numPr>
          <w:ilvl w:val="2"/>
          <w:numId w:val="9"/>
        </w:numPr>
        <w:suppressAutoHyphens w:val="0"/>
        <w:spacing w:before="120"/>
        <w:ind w:left="1134" w:firstLine="0"/>
        <w:jc w:val="both"/>
        <w:rPr>
          <w:rFonts w:ascii="Times New Roman" w:hAnsi="Times New Roman" w:cs="Times New Roman"/>
          <w:sz w:val="22"/>
          <w:szCs w:val="22"/>
        </w:rPr>
      </w:pPr>
      <w:r w:rsidRPr="00281BA1">
        <w:rPr>
          <w:rFonts w:ascii="Times New Roman" w:hAnsi="Times New Roman" w:cs="Times New Roman"/>
          <w:sz w:val="22"/>
          <w:szCs w:val="22"/>
        </w:rPr>
        <w:t>"</w:t>
      </w:r>
      <w:r w:rsidRPr="00281BA1">
        <w:rPr>
          <w:rFonts w:ascii="Times New Roman" w:hAnsi="Times New Roman" w:cs="Times New Roman"/>
          <w:iCs/>
          <w:sz w:val="22"/>
          <w:szCs w:val="22"/>
        </w:rPr>
        <w:t xml:space="preserve">as </w:t>
      </w:r>
      <w:proofErr w:type="spellStart"/>
      <w:r w:rsidRPr="00281BA1">
        <w:rPr>
          <w:rFonts w:ascii="Times New Roman" w:hAnsi="Times New Roman" w:cs="Times New Roman"/>
          <w:iCs/>
          <w:sz w:val="22"/>
          <w:szCs w:val="22"/>
        </w:rPr>
        <w:t>built</w:t>
      </w:r>
      <w:proofErr w:type="spellEnd"/>
      <w:r w:rsidRPr="00281BA1">
        <w:rPr>
          <w:rFonts w:ascii="Times New Roman" w:hAnsi="Times New Roman" w:cs="Times New Roman"/>
          <w:sz w:val="22"/>
          <w:szCs w:val="22"/>
        </w:rPr>
        <w:t>", elaborado pelo responsável por sua execução;</w:t>
      </w:r>
    </w:p>
    <w:p w:rsidR="00080EFD" w:rsidRPr="00281BA1" w:rsidRDefault="00080EFD" w:rsidP="00281BA1">
      <w:pPr>
        <w:numPr>
          <w:ilvl w:val="2"/>
          <w:numId w:val="9"/>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comprovação</w:t>
      </w:r>
      <w:proofErr w:type="gramEnd"/>
      <w:r w:rsidRPr="00281BA1">
        <w:rPr>
          <w:rFonts w:ascii="Times New Roman" w:hAnsi="Times New Roman" w:cs="Times New Roman"/>
          <w:sz w:val="22"/>
          <w:szCs w:val="22"/>
        </w:rPr>
        <w:t xml:space="preserve"> das ligações definitivas de energia, água, telefone e gás;</w:t>
      </w:r>
    </w:p>
    <w:p w:rsidR="00080EFD" w:rsidRPr="00281BA1" w:rsidRDefault="00080EFD" w:rsidP="00281BA1">
      <w:pPr>
        <w:numPr>
          <w:ilvl w:val="2"/>
          <w:numId w:val="9"/>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laudo</w:t>
      </w:r>
      <w:proofErr w:type="gramEnd"/>
      <w:r w:rsidRPr="00281BA1">
        <w:rPr>
          <w:rFonts w:ascii="Times New Roman" w:hAnsi="Times New Roman" w:cs="Times New Roman"/>
          <w:sz w:val="22"/>
          <w:szCs w:val="22"/>
        </w:rPr>
        <w:t xml:space="preserve"> de vistoria do corpo de bombeiros aprovando o serviço;</w:t>
      </w:r>
    </w:p>
    <w:p w:rsidR="00080EFD" w:rsidRPr="00281BA1" w:rsidRDefault="00080EFD" w:rsidP="00281BA1">
      <w:pPr>
        <w:numPr>
          <w:ilvl w:val="2"/>
          <w:numId w:val="9"/>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carta</w:t>
      </w:r>
      <w:proofErr w:type="gramEnd"/>
      <w:r w:rsidRPr="00281BA1">
        <w:rPr>
          <w:rFonts w:ascii="Times New Roman" w:hAnsi="Times New Roman" w:cs="Times New Roman"/>
          <w:sz w:val="22"/>
          <w:szCs w:val="22"/>
        </w:rPr>
        <w:t xml:space="preserve"> "habite-se", emitida pela prefeitura; </w:t>
      </w:r>
    </w:p>
    <w:p w:rsidR="00080EFD" w:rsidRPr="00281BA1" w:rsidRDefault="00080EFD" w:rsidP="00281BA1">
      <w:pPr>
        <w:numPr>
          <w:ilvl w:val="2"/>
          <w:numId w:val="9"/>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certidão</w:t>
      </w:r>
      <w:proofErr w:type="gramEnd"/>
      <w:r w:rsidRPr="00281BA1">
        <w:rPr>
          <w:rFonts w:ascii="Times New Roman" w:hAnsi="Times New Roman" w:cs="Times New Roman"/>
          <w:sz w:val="22"/>
          <w:szCs w:val="22"/>
        </w:rPr>
        <w:t xml:space="preserve"> negativa de débitos previdenciários específica para o registro da obra junto ao Cartório de Registro de Imóveis;</w:t>
      </w:r>
    </w:p>
    <w:p w:rsidR="00080EFD" w:rsidRPr="00281BA1" w:rsidRDefault="00080EFD" w:rsidP="00281BA1">
      <w:pPr>
        <w:numPr>
          <w:ilvl w:val="2"/>
          <w:numId w:val="9"/>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a</w:t>
      </w:r>
      <w:proofErr w:type="gramEnd"/>
      <w:r w:rsidRPr="00281BA1">
        <w:rPr>
          <w:rFonts w:ascii="Times New Roman" w:hAnsi="Times New Roman" w:cs="Times New Roman"/>
          <w:sz w:val="22"/>
          <w:szCs w:val="22"/>
        </w:rPr>
        <w:t xml:space="preserve"> reparação dos vícios verificados dentro do prazo de garantia do serviço, tendo em vista o direito assegurado à Contratante no art. 69 da Lei nº 8.666/93 e no art. 12 da Lei nº 8.078/90 (Código de Defesa do Consumidor). </w:t>
      </w:r>
    </w:p>
    <w:p w:rsidR="00080EFD" w:rsidRPr="00281BA1" w:rsidRDefault="00080EFD" w:rsidP="00281BA1">
      <w:pPr>
        <w:pStyle w:val="PargrafodaLista2"/>
        <w:numPr>
          <w:ilvl w:val="1"/>
          <w:numId w:val="9"/>
        </w:numPr>
        <w:spacing w:before="120"/>
        <w:ind w:right="-30"/>
        <w:jc w:val="both"/>
        <w:rPr>
          <w:rFonts w:ascii="Times New Roman" w:hAnsi="Times New Roman" w:cs="Times New Roman"/>
          <w:color w:val="000000" w:themeColor="text1"/>
          <w:sz w:val="22"/>
          <w:szCs w:val="22"/>
        </w:rPr>
      </w:pPr>
      <w:r w:rsidRPr="00281BA1">
        <w:rPr>
          <w:rFonts w:ascii="Times New Roman" w:hAnsi="Times New Roman" w:cs="Times New Roman"/>
          <w:iCs/>
          <w:sz w:val="22"/>
          <w:szCs w:val="22"/>
        </w:rPr>
        <w:t xml:space="preserve">Fiscalizar o cumprimento dos requisitos legais </w:t>
      </w:r>
      <w:r w:rsidRPr="00281BA1">
        <w:rPr>
          <w:rFonts w:ascii="Times New Roman" w:hAnsi="Times New Roman" w:cs="Times New Roman"/>
          <w:sz w:val="22"/>
          <w:szCs w:val="22"/>
        </w:rPr>
        <w:t>quando a contratada houver se beneficiado da preferência estabelecida pelo art. 3º, § 5º, da Lei nº 8.666, de 1993</w:t>
      </w:r>
      <w:r w:rsidRPr="00281BA1">
        <w:rPr>
          <w:rFonts w:ascii="Times New Roman" w:hAnsi="Times New Roman" w:cs="Times New Roman"/>
          <w:iCs/>
          <w:color w:val="FF0000"/>
          <w:sz w:val="22"/>
          <w:szCs w:val="22"/>
        </w:rPr>
        <w:t>.</w:t>
      </w:r>
    </w:p>
    <w:p w:rsidR="00080EFD" w:rsidRPr="00281BA1" w:rsidRDefault="00080EFD" w:rsidP="00281BA1">
      <w:pPr>
        <w:autoSpaceDE w:val="0"/>
        <w:ind w:left="714" w:right="-431" w:hanging="11"/>
        <w:jc w:val="both"/>
        <w:rPr>
          <w:rFonts w:ascii="Times New Roman" w:hAnsi="Times New Roman" w:cs="Times New Roman"/>
          <w:sz w:val="22"/>
          <w:szCs w:val="22"/>
        </w:rPr>
      </w:pPr>
    </w:p>
    <w:p w:rsidR="00080EFD" w:rsidRPr="00281BA1" w:rsidRDefault="00080EFD" w:rsidP="00281BA1">
      <w:pPr>
        <w:numPr>
          <w:ilvl w:val="0"/>
          <w:numId w:val="9"/>
        </w:numPr>
        <w:ind w:left="0" w:hanging="142"/>
        <w:jc w:val="both"/>
        <w:rPr>
          <w:rFonts w:ascii="Times New Roman" w:hAnsi="Times New Roman" w:cs="Times New Roman"/>
          <w:b/>
          <w:bCs/>
          <w:sz w:val="22"/>
          <w:szCs w:val="22"/>
        </w:rPr>
      </w:pPr>
      <w:r w:rsidRPr="00281BA1">
        <w:rPr>
          <w:rFonts w:ascii="Times New Roman" w:hAnsi="Times New Roman" w:cs="Times New Roman"/>
          <w:b/>
          <w:bCs/>
          <w:sz w:val="22"/>
          <w:szCs w:val="22"/>
        </w:rPr>
        <w:t>OBRIGAÇÕES DA CONTRATADA</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color w:val="000000" w:themeColor="text1"/>
          <w:sz w:val="22"/>
          <w:szCs w:val="22"/>
        </w:rPr>
        <w:t xml:space="preserve">Executar os serviços conforme especificações deste Termo de Referência e de sua proposta, com a alocação dos empregados necessários ao perfeito cumprimento das cláusulas contratuais, </w:t>
      </w:r>
      <w:r w:rsidRPr="00281BA1">
        <w:rPr>
          <w:rFonts w:ascii="Times New Roman" w:hAnsi="Times New Roman" w:cs="Times New Roman"/>
          <w:sz w:val="22"/>
          <w:szCs w:val="22"/>
        </w:rPr>
        <w:t>além de fornecer e utilizar os materiais e equipamentos, ferramentas e utensílios necessários, na qualidade e quantidade mínimas especificadas neste Termo de Referência e em sua proposta</w:t>
      </w:r>
      <w:r w:rsidRPr="00281BA1">
        <w:rPr>
          <w:rFonts w:ascii="Times New Roman" w:hAnsi="Times New Roman" w:cs="Times New Roman"/>
          <w:color w:val="000000" w:themeColor="text1"/>
          <w:sz w:val="22"/>
          <w:szCs w:val="22"/>
        </w:rPr>
        <w:t>;</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b/>
          <w:bCs/>
          <w:sz w:val="22"/>
          <w:szCs w:val="22"/>
        </w:rPr>
      </w:pPr>
      <w:r w:rsidRPr="00281BA1">
        <w:rPr>
          <w:rFonts w:ascii="Times New Roman" w:hAnsi="Times New Roman" w:cs="Times New Roman"/>
          <w:sz w:val="22"/>
          <w:szCs w:val="22"/>
        </w:rPr>
        <w:t>Reparar, corrigir, remover ou substituir, às suas expensas, no total ou em parte, no prazo fixado pelo fiscal do contrato, os serviços efetuados em que se verificarem vícios, defeitos ou incorreções resultantes da execução ou dos materiais empregados;</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000000" w:themeColor="text1"/>
          <w:sz w:val="22"/>
          <w:szCs w:val="22"/>
        </w:rPr>
      </w:pPr>
      <w:r w:rsidRPr="00281BA1">
        <w:rPr>
          <w:rFonts w:ascii="Times New Roman" w:hAnsi="Times New Roman" w:cs="Times New Roman"/>
          <w:color w:val="000000" w:themeColor="text1"/>
          <w:sz w:val="22"/>
          <w:szCs w:val="22"/>
        </w:rPr>
        <w:t xml:space="preserve">Responsabilizar-se pelos vícios e danos decorrentes da execução do objeto, de acordo com os artigos 14 e 17 a 27, do Código de Defesa do Consumidor (Lei nº 8.078, de 1990), ficando a Contratante autorizada a descontar da garantia prestada, </w:t>
      </w:r>
      <w:proofErr w:type="gramStart"/>
      <w:r w:rsidRPr="00281BA1">
        <w:rPr>
          <w:rFonts w:ascii="Times New Roman" w:hAnsi="Times New Roman" w:cs="Times New Roman"/>
          <w:color w:val="000000" w:themeColor="text1"/>
          <w:sz w:val="22"/>
          <w:szCs w:val="22"/>
        </w:rPr>
        <w:t>caso exigida</w:t>
      </w:r>
      <w:proofErr w:type="gramEnd"/>
      <w:r w:rsidRPr="00281BA1">
        <w:rPr>
          <w:rFonts w:ascii="Times New Roman" w:hAnsi="Times New Roman" w:cs="Times New Roman"/>
          <w:color w:val="000000" w:themeColor="text1"/>
          <w:sz w:val="22"/>
          <w:szCs w:val="22"/>
        </w:rPr>
        <w:t xml:space="preserve"> no edital, ou dos pagamentos devidos à Contratada, o valor correspondente aos danos sofridos;</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000000" w:themeColor="text1"/>
          <w:sz w:val="22"/>
          <w:szCs w:val="22"/>
        </w:rPr>
      </w:pPr>
      <w:r w:rsidRPr="00281BA1">
        <w:rPr>
          <w:rFonts w:ascii="Times New Roman" w:hAnsi="Times New Roman" w:cs="Times New Roman"/>
          <w:color w:val="000000"/>
          <w:sz w:val="22"/>
          <w:szCs w:val="22"/>
        </w:rPr>
        <w:t>Utilizar empregados habilitados e com conhecimentos básicos dos serviços a serem executados, em conformidade com as normas e determinações em vigor;</w:t>
      </w:r>
    </w:p>
    <w:p w:rsidR="00080EFD" w:rsidRPr="00281BA1" w:rsidRDefault="00080EFD" w:rsidP="00281BA1">
      <w:pPr>
        <w:numPr>
          <w:ilvl w:val="1"/>
          <w:numId w:val="9"/>
        </w:numPr>
        <w:suppressAutoHyphens w:val="0"/>
        <w:spacing w:before="120"/>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Vedar a utilização, na execução dos serviços, de empregado que seja familiar de agente público ocupante de cargo em comissão ou função de confiança no órgão Contratante, nos termos do artigo 7° do Decreto n° 7.203, de 2010;</w:t>
      </w:r>
    </w:p>
    <w:p w:rsidR="00080EFD" w:rsidRPr="00281BA1" w:rsidRDefault="00080EFD" w:rsidP="00281BA1">
      <w:pPr>
        <w:numPr>
          <w:ilvl w:val="1"/>
          <w:numId w:val="9"/>
        </w:numPr>
        <w:suppressAutoHyphens w:val="0"/>
        <w:spacing w:before="120"/>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lang w:eastAsia="en-US"/>
        </w:rPr>
      </w:pPr>
      <w:r w:rsidRPr="00281BA1">
        <w:rPr>
          <w:rFonts w:ascii="Times New Roman" w:hAnsi="Times New Roman" w:cs="Times New Roman"/>
          <w:color w:val="000000"/>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 </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lang w:eastAsia="zh-CN"/>
        </w:rPr>
      </w:pPr>
      <w:r w:rsidRPr="00281BA1">
        <w:rPr>
          <w:rFonts w:ascii="Times New Roman" w:hAnsi="Times New Roman" w:cs="Times New Roman"/>
          <w:sz w:val="22"/>
          <w:szCs w:val="22"/>
        </w:rPr>
        <w:t xml:space="preserve">Comunicar ao Fiscal do contrato, no prazo de 24 (vinte e quatro) horas, qualquer ocorrência anormal ou </w:t>
      </w:r>
      <w:r w:rsidRPr="00281BA1">
        <w:rPr>
          <w:rFonts w:ascii="Times New Roman" w:hAnsi="Times New Roman" w:cs="Times New Roman"/>
          <w:color w:val="000000"/>
          <w:sz w:val="22"/>
          <w:szCs w:val="22"/>
        </w:rPr>
        <w:t>acidente</w:t>
      </w:r>
      <w:r w:rsidRPr="00281BA1">
        <w:rPr>
          <w:rFonts w:ascii="Times New Roman" w:hAnsi="Times New Roman" w:cs="Times New Roman"/>
          <w:sz w:val="22"/>
          <w:szCs w:val="22"/>
        </w:rPr>
        <w:t xml:space="preserve"> que se verifique no local dos serviços.</w:t>
      </w:r>
    </w:p>
    <w:p w:rsidR="00080EFD" w:rsidRPr="00281BA1" w:rsidRDefault="00080EFD" w:rsidP="00281BA1">
      <w:pPr>
        <w:numPr>
          <w:ilvl w:val="1"/>
          <w:numId w:val="9"/>
        </w:numPr>
        <w:suppressAutoHyphens w:val="0"/>
        <w:spacing w:before="120"/>
        <w:jc w:val="both"/>
        <w:rPr>
          <w:rFonts w:ascii="Times New Roman" w:hAnsi="Times New Roman" w:cs="Times New Roman"/>
          <w:iCs/>
          <w:sz w:val="22"/>
          <w:szCs w:val="22"/>
        </w:rPr>
      </w:pPr>
      <w:r w:rsidRPr="00281BA1">
        <w:rPr>
          <w:rFonts w:ascii="Times New Roman" w:hAnsi="Times New Roman" w:cs="Times New Roman"/>
          <w:iCs/>
          <w:sz w:val="22"/>
          <w:szCs w:val="22"/>
        </w:rPr>
        <w:lastRenderedPageBreak/>
        <w:t xml:space="preserve">Assegurar aos </w:t>
      </w:r>
      <w:proofErr w:type="gramStart"/>
      <w:r w:rsidRPr="00281BA1">
        <w:rPr>
          <w:rFonts w:ascii="Times New Roman" w:hAnsi="Times New Roman" w:cs="Times New Roman"/>
          <w:iCs/>
          <w:sz w:val="22"/>
          <w:szCs w:val="22"/>
        </w:rPr>
        <w:t>seus trabalhadores ambiente de trabalho</w:t>
      </w:r>
      <w:proofErr w:type="gramEnd"/>
      <w:r w:rsidRPr="00281BA1">
        <w:rPr>
          <w:rFonts w:ascii="Times New Roman" w:hAnsi="Times New Roman" w:cs="Times New Roman"/>
          <w:iCs/>
          <w:sz w:val="22"/>
          <w:szCs w:val="22"/>
        </w:rPr>
        <w:t>, inclusive equipamentos e instalações, em condições adequadas ao cumprimento das normas de saúde, segurança e bem-estar no trabalho;</w:t>
      </w:r>
    </w:p>
    <w:p w:rsidR="00080EFD" w:rsidRPr="00281BA1" w:rsidRDefault="00080EFD" w:rsidP="00281BA1">
      <w:pPr>
        <w:numPr>
          <w:ilvl w:val="1"/>
          <w:numId w:val="9"/>
        </w:numPr>
        <w:suppressAutoHyphens w:val="0"/>
        <w:spacing w:before="120"/>
        <w:jc w:val="both"/>
        <w:rPr>
          <w:rFonts w:ascii="Times New Roman" w:hAnsi="Times New Roman" w:cs="Times New Roman"/>
          <w:color w:val="000000"/>
          <w:sz w:val="22"/>
          <w:szCs w:val="22"/>
        </w:rPr>
      </w:pPr>
      <w:r w:rsidRPr="00281BA1">
        <w:rPr>
          <w:rFonts w:ascii="Times New Roman" w:hAnsi="Times New Roman" w:cs="Times New Roman"/>
          <w:sz w:val="22"/>
          <w:szCs w:val="22"/>
        </w:rPr>
        <w:t xml:space="preserve"> Prestar todo esclarecimento ou informação solicitada pela Contratante ou por seus prepostos, garantindo-lhes o acesso, a qualquer tempo, ao local dos trabalhos, bem como aos documentos relativos à execução do empreendimento.</w:t>
      </w:r>
    </w:p>
    <w:p w:rsidR="00080EFD" w:rsidRPr="00281BA1" w:rsidRDefault="00080EFD" w:rsidP="00281BA1">
      <w:pPr>
        <w:numPr>
          <w:ilvl w:val="1"/>
          <w:numId w:val="9"/>
        </w:numPr>
        <w:suppressAutoHyphens w:val="0"/>
        <w:spacing w:before="120"/>
        <w:jc w:val="both"/>
        <w:rPr>
          <w:rFonts w:ascii="Times New Roman" w:hAnsi="Times New Roman" w:cs="Times New Roman"/>
          <w:color w:val="000000"/>
          <w:sz w:val="22"/>
          <w:szCs w:val="22"/>
        </w:rPr>
      </w:pPr>
      <w:r w:rsidRPr="00281BA1">
        <w:rPr>
          <w:rFonts w:ascii="Times New Roman" w:hAnsi="Times New Roman" w:cs="Times New Roman"/>
          <w:sz w:val="22"/>
          <w:szCs w:val="22"/>
        </w:rPr>
        <w:t>Paralisar, por determinação da Contratante, qualquer atividade que não esteja sendo executada de acordo com a boa técnica ou que ponha em risco a segurança de pessoas ou bens de terceiros.</w:t>
      </w:r>
    </w:p>
    <w:p w:rsidR="00080EFD" w:rsidRPr="00281BA1" w:rsidRDefault="00080EFD" w:rsidP="00281BA1">
      <w:pPr>
        <w:numPr>
          <w:ilvl w:val="1"/>
          <w:numId w:val="9"/>
        </w:numPr>
        <w:suppressAutoHyphens w:val="0"/>
        <w:spacing w:before="120"/>
        <w:jc w:val="both"/>
        <w:rPr>
          <w:rFonts w:ascii="Times New Roman" w:hAnsi="Times New Roman" w:cs="Times New Roman"/>
          <w:color w:val="000000"/>
          <w:sz w:val="22"/>
          <w:szCs w:val="22"/>
        </w:rPr>
      </w:pPr>
      <w:r w:rsidRPr="00281BA1">
        <w:rPr>
          <w:rFonts w:ascii="Times New Roman" w:hAnsi="Times New Roman" w:cs="Times New Roman"/>
          <w:sz w:val="22"/>
          <w:szCs w:val="22"/>
        </w:rPr>
        <w:t>Promover a guarda, manutenção e vigilância de materiais, ferramentas, e tudo o que for necessário à execução dos serviços, durante a vigência do contrato.</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Promover a organização técnica e administrativa dos serviços, de modo a conduzi-los eficaz e eficientemente, de acordo com os documentos e especificações que integram este Termo de Referência, no prazo determinado.</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Submeter previamente, por escrito, à Contratante, para análise e aprovação, quaisquer mudanças nos métodos executivos que fujam às especificações do memorial descritivo.</w:t>
      </w:r>
    </w:p>
    <w:p w:rsidR="00080EFD" w:rsidRPr="00281BA1" w:rsidRDefault="00080EFD" w:rsidP="00281BA1">
      <w:pPr>
        <w:numPr>
          <w:ilvl w:val="1"/>
          <w:numId w:val="9"/>
        </w:numPr>
        <w:suppressAutoHyphens w:val="0"/>
        <w:spacing w:before="120"/>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rsidR="00080EFD" w:rsidRPr="00281BA1" w:rsidRDefault="00080EFD" w:rsidP="00281BA1">
      <w:pPr>
        <w:numPr>
          <w:ilvl w:val="1"/>
          <w:numId w:val="9"/>
        </w:numPr>
        <w:suppressAutoHyphens w:val="0"/>
        <w:spacing w:before="120"/>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 xml:space="preserve"> Manter durante toda a vigência do contrato, em compatibilidade com as obrigações assumidas, todas as condições de habilitação e qualificação exigidas na licitação;</w:t>
      </w:r>
    </w:p>
    <w:p w:rsidR="00080EFD" w:rsidRPr="00281BA1" w:rsidRDefault="00080EFD" w:rsidP="00281BA1">
      <w:pPr>
        <w:pStyle w:val="PargrafodaLista"/>
        <w:numPr>
          <w:ilvl w:val="1"/>
          <w:numId w:val="9"/>
        </w:numPr>
        <w:suppressAutoHyphens w:val="0"/>
        <w:spacing w:before="120"/>
        <w:contextualSpacing w:val="0"/>
        <w:jc w:val="both"/>
        <w:rPr>
          <w:rFonts w:ascii="Times New Roman" w:hAnsi="Times New Roman" w:cs="Times New Roman"/>
          <w:color w:val="000000"/>
          <w:sz w:val="22"/>
          <w:szCs w:val="22"/>
        </w:rPr>
      </w:pPr>
      <w:r w:rsidRPr="00281BA1">
        <w:rPr>
          <w:rFonts w:ascii="Times New Roman" w:hAnsi="Times New Roman" w:cs="Times New Roman"/>
          <w:color w:val="000000" w:themeColor="text1"/>
          <w:sz w:val="22"/>
          <w:szCs w:val="22"/>
        </w:rP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r w:rsidRPr="00281BA1">
        <w:rPr>
          <w:rFonts w:ascii="Times New Roman" w:hAnsi="Times New Roman" w:cs="Times New Roman"/>
          <w:iCs/>
          <w:color w:val="000000" w:themeColor="text1"/>
          <w:sz w:val="22"/>
          <w:szCs w:val="22"/>
        </w:rPr>
        <w:t>.</w:t>
      </w:r>
    </w:p>
    <w:p w:rsidR="00080EFD" w:rsidRPr="00281BA1" w:rsidRDefault="00080EFD" w:rsidP="00281BA1">
      <w:pPr>
        <w:numPr>
          <w:ilvl w:val="1"/>
          <w:numId w:val="9"/>
        </w:numPr>
        <w:suppressAutoHyphens w:val="0"/>
        <w:spacing w:before="120"/>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Guardar sigilo sobre todas as informações obtidas em decorrência do cumprimento do contrato;</w:t>
      </w:r>
    </w:p>
    <w:p w:rsidR="00080EFD" w:rsidRPr="00281BA1" w:rsidRDefault="00080EFD" w:rsidP="00281BA1">
      <w:pPr>
        <w:numPr>
          <w:ilvl w:val="1"/>
          <w:numId w:val="9"/>
        </w:numPr>
        <w:suppressAutoHyphens w:val="0"/>
        <w:spacing w:before="120"/>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rsidR="00080EFD" w:rsidRPr="00281BA1" w:rsidRDefault="00080EFD" w:rsidP="00281BA1">
      <w:pPr>
        <w:numPr>
          <w:ilvl w:val="1"/>
          <w:numId w:val="9"/>
        </w:numPr>
        <w:suppressAutoHyphens w:val="0"/>
        <w:spacing w:before="120"/>
        <w:jc w:val="both"/>
        <w:rPr>
          <w:rFonts w:ascii="Times New Roman" w:hAnsi="Times New Roman" w:cs="Times New Roman"/>
          <w:color w:val="000000"/>
          <w:sz w:val="22"/>
          <w:szCs w:val="22"/>
        </w:rPr>
      </w:pPr>
      <w:r w:rsidRPr="00281BA1">
        <w:rPr>
          <w:rFonts w:ascii="Times New Roman" w:hAnsi="Times New Roman" w:cs="Times New Roman"/>
          <w:sz w:val="22"/>
          <w:szCs w:val="22"/>
        </w:rPr>
        <w:t>Cumprir, além dos postulados legais vigentes de âmbito federal, estadual ou municipal, as normas de segurança da Contratante;</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000000" w:themeColor="text1"/>
          <w:sz w:val="22"/>
          <w:szCs w:val="22"/>
        </w:rPr>
      </w:pPr>
      <w:r w:rsidRPr="00281BA1">
        <w:rPr>
          <w:rFonts w:ascii="Times New Roman" w:hAnsi="Times New Roman" w:cs="Times New Roman"/>
          <w:sz w:val="22"/>
          <w:szCs w:val="22"/>
        </w:rPr>
        <w:t>M</w:t>
      </w:r>
      <w:r w:rsidRPr="00281BA1">
        <w:rPr>
          <w:rFonts w:ascii="Times New Roman" w:hAnsi="Times New Roman" w:cs="Times New Roman"/>
          <w:color w:val="000000" w:themeColor="text1"/>
          <w:sz w:val="22"/>
          <w:szCs w:val="22"/>
        </w:rPr>
        <w:t>anter os empregados nos horários predeterminados pela Contratante;</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000000" w:themeColor="text1"/>
          <w:sz w:val="22"/>
          <w:szCs w:val="22"/>
        </w:rPr>
      </w:pPr>
      <w:r w:rsidRPr="00281BA1">
        <w:rPr>
          <w:rFonts w:ascii="Times New Roman" w:hAnsi="Times New Roman" w:cs="Times New Roman"/>
          <w:color w:val="000000" w:themeColor="text1"/>
          <w:sz w:val="22"/>
          <w:szCs w:val="22"/>
        </w:rPr>
        <w:t>Apresentar os empregados devidamente identificados por meio de crachá;</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000000" w:themeColor="text1"/>
          <w:sz w:val="22"/>
          <w:szCs w:val="22"/>
        </w:rPr>
      </w:pPr>
      <w:r w:rsidRPr="00281BA1">
        <w:rPr>
          <w:rFonts w:ascii="Times New Roman" w:hAnsi="Times New Roman" w:cs="Times New Roman"/>
          <w:color w:val="000000" w:themeColor="text1"/>
          <w:sz w:val="22"/>
          <w:szCs w:val="22"/>
        </w:rPr>
        <w:t xml:space="preserve">Apresentar à Contratante, quando for o caso, a relação nominal dos empregados que adentrarão no órgão para a execução do serviço; </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000000" w:themeColor="text1"/>
          <w:sz w:val="22"/>
          <w:szCs w:val="22"/>
        </w:rPr>
      </w:pPr>
      <w:r w:rsidRPr="00281BA1">
        <w:rPr>
          <w:rFonts w:ascii="Times New Roman" w:hAnsi="Times New Roman" w:cs="Times New Roman"/>
          <w:color w:val="000000" w:themeColor="text1"/>
          <w:sz w:val="22"/>
          <w:szCs w:val="22"/>
        </w:rPr>
        <w:t xml:space="preserve">Observar os preceitos da legislação sobre a jornada de trabalho, conforme a categoria profissional; </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000000" w:themeColor="text1"/>
          <w:sz w:val="22"/>
          <w:szCs w:val="22"/>
        </w:rPr>
      </w:pPr>
      <w:r w:rsidRPr="00281BA1">
        <w:rPr>
          <w:rFonts w:ascii="Times New Roman" w:hAnsi="Times New Roman" w:cs="Times New Roman"/>
          <w:color w:val="000000" w:themeColor="text1"/>
          <w:sz w:val="22"/>
          <w:szCs w:val="22"/>
        </w:rPr>
        <w: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000000" w:themeColor="text1"/>
          <w:sz w:val="22"/>
          <w:szCs w:val="22"/>
        </w:rPr>
      </w:pPr>
      <w:r w:rsidRPr="00281BA1">
        <w:rPr>
          <w:rFonts w:ascii="Times New Roman" w:hAnsi="Times New Roman" w:cs="Times New Roman"/>
          <w:color w:val="000000" w:themeColor="text1"/>
          <w:sz w:val="22"/>
          <w:szCs w:val="22"/>
        </w:rPr>
        <w:t>Instruir seus empregados quanto à necessidade de acatar as Normas Internas da Contratante;</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000000" w:themeColor="text1"/>
          <w:sz w:val="22"/>
          <w:szCs w:val="22"/>
        </w:rPr>
      </w:pPr>
      <w:r w:rsidRPr="00281BA1">
        <w:rPr>
          <w:rFonts w:ascii="Times New Roman" w:hAnsi="Times New Roman" w:cs="Times New Roman"/>
          <w:color w:val="000000" w:themeColor="text1"/>
          <w:sz w:val="22"/>
          <w:szCs w:val="22"/>
        </w:rPr>
        <w:lastRenderedPageBreak/>
        <w:t xml:space="preserve">Instruir seus empregados a respeito das atividades a serem desempenhadas, alertando-os a não </w:t>
      </w:r>
      <w:r w:rsidRPr="00281BA1">
        <w:rPr>
          <w:rFonts w:ascii="Times New Roman" w:hAnsi="Times New Roman" w:cs="Times New Roman"/>
          <w:sz w:val="22"/>
          <w:szCs w:val="22"/>
        </w:rPr>
        <w:t>executarem</w:t>
      </w:r>
      <w:r w:rsidRPr="00281BA1">
        <w:rPr>
          <w:rFonts w:ascii="Times New Roman" w:hAnsi="Times New Roman" w:cs="Times New Roman"/>
          <w:color w:val="000000" w:themeColor="text1"/>
          <w:sz w:val="22"/>
          <w:szCs w:val="22"/>
        </w:rPr>
        <w:t xml:space="preserve"> atividades não abrangidas pelo contrato, devendo a Contratada relatar à Contratante toda e qualquer ocorrência neste sentido, a fim de evitar desvio de função;</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Manter preposto aceito pela Contratante nos horários e locais de prestação de serviço para representá-la na execução do contrato com capacidade para tomar decisões compatíveis com os compromissos assumidos;</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Instruir os seus empregados, quanto à prevenção de incêndios nas áreas da Contratante;</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Adotar as providências e precauções necessárias, inclusive consulta nos respectivos órgãos, se necessário for, a fim de que não venham a </w:t>
      </w:r>
      <w:proofErr w:type="gramStart"/>
      <w:r w:rsidRPr="00281BA1">
        <w:rPr>
          <w:rFonts w:ascii="Times New Roman" w:hAnsi="Times New Roman" w:cs="Times New Roman"/>
          <w:sz w:val="22"/>
          <w:szCs w:val="22"/>
        </w:rPr>
        <w:t>ser</w:t>
      </w:r>
      <w:proofErr w:type="gramEnd"/>
      <w:r w:rsidRPr="00281BA1">
        <w:rPr>
          <w:rFonts w:ascii="Times New Roman" w:hAnsi="Times New Roman" w:cs="Times New Roman"/>
          <w:sz w:val="22"/>
          <w:szCs w:val="22"/>
        </w:rPr>
        <w:t xml:space="preserve"> danificadas as redes hidrossanitárias, elétricas e de comunicação.</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Providenciar junto ao CREA e/ou ao CAU-BR as Anotações e Registros de Responsabilidade </w:t>
      </w:r>
      <w:proofErr w:type="gramStart"/>
      <w:r w:rsidRPr="00281BA1">
        <w:rPr>
          <w:rFonts w:ascii="Times New Roman" w:hAnsi="Times New Roman" w:cs="Times New Roman"/>
          <w:sz w:val="22"/>
          <w:szCs w:val="22"/>
        </w:rPr>
        <w:t>Técnica referentes ao objeto do contrato e especialidades pertinentes, nos termos das normas pertinentes</w:t>
      </w:r>
      <w:proofErr w:type="gramEnd"/>
      <w:r w:rsidRPr="00281BA1">
        <w:rPr>
          <w:rFonts w:ascii="Times New Roman" w:hAnsi="Times New Roman" w:cs="Times New Roman"/>
          <w:sz w:val="22"/>
          <w:szCs w:val="22"/>
        </w:rPr>
        <w:t xml:space="preserve"> (Leis </w:t>
      </w:r>
      <w:proofErr w:type="spellStart"/>
      <w:r w:rsidRPr="00281BA1">
        <w:rPr>
          <w:rFonts w:ascii="Times New Roman" w:hAnsi="Times New Roman" w:cs="Times New Roman"/>
          <w:sz w:val="22"/>
          <w:szCs w:val="22"/>
        </w:rPr>
        <w:t>ns</w:t>
      </w:r>
      <w:proofErr w:type="spellEnd"/>
      <w:r w:rsidRPr="00281BA1">
        <w:rPr>
          <w:rFonts w:ascii="Times New Roman" w:hAnsi="Times New Roman" w:cs="Times New Roman"/>
          <w:sz w:val="22"/>
          <w:szCs w:val="22"/>
        </w:rPr>
        <w:t>. 6.496/77 e 12.378/2010);</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Obter junto aos órgãos competentes, conforme o caso, as licenças necessárias e demais documentos e autorizações exigíveis, na forma da legislação aplicável;</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Refazer, às suas expensas, os trabalhos executados em desacordo com o estabelecido no instrumento contratual, neste Termo de Referência e seus anexos, bem como substituir aqueles realizados com materiais defeituosos ou com vício de construção, pelo prazo de 05 (cinco) anos, contado da data de emissão do Termo de Recebimento Definitivo.</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Utilizar somente matéria-prima florestal procedente, nos termos do artigo 11 do Decreto n° 5.975, de 2006, de: (a) manejo florestal, realizado por meio de Plano de Manejo Florestal Sustentável - PMFS</w:t>
      </w:r>
      <w:proofErr w:type="gramStart"/>
      <w:r w:rsidRPr="00281BA1">
        <w:rPr>
          <w:rFonts w:ascii="Times New Roman" w:hAnsi="Times New Roman" w:cs="Times New Roman"/>
          <w:sz w:val="22"/>
          <w:szCs w:val="22"/>
        </w:rPr>
        <w:t xml:space="preserve">  </w:t>
      </w:r>
      <w:proofErr w:type="gramEnd"/>
      <w:r w:rsidRPr="00281BA1">
        <w:rPr>
          <w:rFonts w:ascii="Times New Roman" w:hAnsi="Times New Roman" w:cs="Times New Roman"/>
          <w:sz w:val="22"/>
          <w:szCs w:val="22"/>
        </w:rPr>
        <w:t>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rsidR="00080EFD" w:rsidRPr="00281BA1" w:rsidRDefault="00080EFD" w:rsidP="00281BA1">
      <w:pPr>
        <w:numPr>
          <w:ilvl w:val="2"/>
          <w:numId w:val="9"/>
        </w:numPr>
        <w:suppressAutoHyphens w:val="0"/>
        <w:spacing w:before="120"/>
        <w:ind w:left="1134"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Cópias autenticadas das notas fiscais de aquisição dos produtos ou subprodutos florestais; </w:t>
      </w:r>
    </w:p>
    <w:p w:rsidR="00080EFD" w:rsidRPr="00281BA1" w:rsidRDefault="00080EFD" w:rsidP="00281BA1">
      <w:pPr>
        <w:numPr>
          <w:ilvl w:val="2"/>
          <w:numId w:val="9"/>
        </w:numPr>
        <w:suppressAutoHyphens w:val="0"/>
        <w:spacing w:before="120"/>
        <w:ind w:left="1134" w:firstLine="0"/>
        <w:jc w:val="both"/>
        <w:rPr>
          <w:rFonts w:ascii="Times New Roman" w:hAnsi="Times New Roman" w:cs="Times New Roman"/>
          <w:color w:val="000000" w:themeColor="text1"/>
          <w:sz w:val="22"/>
          <w:szCs w:val="22"/>
        </w:rPr>
      </w:pPr>
      <w:r w:rsidRPr="00281BA1">
        <w:rPr>
          <w:rFonts w:ascii="Times New Roman" w:hAnsi="Times New Roman" w:cs="Times New Roman"/>
          <w:sz w:val="22"/>
          <w:szCs w:val="22"/>
        </w:rPr>
        <w:t xml:space="preserve">Cópia dos Comprovantes de Registro do fornecedor e do transportador dos produtos ou subprodutos florestais junto ao Cadastro Técnico Federal de Atividades Potencialmente Poluidoras ou </w:t>
      </w:r>
      <w:proofErr w:type="spellStart"/>
      <w:r w:rsidRPr="00281BA1">
        <w:rPr>
          <w:rFonts w:ascii="Times New Roman" w:hAnsi="Times New Roman" w:cs="Times New Roman"/>
          <w:sz w:val="22"/>
          <w:szCs w:val="22"/>
        </w:rPr>
        <w:t>Utilizadoras</w:t>
      </w:r>
      <w:proofErr w:type="spellEnd"/>
      <w:r w:rsidRPr="00281BA1">
        <w:rPr>
          <w:rFonts w:ascii="Times New Roman" w:hAnsi="Times New Roman" w:cs="Times New Roman"/>
          <w:sz w:val="22"/>
          <w:szCs w:val="22"/>
        </w:rPr>
        <w:t xml:space="preserve"> de Recursos Ambientais - CTF, mantido pelo IBAMA, quando tal inscrição for obrigatória, acompanhados dos respectivos Certificados de Regularidade válidos, conforme artigo 17, inciso II, da Lei n° 6.938, de 1981, e Instrução Normativa IBAMA n° 05, de 15/03/2014, e legislação correlata;</w:t>
      </w:r>
    </w:p>
    <w:p w:rsidR="00080EFD" w:rsidRPr="00281BA1" w:rsidRDefault="00080EFD" w:rsidP="00281BA1">
      <w:pPr>
        <w:pStyle w:val="ListaColorida-nfase11"/>
        <w:widowControl/>
        <w:numPr>
          <w:ilvl w:val="2"/>
          <w:numId w:val="9"/>
        </w:numPr>
        <w:suppressAutoHyphens w:val="0"/>
        <w:spacing w:before="120"/>
        <w:ind w:left="1134" w:firstLine="0"/>
        <w:jc w:val="both"/>
        <w:rPr>
          <w:color w:val="000000" w:themeColor="text1"/>
          <w:sz w:val="22"/>
          <w:szCs w:val="22"/>
        </w:rPr>
      </w:pPr>
      <w:r w:rsidRPr="00281BA1">
        <w:rPr>
          <w:color w:val="000000" w:themeColor="text1"/>
          <w:sz w:val="22"/>
          <w:szCs w:val="22"/>
        </w:rPr>
        <w:t>Documento de Origem Florestal – DOF, instituído pela Portaria n° 253, de 18/08/2006, do Ministério do Meio Ambiente, e Instrução Normativa IBAMA n° 21, de 24/12/2014, quando se tratar de produtos ou subprodutos florestais de origem nativa cujo transporte e armazenamento exijam a emissão de tal licença obrigatória.</w:t>
      </w:r>
    </w:p>
    <w:p w:rsidR="00080EFD" w:rsidRPr="00281BA1" w:rsidRDefault="00080EFD" w:rsidP="00281BA1">
      <w:pPr>
        <w:numPr>
          <w:ilvl w:val="3"/>
          <w:numId w:val="9"/>
        </w:numPr>
        <w:suppressAutoHyphens w:val="0"/>
        <w:spacing w:before="120"/>
        <w:ind w:left="1701" w:firstLine="0"/>
        <w:jc w:val="both"/>
        <w:rPr>
          <w:rFonts w:ascii="Times New Roman" w:hAnsi="Times New Roman" w:cs="Times New Roman"/>
          <w:color w:val="000000" w:themeColor="text1"/>
          <w:sz w:val="22"/>
          <w:szCs w:val="22"/>
          <w:lang w:eastAsia="ar-SA"/>
        </w:rPr>
      </w:pPr>
      <w:r w:rsidRPr="00281BA1">
        <w:rPr>
          <w:rFonts w:ascii="Times New Roman" w:hAnsi="Times New Roman" w:cs="Times New Roman"/>
          <w:sz w:val="22"/>
          <w:szCs w:val="22"/>
        </w:rPr>
        <w:t>Caso os produtos ou subprodutos florestais utilizados na execução contratual tenham origem em Estado que possua documento de controle próprio, a CONTRATADA deverá apresentá-lo, em complementação ao DOF, a fim de demonstrar a regularidade do transporte e armazenamento nos limites do território estadual.</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lang w:eastAsia="zh-CN"/>
        </w:rPr>
      </w:pPr>
      <w:r w:rsidRPr="00281BA1">
        <w:rPr>
          <w:rFonts w:ascii="Times New Roman" w:hAnsi="Times New Roman" w:cs="Times New Roman"/>
          <w:sz w:val="22"/>
          <w:szCs w:val="22"/>
        </w:rPr>
        <w:lastRenderedPageBreak/>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nos seguintes termos:</w:t>
      </w:r>
    </w:p>
    <w:p w:rsidR="00080EFD" w:rsidRPr="00281BA1" w:rsidRDefault="00080EFD" w:rsidP="00281BA1">
      <w:pPr>
        <w:numPr>
          <w:ilvl w:val="2"/>
          <w:numId w:val="9"/>
        </w:numPr>
        <w:tabs>
          <w:tab w:val="left" w:pos="1560"/>
        </w:tabs>
        <w:suppressAutoHyphens w:val="0"/>
        <w:spacing w:before="120"/>
        <w:ind w:left="1134" w:firstLine="0"/>
        <w:jc w:val="both"/>
        <w:rPr>
          <w:rFonts w:ascii="Times New Roman" w:hAnsi="Times New Roman" w:cs="Times New Roman"/>
          <w:sz w:val="22"/>
          <w:szCs w:val="22"/>
        </w:rPr>
      </w:pPr>
      <w:r w:rsidRPr="00281BA1">
        <w:rPr>
          <w:rFonts w:ascii="Times New Roman" w:hAnsi="Times New Roman" w:cs="Times New Roman"/>
          <w:sz w:val="22"/>
          <w:szCs w:val="22"/>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080EFD" w:rsidRPr="00281BA1" w:rsidRDefault="00080EFD" w:rsidP="00281BA1">
      <w:pPr>
        <w:numPr>
          <w:ilvl w:val="2"/>
          <w:numId w:val="9"/>
        </w:numPr>
        <w:tabs>
          <w:tab w:val="left" w:pos="1560"/>
        </w:tabs>
        <w:suppressAutoHyphens w:val="0"/>
        <w:spacing w:before="120"/>
        <w:ind w:left="1134"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Nos termos dos artigos 3° e 10° da Resolução CONAMA n° 307, de 05/07/2002, a CONTRATADA deverá providenciar a destinação ambientalmente adequada dos resíduos da construção civil originários da contratação, obedecendo, no que </w:t>
      </w:r>
      <w:proofErr w:type="gramStart"/>
      <w:r w:rsidRPr="00281BA1">
        <w:rPr>
          <w:rFonts w:ascii="Times New Roman" w:hAnsi="Times New Roman" w:cs="Times New Roman"/>
          <w:sz w:val="22"/>
          <w:szCs w:val="22"/>
        </w:rPr>
        <w:t>couber,</w:t>
      </w:r>
      <w:proofErr w:type="gramEnd"/>
      <w:r w:rsidRPr="00281BA1">
        <w:rPr>
          <w:rFonts w:ascii="Times New Roman" w:hAnsi="Times New Roman" w:cs="Times New Roman"/>
          <w:sz w:val="22"/>
          <w:szCs w:val="22"/>
        </w:rPr>
        <w:t xml:space="preserve"> aos seguintes procedimentos:</w:t>
      </w:r>
    </w:p>
    <w:p w:rsidR="00080EFD" w:rsidRPr="00281BA1" w:rsidRDefault="00080EFD" w:rsidP="00281BA1">
      <w:pPr>
        <w:numPr>
          <w:ilvl w:val="3"/>
          <w:numId w:val="9"/>
        </w:numPr>
        <w:tabs>
          <w:tab w:val="left" w:pos="2410"/>
        </w:tabs>
        <w:suppressAutoHyphens w:val="0"/>
        <w:spacing w:before="120"/>
        <w:ind w:left="1701"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resíduos</w:t>
      </w:r>
      <w:proofErr w:type="gramEnd"/>
      <w:r w:rsidRPr="00281BA1">
        <w:rPr>
          <w:rFonts w:ascii="Times New Roman" w:hAnsi="Times New Roman" w:cs="Times New Roman"/>
          <w:sz w:val="22"/>
          <w:szCs w:val="22"/>
        </w:rPr>
        <w:t xml:space="preserve"> Classe A (reutilizáveis ou recicláveis como agregados): deverão ser reutilizados ou reciclados na forma de agregados, ou encaminhados a aterros de resíduos classe A de </w:t>
      </w:r>
      <w:proofErr w:type="spellStart"/>
      <w:r w:rsidRPr="00281BA1">
        <w:rPr>
          <w:rFonts w:ascii="Times New Roman" w:hAnsi="Times New Roman" w:cs="Times New Roman"/>
          <w:sz w:val="22"/>
          <w:szCs w:val="22"/>
        </w:rPr>
        <w:t>reservação</w:t>
      </w:r>
      <w:proofErr w:type="spellEnd"/>
      <w:r w:rsidRPr="00281BA1">
        <w:rPr>
          <w:rFonts w:ascii="Times New Roman" w:hAnsi="Times New Roman" w:cs="Times New Roman"/>
          <w:sz w:val="22"/>
          <w:szCs w:val="22"/>
        </w:rPr>
        <w:t xml:space="preserve"> de material para usos futuros; </w:t>
      </w:r>
    </w:p>
    <w:p w:rsidR="00080EFD" w:rsidRPr="00281BA1" w:rsidRDefault="00080EFD" w:rsidP="00281BA1">
      <w:pPr>
        <w:numPr>
          <w:ilvl w:val="3"/>
          <w:numId w:val="9"/>
        </w:numPr>
        <w:tabs>
          <w:tab w:val="left" w:pos="2410"/>
        </w:tabs>
        <w:suppressAutoHyphens w:val="0"/>
        <w:spacing w:before="120"/>
        <w:ind w:left="1701"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resíduos</w:t>
      </w:r>
      <w:proofErr w:type="gramEnd"/>
      <w:r w:rsidRPr="00281BA1">
        <w:rPr>
          <w:rFonts w:ascii="Times New Roman" w:hAnsi="Times New Roman" w:cs="Times New Roman"/>
          <w:sz w:val="22"/>
          <w:szCs w:val="22"/>
        </w:rPr>
        <w:t xml:space="preserve"> Classe B (recicláveis para outras destinações): deverão ser reutilizados, reciclados ou encaminhados a áreas de armazenamento temporário, sendo dispostos de modo a permitir a sua utilização ou reciclagem futura;</w:t>
      </w:r>
    </w:p>
    <w:p w:rsidR="00080EFD" w:rsidRPr="00281BA1" w:rsidRDefault="00080EFD" w:rsidP="00281BA1">
      <w:pPr>
        <w:numPr>
          <w:ilvl w:val="3"/>
          <w:numId w:val="9"/>
        </w:numPr>
        <w:tabs>
          <w:tab w:val="left" w:pos="2410"/>
        </w:tabs>
        <w:suppressAutoHyphens w:val="0"/>
        <w:spacing w:before="120"/>
        <w:ind w:left="1701"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resíduos</w:t>
      </w:r>
      <w:proofErr w:type="gramEnd"/>
      <w:r w:rsidRPr="00281BA1">
        <w:rPr>
          <w:rFonts w:ascii="Times New Roman" w:hAnsi="Times New Roman" w:cs="Times New Roman"/>
          <w:sz w:val="22"/>
          <w:szCs w:val="22"/>
        </w:rPr>
        <w:t xml:space="preserve"> Classe C (para os quais não foram desenvolvidas tecnologias ou aplicações economicamente viáveis que permitam a sua reciclagem/recuperação): deverão ser armazenados, transportados e destinados em conformidade com as normas técnicas específicas;</w:t>
      </w:r>
    </w:p>
    <w:p w:rsidR="00080EFD" w:rsidRPr="00281BA1" w:rsidRDefault="00080EFD" w:rsidP="00281BA1">
      <w:pPr>
        <w:numPr>
          <w:ilvl w:val="3"/>
          <w:numId w:val="9"/>
        </w:numPr>
        <w:tabs>
          <w:tab w:val="left" w:pos="2410"/>
        </w:tabs>
        <w:suppressAutoHyphens w:val="0"/>
        <w:spacing w:before="120"/>
        <w:ind w:left="1701"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resíduos</w:t>
      </w:r>
      <w:proofErr w:type="gramEnd"/>
      <w:r w:rsidRPr="00281BA1">
        <w:rPr>
          <w:rFonts w:ascii="Times New Roman" w:hAnsi="Times New Roman" w:cs="Times New Roman"/>
          <w:sz w:val="22"/>
          <w:szCs w:val="22"/>
        </w:rPr>
        <w:t xml:space="preserve"> Classe D (perigosos, contaminados ou prejudiciais à saúde): deverão ser armazenados, transportados, reutilizados e destinados em conformidade com as normas técnicas específicas.</w:t>
      </w:r>
    </w:p>
    <w:p w:rsidR="00080EFD" w:rsidRPr="00281BA1" w:rsidRDefault="00080EFD" w:rsidP="00281BA1">
      <w:pPr>
        <w:numPr>
          <w:ilvl w:val="2"/>
          <w:numId w:val="9"/>
        </w:numPr>
        <w:tabs>
          <w:tab w:val="left" w:pos="1701"/>
        </w:tabs>
        <w:suppressAutoHyphens w:val="0"/>
        <w:spacing w:before="120"/>
        <w:ind w:left="1134" w:firstLine="0"/>
        <w:jc w:val="both"/>
        <w:rPr>
          <w:rFonts w:ascii="Times New Roman" w:hAnsi="Times New Roman" w:cs="Times New Roman"/>
          <w:sz w:val="22"/>
          <w:szCs w:val="22"/>
        </w:rPr>
      </w:pPr>
      <w:r w:rsidRPr="00281BA1">
        <w:rPr>
          <w:rFonts w:ascii="Times New Roman" w:hAnsi="Times New Roman" w:cs="Times New Roman"/>
          <w:sz w:val="22"/>
          <w:szCs w:val="22"/>
        </w:rPr>
        <w:t>Em nenhuma hipótese a Contratada poderá dispor os resíduos originários da contratação em aterros de resíduos sólidos urbanos, áreas de “bota fora”, encostas, corpos d´água, lotes vagos e áreas protegidas por Lei, bem como em áreas não licenciadas;</w:t>
      </w:r>
    </w:p>
    <w:p w:rsidR="00080EFD" w:rsidRPr="00281BA1" w:rsidRDefault="00080EFD" w:rsidP="00281BA1">
      <w:pPr>
        <w:numPr>
          <w:ilvl w:val="2"/>
          <w:numId w:val="9"/>
        </w:numPr>
        <w:tabs>
          <w:tab w:val="left" w:pos="1701"/>
        </w:tabs>
        <w:suppressAutoHyphens w:val="0"/>
        <w:spacing w:before="120"/>
        <w:ind w:left="1134"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Para fins de fiscalização do fiel cumprimento do Programa Municipal de Gerenciamento de Resíduos da Construção Civil, ou do Projeto de Gerenciamento de Resíduos da Construção Civil, conforme o caso, a contratada comprovará, </w:t>
      </w:r>
      <w:proofErr w:type="gramStart"/>
      <w:r w:rsidRPr="00281BA1">
        <w:rPr>
          <w:rFonts w:ascii="Times New Roman" w:hAnsi="Times New Roman" w:cs="Times New Roman"/>
          <w:sz w:val="22"/>
          <w:szCs w:val="22"/>
        </w:rPr>
        <w:t>sob pena</w:t>
      </w:r>
      <w:proofErr w:type="gramEnd"/>
      <w:r w:rsidRPr="00281BA1">
        <w:rPr>
          <w:rFonts w:ascii="Times New Roman" w:hAnsi="Times New Roman" w:cs="Times New Roman"/>
          <w:sz w:val="22"/>
          <w:szCs w:val="22"/>
        </w:rPr>
        <w:t xml:space="preserve"> de multa, que todos os resíduos removidos estão acompanhados de Controle de Transporte de Resíduos, em conformidade com as normas da Agência Brasileira de Normas Técnicas - ABNT, ABNT NBR </w:t>
      </w:r>
      <w:proofErr w:type="spellStart"/>
      <w:r w:rsidRPr="00281BA1">
        <w:rPr>
          <w:rFonts w:ascii="Times New Roman" w:hAnsi="Times New Roman" w:cs="Times New Roman"/>
          <w:sz w:val="22"/>
          <w:szCs w:val="22"/>
        </w:rPr>
        <w:t>ns</w:t>
      </w:r>
      <w:proofErr w:type="spellEnd"/>
      <w:r w:rsidRPr="00281BA1">
        <w:rPr>
          <w:rFonts w:ascii="Times New Roman" w:hAnsi="Times New Roman" w:cs="Times New Roman"/>
          <w:sz w:val="22"/>
          <w:szCs w:val="22"/>
        </w:rPr>
        <w:t>. 15.112, 15.113, 15.114, 15.115 e 15.116, de 2004.</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Observar as seguintes diretrizes de caráter ambiental:</w:t>
      </w:r>
    </w:p>
    <w:p w:rsidR="00080EFD" w:rsidRPr="00281BA1" w:rsidRDefault="00080EFD" w:rsidP="00281BA1">
      <w:pPr>
        <w:numPr>
          <w:ilvl w:val="2"/>
          <w:numId w:val="9"/>
        </w:numPr>
        <w:tabs>
          <w:tab w:val="left" w:pos="1701"/>
        </w:tabs>
        <w:suppressAutoHyphens w:val="0"/>
        <w:spacing w:before="120"/>
        <w:ind w:left="1134" w:firstLine="0"/>
        <w:jc w:val="both"/>
        <w:rPr>
          <w:rFonts w:ascii="Times New Roman" w:hAnsi="Times New Roman" w:cs="Times New Roman"/>
          <w:sz w:val="22"/>
          <w:szCs w:val="22"/>
        </w:rPr>
      </w:pPr>
      <w:r w:rsidRPr="00281BA1">
        <w:rPr>
          <w:rFonts w:ascii="Times New Roman" w:hAnsi="Times New Roman" w:cs="Times New Roman"/>
          <w:sz w:val="22"/>
          <w:szCs w:val="22"/>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080EFD" w:rsidRPr="00281BA1" w:rsidRDefault="00080EFD" w:rsidP="00281BA1">
      <w:pPr>
        <w:numPr>
          <w:ilvl w:val="2"/>
          <w:numId w:val="9"/>
        </w:numPr>
        <w:tabs>
          <w:tab w:val="left" w:pos="1701"/>
        </w:tabs>
        <w:suppressAutoHyphens w:val="0"/>
        <w:spacing w:before="120"/>
        <w:ind w:left="1134" w:firstLine="0"/>
        <w:jc w:val="both"/>
        <w:rPr>
          <w:rFonts w:ascii="Times New Roman" w:hAnsi="Times New Roman" w:cs="Times New Roman"/>
          <w:sz w:val="22"/>
          <w:szCs w:val="22"/>
        </w:rPr>
      </w:pPr>
      <w:r w:rsidRPr="00281BA1">
        <w:rPr>
          <w:rFonts w:ascii="Times New Roman" w:hAnsi="Times New Roman" w:cs="Times New Roman"/>
          <w:sz w:val="22"/>
          <w:szCs w:val="22"/>
        </w:rPr>
        <w:t>Na execução contratual, conforme o caso, a emissão de ruídos não poderá ultrapassar os níveis considerados aceitáveis pela Norma NBR-</w:t>
      </w:r>
      <w:proofErr w:type="gramStart"/>
      <w:r w:rsidRPr="00281BA1">
        <w:rPr>
          <w:rFonts w:ascii="Times New Roman" w:hAnsi="Times New Roman" w:cs="Times New Roman"/>
          <w:sz w:val="22"/>
          <w:szCs w:val="22"/>
        </w:rPr>
        <w:t>10.151 - Avaliação</w:t>
      </w:r>
      <w:proofErr w:type="gramEnd"/>
      <w:r w:rsidRPr="00281BA1">
        <w:rPr>
          <w:rFonts w:ascii="Times New Roman" w:hAnsi="Times New Roman" w:cs="Times New Roman"/>
          <w:sz w:val="22"/>
          <w:szCs w:val="22"/>
        </w:rPr>
        <w:t xml:space="preserve">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rsidR="00080EFD" w:rsidRPr="00281BA1" w:rsidRDefault="00080EFD" w:rsidP="00281BA1">
      <w:pPr>
        <w:numPr>
          <w:ilvl w:val="2"/>
          <w:numId w:val="9"/>
        </w:numPr>
        <w:tabs>
          <w:tab w:val="left" w:pos="1701"/>
        </w:tabs>
        <w:suppressAutoHyphens w:val="0"/>
        <w:spacing w:before="120"/>
        <w:ind w:left="1134" w:firstLine="0"/>
        <w:jc w:val="both"/>
        <w:rPr>
          <w:rFonts w:ascii="Times New Roman" w:hAnsi="Times New Roman" w:cs="Times New Roman"/>
          <w:sz w:val="22"/>
          <w:szCs w:val="22"/>
        </w:rPr>
      </w:pPr>
      <w:r w:rsidRPr="00281BA1">
        <w:rPr>
          <w:rFonts w:ascii="Times New Roman" w:hAnsi="Times New Roman" w:cs="Times New Roman"/>
          <w:sz w:val="22"/>
          <w:szCs w:val="22"/>
        </w:rPr>
        <w:t>Nos termos do artigo 4°, § 3°, da Instrução Normativa SLTI/MP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lastRenderedPageBreak/>
        <w:t>Responder por qualquer acidente de trabalho na execução dos serviços, por uso indevido de patentes registradas em nome de terceiros, por danos resultantes de defeitos ou incorreções dos serviços ou dos bens da Contratante, de seus funcionários ou de terceiros, ainda que ocorridos em via pública junto ao serviço de engenharia.</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Termo de Referência e demais documentos anexos;</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b/>
          <w:bCs/>
          <w:sz w:val="22"/>
          <w:szCs w:val="22"/>
        </w:rPr>
      </w:pPr>
      <w:r w:rsidRPr="00281BA1">
        <w:rPr>
          <w:rFonts w:ascii="Times New Roman" w:hAnsi="Times New Roman" w:cs="Times New Roman"/>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color w:val="FF0000"/>
          <w:sz w:val="22"/>
          <w:szCs w:val="22"/>
        </w:rPr>
      </w:pPr>
      <w:r w:rsidRPr="00281BA1">
        <w:rPr>
          <w:rFonts w:ascii="Times New Roman" w:hAnsi="Times New Roman" w:cs="Times New Roman"/>
          <w:sz w:val="22"/>
          <w:szCs w:val="22"/>
        </w:rPr>
        <w:t>Em se tratando do regime empreitada por preço global ou empreitada integral a participação na licitação ou a assinatura do contrato implica a concordância do licitante ou contratado com a adequação de todos os projetos anexos ao edital, de modo que eventuais alegações de falhas ou omissões em qualquer das peças, orçamentos, plantas, especificações, memoriais e estudos técnicos preliminares dos projetos não poderão ultrapassar, no seu conjunto, a dez por cento do valor total do futuro contrato, nos termos do art. 13, II do Decreto n. 7.983/2013.</w:t>
      </w:r>
    </w:p>
    <w:p w:rsidR="00080EFD" w:rsidRPr="00281BA1" w:rsidRDefault="00080EFD" w:rsidP="00281BA1">
      <w:pPr>
        <w:suppressAutoHyphens w:val="0"/>
        <w:spacing w:before="120"/>
        <w:ind w:left="425"/>
        <w:jc w:val="both"/>
        <w:rPr>
          <w:rFonts w:ascii="Times New Roman" w:hAnsi="Times New Roman" w:cs="Times New Roman"/>
          <w:sz w:val="22"/>
          <w:szCs w:val="22"/>
        </w:rPr>
      </w:pPr>
    </w:p>
    <w:p w:rsidR="00080EFD" w:rsidRPr="00281BA1" w:rsidRDefault="00080EFD" w:rsidP="00281BA1">
      <w:pPr>
        <w:numPr>
          <w:ilvl w:val="0"/>
          <w:numId w:val="9"/>
        </w:numPr>
        <w:ind w:left="0" w:firstLine="0"/>
        <w:jc w:val="both"/>
        <w:rPr>
          <w:rFonts w:ascii="Times New Roman" w:hAnsi="Times New Roman" w:cs="Times New Roman"/>
          <w:b/>
          <w:bCs/>
          <w:sz w:val="22"/>
          <w:szCs w:val="22"/>
        </w:rPr>
      </w:pPr>
      <w:r w:rsidRPr="00281BA1">
        <w:rPr>
          <w:rFonts w:ascii="Times New Roman" w:hAnsi="Times New Roman" w:cs="Times New Roman"/>
          <w:b/>
          <w:bCs/>
          <w:sz w:val="22"/>
          <w:szCs w:val="22"/>
        </w:rPr>
        <w:t>DA SUBCONTRATAÇÃO</w:t>
      </w:r>
    </w:p>
    <w:p w:rsidR="00080EFD" w:rsidRPr="00281BA1" w:rsidRDefault="00080EFD" w:rsidP="00281BA1">
      <w:pPr>
        <w:numPr>
          <w:ilvl w:val="1"/>
          <w:numId w:val="9"/>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Não será admitida a subcontratação do objeto licitatório. </w:t>
      </w:r>
    </w:p>
    <w:p w:rsidR="00080EFD" w:rsidRPr="00281BA1" w:rsidRDefault="00080EFD" w:rsidP="00281BA1">
      <w:pPr>
        <w:pStyle w:val="Nivel1"/>
        <w:numPr>
          <w:ilvl w:val="0"/>
          <w:numId w:val="9"/>
        </w:numPr>
        <w:suppressAutoHyphens w:val="0"/>
        <w:spacing w:line="240" w:lineRule="auto"/>
        <w:rPr>
          <w:rFonts w:ascii="Times New Roman" w:hAnsi="Times New Roman"/>
          <w:sz w:val="22"/>
          <w:szCs w:val="22"/>
          <w:lang w:eastAsia="en-US"/>
        </w:rPr>
      </w:pPr>
      <w:r w:rsidRPr="00281BA1">
        <w:rPr>
          <w:rFonts w:ascii="Times New Roman" w:hAnsi="Times New Roman"/>
          <w:sz w:val="22"/>
          <w:szCs w:val="22"/>
          <w:lang w:eastAsia="en-US"/>
        </w:rPr>
        <w:t>ALTERAÇÃO SUBJETIVA</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080EFD" w:rsidRPr="00281BA1" w:rsidRDefault="00080EFD" w:rsidP="00281BA1">
      <w:pPr>
        <w:numPr>
          <w:ilvl w:val="0"/>
          <w:numId w:val="9"/>
        </w:numPr>
        <w:spacing w:before="240"/>
        <w:ind w:right="-17"/>
        <w:jc w:val="both"/>
        <w:rPr>
          <w:rFonts w:ascii="Times New Roman" w:hAnsi="Times New Roman" w:cs="Times New Roman"/>
          <w:b/>
          <w:bCs/>
          <w:sz w:val="22"/>
          <w:szCs w:val="22"/>
          <w:lang w:eastAsia="zh-CN"/>
        </w:rPr>
      </w:pPr>
      <w:r w:rsidRPr="00281BA1">
        <w:rPr>
          <w:rFonts w:ascii="Times New Roman" w:hAnsi="Times New Roman" w:cs="Times New Roman"/>
          <w:b/>
          <w:bCs/>
          <w:color w:val="000000" w:themeColor="text1"/>
          <w:sz w:val="22"/>
          <w:szCs w:val="22"/>
          <w:lang w:eastAsia="en-US"/>
        </w:rPr>
        <w:t>CONTROLE E FISCALIZAÇÃO DA EXECUÇÃO</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lang w:eastAsia="zh-CN"/>
        </w:rPr>
      </w:pPr>
      <w:r w:rsidRPr="00281BA1">
        <w:rPr>
          <w:rFonts w:ascii="Times New Roman" w:hAnsi="Times New Roman" w:cs="Times New Roman"/>
          <w:sz w:val="22"/>
          <w:szCs w:val="22"/>
          <w:lang w:eastAsia="en-US"/>
        </w:rPr>
        <w:t xml:space="preserve">O acompanhamento e a fiscalização da execução do contrato consistem na verificação da </w:t>
      </w:r>
      <w:r w:rsidRPr="00281BA1">
        <w:rPr>
          <w:rFonts w:ascii="Times New Roman" w:hAnsi="Times New Roman" w:cs="Times New Roman"/>
          <w:sz w:val="22"/>
          <w:szCs w:val="22"/>
        </w:rPr>
        <w:t xml:space="preserve">conformidade da prestação dos serviços, dos materiais, técnicas e equipamentos empregados, de forma a assegurar o perfeito cumprimento do ajuste, que serão exercidos por um ou mais representantes da Contratante, especialmente designados, na forma dos </w:t>
      </w:r>
      <w:proofErr w:type="spellStart"/>
      <w:r w:rsidRPr="00281BA1">
        <w:rPr>
          <w:rFonts w:ascii="Times New Roman" w:hAnsi="Times New Roman" w:cs="Times New Roman"/>
          <w:sz w:val="22"/>
          <w:szCs w:val="22"/>
        </w:rPr>
        <w:t>arts</w:t>
      </w:r>
      <w:proofErr w:type="spellEnd"/>
      <w:r w:rsidRPr="00281BA1">
        <w:rPr>
          <w:rFonts w:ascii="Times New Roman" w:hAnsi="Times New Roman" w:cs="Times New Roman"/>
          <w:sz w:val="22"/>
          <w:szCs w:val="22"/>
        </w:rPr>
        <w:t>. 67 e 73 da Lei nº 8.666, de 1993.</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O representante da Contratante deverá ter a qualificação necessária para o acompanhamento e controle da execução dos serviços e do contrato.</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A verificação da adequação da prestação do serviço deverá ser realizada com base nos critérios previstos neste Termo de Referência.</w:t>
      </w:r>
    </w:p>
    <w:p w:rsidR="00080EFD" w:rsidRPr="00281BA1" w:rsidRDefault="00080EFD" w:rsidP="00281BA1">
      <w:pPr>
        <w:numPr>
          <w:ilvl w:val="1"/>
          <w:numId w:val="9"/>
        </w:numPr>
        <w:suppressAutoHyphens w:val="0"/>
        <w:spacing w:before="120"/>
        <w:ind w:right="-15"/>
        <w:jc w:val="both"/>
        <w:rPr>
          <w:rFonts w:ascii="Times New Roman" w:hAnsi="Times New Roman" w:cs="Times New Roman"/>
          <w:sz w:val="22"/>
          <w:szCs w:val="22"/>
        </w:rPr>
      </w:pPr>
      <w:r w:rsidRPr="00281BA1">
        <w:rPr>
          <w:rFonts w:ascii="Times New Roman" w:hAnsi="Times New Roman" w:cs="Times New Roman"/>
          <w:sz w:val="22"/>
          <w:szCs w:val="22"/>
        </w:rP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A conformidade do material/técnica/equipamento a ser utilizado na execução dos serviços deverá ser verificada juntamente com o documento da Contratada que contenha a relação detalhada dos mesmos, de acordo com o estabelecido neste Termo de Referência, informando as respectivas quantidades e especificações técnicas, tais como: </w:t>
      </w:r>
      <w:proofErr w:type="gramStart"/>
      <w:r w:rsidRPr="00281BA1">
        <w:rPr>
          <w:rFonts w:ascii="Times New Roman" w:hAnsi="Times New Roman" w:cs="Times New Roman"/>
          <w:sz w:val="22"/>
          <w:szCs w:val="22"/>
        </w:rPr>
        <w:t>marca,</w:t>
      </w:r>
      <w:proofErr w:type="gramEnd"/>
      <w:r w:rsidRPr="00281BA1">
        <w:rPr>
          <w:rFonts w:ascii="Times New Roman" w:hAnsi="Times New Roman" w:cs="Times New Roman"/>
          <w:sz w:val="22"/>
          <w:szCs w:val="22"/>
        </w:rPr>
        <w:t xml:space="preserve"> qualidade e forma de uso.</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O representante da Contratante deverá promover o registro das ocorrências verificadas, adotando as providências necessárias ao fiel cumprimento das cláusulas contratuais, conforme o disposto nos §§ 1º e 2º do art. 67 da Lei nº 8.666, de 1993.</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lastRenderedPageBreak/>
        <w:t>O descumprimento total ou parcial das obrigações e responsabilidades assumidas pela Contratada ensejará a aplicação de sanções administrativas, previstas neste Termo de Referência e na legislação vigente, podendo culminar em rescisão contratual, conforme disposto nos artigos 77 e 87 da Lei nº 8.666, de 1993.</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 xml:space="preserve">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 </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lang w:eastAsia="zh-CN"/>
        </w:rPr>
      </w:pPr>
      <w:r w:rsidRPr="00281BA1">
        <w:rPr>
          <w:rFonts w:ascii="Times New Roman" w:hAnsi="Times New Roman" w:cs="Times New Roman"/>
          <w:sz w:val="22"/>
          <w:szCs w:val="22"/>
        </w:rPr>
        <w:t xml:space="preserve">A fiscalização técnica dos contratos avaliará constantemente a execução do objeto e utilizará </w:t>
      </w:r>
      <w:r w:rsidR="007C5A33" w:rsidRPr="00281BA1">
        <w:rPr>
          <w:rFonts w:ascii="Times New Roman" w:hAnsi="Times New Roman" w:cs="Times New Roman"/>
          <w:sz w:val="22"/>
          <w:szCs w:val="22"/>
        </w:rPr>
        <w:t>o relatório de</w:t>
      </w:r>
      <w:r w:rsidRPr="00281BA1">
        <w:rPr>
          <w:rFonts w:ascii="Times New Roman" w:hAnsi="Times New Roman" w:cs="Times New Roman"/>
          <w:sz w:val="22"/>
          <w:szCs w:val="22"/>
        </w:rPr>
        <w:t xml:space="preserve"> qualidade da prestação dos serviços, devendo haver o redimensionamento no pagamento com base nos indicadores estabelecidos, sempre que a CONTRATADA:</w:t>
      </w:r>
    </w:p>
    <w:p w:rsidR="00080EFD" w:rsidRPr="00281BA1" w:rsidRDefault="00080EFD" w:rsidP="00281BA1">
      <w:pPr>
        <w:spacing w:before="120"/>
        <w:ind w:left="1416"/>
        <w:jc w:val="both"/>
        <w:rPr>
          <w:rFonts w:ascii="Times New Roman" w:hAnsi="Times New Roman" w:cs="Times New Roman"/>
          <w:sz w:val="22"/>
          <w:szCs w:val="22"/>
        </w:rPr>
      </w:pPr>
      <w:r w:rsidRPr="00281BA1">
        <w:rPr>
          <w:rFonts w:ascii="Times New Roman" w:hAnsi="Times New Roman" w:cs="Times New Roman"/>
          <w:sz w:val="22"/>
          <w:szCs w:val="22"/>
        </w:rPr>
        <w:t xml:space="preserve">a) não produzir os resultados, deixar de executar, ou não executar com a qualidade mínima exigida as atividades contratadas; </w:t>
      </w:r>
      <w:proofErr w:type="gramStart"/>
      <w:r w:rsidRPr="00281BA1">
        <w:rPr>
          <w:rFonts w:ascii="Times New Roman" w:hAnsi="Times New Roman" w:cs="Times New Roman"/>
          <w:sz w:val="22"/>
          <w:szCs w:val="22"/>
        </w:rPr>
        <w:t>ou</w:t>
      </w:r>
      <w:proofErr w:type="gramEnd"/>
    </w:p>
    <w:p w:rsidR="00080EFD" w:rsidRPr="00281BA1" w:rsidRDefault="00080EFD" w:rsidP="00281BA1">
      <w:pPr>
        <w:spacing w:before="120"/>
        <w:ind w:left="1416"/>
        <w:jc w:val="both"/>
        <w:rPr>
          <w:rFonts w:ascii="Times New Roman" w:hAnsi="Times New Roman" w:cs="Times New Roman"/>
          <w:sz w:val="22"/>
          <w:szCs w:val="22"/>
        </w:rPr>
      </w:pPr>
      <w:r w:rsidRPr="00281BA1">
        <w:rPr>
          <w:rFonts w:ascii="Times New Roman" w:hAnsi="Times New Roman" w:cs="Times New Roman"/>
          <w:sz w:val="22"/>
          <w:szCs w:val="22"/>
        </w:rPr>
        <w:t>b) deixar de utilizar materiais e recursos humanos exigidos para a execução do serviço, ou utilizá-los com qualidade ou quantidade inferior à demandada.</w:t>
      </w:r>
    </w:p>
    <w:p w:rsidR="00080EFD" w:rsidRPr="00281BA1" w:rsidRDefault="00080EFD" w:rsidP="00281BA1">
      <w:pPr>
        <w:numPr>
          <w:ilvl w:val="2"/>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A </w:t>
      </w:r>
      <w:r w:rsidRPr="00281BA1">
        <w:rPr>
          <w:rFonts w:ascii="Times New Roman" w:hAnsi="Times New Roman" w:cs="Times New Roman"/>
          <w:sz w:val="22"/>
          <w:szCs w:val="22"/>
          <w:lang w:eastAsia="en-US"/>
        </w:rPr>
        <w:t>utilização</w:t>
      </w:r>
      <w:r w:rsidRPr="00281BA1">
        <w:rPr>
          <w:rFonts w:ascii="Times New Roman" w:hAnsi="Times New Roman" w:cs="Times New Roman"/>
          <w:sz w:val="22"/>
          <w:szCs w:val="22"/>
        </w:rPr>
        <w:t xml:space="preserve"> do IMR não impede a aplicação concomitante de outros mecanismos para a avaliação da prestação dos serviços.</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O fiscal técnico deverá apresentar ao preposto da CONTRATADA a avaliação da execução do objeto ou, se for o caso, a avaliação de desempenho e qualidade da prestação dos serviços realizada. </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Em hipótese alguma, será admitido que a própria CONTRATADA </w:t>
      </w:r>
      <w:proofErr w:type="gramStart"/>
      <w:r w:rsidRPr="00281BA1">
        <w:rPr>
          <w:rFonts w:ascii="Times New Roman" w:hAnsi="Times New Roman" w:cs="Times New Roman"/>
          <w:sz w:val="22"/>
          <w:szCs w:val="22"/>
        </w:rPr>
        <w:t>materialize</w:t>
      </w:r>
      <w:proofErr w:type="gramEnd"/>
      <w:r w:rsidRPr="00281BA1">
        <w:rPr>
          <w:rFonts w:ascii="Times New Roman" w:hAnsi="Times New Roman" w:cs="Times New Roman"/>
          <w:sz w:val="22"/>
          <w:szCs w:val="22"/>
        </w:rPr>
        <w:t xml:space="preserve"> a avaliação de desempenho e qualidade da prestação dos serviços realizada. </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A CONTRATADA poderá apresentar justificativa para a prestação do serviço com menor nível de conformidade, que poderá ser aceita pelo fiscal técnico, desde que comprovada </w:t>
      </w:r>
      <w:proofErr w:type="gramStart"/>
      <w:r w:rsidRPr="00281BA1">
        <w:rPr>
          <w:rFonts w:ascii="Times New Roman" w:hAnsi="Times New Roman" w:cs="Times New Roman"/>
          <w:sz w:val="22"/>
          <w:szCs w:val="22"/>
        </w:rPr>
        <w:t>a</w:t>
      </w:r>
      <w:proofErr w:type="gramEnd"/>
      <w:r w:rsidRPr="00281BA1">
        <w:rPr>
          <w:rFonts w:ascii="Times New Roman" w:hAnsi="Times New Roman" w:cs="Times New Roman"/>
          <w:sz w:val="22"/>
          <w:szCs w:val="22"/>
        </w:rPr>
        <w:t xml:space="preserve"> excepcionalidade da ocorrência, resultante exclusivamente de fatores imprevisíveis e alheios ao controle do prestador. </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Na hipótese de comportamento contínuo de desconformidade da prestação do serviço em relação à qualidade exigida, bem como quando esta ultrapassar os níveis mínimos toleráveis previstos nos indicadores, além dos fatores redutores, </w:t>
      </w:r>
      <w:proofErr w:type="gramStart"/>
      <w:r w:rsidRPr="00281BA1">
        <w:rPr>
          <w:rFonts w:ascii="Times New Roman" w:hAnsi="Times New Roman" w:cs="Times New Roman"/>
          <w:sz w:val="22"/>
          <w:szCs w:val="22"/>
        </w:rPr>
        <w:t>devem ser</w:t>
      </w:r>
      <w:proofErr w:type="gramEnd"/>
      <w:r w:rsidRPr="00281BA1">
        <w:rPr>
          <w:rFonts w:ascii="Times New Roman" w:hAnsi="Times New Roman" w:cs="Times New Roman"/>
          <w:sz w:val="22"/>
          <w:szCs w:val="22"/>
        </w:rPr>
        <w:t xml:space="preserve"> aplicadas as sanções à CONTRATADA de acordo com as regras previstas no ato convocatório. </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O fiscal técnico poderá realizar avaliação diária, semanal ou mensal, desde que o período escolhido seja suficiente para avaliar ou, se for o caso, aferir o desempenho e qualidade da prestação dos serviços. </w:t>
      </w:r>
    </w:p>
    <w:p w:rsidR="00080EFD" w:rsidRPr="00281BA1" w:rsidRDefault="00080EFD" w:rsidP="00281BA1">
      <w:pPr>
        <w:numPr>
          <w:ilvl w:val="1"/>
          <w:numId w:val="9"/>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A conformidade do material a ser utilizado na execução dos serviços deverá ser verificada juntamente com o documento da CONTRATADA que contenha sua relação detalhada, de acordo com o estabelecido neste Termo de Referência e na proposta, informando as respectivas quantidades e especificações técnicas, tais como: </w:t>
      </w:r>
      <w:proofErr w:type="gramStart"/>
      <w:r w:rsidRPr="00281BA1">
        <w:rPr>
          <w:rFonts w:ascii="Times New Roman" w:hAnsi="Times New Roman" w:cs="Times New Roman"/>
          <w:sz w:val="22"/>
          <w:szCs w:val="22"/>
        </w:rPr>
        <w:t>marca,</w:t>
      </w:r>
      <w:proofErr w:type="gramEnd"/>
      <w:r w:rsidRPr="00281BA1">
        <w:rPr>
          <w:rFonts w:ascii="Times New Roman" w:hAnsi="Times New Roman" w:cs="Times New Roman"/>
          <w:sz w:val="22"/>
          <w:szCs w:val="22"/>
        </w:rPr>
        <w:t xml:space="preserve"> qualidade e forma de uso.</w:t>
      </w:r>
    </w:p>
    <w:p w:rsidR="00080EFD" w:rsidRPr="00281BA1" w:rsidRDefault="00080EFD" w:rsidP="00281BA1">
      <w:pPr>
        <w:numPr>
          <w:ilvl w:val="1"/>
          <w:numId w:val="9"/>
        </w:numPr>
        <w:suppressAutoHyphens w:val="0"/>
        <w:spacing w:before="120"/>
        <w:ind w:right="-15"/>
        <w:jc w:val="both"/>
        <w:rPr>
          <w:rFonts w:ascii="Times New Roman" w:hAnsi="Times New Roman" w:cs="Times New Roman"/>
          <w:sz w:val="22"/>
          <w:szCs w:val="22"/>
          <w:lang w:eastAsia="zh-CN"/>
        </w:rPr>
      </w:pPr>
      <w:r w:rsidRPr="00281BA1">
        <w:rPr>
          <w:rFonts w:ascii="Times New Roman" w:hAnsi="Times New Roman" w:cs="Times New Roman"/>
          <w:sz w:val="22"/>
          <w:szCs w:val="22"/>
          <w:lang w:eastAsia="en-US"/>
        </w:rPr>
        <w:t xml:space="preserve">As disposições previstas nesta cláusula não excluem o disposto no Anexo VIII da Instrução Normativa SEGES/MP nº 05, de 2017, </w:t>
      </w:r>
      <w:r w:rsidRPr="00281BA1">
        <w:rPr>
          <w:rFonts w:ascii="Times New Roman" w:hAnsi="Times New Roman" w:cs="Times New Roman"/>
          <w:bCs/>
          <w:sz w:val="22"/>
          <w:szCs w:val="22"/>
          <w:lang w:eastAsia="en-US"/>
        </w:rPr>
        <w:t>aplicável no que for pertinente à contratação</w:t>
      </w:r>
      <w:r w:rsidRPr="00281BA1">
        <w:rPr>
          <w:rFonts w:ascii="Times New Roman" w:hAnsi="Times New Roman" w:cs="Times New Roman"/>
          <w:sz w:val="22"/>
          <w:szCs w:val="22"/>
          <w:lang w:eastAsia="en-US"/>
        </w:rPr>
        <w:t>.</w:t>
      </w:r>
    </w:p>
    <w:p w:rsidR="00080EFD" w:rsidRPr="00281BA1" w:rsidRDefault="00080EFD" w:rsidP="00281BA1">
      <w:pPr>
        <w:numPr>
          <w:ilvl w:val="1"/>
          <w:numId w:val="9"/>
        </w:numPr>
        <w:suppressAutoHyphens w:val="0"/>
        <w:spacing w:before="120"/>
        <w:jc w:val="both"/>
        <w:rPr>
          <w:rFonts w:ascii="Times New Roman" w:hAnsi="Times New Roman" w:cs="Times New Roman"/>
          <w:b/>
          <w:bCs/>
          <w:sz w:val="22"/>
          <w:szCs w:val="22"/>
        </w:rPr>
      </w:pPr>
      <w:r w:rsidRPr="00281BA1">
        <w:rPr>
          <w:rFonts w:ascii="Times New Roman" w:hAnsi="Times New Roman" w:cs="Times New Roman"/>
          <w:sz w:val="22"/>
          <w:szCs w:val="22"/>
          <w:lang w:eastAsia="en-US"/>
        </w:rP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em corresponsabilidade da Contratante ou de seus agentes e prepostos, de conformidade com o art. 70 da Lei nº 8.666, de 1993.</w:t>
      </w:r>
    </w:p>
    <w:p w:rsidR="00F11EF5" w:rsidRPr="00281BA1" w:rsidRDefault="00F11EF5" w:rsidP="00281BA1">
      <w:pPr>
        <w:suppressAutoHyphens w:val="0"/>
        <w:spacing w:before="120"/>
        <w:ind w:left="432"/>
        <w:jc w:val="both"/>
        <w:rPr>
          <w:rFonts w:ascii="Times New Roman" w:hAnsi="Times New Roman" w:cs="Times New Roman"/>
          <w:b/>
          <w:bCs/>
          <w:sz w:val="22"/>
          <w:szCs w:val="22"/>
        </w:rPr>
      </w:pPr>
    </w:p>
    <w:p w:rsidR="00080EFD" w:rsidRPr="00281BA1" w:rsidRDefault="00080EFD" w:rsidP="00281BA1">
      <w:pPr>
        <w:pStyle w:val="PargrafodaLista"/>
        <w:keepNext/>
        <w:keepLines/>
        <w:numPr>
          <w:ilvl w:val="0"/>
          <w:numId w:val="10"/>
        </w:numPr>
        <w:suppressAutoHyphens w:val="0"/>
        <w:spacing w:before="480"/>
        <w:contextualSpacing w:val="0"/>
        <w:jc w:val="both"/>
        <w:outlineLvl w:val="0"/>
        <w:rPr>
          <w:rFonts w:ascii="Times New Roman" w:hAnsi="Times New Roman" w:cs="Times New Roman"/>
          <w:b/>
          <w:vanish/>
          <w:sz w:val="22"/>
          <w:szCs w:val="22"/>
        </w:rPr>
      </w:pPr>
    </w:p>
    <w:p w:rsidR="00080EFD" w:rsidRPr="00281BA1" w:rsidRDefault="00080EFD" w:rsidP="00281BA1">
      <w:pPr>
        <w:pStyle w:val="PargrafodaLista"/>
        <w:keepNext/>
        <w:keepLines/>
        <w:numPr>
          <w:ilvl w:val="0"/>
          <w:numId w:val="10"/>
        </w:numPr>
        <w:suppressAutoHyphens w:val="0"/>
        <w:spacing w:before="480"/>
        <w:contextualSpacing w:val="0"/>
        <w:jc w:val="both"/>
        <w:outlineLvl w:val="0"/>
        <w:rPr>
          <w:rFonts w:ascii="Times New Roman" w:hAnsi="Times New Roman" w:cs="Times New Roman"/>
          <w:b/>
          <w:vanish/>
          <w:sz w:val="22"/>
          <w:szCs w:val="22"/>
        </w:rPr>
      </w:pPr>
    </w:p>
    <w:p w:rsidR="00080EFD" w:rsidRPr="00281BA1" w:rsidRDefault="00080EFD" w:rsidP="00281BA1">
      <w:pPr>
        <w:pStyle w:val="PargrafodaLista"/>
        <w:keepNext/>
        <w:keepLines/>
        <w:numPr>
          <w:ilvl w:val="0"/>
          <w:numId w:val="10"/>
        </w:numPr>
        <w:suppressAutoHyphens w:val="0"/>
        <w:spacing w:before="480"/>
        <w:contextualSpacing w:val="0"/>
        <w:jc w:val="both"/>
        <w:outlineLvl w:val="0"/>
        <w:rPr>
          <w:rFonts w:ascii="Times New Roman" w:hAnsi="Times New Roman" w:cs="Times New Roman"/>
          <w:b/>
          <w:vanish/>
          <w:sz w:val="22"/>
          <w:szCs w:val="22"/>
        </w:rPr>
      </w:pPr>
    </w:p>
    <w:p w:rsidR="00080EFD" w:rsidRPr="00281BA1" w:rsidRDefault="00080EFD" w:rsidP="00281BA1">
      <w:pPr>
        <w:pStyle w:val="PargrafodaLista"/>
        <w:keepNext/>
        <w:keepLines/>
        <w:numPr>
          <w:ilvl w:val="0"/>
          <w:numId w:val="10"/>
        </w:numPr>
        <w:suppressAutoHyphens w:val="0"/>
        <w:spacing w:before="480"/>
        <w:contextualSpacing w:val="0"/>
        <w:jc w:val="both"/>
        <w:outlineLvl w:val="0"/>
        <w:rPr>
          <w:rFonts w:ascii="Times New Roman" w:hAnsi="Times New Roman" w:cs="Times New Roman"/>
          <w:b/>
          <w:vanish/>
          <w:sz w:val="22"/>
          <w:szCs w:val="22"/>
        </w:rPr>
      </w:pPr>
    </w:p>
    <w:p w:rsidR="00080EFD" w:rsidRPr="00281BA1" w:rsidRDefault="00080EFD" w:rsidP="00281BA1">
      <w:pPr>
        <w:pStyle w:val="PargrafodaLista"/>
        <w:keepNext/>
        <w:keepLines/>
        <w:numPr>
          <w:ilvl w:val="0"/>
          <w:numId w:val="10"/>
        </w:numPr>
        <w:suppressAutoHyphens w:val="0"/>
        <w:spacing w:before="480"/>
        <w:contextualSpacing w:val="0"/>
        <w:jc w:val="both"/>
        <w:outlineLvl w:val="0"/>
        <w:rPr>
          <w:rFonts w:ascii="Times New Roman" w:hAnsi="Times New Roman" w:cs="Times New Roman"/>
          <w:b/>
          <w:vanish/>
          <w:sz w:val="22"/>
          <w:szCs w:val="22"/>
        </w:rPr>
      </w:pPr>
    </w:p>
    <w:p w:rsidR="00080EFD" w:rsidRPr="00281BA1" w:rsidRDefault="00080EFD" w:rsidP="00281BA1">
      <w:pPr>
        <w:pStyle w:val="PargrafodaLista"/>
        <w:keepNext/>
        <w:keepLines/>
        <w:numPr>
          <w:ilvl w:val="0"/>
          <w:numId w:val="10"/>
        </w:numPr>
        <w:suppressAutoHyphens w:val="0"/>
        <w:spacing w:before="480"/>
        <w:contextualSpacing w:val="0"/>
        <w:jc w:val="both"/>
        <w:outlineLvl w:val="0"/>
        <w:rPr>
          <w:rFonts w:ascii="Times New Roman" w:hAnsi="Times New Roman" w:cs="Times New Roman"/>
          <w:b/>
          <w:vanish/>
          <w:sz w:val="22"/>
          <w:szCs w:val="22"/>
        </w:rPr>
      </w:pPr>
    </w:p>
    <w:p w:rsidR="00080EFD" w:rsidRPr="00281BA1" w:rsidRDefault="00080EFD" w:rsidP="00281BA1">
      <w:pPr>
        <w:numPr>
          <w:ilvl w:val="0"/>
          <w:numId w:val="9"/>
        </w:numPr>
        <w:spacing w:before="240"/>
        <w:ind w:right="-17"/>
        <w:jc w:val="both"/>
        <w:rPr>
          <w:rFonts w:ascii="Times New Roman" w:hAnsi="Times New Roman" w:cs="Times New Roman"/>
          <w:b/>
          <w:bCs/>
          <w:color w:val="000000" w:themeColor="text1"/>
          <w:sz w:val="22"/>
          <w:szCs w:val="22"/>
          <w:lang w:eastAsia="en-US"/>
        </w:rPr>
      </w:pPr>
      <w:r w:rsidRPr="00281BA1">
        <w:rPr>
          <w:rFonts w:ascii="Times New Roman" w:hAnsi="Times New Roman" w:cs="Times New Roman"/>
          <w:b/>
          <w:bCs/>
          <w:color w:val="000000" w:themeColor="text1"/>
          <w:sz w:val="22"/>
          <w:szCs w:val="22"/>
          <w:lang w:eastAsia="en-US"/>
        </w:rPr>
        <w:t>DO RECEBIMENTO E ACEITAÇÃO DO OBJETO</w:t>
      </w:r>
      <w:proofErr w:type="gramStart"/>
      <w:r w:rsidRPr="00281BA1">
        <w:rPr>
          <w:rFonts w:ascii="Times New Roman" w:hAnsi="Times New Roman" w:cs="Times New Roman"/>
          <w:b/>
          <w:bCs/>
          <w:color w:val="000000" w:themeColor="text1"/>
          <w:sz w:val="22"/>
          <w:szCs w:val="22"/>
          <w:lang w:eastAsia="en-US"/>
        </w:rPr>
        <w:t xml:space="preserve">  </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proofErr w:type="gramEnd"/>
      <w:r w:rsidRPr="00281BA1">
        <w:rPr>
          <w:rFonts w:ascii="Times New Roman" w:hAnsi="Times New Roman" w:cs="Times New Roman"/>
          <w:iCs/>
          <w:sz w:val="22"/>
          <w:szCs w:val="22"/>
        </w:rPr>
        <w:lastRenderedPageBreak/>
        <w:t xml:space="preserve">A emissão da Nota Fiscal/Fatura deve ser precedida do recebimento provisório e definitivo dos serviços, nos termos abaixo: </w:t>
      </w:r>
    </w:p>
    <w:p w:rsidR="00080EFD" w:rsidRPr="00281BA1" w:rsidRDefault="00080EFD" w:rsidP="00281BA1">
      <w:pPr>
        <w:numPr>
          <w:ilvl w:val="2"/>
          <w:numId w:val="8"/>
        </w:numPr>
        <w:suppressAutoHyphens w:val="0"/>
        <w:spacing w:before="120"/>
        <w:ind w:left="1224"/>
        <w:jc w:val="both"/>
        <w:rPr>
          <w:rFonts w:ascii="Times New Roman" w:hAnsi="Times New Roman" w:cs="Times New Roman"/>
          <w:sz w:val="22"/>
          <w:szCs w:val="22"/>
          <w:lang w:eastAsia="en-US"/>
        </w:rPr>
      </w:pPr>
      <w:r w:rsidRPr="00281BA1">
        <w:rPr>
          <w:rFonts w:ascii="Times New Roman" w:hAnsi="Times New Roman" w:cs="Times New Roman"/>
          <w:sz w:val="22"/>
          <w:szCs w:val="22"/>
        </w:rPr>
        <w:t>Ao final de cada etapa da execução contratual, conforme previsto no Cronograma Físico-Financeiro, a Contratada apresentará a medição prévia dos serviços executados no período, através de planilha e memória de cálculo detalhada.</w:t>
      </w:r>
    </w:p>
    <w:p w:rsidR="00080EFD" w:rsidRPr="00281BA1" w:rsidRDefault="00080EFD" w:rsidP="00281BA1">
      <w:pPr>
        <w:numPr>
          <w:ilvl w:val="2"/>
          <w:numId w:val="8"/>
        </w:numPr>
        <w:suppressAutoHyphens w:val="0"/>
        <w:spacing w:before="120"/>
        <w:ind w:left="1224"/>
        <w:jc w:val="both"/>
        <w:rPr>
          <w:rFonts w:ascii="Times New Roman" w:hAnsi="Times New Roman" w:cs="Times New Roman"/>
          <w:sz w:val="22"/>
          <w:szCs w:val="22"/>
          <w:lang w:eastAsia="en-US"/>
        </w:rPr>
      </w:pPr>
      <w:r w:rsidRPr="00281BA1">
        <w:rPr>
          <w:rFonts w:ascii="Times New Roman" w:hAnsi="Times New Roman" w:cs="Times New Roman"/>
          <w:sz w:val="22"/>
          <w:szCs w:val="22"/>
        </w:rPr>
        <w:t>Uma etapa será considerada efetivamente concluída quando os serviços previstos para aquela etapa, no Cronograma Físico-Financeiro, estiverem executados em sua totalidade.</w:t>
      </w:r>
    </w:p>
    <w:p w:rsidR="00080EFD" w:rsidRPr="00281BA1" w:rsidRDefault="00080EFD" w:rsidP="00281BA1">
      <w:pPr>
        <w:numPr>
          <w:ilvl w:val="2"/>
          <w:numId w:val="8"/>
        </w:numPr>
        <w:suppressAutoHyphens w:val="0"/>
        <w:spacing w:before="120"/>
        <w:ind w:left="1224"/>
        <w:jc w:val="both"/>
        <w:rPr>
          <w:rFonts w:ascii="Times New Roman" w:hAnsi="Times New Roman" w:cs="Times New Roman"/>
          <w:sz w:val="22"/>
          <w:szCs w:val="22"/>
          <w:lang w:eastAsia="en-US"/>
        </w:rPr>
      </w:pPr>
      <w:r w:rsidRPr="00281BA1">
        <w:rPr>
          <w:rFonts w:ascii="Times New Roman" w:hAnsi="Times New Roman" w:cs="Times New Roman"/>
          <w:sz w:val="22"/>
          <w:szCs w:val="22"/>
        </w:rPr>
        <w:t>A Contratada também apresentará, a cada medição, os documentos comprobatórios da procedência legal dos produtos e subprodutos florestais utilizados naquela etapa da execução contratual, quando for o caso.</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rPr>
        <w:t>O recebimento provisório será realizado pelo fiscal técnico, após a entrega da documentação acima, da seguinte forma:</w:t>
      </w:r>
    </w:p>
    <w:p w:rsidR="00080EFD" w:rsidRPr="00281BA1" w:rsidRDefault="00080EFD" w:rsidP="00281BA1">
      <w:pPr>
        <w:numPr>
          <w:ilvl w:val="2"/>
          <w:numId w:val="8"/>
        </w:numPr>
        <w:suppressAutoHyphens w:val="0"/>
        <w:spacing w:before="120"/>
        <w:ind w:left="1922"/>
        <w:jc w:val="both"/>
        <w:rPr>
          <w:rFonts w:ascii="Times New Roman" w:hAnsi="Times New Roman" w:cs="Times New Roman"/>
          <w:sz w:val="22"/>
          <w:szCs w:val="22"/>
          <w:lang w:eastAsia="en-US"/>
        </w:rPr>
      </w:pPr>
      <w:r w:rsidRPr="00281BA1">
        <w:rPr>
          <w:rFonts w:ascii="Times New Roman" w:hAnsi="Times New Roman" w:cs="Times New Roman"/>
          <w:sz w:val="22"/>
          <w:szCs w:val="22"/>
        </w:rP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rsidR="00080EFD" w:rsidRPr="00281BA1" w:rsidRDefault="00080EFD" w:rsidP="00281BA1">
      <w:pPr>
        <w:numPr>
          <w:ilvl w:val="3"/>
          <w:numId w:val="8"/>
        </w:numPr>
        <w:suppressAutoHyphens w:val="0"/>
        <w:spacing w:before="120"/>
        <w:jc w:val="both"/>
        <w:rPr>
          <w:rFonts w:ascii="Times New Roman" w:hAnsi="Times New Roman" w:cs="Times New Roman"/>
          <w:sz w:val="22"/>
          <w:szCs w:val="22"/>
          <w:lang w:eastAsia="en-US"/>
        </w:rPr>
      </w:pPr>
      <w:r w:rsidRPr="00281BA1">
        <w:rPr>
          <w:rFonts w:ascii="Times New Roman" w:hAnsi="Times New Roman" w:cs="Times New Roman"/>
          <w:sz w:val="22"/>
          <w:szCs w:val="22"/>
        </w:rPr>
        <w:t>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rsidR="00080EFD" w:rsidRPr="00281BA1" w:rsidRDefault="00080EFD" w:rsidP="00281BA1">
      <w:pPr>
        <w:numPr>
          <w:ilvl w:val="3"/>
          <w:numId w:val="8"/>
        </w:numPr>
        <w:suppressAutoHyphens w:val="0"/>
        <w:spacing w:before="12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rsidR="00080EFD" w:rsidRPr="00281BA1" w:rsidRDefault="00080EFD" w:rsidP="00281BA1">
      <w:pPr>
        <w:pStyle w:val="PargrafodaLista"/>
        <w:numPr>
          <w:ilvl w:val="3"/>
          <w:numId w:val="8"/>
        </w:numPr>
        <w:suppressAutoHyphens w:val="0"/>
        <w:spacing w:before="12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O recebimento provisório também ficará sujeito, quando cabível, à conclusão de todos os testes de campo e à entrega dos Manuais e Instruções exigíveis.</w:t>
      </w:r>
    </w:p>
    <w:p w:rsidR="00080EFD" w:rsidRPr="00281BA1" w:rsidRDefault="00080EFD" w:rsidP="00281BA1">
      <w:pPr>
        <w:pStyle w:val="PargrafodaLista"/>
        <w:numPr>
          <w:ilvl w:val="3"/>
          <w:numId w:val="8"/>
        </w:numPr>
        <w:suppressAutoHyphens w:val="0"/>
        <w:spacing w:before="120"/>
        <w:jc w:val="both"/>
        <w:rPr>
          <w:rFonts w:ascii="Times New Roman" w:hAnsi="Times New Roman" w:cs="Times New Roman"/>
          <w:sz w:val="22"/>
          <w:szCs w:val="22"/>
          <w:lang w:eastAsia="en-US"/>
        </w:rPr>
      </w:pPr>
      <w:r w:rsidRPr="00281BA1">
        <w:rPr>
          <w:rFonts w:ascii="Times New Roman" w:hAnsi="Times New Roman" w:cs="Times New Roman"/>
          <w:sz w:val="22"/>
          <w:szCs w:val="22"/>
        </w:rPr>
        <w:t>A aprovação da medição prévia apresentada pela Contratada não a exime de qualquer das responsabilidades contratuais, nem implica aceitação definitiva dos serviços executados.</w:t>
      </w:r>
    </w:p>
    <w:p w:rsidR="00080EFD" w:rsidRPr="00281BA1" w:rsidRDefault="00080EFD" w:rsidP="00281BA1">
      <w:pPr>
        <w:numPr>
          <w:ilvl w:val="2"/>
          <w:numId w:val="8"/>
        </w:numPr>
        <w:suppressAutoHyphens w:val="0"/>
        <w:spacing w:before="120"/>
        <w:ind w:left="1922"/>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 xml:space="preserve">No prazo de até 15 (quinze) dias corridos a partir do recebimento dos documentos da CONTRATADA, cada fiscal ou a equipe de fiscalização deverá elaborar Relatório Circunstanciado em consonância com suas atribuições, e encaminhá-lo ao gestor do contrato. </w:t>
      </w:r>
    </w:p>
    <w:p w:rsidR="00080EFD" w:rsidRPr="00281BA1" w:rsidRDefault="00080EFD" w:rsidP="00281BA1">
      <w:pPr>
        <w:numPr>
          <w:ilvl w:val="3"/>
          <w:numId w:val="8"/>
        </w:numPr>
        <w:suppressAutoHyphens w:val="0"/>
        <w:spacing w:before="120"/>
        <w:jc w:val="both"/>
        <w:rPr>
          <w:rFonts w:ascii="Times New Roman" w:hAnsi="Times New Roman" w:cs="Times New Roman"/>
          <w:sz w:val="22"/>
          <w:szCs w:val="22"/>
          <w:lang w:eastAsia="en-US"/>
        </w:rPr>
      </w:pPr>
      <w:proofErr w:type="gramStart"/>
      <w:r w:rsidRPr="00281BA1">
        <w:rPr>
          <w:rFonts w:ascii="Times New Roman" w:hAnsi="Times New Roman" w:cs="Times New Roman"/>
          <w:sz w:val="22"/>
          <w:szCs w:val="22"/>
        </w:rPr>
        <w:t>quando</w:t>
      </w:r>
      <w:proofErr w:type="gramEnd"/>
      <w:r w:rsidRPr="00281BA1">
        <w:rPr>
          <w:rFonts w:ascii="Times New Roman" w:hAnsi="Times New Roman" w:cs="Times New Roman"/>
          <w:sz w:val="22"/>
          <w:szCs w:val="22"/>
        </w:rPr>
        <w:t xml:space="preserve"> a fiscalização for exercida por um único servidor, o relatório circunstanciado </w:t>
      </w:r>
      <w:r w:rsidRPr="00281BA1">
        <w:rPr>
          <w:rFonts w:ascii="Times New Roman" w:hAnsi="Times New Roman" w:cs="Times New Roman"/>
          <w:sz w:val="22"/>
          <w:szCs w:val="22"/>
          <w:lang w:eastAsia="en-US"/>
        </w:rPr>
        <w:t>deverá</w:t>
      </w:r>
      <w:r w:rsidRPr="00281BA1">
        <w:rPr>
          <w:rFonts w:ascii="Times New Roman" w:hAnsi="Times New Roman" w:cs="Times New Roman"/>
          <w:sz w:val="22"/>
          <w:szCs w:val="22"/>
        </w:rPr>
        <w:t xml:space="preserve">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080EFD" w:rsidRPr="00281BA1" w:rsidRDefault="00080EFD" w:rsidP="00281BA1">
      <w:pPr>
        <w:numPr>
          <w:ilvl w:val="3"/>
          <w:numId w:val="8"/>
        </w:numPr>
        <w:suppressAutoHyphens w:val="0"/>
        <w:spacing w:before="120"/>
        <w:jc w:val="both"/>
        <w:rPr>
          <w:rFonts w:ascii="Times New Roman" w:hAnsi="Times New Roman" w:cs="Times New Roman"/>
          <w:sz w:val="22"/>
          <w:szCs w:val="22"/>
          <w:lang w:eastAsia="en-US"/>
        </w:rPr>
      </w:pPr>
      <w:r w:rsidRPr="00281BA1">
        <w:rPr>
          <w:rFonts w:ascii="Times New Roman" w:hAnsi="Times New Roman" w:cs="Times New Roman"/>
          <w:sz w:val="22"/>
          <w:szCs w:val="22"/>
        </w:rPr>
        <w:t xml:space="preserve">Será considerado como ocorrido o recebimento provisório com a entrega do relatório circunstanciado ou, em havendo mais de um a ser feito, com a entrega do último. </w:t>
      </w:r>
    </w:p>
    <w:p w:rsidR="00080EFD" w:rsidRPr="00281BA1" w:rsidRDefault="00080EFD" w:rsidP="00281BA1">
      <w:pPr>
        <w:pStyle w:val="PargrafodaLista"/>
        <w:numPr>
          <w:ilvl w:val="4"/>
          <w:numId w:val="8"/>
        </w:numPr>
        <w:suppressAutoHyphens w:val="0"/>
        <w:spacing w:before="120"/>
        <w:ind w:left="3485"/>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Na hipótese de a verificação a que se refere o parágrafo anterior não ser procedida tempestivamente, reputar-se-á como realizada, consumando-se o recebimento provisório no dia do esgotamento do prazo.</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lastRenderedPageBreak/>
        <w:t xml:space="preserve">No </w:t>
      </w:r>
      <w:r w:rsidRPr="00281BA1">
        <w:rPr>
          <w:rFonts w:ascii="Times New Roman" w:hAnsi="Times New Roman" w:cs="Times New Roman"/>
          <w:iCs/>
          <w:sz w:val="22"/>
          <w:szCs w:val="22"/>
        </w:rPr>
        <w:t>prazo</w:t>
      </w:r>
      <w:r w:rsidRPr="00281BA1">
        <w:rPr>
          <w:rFonts w:ascii="Times New Roman" w:hAnsi="Times New Roman" w:cs="Times New Roman"/>
          <w:sz w:val="22"/>
          <w:szCs w:val="22"/>
          <w:lang w:eastAsia="en-US"/>
        </w:rPr>
        <w:t xml:space="preserve"> de até 10 (dez) dias corridos a partir do recebimento provisório dos serviços, o Gestor do Contrato deverá providenciar o recebimento definitivo, ato que concretiza o ateste da execução dos serviços, obedecendo as seguintes diretrizes: </w:t>
      </w:r>
    </w:p>
    <w:p w:rsidR="00080EFD" w:rsidRPr="00281BA1" w:rsidRDefault="00080EFD" w:rsidP="00281BA1">
      <w:pPr>
        <w:numPr>
          <w:ilvl w:val="2"/>
          <w:numId w:val="8"/>
        </w:numPr>
        <w:suppressAutoHyphens w:val="0"/>
        <w:spacing w:before="120"/>
        <w:ind w:left="1922"/>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 xml:space="preserve">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 </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lang w:eastAsia="en-US"/>
        </w:rPr>
      </w:pPr>
      <w:r w:rsidRPr="00281BA1">
        <w:rPr>
          <w:rFonts w:ascii="Times New Roman" w:hAnsi="Times New Roman" w:cs="Times New Roman"/>
          <w:sz w:val="22"/>
          <w:szCs w:val="22"/>
          <w:lang w:eastAsia="en-US"/>
        </w:rPr>
        <w:t>Emitir Termo Circunstanciado para efeito de recebimento definitivo dos serviços prestados, com base nos relat</w:t>
      </w:r>
      <w:r w:rsidRPr="00281BA1">
        <w:rPr>
          <w:rFonts w:ascii="Times New Roman" w:hAnsi="Times New Roman" w:cs="Times New Roman"/>
          <w:color w:val="000000"/>
          <w:sz w:val="22"/>
          <w:szCs w:val="22"/>
          <w:lang w:eastAsia="en-US"/>
        </w:rPr>
        <w:t xml:space="preserve">órios e documentações apresentadas; </w:t>
      </w:r>
      <w:proofErr w:type="gramStart"/>
      <w:r w:rsidRPr="00281BA1">
        <w:rPr>
          <w:rFonts w:ascii="Times New Roman" w:hAnsi="Times New Roman" w:cs="Times New Roman"/>
          <w:color w:val="000000"/>
          <w:sz w:val="22"/>
          <w:szCs w:val="22"/>
          <w:lang w:eastAsia="en-US"/>
        </w:rPr>
        <w:t>e</w:t>
      </w:r>
      <w:proofErr w:type="gramEnd"/>
      <w:r w:rsidRPr="00281BA1">
        <w:rPr>
          <w:rFonts w:ascii="Times New Roman" w:hAnsi="Times New Roman" w:cs="Times New Roman"/>
          <w:color w:val="000000"/>
          <w:sz w:val="22"/>
          <w:szCs w:val="22"/>
          <w:lang w:eastAsia="en-US"/>
        </w:rPr>
        <w:t xml:space="preserve"> </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lang w:eastAsia="en-US"/>
        </w:rPr>
      </w:pPr>
      <w:r w:rsidRPr="00281BA1">
        <w:rPr>
          <w:rFonts w:ascii="Times New Roman" w:hAnsi="Times New Roman" w:cs="Times New Roman"/>
          <w:color w:val="000000"/>
          <w:sz w:val="22"/>
          <w:szCs w:val="22"/>
          <w:lang w:eastAsia="en-US"/>
        </w:rPr>
        <w:t xml:space="preserve">Comunicar a empresa para que emita a Nota Fiscal ou Fatura, com o valor exato dimensionado pela fiscalização, </w:t>
      </w:r>
      <w:r w:rsidRPr="00281BA1">
        <w:rPr>
          <w:rFonts w:ascii="Times New Roman" w:hAnsi="Times New Roman" w:cs="Times New Roman"/>
          <w:sz w:val="22"/>
          <w:szCs w:val="22"/>
        </w:rPr>
        <w:t>com base no Instrumento de Medição de Resultado (IMR), ou instrumento substituto</w:t>
      </w:r>
      <w:r w:rsidRPr="00281BA1">
        <w:rPr>
          <w:rFonts w:ascii="Times New Roman" w:hAnsi="Times New Roman" w:cs="Times New Roman"/>
          <w:color w:val="000000"/>
          <w:sz w:val="22"/>
          <w:szCs w:val="22"/>
          <w:lang w:eastAsia="en-US"/>
        </w:rPr>
        <w:t xml:space="preserve">. </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zh-CN"/>
        </w:rPr>
      </w:pPr>
      <w:r w:rsidRPr="00281BA1">
        <w:rPr>
          <w:rFonts w:ascii="Times New Roman" w:hAnsi="Times New Roman" w:cs="Times New Roman"/>
          <w:sz w:val="22"/>
          <w:szCs w:val="22"/>
        </w:rPr>
        <w:t>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Os serviços poderão ser rejeitados, no todo ou em parte, quando em desacordo com as especificações constantes neste Termo de Referência e na proposta, devendo ser corrigidos/refeitos/substituídos no prazo fixado pelo fiscal do contrato, </w:t>
      </w:r>
      <w:proofErr w:type="gramStart"/>
      <w:r w:rsidRPr="00281BA1">
        <w:rPr>
          <w:rFonts w:ascii="Times New Roman" w:hAnsi="Times New Roman" w:cs="Times New Roman"/>
          <w:sz w:val="22"/>
          <w:szCs w:val="22"/>
        </w:rPr>
        <w:t>às custas</w:t>
      </w:r>
      <w:proofErr w:type="gramEnd"/>
      <w:r w:rsidRPr="00281BA1">
        <w:rPr>
          <w:rFonts w:ascii="Times New Roman" w:hAnsi="Times New Roman" w:cs="Times New Roman"/>
          <w:sz w:val="22"/>
          <w:szCs w:val="22"/>
        </w:rPr>
        <w:t xml:space="preserve"> da Contratada, sem prejuízo da aplicação de penalidades.</w:t>
      </w:r>
    </w:p>
    <w:p w:rsidR="00080EFD" w:rsidRPr="00281BA1" w:rsidRDefault="00080EFD" w:rsidP="00281BA1">
      <w:pPr>
        <w:pStyle w:val="Nivel1"/>
        <w:numPr>
          <w:ilvl w:val="0"/>
          <w:numId w:val="8"/>
        </w:numPr>
        <w:suppressAutoHyphens w:val="0"/>
        <w:spacing w:line="240" w:lineRule="auto"/>
        <w:ind w:left="644"/>
        <w:rPr>
          <w:rFonts w:ascii="Times New Roman" w:hAnsi="Times New Roman"/>
          <w:color w:val="auto"/>
          <w:sz w:val="22"/>
          <w:szCs w:val="22"/>
        </w:rPr>
      </w:pPr>
      <w:r w:rsidRPr="00281BA1">
        <w:rPr>
          <w:rFonts w:ascii="Times New Roman" w:hAnsi="Times New Roman"/>
          <w:color w:val="auto"/>
          <w:sz w:val="22"/>
          <w:szCs w:val="22"/>
        </w:rPr>
        <w:t>DO PAGAMENTO</w:t>
      </w:r>
    </w:p>
    <w:p w:rsidR="00080EFD" w:rsidRPr="00281BA1" w:rsidRDefault="00080EFD" w:rsidP="00281BA1">
      <w:pPr>
        <w:numPr>
          <w:ilvl w:val="1"/>
          <w:numId w:val="8"/>
        </w:numPr>
        <w:suppressAutoHyphens w:val="0"/>
        <w:spacing w:before="120"/>
        <w:ind w:left="425" w:firstLine="0"/>
        <w:jc w:val="both"/>
        <w:rPr>
          <w:rFonts w:ascii="Times New Roman" w:eastAsia="Arial" w:hAnsi="Times New Roman" w:cs="Times New Roman"/>
          <w:sz w:val="22"/>
          <w:szCs w:val="22"/>
        </w:rPr>
      </w:pPr>
      <w:r w:rsidRPr="00281BA1">
        <w:rPr>
          <w:rFonts w:ascii="Times New Roman" w:hAnsi="Times New Roman" w:cs="Times New Roman"/>
          <w:color w:val="000000" w:themeColor="text1"/>
          <w:sz w:val="22"/>
          <w:szCs w:val="22"/>
        </w:rPr>
        <w:t xml:space="preserve">O </w:t>
      </w:r>
      <w:r w:rsidRPr="00281BA1">
        <w:rPr>
          <w:rFonts w:ascii="Times New Roman" w:hAnsi="Times New Roman" w:cs="Times New Roman"/>
          <w:sz w:val="22"/>
          <w:szCs w:val="22"/>
        </w:rPr>
        <w:t>pagamento</w:t>
      </w:r>
      <w:r w:rsidRPr="00281BA1">
        <w:rPr>
          <w:rFonts w:ascii="Times New Roman" w:hAnsi="Times New Roman" w:cs="Times New Roman"/>
          <w:color w:val="000000" w:themeColor="text1"/>
          <w:sz w:val="22"/>
          <w:szCs w:val="22"/>
        </w:rPr>
        <w:t xml:space="preserve"> será efetuado pela Contratante no prazo de</w:t>
      </w:r>
      <w:r w:rsidR="00D40128">
        <w:rPr>
          <w:rFonts w:ascii="Times New Roman" w:hAnsi="Times New Roman" w:cs="Times New Roman"/>
          <w:color w:val="000000" w:themeColor="text1"/>
          <w:sz w:val="22"/>
          <w:szCs w:val="22"/>
        </w:rPr>
        <w:t xml:space="preserve"> </w:t>
      </w:r>
      <w:r w:rsidR="007C5A33" w:rsidRPr="00281BA1">
        <w:rPr>
          <w:rFonts w:ascii="Times New Roman" w:eastAsia="Arial" w:hAnsi="Times New Roman" w:cs="Times New Roman"/>
          <w:color w:val="000000" w:themeColor="text1"/>
          <w:sz w:val="22"/>
          <w:szCs w:val="22"/>
        </w:rPr>
        <w:t>30</w:t>
      </w:r>
      <w:r w:rsidRPr="00281BA1">
        <w:rPr>
          <w:rFonts w:ascii="Times New Roman" w:eastAsia="Arial" w:hAnsi="Times New Roman" w:cs="Times New Roman"/>
          <w:color w:val="000000" w:themeColor="text1"/>
          <w:sz w:val="22"/>
          <w:szCs w:val="22"/>
        </w:rPr>
        <w:t xml:space="preserve"> (</w:t>
      </w:r>
      <w:r w:rsidR="007C5A33" w:rsidRPr="00281BA1">
        <w:rPr>
          <w:rFonts w:ascii="Times New Roman" w:eastAsia="Arial" w:hAnsi="Times New Roman" w:cs="Times New Roman"/>
          <w:color w:val="000000" w:themeColor="text1"/>
          <w:sz w:val="22"/>
          <w:szCs w:val="22"/>
        </w:rPr>
        <w:t>trinta</w:t>
      </w:r>
      <w:r w:rsidRPr="00281BA1">
        <w:rPr>
          <w:rFonts w:ascii="Times New Roman" w:eastAsia="Arial" w:hAnsi="Times New Roman" w:cs="Times New Roman"/>
          <w:color w:val="000000" w:themeColor="text1"/>
          <w:sz w:val="22"/>
          <w:szCs w:val="22"/>
        </w:rPr>
        <w:t xml:space="preserve">) </w:t>
      </w:r>
      <w:r w:rsidRPr="00281BA1">
        <w:rPr>
          <w:rFonts w:ascii="Times New Roman" w:hAnsi="Times New Roman" w:cs="Times New Roman"/>
          <w:color w:val="000000" w:themeColor="text1"/>
          <w:sz w:val="22"/>
          <w:szCs w:val="22"/>
        </w:rPr>
        <w:t xml:space="preserve">dias, contados do recebimento da Nota Fiscal/Fatura. </w:t>
      </w:r>
    </w:p>
    <w:p w:rsidR="00080EFD" w:rsidRPr="00281BA1" w:rsidRDefault="00080EFD" w:rsidP="00281BA1">
      <w:pPr>
        <w:numPr>
          <w:ilvl w:val="2"/>
          <w:numId w:val="8"/>
        </w:numPr>
        <w:suppressAutoHyphens w:val="0"/>
        <w:spacing w:before="120"/>
        <w:ind w:left="1922"/>
        <w:jc w:val="both"/>
        <w:rPr>
          <w:rFonts w:ascii="Times New Roman" w:hAnsi="Times New Roman" w:cs="Times New Roman"/>
          <w:sz w:val="22"/>
          <w:szCs w:val="22"/>
        </w:rPr>
      </w:pPr>
      <w:r w:rsidRPr="00281BA1">
        <w:rPr>
          <w:rFonts w:ascii="Times New Roman" w:hAnsi="Times New Roman" w:cs="Times New Roman"/>
          <w:color w:val="000000"/>
          <w:sz w:val="22"/>
          <w:szCs w:val="22"/>
          <w:lang w:eastAsia="en-US"/>
        </w:rPr>
        <w:t xml:space="preserve">Os </w:t>
      </w:r>
      <w:r w:rsidRPr="00281BA1">
        <w:rPr>
          <w:rFonts w:ascii="Times New Roman" w:hAnsi="Times New Roman" w:cs="Times New Roman"/>
          <w:sz w:val="22"/>
          <w:szCs w:val="22"/>
          <w:lang w:eastAsia="en-US"/>
        </w:rPr>
        <w:t xml:space="preserve">pagamentos decorrentes de despesas cujos valores não ultrapassem o limite </w:t>
      </w:r>
      <w:r w:rsidRPr="00281BA1">
        <w:rPr>
          <w:rFonts w:ascii="Times New Roman" w:hAnsi="Times New Roman" w:cs="Times New Roman"/>
          <w:sz w:val="22"/>
          <w:szCs w:val="22"/>
        </w:rPr>
        <w:t>de que trata o inciso II do art. 24</w:t>
      </w:r>
      <w:r w:rsidRPr="00281BA1">
        <w:rPr>
          <w:rFonts w:ascii="Times New Roman" w:hAnsi="Times New Roman" w:cs="Times New Roman"/>
          <w:sz w:val="22"/>
          <w:szCs w:val="22"/>
          <w:lang w:eastAsia="en-US"/>
        </w:rPr>
        <w:t xml:space="preserve"> da Lei 8.666, de 1993, deverão ser efetuados no prazo de até </w:t>
      </w:r>
      <w:proofErr w:type="gramStart"/>
      <w:r w:rsidRPr="00281BA1">
        <w:rPr>
          <w:rFonts w:ascii="Times New Roman" w:hAnsi="Times New Roman" w:cs="Times New Roman"/>
          <w:sz w:val="22"/>
          <w:szCs w:val="22"/>
          <w:lang w:eastAsia="en-US"/>
        </w:rPr>
        <w:t>5</w:t>
      </w:r>
      <w:proofErr w:type="gramEnd"/>
      <w:r w:rsidRPr="00281BA1">
        <w:rPr>
          <w:rFonts w:ascii="Times New Roman" w:hAnsi="Times New Roman" w:cs="Times New Roman"/>
          <w:sz w:val="22"/>
          <w:szCs w:val="22"/>
          <w:lang w:eastAsia="en-US"/>
        </w:rPr>
        <w:t xml:space="preserve"> (cinco) dias úteis, contados da data da apresentação da Nota Fiscal/Fatura, nos termos do art. 5º, § 3º, da Lei nº 8.666, </w:t>
      </w:r>
      <w:r w:rsidRPr="00281BA1">
        <w:rPr>
          <w:rFonts w:ascii="Times New Roman" w:hAnsi="Times New Roman" w:cs="Times New Roman"/>
          <w:color w:val="000000"/>
          <w:sz w:val="22"/>
          <w:szCs w:val="22"/>
          <w:lang w:eastAsia="en-US"/>
        </w:rPr>
        <w:t>de 1993.</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iCs/>
          <w:sz w:val="22"/>
          <w:szCs w:val="22"/>
        </w:rPr>
        <w:t>A emissão da Nota Fiscal/Fatura será precedida do recebimento definitivo do serviço, conforme este Termo de Referência.</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 xml:space="preserve">A Nota Fiscal ou Fatura deverá ser obrigatoriamente acompanhada da comprovação da regularidade fiscal, constatada por meio de consulta on-line ao SICAF ou, na impossibilidade de acesso </w:t>
      </w:r>
      <w:r w:rsidRPr="00281BA1">
        <w:rPr>
          <w:rFonts w:ascii="Times New Roman" w:hAnsi="Times New Roman" w:cs="Times New Roman"/>
          <w:color w:val="000000"/>
          <w:sz w:val="22"/>
          <w:szCs w:val="22"/>
          <w:lang w:eastAsia="en-US"/>
        </w:rPr>
        <w:t>ao</w:t>
      </w:r>
      <w:r w:rsidRPr="00281BA1">
        <w:rPr>
          <w:rFonts w:ascii="Times New Roman" w:hAnsi="Times New Roman" w:cs="Times New Roman"/>
          <w:color w:val="000000"/>
          <w:sz w:val="22"/>
          <w:szCs w:val="22"/>
        </w:rPr>
        <w:t xml:space="preserve"> referido Sistema, mediante consulta aos sítios eletrônicos oficiais ou à documentação mencionada no art. 29 da Lei nº 8.666, de 1993. </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 xml:space="preserve">Constatando-se, junto ao SICAF, a situação de irregularidade do fornecedor contratado, deverão ser tomadas as providências previstas no do art. 31 da Instrução </w:t>
      </w:r>
      <w:r w:rsidRPr="00281BA1">
        <w:rPr>
          <w:rFonts w:ascii="Times New Roman" w:hAnsi="Times New Roman" w:cs="Times New Roman"/>
          <w:color w:val="000000"/>
          <w:sz w:val="22"/>
          <w:szCs w:val="22"/>
          <w:lang w:eastAsia="en-US"/>
        </w:rPr>
        <w:t>Normativa</w:t>
      </w:r>
      <w:r w:rsidRPr="00281BA1">
        <w:rPr>
          <w:rFonts w:ascii="Times New Roman" w:hAnsi="Times New Roman" w:cs="Times New Roman"/>
          <w:color w:val="000000"/>
          <w:sz w:val="22"/>
          <w:szCs w:val="22"/>
        </w:rPr>
        <w:t xml:space="preserve"> nº 3, de 26 de abril de 2018.</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color w:val="000000" w:themeColor="text1"/>
          <w:sz w:val="22"/>
          <w:szCs w:val="22"/>
        </w:rPr>
      </w:pPr>
      <w:r w:rsidRPr="00281BA1">
        <w:rPr>
          <w:rFonts w:ascii="Times New Roman" w:hAnsi="Times New Roman" w:cs="Times New Roman"/>
          <w:color w:val="000000"/>
          <w:sz w:val="22"/>
          <w:szCs w:val="22"/>
        </w:rPr>
        <w:t xml:space="preserve">O setor competente para </w:t>
      </w:r>
      <w:proofErr w:type="gramStart"/>
      <w:r w:rsidRPr="00281BA1">
        <w:rPr>
          <w:rFonts w:ascii="Times New Roman" w:hAnsi="Times New Roman" w:cs="Times New Roman"/>
          <w:color w:val="000000"/>
          <w:sz w:val="22"/>
          <w:szCs w:val="22"/>
        </w:rPr>
        <w:t>proceder o</w:t>
      </w:r>
      <w:proofErr w:type="gramEnd"/>
      <w:r w:rsidRPr="00281BA1">
        <w:rPr>
          <w:rFonts w:ascii="Times New Roman" w:hAnsi="Times New Roman" w:cs="Times New Roman"/>
          <w:color w:val="000000"/>
          <w:sz w:val="22"/>
          <w:szCs w:val="22"/>
        </w:rPr>
        <w:t xml:space="preserve"> pagamento deve verificar se a Nota Fiscal ou Fatura apresentada expressa os elementos necessários e essenciais do documento, tais como: </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o</w:t>
      </w:r>
      <w:proofErr w:type="gramEnd"/>
      <w:r w:rsidRPr="00281BA1">
        <w:rPr>
          <w:rFonts w:ascii="Times New Roman" w:hAnsi="Times New Roman" w:cs="Times New Roman"/>
          <w:color w:val="000000"/>
          <w:sz w:val="22"/>
          <w:szCs w:val="22"/>
        </w:rPr>
        <w:t xml:space="preserve"> prazo de validade; </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a</w:t>
      </w:r>
      <w:proofErr w:type="gramEnd"/>
      <w:r w:rsidRPr="00281BA1">
        <w:rPr>
          <w:rFonts w:ascii="Times New Roman" w:hAnsi="Times New Roman" w:cs="Times New Roman"/>
          <w:color w:val="000000"/>
          <w:sz w:val="22"/>
          <w:szCs w:val="22"/>
        </w:rPr>
        <w:t xml:space="preserve"> data da emissão; </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os</w:t>
      </w:r>
      <w:proofErr w:type="gramEnd"/>
      <w:r w:rsidRPr="00281BA1">
        <w:rPr>
          <w:rFonts w:ascii="Times New Roman" w:hAnsi="Times New Roman" w:cs="Times New Roman"/>
          <w:color w:val="000000"/>
          <w:sz w:val="22"/>
          <w:szCs w:val="22"/>
        </w:rPr>
        <w:t xml:space="preserve"> dados do contrato e do órgão contratante; </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o</w:t>
      </w:r>
      <w:proofErr w:type="gramEnd"/>
      <w:r w:rsidRPr="00281BA1">
        <w:rPr>
          <w:rFonts w:ascii="Times New Roman" w:hAnsi="Times New Roman" w:cs="Times New Roman"/>
          <w:color w:val="000000"/>
          <w:sz w:val="22"/>
          <w:szCs w:val="22"/>
        </w:rPr>
        <w:t xml:space="preserve"> período de prestação dos serviços; </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o</w:t>
      </w:r>
      <w:proofErr w:type="gramEnd"/>
      <w:r w:rsidRPr="00281BA1">
        <w:rPr>
          <w:rFonts w:ascii="Times New Roman" w:hAnsi="Times New Roman" w:cs="Times New Roman"/>
          <w:color w:val="000000"/>
          <w:sz w:val="22"/>
          <w:szCs w:val="22"/>
        </w:rPr>
        <w:t xml:space="preserve"> valor a pagar; e </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eventual</w:t>
      </w:r>
      <w:proofErr w:type="gramEnd"/>
      <w:r w:rsidRPr="00281BA1">
        <w:rPr>
          <w:rFonts w:ascii="Times New Roman" w:hAnsi="Times New Roman" w:cs="Times New Roman"/>
          <w:color w:val="000000"/>
          <w:sz w:val="22"/>
          <w:szCs w:val="22"/>
        </w:rPr>
        <w:t xml:space="preserve"> destaque do valor de retenções tributárias cabíveis.</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iCs/>
          <w:sz w:val="22"/>
          <w:szCs w:val="22"/>
        </w:rPr>
        <w:t xml:space="preserve">Havendo erro </w:t>
      </w:r>
      <w:r w:rsidRPr="00281BA1">
        <w:rPr>
          <w:rFonts w:ascii="Times New Roman" w:hAnsi="Times New Roman" w:cs="Times New Roman"/>
          <w:color w:val="000000"/>
          <w:sz w:val="22"/>
          <w:szCs w:val="22"/>
        </w:rPr>
        <w:t>na</w:t>
      </w:r>
      <w:r w:rsidRPr="00281BA1">
        <w:rPr>
          <w:rFonts w:ascii="Times New Roman" w:hAnsi="Times New Roman" w:cs="Times New Roman"/>
          <w:iCs/>
          <w:sz w:val="22"/>
          <w:szCs w:val="22"/>
        </w:rPr>
        <w:t xml:space="preserve">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rPr>
        <w:lastRenderedPageBreak/>
        <w:t xml:space="preserve">Nos termos do item </w:t>
      </w:r>
      <w:proofErr w:type="gramStart"/>
      <w:r w:rsidRPr="00281BA1">
        <w:rPr>
          <w:rFonts w:ascii="Times New Roman" w:hAnsi="Times New Roman" w:cs="Times New Roman"/>
          <w:sz w:val="22"/>
          <w:szCs w:val="22"/>
        </w:rPr>
        <w:t>1</w:t>
      </w:r>
      <w:proofErr w:type="gramEnd"/>
      <w:r w:rsidRPr="00281BA1">
        <w:rPr>
          <w:rFonts w:ascii="Times New Roman" w:hAnsi="Times New Roman" w:cs="Times New Roman"/>
          <w:sz w:val="22"/>
          <w:szCs w:val="22"/>
        </w:rPr>
        <w:t xml:space="preserve">, do Anexo VIII-A da Instrução Normativa SEGES/MP nº 05, de 2017, será </w:t>
      </w:r>
      <w:r w:rsidRPr="00281BA1">
        <w:rPr>
          <w:rFonts w:ascii="Times New Roman" w:hAnsi="Times New Roman" w:cs="Times New Roman"/>
          <w:color w:val="000000"/>
          <w:sz w:val="22"/>
          <w:szCs w:val="22"/>
        </w:rPr>
        <w:t>efetuada</w:t>
      </w:r>
      <w:r w:rsidRPr="00281BA1">
        <w:rPr>
          <w:rFonts w:ascii="Times New Roman" w:hAnsi="Times New Roman" w:cs="Times New Roman"/>
          <w:sz w:val="22"/>
          <w:szCs w:val="22"/>
          <w:lang w:eastAsia="en-US"/>
        </w:rPr>
        <w:t xml:space="preserve"> a retenção ou glosa no pagamento, proporcional à irregularidade verificada, sem prejuízo das sanções cabíveis, caso se constate que a Contratada:</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lang w:eastAsia="zh-CN"/>
        </w:rPr>
      </w:pPr>
      <w:proofErr w:type="gramStart"/>
      <w:r w:rsidRPr="00281BA1">
        <w:rPr>
          <w:rFonts w:ascii="Times New Roman" w:hAnsi="Times New Roman" w:cs="Times New Roman"/>
          <w:color w:val="000000"/>
          <w:sz w:val="22"/>
          <w:szCs w:val="22"/>
        </w:rPr>
        <w:t>não</w:t>
      </w:r>
      <w:proofErr w:type="gramEnd"/>
      <w:r w:rsidRPr="00281BA1">
        <w:rPr>
          <w:rFonts w:ascii="Times New Roman" w:hAnsi="Times New Roman" w:cs="Times New Roman"/>
          <w:color w:val="000000"/>
          <w:sz w:val="22"/>
          <w:szCs w:val="22"/>
        </w:rPr>
        <w:t xml:space="preserve"> produziu os resultados acordados;</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deixou</w:t>
      </w:r>
      <w:proofErr w:type="gramEnd"/>
      <w:r w:rsidRPr="00281BA1">
        <w:rPr>
          <w:rFonts w:ascii="Times New Roman" w:hAnsi="Times New Roman" w:cs="Times New Roman"/>
          <w:color w:val="000000"/>
          <w:sz w:val="22"/>
          <w:szCs w:val="22"/>
        </w:rPr>
        <w:t xml:space="preserve"> de executar as atividades contratadas, ou não as executou com a qualidade mínima exigida;</w:t>
      </w:r>
    </w:p>
    <w:p w:rsidR="00080EFD" w:rsidRPr="00281BA1" w:rsidRDefault="00080EFD" w:rsidP="00281BA1">
      <w:pPr>
        <w:numPr>
          <w:ilvl w:val="2"/>
          <w:numId w:val="8"/>
        </w:numPr>
        <w:suppressAutoHyphens w:val="0"/>
        <w:spacing w:before="120"/>
        <w:ind w:left="1922"/>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deixou</w:t>
      </w:r>
      <w:proofErr w:type="gramEnd"/>
      <w:r w:rsidRPr="00281BA1">
        <w:rPr>
          <w:rFonts w:ascii="Times New Roman" w:hAnsi="Times New Roman" w:cs="Times New Roman"/>
          <w:color w:val="000000"/>
          <w:sz w:val="22"/>
          <w:szCs w:val="22"/>
        </w:rPr>
        <w:t xml:space="preserve"> de utilizar os materiais e recursos humanos exigidos para a execução do serviço, ou utilizou-os com qualidade ou quantidade inferior à demandada.</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Será considerada data do pagamento o dia em que constar como emitida a ordem bancária para pagamento.</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 xml:space="preserve">Antes de cada pagamento à contratada, será realizada consulta ao SICAF para verificar a manutenção das condições de habilitação exigidas no edital. </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 xml:space="preserve">Constatando-se, junto ao SICAF, a situação de irregularidade da contratada, será providenciada sua notificação, por escrito, para que, no prazo de </w:t>
      </w:r>
      <w:proofErr w:type="gramStart"/>
      <w:r w:rsidRPr="00281BA1">
        <w:rPr>
          <w:rFonts w:ascii="Times New Roman" w:hAnsi="Times New Roman" w:cs="Times New Roman"/>
          <w:sz w:val="22"/>
          <w:szCs w:val="22"/>
          <w:lang w:eastAsia="en-US"/>
        </w:rPr>
        <w:t>5</w:t>
      </w:r>
      <w:proofErr w:type="gramEnd"/>
      <w:r w:rsidRPr="00281BA1">
        <w:rPr>
          <w:rFonts w:ascii="Times New Roman" w:hAnsi="Times New Roman" w:cs="Times New Roman"/>
          <w:sz w:val="22"/>
          <w:szCs w:val="22"/>
          <w:lang w:eastAsia="en-US"/>
        </w:rPr>
        <w:t xml:space="preserve"> (cinco) dias úteis, regularize sua situação ou, no mesmo prazo, apresente sua defesa. O prazo poderá ser prorrogado uma vez, por igual período, a critério da contratante.</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 xml:space="preserve">Persistindo a irregularidade, a contratante deverá adotar as medidas necessárias à rescisão contratual nos autos do processo administrativo correspondente, assegurada à contratada a ampla defesa. </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 xml:space="preserve">Havendo a efetiva execução do objeto, os pagamentos serão realizados normalmente, até que se decida pela rescisão do contrato, caso a contratada não regularize sua situação junto ao SICAF.  </w:t>
      </w:r>
    </w:p>
    <w:p w:rsidR="00080EFD" w:rsidRPr="00281BA1" w:rsidRDefault="00080EFD" w:rsidP="00281BA1">
      <w:pPr>
        <w:numPr>
          <w:ilvl w:val="2"/>
          <w:numId w:val="8"/>
        </w:numPr>
        <w:suppressAutoHyphens w:val="0"/>
        <w:spacing w:before="120"/>
        <w:ind w:left="1922"/>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 xml:space="preserve">Será rescindido o contrato em execução com a contratada inadimplente no SICAF, salvo por motivo de economicidade, segurança nacional ou outro de interesse público de alta relevância, devidamente justificado, em qualquer caso, pela máxima autoridade da contratante. </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color w:val="000000" w:themeColor="text1"/>
          <w:sz w:val="22"/>
          <w:szCs w:val="22"/>
          <w:lang w:eastAsia="en-US"/>
        </w:rPr>
      </w:pPr>
      <w:r w:rsidRPr="00281BA1">
        <w:rPr>
          <w:rFonts w:ascii="Times New Roman" w:hAnsi="Times New Roman" w:cs="Times New Roman"/>
          <w:sz w:val="22"/>
          <w:szCs w:val="22"/>
          <w:lang w:eastAsia="en-US"/>
        </w:rPr>
        <w:t xml:space="preserve">Quando do pagamento, será efetuada a retenção tributária prevista na legislação aplicável, nos termos do item </w:t>
      </w:r>
      <w:proofErr w:type="gramStart"/>
      <w:r w:rsidRPr="00281BA1">
        <w:rPr>
          <w:rFonts w:ascii="Times New Roman" w:hAnsi="Times New Roman" w:cs="Times New Roman"/>
          <w:sz w:val="22"/>
          <w:szCs w:val="22"/>
          <w:lang w:eastAsia="en-US"/>
        </w:rPr>
        <w:t>6</w:t>
      </w:r>
      <w:proofErr w:type="gramEnd"/>
      <w:r w:rsidRPr="00281BA1">
        <w:rPr>
          <w:rFonts w:ascii="Times New Roman" w:hAnsi="Times New Roman" w:cs="Times New Roman"/>
          <w:sz w:val="22"/>
          <w:szCs w:val="22"/>
          <w:lang w:eastAsia="en-US"/>
        </w:rPr>
        <w:t xml:space="preserve"> do Anexo XI da IN SEGES/MP n. 5/2017, quando couber.</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É vedado o pagamento, a qualquer título, por serviços prestados, à empresa privada que tenha em seu quadro societário servidor público da ativa do órgão contratante, com fundamento na Lei de Diretrizes Orçamentárias vigente.</w:t>
      </w:r>
    </w:p>
    <w:p w:rsidR="00080EFD" w:rsidRPr="00281BA1" w:rsidRDefault="00080EFD" w:rsidP="00281BA1">
      <w:pPr>
        <w:numPr>
          <w:ilvl w:val="1"/>
          <w:numId w:val="8"/>
        </w:numPr>
        <w:suppressAutoHyphens w:val="0"/>
        <w:spacing w:before="120"/>
        <w:ind w:left="425" w:firstLine="0"/>
        <w:jc w:val="both"/>
        <w:rPr>
          <w:rFonts w:ascii="Times New Roman" w:hAnsi="Times New Roman" w:cs="Times New Roman"/>
          <w:sz w:val="22"/>
          <w:szCs w:val="22"/>
          <w:lang w:eastAsia="en-US"/>
        </w:rPr>
      </w:pPr>
      <w:r w:rsidRPr="00281BA1">
        <w:rPr>
          <w:rFonts w:ascii="Times New Roman" w:hAnsi="Times New Roman" w:cs="Times New Roman"/>
          <w:sz w:val="22"/>
          <w:szCs w:val="22"/>
          <w:lang w:eastAsia="en-US"/>
        </w:rPr>
        <w:t xml:space="preserve">  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080EFD" w:rsidRPr="00281BA1" w:rsidRDefault="00080EFD" w:rsidP="00281BA1">
      <w:pPr>
        <w:ind w:left="426" w:firstLine="708"/>
        <w:jc w:val="both"/>
        <w:rPr>
          <w:rFonts w:ascii="Times New Roman" w:hAnsi="Times New Roman" w:cs="Times New Roman"/>
          <w:sz w:val="22"/>
          <w:szCs w:val="22"/>
          <w:lang w:eastAsia="zh-CN"/>
        </w:rPr>
      </w:pPr>
      <w:r w:rsidRPr="00281BA1">
        <w:rPr>
          <w:rFonts w:ascii="Times New Roman" w:hAnsi="Times New Roman" w:cs="Times New Roman"/>
          <w:sz w:val="22"/>
          <w:szCs w:val="22"/>
        </w:rPr>
        <w:t>EM = I x N x VP, sendo:</w:t>
      </w:r>
    </w:p>
    <w:p w:rsidR="00080EFD" w:rsidRPr="00281BA1" w:rsidRDefault="00080EFD" w:rsidP="00281BA1">
      <w:pPr>
        <w:tabs>
          <w:tab w:val="left" w:pos="1701"/>
        </w:tabs>
        <w:ind w:firstLine="1134"/>
        <w:jc w:val="both"/>
        <w:rPr>
          <w:rFonts w:ascii="Times New Roman" w:hAnsi="Times New Roman" w:cs="Times New Roman"/>
          <w:snapToGrid w:val="0"/>
          <w:color w:val="000000"/>
          <w:sz w:val="22"/>
          <w:szCs w:val="22"/>
        </w:rPr>
      </w:pPr>
      <w:r w:rsidRPr="00281BA1">
        <w:rPr>
          <w:rFonts w:ascii="Times New Roman" w:hAnsi="Times New Roman" w:cs="Times New Roman"/>
          <w:snapToGrid w:val="0"/>
          <w:color w:val="000000"/>
          <w:sz w:val="22"/>
          <w:szCs w:val="22"/>
        </w:rPr>
        <w:t>EM = Encargos moratórios;</w:t>
      </w:r>
    </w:p>
    <w:p w:rsidR="00080EFD" w:rsidRPr="00281BA1" w:rsidRDefault="00080EFD" w:rsidP="00281BA1">
      <w:pPr>
        <w:tabs>
          <w:tab w:val="left" w:pos="1701"/>
        </w:tabs>
        <w:ind w:firstLine="1134"/>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N = Número de dias entre a data prevista para o pagamento e a do efetivo pagamento;</w:t>
      </w:r>
    </w:p>
    <w:p w:rsidR="00080EFD" w:rsidRPr="00281BA1" w:rsidRDefault="00080EFD" w:rsidP="00281BA1">
      <w:pPr>
        <w:tabs>
          <w:tab w:val="left" w:pos="1701"/>
        </w:tabs>
        <w:ind w:firstLine="1134"/>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VP = Valor da parcela a ser paga.</w:t>
      </w:r>
    </w:p>
    <w:p w:rsidR="00080EFD" w:rsidRPr="00281BA1" w:rsidRDefault="00080EFD" w:rsidP="00281BA1">
      <w:pPr>
        <w:tabs>
          <w:tab w:val="left" w:pos="1701"/>
        </w:tabs>
        <w:ind w:firstLine="1134"/>
        <w:jc w:val="both"/>
        <w:rPr>
          <w:rFonts w:ascii="Times New Roman" w:hAnsi="Times New Roman" w:cs="Times New Roman"/>
          <w:color w:val="000000"/>
          <w:sz w:val="22"/>
          <w:szCs w:val="22"/>
        </w:rPr>
      </w:pPr>
      <w:r w:rsidRPr="00281BA1">
        <w:rPr>
          <w:rFonts w:ascii="Times New Roman" w:hAnsi="Times New Roman" w:cs="Times New Roman"/>
          <w:snapToGrid w:val="0"/>
          <w:color w:val="000000"/>
          <w:sz w:val="22"/>
          <w:szCs w:val="22"/>
        </w:rPr>
        <w:t xml:space="preserve">I = Índice de compensação financeira = </w:t>
      </w:r>
      <w:proofErr w:type="gramStart"/>
      <w:r w:rsidRPr="00281BA1">
        <w:rPr>
          <w:rFonts w:ascii="Times New Roman" w:hAnsi="Times New Roman" w:cs="Times New Roman"/>
          <w:color w:val="000000"/>
          <w:sz w:val="22"/>
          <w:szCs w:val="22"/>
        </w:rPr>
        <w:t>0,00016438, assim apurado</w:t>
      </w:r>
      <w:proofErr w:type="gramEnd"/>
      <w:r w:rsidRPr="00281BA1">
        <w:rPr>
          <w:rFonts w:ascii="Times New Roman" w:hAnsi="Times New Roman" w:cs="Times New Roman"/>
          <w:color w:val="000000"/>
          <w:sz w:val="22"/>
          <w:szCs w:val="22"/>
        </w:rPr>
        <w:t>:</w:t>
      </w:r>
    </w:p>
    <w:tbl>
      <w:tblPr>
        <w:tblW w:w="0" w:type="auto"/>
        <w:tblInd w:w="425" w:type="dxa"/>
        <w:tblLook w:val="04A0"/>
      </w:tblPr>
      <w:tblGrid>
        <w:gridCol w:w="2214"/>
        <w:gridCol w:w="446"/>
        <w:gridCol w:w="1276"/>
        <w:gridCol w:w="4926"/>
      </w:tblGrid>
      <w:tr w:rsidR="00080EFD" w:rsidRPr="00281BA1" w:rsidTr="00080EFD">
        <w:tc>
          <w:tcPr>
            <w:tcW w:w="2214" w:type="dxa"/>
            <w:vMerge w:val="restart"/>
            <w:vAlign w:val="center"/>
            <w:hideMark/>
          </w:tcPr>
          <w:p w:rsidR="00080EFD" w:rsidRPr="00281BA1" w:rsidRDefault="00080EFD" w:rsidP="00281BA1">
            <w:pPr>
              <w:tabs>
                <w:tab w:val="left" w:pos="1701"/>
              </w:tabs>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I = (TX)</w:t>
            </w:r>
          </w:p>
        </w:tc>
        <w:tc>
          <w:tcPr>
            <w:tcW w:w="446" w:type="dxa"/>
            <w:vMerge w:val="restart"/>
            <w:vAlign w:val="center"/>
            <w:hideMark/>
          </w:tcPr>
          <w:p w:rsidR="00080EFD" w:rsidRPr="00281BA1" w:rsidRDefault="00080EFD" w:rsidP="00281BA1">
            <w:pPr>
              <w:tabs>
                <w:tab w:val="left" w:pos="1701"/>
              </w:tabs>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 xml:space="preserve">I = </w:t>
            </w:r>
          </w:p>
        </w:tc>
        <w:tc>
          <w:tcPr>
            <w:tcW w:w="1276" w:type="dxa"/>
            <w:tcBorders>
              <w:top w:val="nil"/>
              <w:left w:val="nil"/>
              <w:bottom w:val="single" w:sz="4" w:space="0" w:color="auto"/>
              <w:right w:val="nil"/>
            </w:tcBorders>
            <w:hideMark/>
          </w:tcPr>
          <w:p w:rsidR="00080EFD" w:rsidRPr="00281BA1" w:rsidRDefault="00080EFD" w:rsidP="00281BA1">
            <w:pPr>
              <w:tabs>
                <w:tab w:val="left" w:pos="1701"/>
              </w:tabs>
              <w:jc w:val="both"/>
              <w:rPr>
                <w:rFonts w:ascii="Times New Roman" w:hAnsi="Times New Roman" w:cs="Times New Roman"/>
                <w:color w:val="000000"/>
                <w:sz w:val="22"/>
                <w:szCs w:val="22"/>
              </w:rPr>
            </w:pPr>
            <w:proofErr w:type="gramStart"/>
            <w:r w:rsidRPr="00281BA1">
              <w:rPr>
                <w:rFonts w:ascii="Times New Roman" w:hAnsi="Times New Roman" w:cs="Times New Roman"/>
                <w:color w:val="000000"/>
                <w:sz w:val="22"/>
                <w:szCs w:val="22"/>
              </w:rPr>
              <w:t xml:space="preserve">( </w:t>
            </w:r>
            <w:proofErr w:type="gramEnd"/>
            <w:r w:rsidRPr="00281BA1">
              <w:rPr>
                <w:rFonts w:ascii="Times New Roman" w:hAnsi="Times New Roman" w:cs="Times New Roman"/>
                <w:color w:val="000000"/>
                <w:sz w:val="22"/>
                <w:szCs w:val="22"/>
              </w:rPr>
              <w:t>6 / 100 )</w:t>
            </w:r>
          </w:p>
        </w:tc>
        <w:tc>
          <w:tcPr>
            <w:tcW w:w="4926" w:type="dxa"/>
            <w:vMerge w:val="restart"/>
            <w:vAlign w:val="center"/>
          </w:tcPr>
          <w:p w:rsidR="00080EFD" w:rsidRPr="00281BA1" w:rsidRDefault="00080EFD" w:rsidP="00281BA1">
            <w:pPr>
              <w:tabs>
                <w:tab w:val="left" w:pos="1701"/>
              </w:tabs>
              <w:ind w:left="742"/>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I = 0,00016438</w:t>
            </w:r>
          </w:p>
          <w:p w:rsidR="00080EFD" w:rsidRPr="00281BA1" w:rsidRDefault="00080EFD" w:rsidP="00281BA1">
            <w:pPr>
              <w:tabs>
                <w:tab w:val="left" w:pos="1701"/>
              </w:tabs>
              <w:ind w:left="742"/>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TX = Percentual da taxa anual = 6%</w:t>
            </w:r>
          </w:p>
          <w:p w:rsidR="00080EFD" w:rsidRPr="00281BA1" w:rsidRDefault="00080EFD" w:rsidP="00281BA1">
            <w:pPr>
              <w:tabs>
                <w:tab w:val="left" w:pos="1701"/>
              </w:tabs>
              <w:ind w:left="742"/>
              <w:jc w:val="both"/>
              <w:rPr>
                <w:rFonts w:ascii="Times New Roman" w:hAnsi="Times New Roman" w:cs="Times New Roman"/>
                <w:color w:val="000000"/>
                <w:sz w:val="22"/>
                <w:szCs w:val="22"/>
              </w:rPr>
            </w:pPr>
          </w:p>
        </w:tc>
      </w:tr>
      <w:tr w:rsidR="00080EFD" w:rsidRPr="00281BA1" w:rsidTr="00080EFD">
        <w:tc>
          <w:tcPr>
            <w:tcW w:w="0" w:type="auto"/>
            <w:vMerge/>
            <w:vAlign w:val="center"/>
            <w:hideMark/>
          </w:tcPr>
          <w:p w:rsidR="00080EFD" w:rsidRPr="00281BA1" w:rsidRDefault="00080EFD" w:rsidP="00281BA1">
            <w:pPr>
              <w:suppressAutoHyphens w:val="0"/>
              <w:rPr>
                <w:rFonts w:ascii="Times New Roman" w:hAnsi="Times New Roman" w:cs="Times New Roman"/>
                <w:color w:val="000000"/>
                <w:sz w:val="22"/>
                <w:szCs w:val="22"/>
                <w:lang w:eastAsia="zh-CN"/>
              </w:rPr>
            </w:pPr>
          </w:p>
        </w:tc>
        <w:tc>
          <w:tcPr>
            <w:tcW w:w="0" w:type="auto"/>
            <w:vMerge/>
            <w:vAlign w:val="center"/>
            <w:hideMark/>
          </w:tcPr>
          <w:p w:rsidR="00080EFD" w:rsidRPr="00281BA1" w:rsidRDefault="00080EFD" w:rsidP="00281BA1">
            <w:pPr>
              <w:suppressAutoHyphens w:val="0"/>
              <w:rPr>
                <w:rFonts w:ascii="Times New Roman" w:hAnsi="Times New Roman" w:cs="Times New Roman"/>
                <w:color w:val="000000"/>
                <w:sz w:val="22"/>
                <w:szCs w:val="22"/>
                <w:lang w:eastAsia="zh-CN"/>
              </w:rPr>
            </w:pPr>
          </w:p>
        </w:tc>
        <w:tc>
          <w:tcPr>
            <w:tcW w:w="1276" w:type="dxa"/>
            <w:tcBorders>
              <w:top w:val="single" w:sz="4" w:space="0" w:color="auto"/>
              <w:left w:val="nil"/>
              <w:bottom w:val="nil"/>
              <w:right w:val="nil"/>
            </w:tcBorders>
            <w:hideMark/>
          </w:tcPr>
          <w:p w:rsidR="00080EFD" w:rsidRPr="00281BA1" w:rsidRDefault="00080EFD" w:rsidP="00281BA1">
            <w:pPr>
              <w:tabs>
                <w:tab w:val="left" w:pos="1701"/>
              </w:tabs>
              <w:jc w:val="both"/>
              <w:rPr>
                <w:rFonts w:ascii="Times New Roman" w:hAnsi="Times New Roman" w:cs="Times New Roman"/>
                <w:color w:val="000000"/>
                <w:sz w:val="22"/>
                <w:szCs w:val="22"/>
              </w:rPr>
            </w:pPr>
            <w:r w:rsidRPr="00281BA1">
              <w:rPr>
                <w:rFonts w:ascii="Times New Roman" w:hAnsi="Times New Roman" w:cs="Times New Roman"/>
                <w:color w:val="000000"/>
                <w:sz w:val="22"/>
                <w:szCs w:val="22"/>
              </w:rPr>
              <w:t>365</w:t>
            </w:r>
          </w:p>
        </w:tc>
        <w:tc>
          <w:tcPr>
            <w:tcW w:w="0" w:type="auto"/>
            <w:vMerge/>
            <w:vAlign w:val="center"/>
            <w:hideMark/>
          </w:tcPr>
          <w:p w:rsidR="00080EFD" w:rsidRPr="00281BA1" w:rsidRDefault="00080EFD" w:rsidP="00281BA1">
            <w:pPr>
              <w:suppressAutoHyphens w:val="0"/>
              <w:rPr>
                <w:rFonts w:ascii="Times New Roman" w:hAnsi="Times New Roman" w:cs="Times New Roman"/>
                <w:color w:val="000000"/>
                <w:sz w:val="22"/>
                <w:szCs w:val="22"/>
                <w:lang w:eastAsia="zh-CN"/>
              </w:rPr>
            </w:pPr>
          </w:p>
        </w:tc>
      </w:tr>
    </w:tbl>
    <w:p w:rsidR="00080EFD" w:rsidRPr="00281BA1" w:rsidRDefault="00080EFD" w:rsidP="00281BA1">
      <w:pPr>
        <w:pStyle w:val="Nivel1"/>
        <w:numPr>
          <w:ilvl w:val="0"/>
          <w:numId w:val="11"/>
        </w:numPr>
        <w:suppressAutoHyphens w:val="0"/>
        <w:spacing w:line="240" w:lineRule="auto"/>
        <w:rPr>
          <w:rFonts w:ascii="Times New Roman" w:hAnsi="Times New Roman"/>
          <w:color w:val="auto"/>
          <w:sz w:val="22"/>
          <w:szCs w:val="22"/>
        </w:rPr>
      </w:pPr>
      <w:r w:rsidRPr="00281BA1">
        <w:rPr>
          <w:rFonts w:ascii="Times New Roman" w:hAnsi="Times New Roman"/>
          <w:color w:val="auto"/>
          <w:sz w:val="22"/>
          <w:szCs w:val="22"/>
        </w:rPr>
        <w:lastRenderedPageBreak/>
        <w:t>REAJUSTE</w:t>
      </w:r>
    </w:p>
    <w:p w:rsidR="00080EFD" w:rsidRPr="00281BA1" w:rsidRDefault="00080EFD" w:rsidP="00281BA1">
      <w:pPr>
        <w:pStyle w:val="PargrafodaLista"/>
        <w:numPr>
          <w:ilvl w:val="1"/>
          <w:numId w:val="11"/>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Os preços são fixos e irreajustáveis no prazo de um ano contado da data limite para a apresentação das propostas.</w:t>
      </w:r>
    </w:p>
    <w:p w:rsidR="00080EFD" w:rsidRPr="00281BA1" w:rsidRDefault="00080EFD" w:rsidP="00281BA1">
      <w:pPr>
        <w:pStyle w:val="PargrafodaLista"/>
        <w:spacing w:before="120"/>
        <w:ind w:left="792"/>
        <w:jc w:val="both"/>
        <w:rPr>
          <w:rFonts w:ascii="Times New Roman" w:hAnsi="Times New Roman" w:cs="Times New Roman"/>
          <w:sz w:val="22"/>
          <w:szCs w:val="22"/>
        </w:rPr>
      </w:pPr>
    </w:p>
    <w:p w:rsidR="00080EFD" w:rsidRPr="00281BA1" w:rsidRDefault="00080EFD" w:rsidP="00281BA1">
      <w:pPr>
        <w:pStyle w:val="PargrafodaLista"/>
        <w:numPr>
          <w:ilvl w:val="2"/>
          <w:numId w:val="11"/>
        </w:numPr>
        <w:suppressAutoHyphens w:val="0"/>
        <w:spacing w:before="120"/>
        <w:jc w:val="both"/>
        <w:rPr>
          <w:rFonts w:ascii="Times New Roman" w:hAnsi="Times New Roman" w:cs="Times New Roman"/>
          <w:bCs/>
          <w:iCs/>
          <w:sz w:val="22"/>
          <w:szCs w:val="22"/>
        </w:rPr>
      </w:pPr>
      <w:r w:rsidRPr="00281BA1">
        <w:rPr>
          <w:rFonts w:ascii="Times New Roman" w:hAnsi="Times New Roman" w:cs="Times New Roman"/>
          <w:bCs/>
          <w:iCs/>
          <w:sz w:val="22"/>
          <w:szCs w:val="22"/>
        </w:rPr>
        <w:t xml:space="preserve">Dentro do prazo de vigência do contrato e mediante solicitação da contratada, os preços contratados poderão sofrer reajuste após o interregno de um ano, aplicando-se o </w:t>
      </w:r>
      <w:r w:rsidR="007C5A33" w:rsidRPr="00281BA1">
        <w:rPr>
          <w:rFonts w:ascii="Times New Roman" w:hAnsi="Times New Roman" w:cs="Times New Roman"/>
          <w:bCs/>
          <w:iCs/>
          <w:sz w:val="22"/>
          <w:szCs w:val="22"/>
        </w:rPr>
        <w:t>índice setorial da aferição da variação anual do custo da construção civil ou INCC, fornecido pela Fundação Getúlio Vargas – FGV</w:t>
      </w:r>
      <w:r w:rsidRPr="00281BA1">
        <w:rPr>
          <w:rFonts w:ascii="Times New Roman" w:hAnsi="Times New Roman" w:cs="Times New Roman"/>
          <w:bCs/>
          <w:iCs/>
          <w:sz w:val="22"/>
          <w:szCs w:val="22"/>
        </w:rPr>
        <w:t xml:space="preserve"> exclusivamente para as obrigações iniciadas e concluídas após a ocorrência da anualidade.</w:t>
      </w:r>
    </w:p>
    <w:p w:rsidR="00080EFD" w:rsidRPr="00281BA1" w:rsidRDefault="00080EFD" w:rsidP="00281BA1">
      <w:pPr>
        <w:pStyle w:val="PargrafodaLista"/>
        <w:numPr>
          <w:ilvl w:val="1"/>
          <w:numId w:val="11"/>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Nos reajustes subsequentes ao primeiro, o interregno mínimo de um ano será contado a partir dos efeitos financeiros do último reajuste.</w:t>
      </w:r>
    </w:p>
    <w:p w:rsidR="00080EFD" w:rsidRPr="00281BA1" w:rsidRDefault="00080EFD" w:rsidP="00281BA1">
      <w:pPr>
        <w:pStyle w:val="PargrafodaLista"/>
        <w:numPr>
          <w:ilvl w:val="1"/>
          <w:numId w:val="11"/>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No caso de atraso ou não divulgação do índice de reajustamento, o CONTRATANTE pagará à CONTRATADA a importância calculada pela última variação conhecida, liquidando a diferença correspondente tão logo seja </w:t>
      </w:r>
      <w:proofErr w:type="gramStart"/>
      <w:r w:rsidRPr="00281BA1">
        <w:rPr>
          <w:rFonts w:ascii="Times New Roman" w:hAnsi="Times New Roman" w:cs="Times New Roman"/>
          <w:sz w:val="22"/>
          <w:szCs w:val="22"/>
        </w:rPr>
        <w:t>divulgado</w:t>
      </w:r>
      <w:proofErr w:type="gramEnd"/>
      <w:r w:rsidRPr="00281BA1">
        <w:rPr>
          <w:rFonts w:ascii="Times New Roman" w:hAnsi="Times New Roman" w:cs="Times New Roman"/>
          <w:sz w:val="22"/>
          <w:szCs w:val="22"/>
        </w:rPr>
        <w:t xml:space="preserve"> o índice definitivo. Fica a CONTRATADA obrigada a apresentar memória de cálculo referente ao reajustamento de preços do valor remanescente, sempre que este ocorrer. </w:t>
      </w:r>
    </w:p>
    <w:p w:rsidR="00080EFD" w:rsidRPr="00281BA1" w:rsidRDefault="00080EFD" w:rsidP="00281BA1">
      <w:pPr>
        <w:pStyle w:val="PargrafodaLista"/>
        <w:numPr>
          <w:ilvl w:val="1"/>
          <w:numId w:val="11"/>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Nas aferições finais, o índice utilizado para reajuste será, obrigatoriamente, o definitivo.</w:t>
      </w:r>
    </w:p>
    <w:p w:rsidR="00080EFD" w:rsidRPr="00281BA1" w:rsidRDefault="00080EFD" w:rsidP="00281BA1">
      <w:pPr>
        <w:pStyle w:val="PargrafodaLista"/>
        <w:numPr>
          <w:ilvl w:val="1"/>
          <w:numId w:val="11"/>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Caso o índice estabelecido para reajustamento venha a ser extinto ou de qualquer forma não possa mais ser utilizado, será adotado, em substituição, o que vier a ser determinado pela legislação então em vigor.</w:t>
      </w:r>
    </w:p>
    <w:p w:rsidR="00080EFD" w:rsidRPr="00281BA1" w:rsidRDefault="00080EFD" w:rsidP="00281BA1">
      <w:pPr>
        <w:pStyle w:val="PargrafodaLista"/>
        <w:numPr>
          <w:ilvl w:val="1"/>
          <w:numId w:val="11"/>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Na ausência de previsão legal quanto ao índice substituto, as partes elegerão novo índice oficial, para reajustamento do preço do valor remanescente, por meio de termo aditivo. </w:t>
      </w:r>
    </w:p>
    <w:p w:rsidR="00080EFD" w:rsidRPr="00281BA1" w:rsidRDefault="00080EFD" w:rsidP="00281BA1">
      <w:pPr>
        <w:pStyle w:val="PargrafodaLista"/>
        <w:numPr>
          <w:ilvl w:val="1"/>
          <w:numId w:val="11"/>
        </w:numPr>
        <w:suppressAutoHyphens w:val="0"/>
        <w:spacing w:before="120"/>
        <w:jc w:val="both"/>
        <w:rPr>
          <w:rFonts w:ascii="Times New Roman" w:hAnsi="Times New Roman" w:cs="Times New Roman"/>
          <w:sz w:val="22"/>
          <w:szCs w:val="22"/>
        </w:rPr>
      </w:pPr>
      <w:r w:rsidRPr="00281BA1">
        <w:rPr>
          <w:rFonts w:ascii="Times New Roman" w:hAnsi="Times New Roman" w:cs="Times New Roman"/>
          <w:sz w:val="22"/>
          <w:szCs w:val="22"/>
        </w:rPr>
        <w:t xml:space="preserve">O reajuste será realizado por </w:t>
      </w:r>
      <w:proofErr w:type="spellStart"/>
      <w:r w:rsidRPr="00281BA1">
        <w:rPr>
          <w:rFonts w:ascii="Times New Roman" w:hAnsi="Times New Roman" w:cs="Times New Roman"/>
          <w:sz w:val="22"/>
          <w:szCs w:val="22"/>
        </w:rPr>
        <w:t>apostilamento</w:t>
      </w:r>
      <w:proofErr w:type="spellEnd"/>
      <w:r w:rsidRPr="00281BA1">
        <w:rPr>
          <w:rFonts w:ascii="Times New Roman" w:hAnsi="Times New Roman" w:cs="Times New Roman"/>
          <w:sz w:val="22"/>
          <w:szCs w:val="22"/>
        </w:rPr>
        <w:t>.</w:t>
      </w:r>
    </w:p>
    <w:p w:rsidR="00F11EF5" w:rsidRPr="00281BA1" w:rsidRDefault="00080EFD" w:rsidP="00281BA1">
      <w:pPr>
        <w:pStyle w:val="Nivel1"/>
        <w:numPr>
          <w:ilvl w:val="0"/>
          <w:numId w:val="11"/>
        </w:numPr>
        <w:suppressAutoHyphens w:val="0"/>
        <w:spacing w:line="240" w:lineRule="auto"/>
        <w:rPr>
          <w:rFonts w:ascii="Times New Roman" w:hAnsi="Times New Roman"/>
          <w:color w:val="auto"/>
          <w:sz w:val="22"/>
          <w:szCs w:val="22"/>
        </w:rPr>
      </w:pPr>
      <w:r w:rsidRPr="00281BA1">
        <w:rPr>
          <w:rFonts w:ascii="Times New Roman" w:hAnsi="Times New Roman"/>
          <w:color w:val="auto"/>
          <w:sz w:val="22"/>
          <w:szCs w:val="22"/>
        </w:rPr>
        <w:t>GARANTIA DA EXECUÇÃO</w:t>
      </w:r>
    </w:p>
    <w:p w:rsidR="00F11EF5" w:rsidRPr="00281BA1" w:rsidRDefault="00080EFD" w:rsidP="00281BA1">
      <w:pPr>
        <w:pStyle w:val="Nivel1"/>
        <w:numPr>
          <w:ilvl w:val="1"/>
          <w:numId w:val="11"/>
        </w:numPr>
        <w:suppressAutoHyphens w:val="0"/>
        <w:spacing w:line="240" w:lineRule="auto"/>
        <w:rPr>
          <w:rFonts w:ascii="Times New Roman" w:hAnsi="Times New Roman"/>
          <w:color w:val="auto"/>
          <w:sz w:val="22"/>
          <w:szCs w:val="22"/>
        </w:rPr>
      </w:pPr>
      <w:r w:rsidRPr="00281BA1">
        <w:rPr>
          <w:rFonts w:ascii="Times New Roman" w:hAnsi="Times New Roman"/>
          <w:b w:val="0"/>
          <w:bCs/>
          <w:iCs/>
          <w:sz w:val="22"/>
          <w:szCs w:val="22"/>
        </w:rPr>
        <w:t>O adjudicatário prestará garantia de execução do contrato, nos moldes do art. 56 da Lei nº 8.666, de 1993, com validade durante a execução do contrato e por 90 (noventa) dias após o término da vigência contratual, em valor correspondente a 5% (cinco por cento) do valor total do contrato</w:t>
      </w:r>
      <w:r w:rsidRPr="00281BA1">
        <w:rPr>
          <w:rFonts w:ascii="Times New Roman" w:hAnsi="Times New Roman"/>
          <w:iCs/>
          <w:sz w:val="22"/>
          <w:szCs w:val="22"/>
        </w:rPr>
        <w:t>.</w:t>
      </w:r>
    </w:p>
    <w:p w:rsidR="00F11EF5" w:rsidRPr="00281BA1" w:rsidRDefault="00080EFD" w:rsidP="00281BA1">
      <w:pPr>
        <w:pStyle w:val="Nivel1"/>
        <w:numPr>
          <w:ilvl w:val="1"/>
          <w:numId w:val="11"/>
        </w:numPr>
        <w:suppressAutoHyphens w:val="0"/>
        <w:spacing w:before="0" w:line="240" w:lineRule="auto"/>
        <w:rPr>
          <w:rFonts w:ascii="Times New Roman" w:hAnsi="Times New Roman"/>
          <w:b w:val="0"/>
          <w:bCs/>
          <w:color w:val="auto"/>
          <w:sz w:val="22"/>
          <w:szCs w:val="22"/>
        </w:rPr>
      </w:pPr>
      <w:r w:rsidRPr="00281BA1">
        <w:rPr>
          <w:rFonts w:ascii="Times New Roman" w:hAnsi="Times New Roman"/>
          <w:b w:val="0"/>
          <w:bCs/>
          <w:iCs/>
          <w:sz w:val="22"/>
          <w:szCs w:val="22"/>
        </w:rPr>
        <w:t>No prazo máximo de 10 (dez) dias úteis, prorrogáveis por igual período, a critério do contratante, contados da assinatura do contrato, a contratada deverá apresentar comprovante</w:t>
      </w:r>
      <w:r w:rsidRPr="00281BA1">
        <w:rPr>
          <w:rFonts w:ascii="Times New Roman" w:eastAsia="Calibri" w:hAnsi="Times New Roman"/>
          <w:b w:val="0"/>
          <w:bCs/>
          <w:iCs/>
          <w:sz w:val="22"/>
          <w:szCs w:val="22"/>
          <w:lang w:eastAsia="en-US"/>
        </w:rPr>
        <w:t xml:space="preserve"> de prestação de garantia, podendo optar por caução em dinheiro ou títulos da dívida pública, seguro-garantia ou fiança bancária. </w:t>
      </w:r>
    </w:p>
    <w:p w:rsidR="00F11EF5" w:rsidRPr="00281BA1" w:rsidRDefault="00080EFD" w:rsidP="00281BA1">
      <w:pPr>
        <w:pStyle w:val="Nivel1"/>
        <w:numPr>
          <w:ilvl w:val="2"/>
          <w:numId w:val="11"/>
        </w:numPr>
        <w:suppressAutoHyphens w:val="0"/>
        <w:spacing w:before="0" w:line="240" w:lineRule="auto"/>
        <w:rPr>
          <w:rFonts w:ascii="Times New Roman" w:hAnsi="Times New Roman"/>
          <w:b w:val="0"/>
          <w:bCs/>
          <w:color w:val="auto"/>
          <w:sz w:val="22"/>
          <w:szCs w:val="22"/>
        </w:rPr>
      </w:pPr>
      <w:r w:rsidRPr="00281BA1">
        <w:rPr>
          <w:rFonts w:ascii="Times New Roman" w:hAnsi="Times New Roman"/>
          <w:b w:val="0"/>
          <w:bCs/>
          <w:iCs/>
          <w:sz w:val="22"/>
          <w:szCs w:val="22"/>
        </w:rPr>
        <w:t xml:space="preserve">A inobservância do prazo fixado para apresentação da garantia acarretará a aplicação de multa de 0,07% (sete centésimos por cento) do valor total do contrato por dia de atraso, até o máximo de 2% (dois por cento). </w:t>
      </w:r>
    </w:p>
    <w:p w:rsidR="00080EFD" w:rsidRPr="00281BA1" w:rsidRDefault="00080EFD" w:rsidP="00281BA1">
      <w:pPr>
        <w:pStyle w:val="Nivel1"/>
        <w:numPr>
          <w:ilvl w:val="2"/>
          <w:numId w:val="11"/>
        </w:numPr>
        <w:suppressAutoHyphens w:val="0"/>
        <w:spacing w:before="0" w:line="240" w:lineRule="auto"/>
        <w:rPr>
          <w:rFonts w:ascii="Times New Roman" w:hAnsi="Times New Roman"/>
          <w:b w:val="0"/>
          <w:bCs/>
          <w:color w:val="auto"/>
          <w:sz w:val="22"/>
          <w:szCs w:val="22"/>
        </w:rPr>
      </w:pPr>
      <w:r w:rsidRPr="00281BA1">
        <w:rPr>
          <w:rFonts w:ascii="Times New Roman" w:hAnsi="Times New Roman"/>
          <w:b w:val="0"/>
          <w:bCs/>
          <w:iCs/>
          <w:sz w:val="22"/>
          <w:szCs w:val="22"/>
        </w:rPr>
        <w:t xml:space="preserve">O atraso superior a 25 (vinte e cinco) dias autoriza a Administração a promover a rescisão do contrato por descumprimento ou cumprimento irregular de suas cláusulas, conforme dispõem os incisos I e II do art. 78 da Lei n. 8.666 de 1993. </w:t>
      </w:r>
    </w:p>
    <w:p w:rsidR="00080EFD" w:rsidRPr="00281BA1" w:rsidRDefault="00080EFD" w:rsidP="00281BA1">
      <w:pPr>
        <w:pStyle w:val="PargrafodaLista"/>
        <w:numPr>
          <w:ilvl w:val="1"/>
          <w:numId w:val="11"/>
        </w:numPr>
        <w:suppressAutoHyphens w:val="0"/>
        <w:spacing w:before="120"/>
        <w:jc w:val="both"/>
        <w:rPr>
          <w:rFonts w:ascii="Times New Roman" w:hAnsi="Times New Roman" w:cs="Times New Roman"/>
          <w:iCs/>
          <w:sz w:val="22"/>
          <w:szCs w:val="22"/>
        </w:rPr>
      </w:pPr>
      <w:r w:rsidRPr="00281BA1">
        <w:rPr>
          <w:rFonts w:ascii="Times New Roman" w:hAnsi="Times New Roman" w:cs="Times New Roman"/>
          <w:iCs/>
          <w:sz w:val="22"/>
          <w:szCs w:val="22"/>
        </w:rPr>
        <w:t>A validade da garantia, qualquer que seja a modalidade escolhida, deverá abranger um período de 90 dias após o término da vigência contratual, conforme item 3.1 do Anexo VII-F da IN SEGES/MP nº 5/2017.</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bCs/>
          <w:iCs/>
          <w:sz w:val="22"/>
          <w:szCs w:val="22"/>
        </w:rPr>
      </w:pPr>
      <w:r w:rsidRPr="00281BA1">
        <w:rPr>
          <w:rFonts w:ascii="Times New Roman" w:hAnsi="Times New Roman" w:cs="Times New Roman"/>
          <w:bCs/>
          <w:iCs/>
          <w:sz w:val="22"/>
          <w:szCs w:val="22"/>
        </w:rPr>
        <w:t xml:space="preserve">A garantia </w:t>
      </w:r>
      <w:proofErr w:type="gramStart"/>
      <w:r w:rsidRPr="00281BA1">
        <w:rPr>
          <w:rFonts w:ascii="Times New Roman" w:hAnsi="Times New Roman" w:cs="Times New Roman"/>
          <w:bCs/>
          <w:iCs/>
          <w:sz w:val="22"/>
          <w:szCs w:val="22"/>
        </w:rPr>
        <w:t>assegurará,</w:t>
      </w:r>
      <w:proofErr w:type="gramEnd"/>
      <w:r w:rsidRPr="00281BA1">
        <w:rPr>
          <w:rFonts w:ascii="Times New Roman" w:hAnsi="Times New Roman" w:cs="Times New Roman"/>
          <w:bCs/>
          <w:iCs/>
          <w:sz w:val="22"/>
          <w:szCs w:val="22"/>
        </w:rPr>
        <w:t xml:space="preserve"> qualquer que seja a modalidade escolhida, o pagamento de: </w:t>
      </w:r>
    </w:p>
    <w:p w:rsidR="00080EFD" w:rsidRPr="00281BA1" w:rsidRDefault="00080EFD" w:rsidP="00281BA1">
      <w:pPr>
        <w:numPr>
          <w:ilvl w:val="2"/>
          <w:numId w:val="11"/>
        </w:numPr>
        <w:tabs>
          <w:tab w:val="left" w:pos="1440"/>
        </w:tabs>
        <w:suppressAutoHyphens w:val="0"/>
        <w:autoSpaceDE w:val="0"/>
        <w:snapToGrid w:val="0"/>
        <w:spacing w:before="120"/>
        <w:ind w:left="1134" w:firstLine="0"/>
        <w:jc w:val="both"/>
        <w:rPr>
          <w:rFonts w:ascii="Times New Roman" w:hAnsi="Times New Roman" w:cs="Times New Roman"/>
          <w:bCs/>
          <w:iCs/>
          <w:sz w:val="22"/>
          <w:szCs w:val="22"/>
        </w:rPr>
      </w:pPr>
      <w:proofErr w:type="gramStart"/>
      <w:r w:rsidRPr="00281BA1">
        <w:rPr>
          <w:rFonts w:ascii="Times New Roman" w:hAnsi="Times New Roman" w:cs="Times New Roman"/>
          <w:bCs/>
          <w:iCs/>
          <w:sz w:val="22"/>
          <w:szCs w:val="22"/>
        </w:rPr>
        <w:t>prejuízos</w:t>
      </w:r>
      <w:proofErr w:type="gramEnd"/>
      <w:r w:rsidRPr="00281BA1">
        <w:rPr>
          <w:rFonts w:ascii="Times New Roman" w:hAnsi="Times New Roman" w:cs="Times New Roman"/>
          <w:bCs/>
          <w:iCs/>
          <w:sz w:val="22"/>
          <w:szCs w:val="22"/>
        </w:rPr>
        <w:t xml:space="preserve"> advindos do não cumprimento do objeto do contrato e do não adimplemento das demais obrigações nele previstas; </w:t>
      </w:r>
    </w:p>
    <w:p w:rsidR="00080EFD" w:rsidRPr="00281BA1" w:rsidRDefault="00080EFD" w:rsidP="00281BA1">
      <w:pPr>
        <w:numPr>
          <w:ilvl w:val="2"/>
          <w:numId w:val="11"/>
        </w:numPr>
        <w:tabs>
          <w:tab w:val="left" w:pos="1440"/>
        </w:tabs>
        <w:suppressAutoHyphens w:val="0"/>
        <w:autoSpaceDE w:val="0"/>
        <w:snapToGrid w:val="0"/>
        <w:spacing w:before="120"/>
        <w:ind w:left="1134" w:firstLine="0"/>
        <w:jc w:val="both"/>
        <w:rPr>
          <w:rFonts w:ascii="Times New Roman" w:hAnsi="Times New Roman" w:cs="Times New Roman"/>
          <w:bCs/>
          <w:iCs/>
          <w:sz w:val="22"/>
          <w:szCs w:val="22"/>
        </w:rPr>
      </w:pPr>
      <w:proofErr w:type="gramStart"/>
      <w:r w:rsidRPr="00281BA1">
        <w:rPr>
          <w:rFonts w:ascii="Times New Roman" w:hAnsi="Times New Roman" w:cs="Times New Roman"/>
          <w:bCs/>
          <w:iCs/>
          <w:sz w:val="22"/>
          <w:szCs w:val="22"/>
        </w:rPr>
        <w:t>prejuízos</w:t>
      </w:r>
      <w:proofErr w:type="gramEnd"/>
      <w:r w:rsidRPr="00281BA1">
        <w:rPr>
          <w:rFonts w:ascii="Times New Roman" w:hAnsi="Times New Roman" w:cs="Times New Roman"/>
          <w:bCs/>
          <w:iCs/>
          <w:sz w:val="22"/>
          <w:szCs w:val="22"/>
        </w:rPr>
        <w:t xml:space="preserve"> diretos causados à Administração decorrentes de culpa ou dolo durante a execução do contrato;</w:t>
      </w:r>
    </w:p>
    <w:p w:rsidR="00080EFD" w:rsidRPr="00281BA1" w:rsidRDefault="00080EFD" w:rsidP="00281BA1">
      <w:pPr>
        <w:numPr>
          <w:ilvl w:val="2"/>
          <w:numId w:val="11"/>
        </w:numPr>
        <w:tabs>
          <w:tab w:val="left" w:pos="1440"/>
        </w:tabs>
        <w:suppressAutoHyphens w:val="0"/>
        <w:autoSpaceDE w:val="0"/>
        <w:snapToGrid w:val="0"/>
        <w:spacing w:before="120"/>
        <w:ind w:left="1134" w:firstLine="0"/>
        <w:jc w:val="both"/>
        <w:rPr>
          <w:rFonts w:ascii="Times New Roman" w:hAnsi="Times New Roman" w:cs="Times New Roman"/>
          <w:bCs/>
          <w:iCs/>
          <w:sz w:val="22"/>
          <w:szCs w:val="22"/>
        </w:rPr>
      </w:pPr>
      <w:proofErr w:type="gramStart"/>
      <w:r w:rsidRPr="00281BA1">
        <w:rPr>
          <w:rFonts w:ascii="Times New Roman" w:hAnsi="Times New Roman" w:cs="Times New Roman"/>
          <w:bCs/>
          <w:iCs/>
          <w:sz w:val="22"/>
          <w:szCs w:val="22"/>
        </w:rPr>
        <w:t>multas</w:t>
      </w:r>
      <w:proofErr w:type="gramEnd"/>
      <w:r w:rsidRPr="00281BA1">
        <w:rPr>
          <w:rFonts w:ascii="Times New Roman" w:hAnsi="Times New Roman" w:cs="Times New Roman"/>
          <w:bCs/>
          <w:iCs/>
          <w:sz w:val="22"/>
          <w:szCs w:val="22"/>
        </w:rPr>
        <w:t xml:space="preserve"> moratórias e punitivas aplicadas pela Administração à contratada; e  </w:t>
      </w:r>
    </w:p>
    <w:p w:rsidR="00080EFD" w:rsidRPr="00281BA1" w:rsidRDefault="00080EFD" w:rsidP="00281BA1">
      <w:pPr>
        <w:numPr>
          <w:ilvl w:val="2"/>
          <w:numId w:val="11"/>
        </w:numPr>
        <w:tabs>
          <w:tab w:val="left" w:pos="1440"/>
        </w:tabs>
        <w:suppressAutoHyphens w:val="0"/>
        <w:autoSpaceDE w:val="0"/>
        <w:snapToGrid w:val="0"/>
        <w:spacing w:before="120"/>
        <w:ind w:left="1134" w:firstLine="0"/>
        <w:jc w:val="both"/>
        <w:rPr>
          <w:rFonts w:ascii="Times New Roman" w:hAnsi="Times New Roman" w:cs="Times New Roman"/>
          <w:bCs/>
          <w:iCs/>
          <w:sz w:val="22"/>
          <w:szCs w:val="22"/>
        </w:rPr>
      </w:pPr>
      <w:proofErr w:type="gramStart"/>
      <w:r w:rsidRPr="00281BA1">
        <w:rPr>
          <w:rFonts w:ascii="Times New Roman" w:hAnsi="Times New Roman" w:cs="Times New Roman"/>
          <w:bCs/>
          <w:iCs/>
          <w:sz w:val="22"/>
          <w:szCs w:val="22"/>
        </w:rPr>
        <w:lastRenderedPageBreak/>
        <w:t>obrigações</w:t>
      </w:r>
      <w:proofErr w:type="gramEnd"/>
      <w:r w:rsidRPr="00281BA1">
        <w:rPr>
          <w:rFonts w:ascii="Times New Roman" w:hAnsi="Times New Roman" w:cs="Times New Roman"/>
          <w:bCs/>
          <w:iCs/>
          <w:sz w:val="22"/>
          <w:szCs w:val="22"/>
        </w:rPr>
        <w:t xml:space="preserve"> trabalhistas e previdenciárias de qualquer natureza e para com o FGTS, não adimplidas pela contratada, quando couber.</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iCs/>
          <w:sz w:val="22"/>
          <w:szCs w:val="22"/>
        </w:rPr>
      </w:pPr>
      <w:r w:rsidRPr="00281BA1">
        <w:rPr>
          <w:rFonts w:ascii="Times New Roman" w:hAnsi="Times New Roman" w:cs="Times New Roman"/>
          <w:iCs/>
          <w:sz w:val="22"/>
          <w:szCs w:val="22"/>
        </w:rPr>
        <w:t>A modalidade seguro-garantia somente será aceita se contemplar todos os eventos indicados no item anterior, observada a legislação que rege a matéria.</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iCs/>
          <w:sz w:val="22"/>
          <w:szCs w:val="22"/>
        </w:rPr>
      </w:pPr>
      <w:r w:rsidRPr="00281BA1">
        <w:rPr>
          <w:rFonts w:ascii="Times New Roman" w:hAnsi="Times New Roman" w:cs="Times New Roman"/>
          <w:iCs/>
          <w:sz w:val="22"/>
          <w:szCs w:val="22"/>
        </w:rPr>
        <w:t>A garantia em dinheiro deverá ser efetuada em favor da Contratante, em conta específica na Caixa Econômica Federal, com correção monetária.</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bCs/>
          <w:iCs/>
          <w:sz w:val="22"/>
          <w:szCs w:val="22"/>
        </w:rPr>
      </w:pPr>
      <w:r w:rsidRPr="00281BA1">
        <w:rPr>
          <w:rFonts w:ascii="Times New Roman" w:hAnsi="Times New Roman" w:cs="Times New Roman"/>
          <w:bCs/>
          <w:iCs/>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bCs/>
          <w:iCs/>
          <w:sz w:val="22"/>
          <w:szCs w:val="22"/>
        </w:rPr>
      </w:pPr>
      <w:r w:rsidRPr="00281BA1">
        <w:rPr>
          <w:rFonts w:ascii="Times New Roman" w:hAnsi="Times New Roman" w:cs="Times New Roman"/>
          <w:bCs/>
          <w:iCs/>
          <w:sz w:val="22"/>
          <w:szCs w:val="22"/>
        </w:rPr>
        <w:t>No caso de garantia na modalidade de fiança bancária, deverá constar expressa renúncia do fiador aos benefícios do artigo 827 do Código Civil.</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bCs/>
          <w:iCs/>
          <w:sz w:val="22"/>
          <w:szCs w:val="22"/>
        </w:rPr>
      </w:pPr>
      <w:r w:rsidRPr="00281BA1">
        <w:rPr>
          <w:rFonts w:ascii="Times New Roman" w:hAnsi="Times New Roman" w:cs="Times New Roman"/>
          <w:iCs/>
          <w:sz w:val="22"/>
          <w:szCs w:val="22"/>
          <w:lang w:eastAsia="en-US"/>
        </w:rPr>
        <w:t xml:space="preserve">No caso de alteração do valor do contrato, ou prorrogação de sua vigência, a garantia deverá ser ajustada à nova situação ou renovada, seguindo os mesmos parâmetros utilizados quando da contratação. </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bCs/>
          <w:iCs/>
          <w:sz w:val="22"/>
          <w:szCs w:val="22"/>
        </w:rPr>
      </w:pPr>
      <w:r w:rsidRPr="00281BA1">
        <w:rPr>
          <w:rFonts w:ascii="Times New Roman" w:hAnsi="Times New Roman" w:cs="Times New Roman"/>
          <w:bCs/>
          <w:iCs/>
          <w:sz w:val="22"/>
          <w:szCs w:val="22"/>
        </w:rPr>
        <w:t xml:space="preserve">Se o valor da garantia for utilizado total ou parcialmente em pagamento de qualquer obrigação, a Contratada obriga-se a fazer a respectiva reposição no prazo máximo de </w:t>
      </w:r>
      <w:r w:rsidR="007C5A33" w:rsidRPr="00281BA1">
        <w:rPr>
          <w:rFonts w:ascii="Times New Roman" w:hAnsi="Times New Roman" w:cs="Times New Roman"/>
          <w:bCs/>
          <w:iCs/>
          <w:sz w:val="22"/>
          <w:szCs w:val="22"/>
        </w:rPr>
        <w:t>05</w:t>
      </w:r>
      <w:r w:rsidRPr="00281BA1">
        <w:rPr>
          <w:rFonts w:ascii="Times New Roman" w:hAnsi="Times New Roman" w:cs="Times New Roman"/>
          <w:bCs/>
          <w:iCs/>
          <w:sz w:val="22"/>
          <w:szCs w:val="22"/>
        </w:rPr>
        <w:t xml:space="preserve"> (</w:t>
      </w:r>
      <w:r w:rsidR="007C5A33" w:rsidRPr="00281BA1">
        <w:rPr>
          <w:rFonts w:ascii="Times New Roman" w:hAnsi="Times New Roman" w:cs="Times New Roman"/>
          <w:bCs/>
          <w:iCs/>
          <w:sz w:val="22"/>
          <w:szCs w:val="22"/>
        </w:rPr>
        <w:t>cinco</w:t>
      </w:r>
      <w:r w:rsidRPr="00281BA1">
        <w:rPr>
          <w:rFonts w:ascii="Times New Roman" w:hAnsi="Times New Roman" w:cs="Times New Roman"/>
          <w:bCs/>
          <w:iCs/>
          <w:sz w:val="22"/>
          <w:szCs w:val="22"/>
        </w:rPr>
        <w:t>) dias úteis, contados da data em que for notificada.</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bCs/>
          <w:iCs/>
          <w:sz w:val="22"/>
          <w:szCs w:val="22"/>
        </w:rPr>
      </w:pPr>
      <w:r w:rsidRPr="00281BA1">
        <w:rPr>
          <w:rFonts w:ascii="Times New Roman" w:hAnsi="Times New Roman" w:cs="Times New Roman"/>
          <w:bCs/>
          <w:iCs/>
          <w:sz w:val="22"/>
          <w:szCs w:val="22"/>
        </w:rPr>
        <w:t>A Contratante executará a garantia na forma prevista na legislação que rege a matéria.</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bCs/>
          <w:iCs/>
          <w:sz w:val="22"/>
          <w:szCs w:val="22"/>
        </w:rPr>
      </w:pPr>
      <w:r w:rsidRPr="00281BA1">
        <w:rPr>
          <w:rFonts w:ascii="Times New Roman" w:hAnsi="Times New Roman" w:cs="Times New Roman"/>
          <w:bCs/>
          <w:iCs/>
          <w:sz w:val="22"/>
          <w:szCs w:val="22"/>
        </w:rPr>
        <w:t>Será considerada extinta a garantia:</w:t>
      </w:r>
    </w:p>
    <w:p w:rsidR="00080EFD" w:rsidRPr="00281BA1" w:rsidRDefault="00080EFD" w:rsidP="00281BA1">
      <w:pPr>
        <w:numPr>
          <w:ilvl w:val="2"/>
          <w:numId w:val="11"/>
        </w:numPr>
        <w:tabs>
          <w:tab w:val="left" w:pos="1440"/>
        </w:tabs>
        <w:suppressAutoHyphens w:val="0"/>
        <w:autoSpaceDE w:val="0"/>
        <w:snapToGrid w:val="0"/>
        <w:spacing w:before="120"/>
        <w:ind w:left="1134" w:firstLine="0"/>
        <w:jc w:val="both"/>
        <w:rPr>
          <w:rFonts w:ascii="Times New Roman" w:hAnsi="Times New Roman" w:cs="Times New Roman"/>
          <w:bCs/>
          <w:iCs/>
          <w:sz w:val="22"/>
          <w:szCs w:val="22"/>
        </w:rPr>
      </w:pPr>
      <w:r w:rsidRPr="00281BA1">
        <w:rPr>
          <w:rFonts w:ascii="Times New Roman" w:hAnsi="Times New Roman" w:cs="Times New Roman"/>
          <w:bCs/>
          <w:iCs/>
          <w:sz w:val="22"/>
          <w:szCs w:val="22"/>
        </w:rPr>
        <w:t xml:space="preserve"> </w:t>
      </w:r>
      <w:proofErr w:type="gramStart"/>
      <w:r w:rsidRPr="00281BA1">
        <w:rPr>
          <w:rFonts w:ascii="Times New Roman" w:hAnsi="Times New Roman" w:cs="Times New Roman"/>
          <w:bCs/>
          <w:iCs/>
          <w:sz w:val="22"/>
          <w:szCs w:val="22"/>
        </w:rPr>
        <w:t>com</w:t>
      </w:r>
      <w:proofErr w:type="gramEnd"/>
      <w:r w:rsidRPr="00281BA1">
        <w:rPr>
          <w:rFonts w:ascii="Times New Roman" w:hAnsi="Times New Roman" w:cs="Times New Roman"/>
          <w:bCs/>
          <w:iCs/>
          <w:sz w:val="22"/>
          <w:szCs w:val="22"/>
        </w:rPr>
        <w:t xml:space="preserve">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p>
    <w:p w:rsidR="00080EFD" w:rsidRPr="00281BA1" w:rsidRDefault="00080EFD" w:rsidP="00281BA1">
      <w:pPr>
        <w:numPr>
          <w:ilvl w:val="2"/>
          <w:numId w:val="11"/>
        </w:numPr>
        <w:tabs>
          <w:tab w:val="left" w:pos="1440"/>
        </w:tabs>
        <w:suppressAutoHyphens w:val="0"/>
        <w:autoSpaceDE w:val="0"/>
        <w:snapToGrid w:val="0"/>
        <w:spacing w:before="120"/>
        <w:ind w:left="1134" w:firstLine="0"/>
        <w:jc w:val="both"/>
        <w:rPr>
          <w:rFonts w:ascii="Times New Roman" w:hAnsi="Times New Roman" w:cs="Times New Roman"/>
          <w:bCs/>
          <w:iCs/>
          <w:sz w:val="22"/>
          <w:szCs w:val="22"/>
        </w:rPr>
      </w:pPr>
      <w:r w:rsidRPr="00281BA1">
        <w:rPr>
          <w:rFonts w:ascii="Times New Roman" w:hAnsi="Times New Roman" w:cs="Times New Roman"/>
          <w:bCs/>
          <w:iCs/>
          <w:sz w:val="22"/>
          <w:szCs w:val="22"/>
        </w:rPr>
        <w:t xml:space="preserve"> </w:t>
      </w:r>
      <w:proofErr w:type="gramStart"/>
      <w:r w:rsidRPr="00281BA1">
        <w:rPr>
          <w:rFonts w:ascii="Times New Roman" w:hAnsi="Times New Roman" w:cs="Times New Roman"/>
          <w:bCs/>
          <w:iCs/>
          <w:sz w:val="22"/>
          <w:szCs w:val="22"/>
        </w:rPr>
        <w:t>no</w:t>
      </w:r>
      <w:proofErr w:type="gramEnd"/>
      <w:r w:rsidRPr="00281BA1">
        <w:rPr>
          <w:rFonts w:ascii="Times New Roman" w:hAnsi="Times New Roman" w:cs="Times New Roman"/>
          <w:bCs/>
          <w:iCs/>
          <w:sz w:val="22"/>
          <w:szCs w:val="22"/>
        </w:rPr>
        <w:t xml:space="preserve"> prazo de 90 (noventa) dias após o término da vigência do contrato, caso a Administração não comunique a ocorrência de sinistros, quando o prazo será ampliado, nos termos da comunicação, conforme estabelecido na alínea "h2"do item 3.1 do Anexo  VII-F da IN SEGES/MP n. 05/2017. </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iCs/>
          <w:sz w:val="22"/>
          <w:szCs w:val="22"/>
        </w:rPr>
      </w:pPr>
      <w:r w:rsidRPr="00281BA1">
        <w:rPr>
          <w:rFonts w:ascii="Times New Roman" w:eastAsia="Calibri" w:hAnsi="Times New Roman" w:cs="Times New Roman"/>
          <w:iCs/>
          <w:sz w:val="22"/>
          <w:szCs w:val="22"/>
          <w:lang w:eastAsia="en-US"/>
        </w:rPr>
        <w:t xml:space="preserve">O garantidor não é parte para figurar em processo administrativo instaurado pela </w:t>
      </w:r>
      <w:r w:rsidRPr="00281BA1">
        <w:rPr>
          <w:rFonts w:ascii="Times New Roman" w:hAnsi="Times New Roman" w:cs="Times New Roman"/>
          <w:iCs/>
          <w:sz w:val="22"/>
          <w:szCs w:val="22"/>
        </w:rPr>
        <w:t xml:space="preserve">contratante com o objetivo de apurar prejuízos e/ou aplicar sanções à contratada. </w:t>
      </w:r>
    </w:p>
    <w:p w:rsidR="00080EFD" w:rsidRPr="00281BA1" w:rsidRDefault="00080EFD" w:rsidP="00281BA1">
      <w:pPr>
        <w:numPr>
          <w:ilvl w:val="1"/>
          <w:numId w:val="11"/>
        </w:numPr>
        <w:suppressAutoHyphens w:val="0"/>
        <w:spacing w:before="120"/>
        <w:ind w:left="360" w:right="-17" w:firstLine="0"/>
        <w:jc w:val="both"/>
        <w:rPr>
          <w:rFonts w:ascii="Times New Roman" w:hAnsi="Times New Roman" w:cs="Times New Roman"/>
          <w:b/>
          <w:bCs/>
          <w:iCs/>
          <w:sz w:val="22"/>
          <w:szCs w:val="22"/>
        </w:rPr>
      </w:pPr>
      <w:r w:rsidRPr="00281BA1">
        <w:rPr>
          <w:rFonts w:ascii="Times New Roman" w:eastAsia="Calibri" w:hAnsi="Times New Roman" w:cs="Times New Roman"/>
          <w:iCs/>
          <w:sz w:val="22"/>
          <w:szCs w:val="22"/>
          <w:lang w:eastAsia="en-US"/>
        </w:rPr>
        <w:t>A contratada autoriza a contratante a reter, a qualquer tempo, a garantia, na forma prevista no neste Edital e no Contrato.</w:t>
      </w:r>
    </w:p>
    <w:p w:rsidR="00080EFD" w:rsidRPr="00281BA1" w:rsidRDefault="00080EFD" w:rsidP="00281BA1">
      <w:pPr>
        <w:pStyle w:val="PargrafodaLista"/>
        <w:numPr>
          <w:ilvl w:val="0"/>
          <w:numId w:val="12"/>
        </w:numPr>
        <w:ind w:right="-17"/>
        <w:contextualSpacing w:val="0"/>
        <w:jc w:val="both"/>
        <w:rPr>
          <w:rFonts w:ascii="Times New Roman" w:hAnsi="Times New Roman" w:cs="Times New Roman"/>
          <w:b/>
          <w:bCs/>
          <w:vanish/>
          <w:sz w:val="22"/>
          <w:szCs w:val="22"/>
        </w:rPr>
      </w:pPr>
    </w:p>
    <w:p w:rsidR="00080EFD" w:rsidRPr="00281BA1" w:rsidRDefault="00080EFD" w:rsidP="00281BA1">
      <w:pPr>
        <w:pStyle w:val="PargrafodaLista"/>
        <w:numPr>
          <w:ilvl w:val="0"/>
          <w:numId w:val="12"/>
        </w:numPr>
        <w:ind w:right="-17"/>
        <w:contextualSpacing w:val="0"/>
        <w:jc w:val="both"/>
        <w:rPr>
          <w:rFonts w:ascii="Times New Roman" w:hAnsi="Times New Roman" w:cs="Times New Roman"/>
          <w:b/>
          <w:bCs/>
          <w:vanish/>
          <w:sz w:val="22"/>
          <w:szCs w:val="22"/>
        </w:rPr>
      </w:pPr>
    </w:p>
    <w:p w:rsidR="00080EFD" w:rsidRPr="00281BA1" w:rsidRDefault="00080EFD" w:rsidP="00281BA1">
      <w:pPr>
        <w:pStyle w:val="PargrafodaLista"/>
        <w:numPr>
          <w:ilvl w:val="0"/>
          <w:numId w:val="12"/>
        </w:numPr>
        <w:ind w:right="-17"/>
        <w:contextualSpacing w:val="0"/>
        <w:jc w:val="both"/>
        <w:rPr>
          <w:rFonts w:ascii="Times New Roman" w:hAnsi="Times New Roman" w:cs="Times New Roman"/>
          <w:b/>
          <w:bCs/>
          <w:vanish/>
          <w:sz w:val="22"/>
          <w:szCs w:val="22"/>
        </w:rPr>
      </w:pPr>
    </w:p>
    <w:p w:rsidR="00F11EF5" w:rsidRPr="00281BA1" w:rsidRDefault="00F11EF5" w:rsidP="00281BA1">
      <w:pPr>
        <w:ind w:right="-17"/>
        <w:jc w:val="both"/>
        <w:rPr>
          <w:rFonts w:ascii="Times New Roman" w:hAnsi="Times New Roman" w:cs="Times New Roman"/>
          <w:b/>
          <w:bCs/>
          <w:sz w:val="22"/>
          <w:szCs w:val="22"/>
        </w:rPr>
      </w:pPr>
    </w:p>
    <w:p w:rsidR="00F11EF5" w:rsidRPr="00281BA1" w:rsidRDefault="00080EFD" w:rsidP="00281BA1">
      <w:pPr>
        <w:pStyle w:val="PargrafodaLista"/>
        <w:numPr>
          <w:ilvl w:val="0"/>
          <w:numId w:val="11"/>
        </w:numPr>
        <w:ind w:right="-17"/>
        <w:jc w:val="both"/>
        <w:rPr>
          <w:rFonts w:ascii="Times New Roman" w:hAnsi="Times New Roman" w:cs="Times New Roman"/>
          <w:b/>
          <w:bCs/>
          <w:sz w:val="22"/>
          <w:szCs w:val="22"/>
        </w:rPr>
      </w:pPr>
      <w:r w:rsidRPr="00281BA1">
        <w:rPr>
          <w:rFonts w:ascii="Times New Roman" w:hAnsi="Times New Roman" w:cs="Times New Roman"/>
          <w:b/>
          <w:bCs/>
          <w:sz w:val="22"/>
          <w:szCs w:val="22"/>
        </w:rPr>
        <w:t xml:space="preserve">SANÇÕES ADMINISTRATIVAS </w:t>
      </w:r>
    </w:p>
    <w:p w:rsidR="00080EFD" w:rsidRPr="00281BA1" w:rsidRDefault="00080EFD" w:rsidP="00281BA1">
      <w:pPr>
        <w:pStyle w:val="PargrafodaLista"/>
        <w:numPr>
          <w:ilvl w:val="1"/>
          <w:numId w:val="11"/>
        </w:numPr>
        <w:ind w:right="-17"/>
        <w:jc w:val="both"/>
        <w:rPr>
          <w:rFonts w:ascii="Times New Roman" w:hAnsi="Times New Roman" w:cs="Times New Roman"/>
          <w:b/>
          <w:bCs/>
          <w:sz w:val="22"/>
          <w:szCs w:val="22"/>
        </w:rPr>
      </w:pPr>
      <w:r w:rsidRPr="00281BA1">
        <w:rPr>
          <w:rFonts w:ascii="Times New Roman" w:hAnsi="Times New Roman" w:cs="Times New Roman"/>
          <w:sz w:val="22"/>
          <w:szCs w:val="22"/>
        </w:rPr>
        <w:t>Comete infração administrativa nos termos da Lei nº 8.666, de 1993 e da Lei nº 10.520, de 2002, a Contratada que:</w:t>
      </w:r>
    </w:p>
    <w:p w:rsidR="00080EFD" w:rsidRPr="00281BA1" w:rsidRDefault="00080EFD" w:rsidP="00281BA1">
      <w:pPr>
        <w:numPr>
          <w:ilvl w:val="2"/>
          <w:numId w:val="11"/>
        </w:numPr>
        <w:suppressAutoHyphens w:val="0"/>
        <w:spacing w:before="120"/>
        <w:ind w:left="1134" w:firstLine="0"/>
        <w:jc w:val="both"/>
        <w:rPr>
          <w:rFonts w:ascii="Times New Roman" w:hAnsi="Times New Roman" w:cs="Times New Roman"/>
          <w:sz w:val="22"/>
          <w:szCs w:val="22"/>
        </w:rPr>
      </w:pPr>
      <w:proofErr w:type="spellStart"/>
      <w:proofErr w:type="gramStart"/>
      <w:r w:rsidRPr="00281BA1">
        <w:rPr>
          <w:rFonts w:ascii="Times New Roman" w:hAnsi="Times New Roman" w:cs="Times New Roman"/>
          <w:sz w:val="22"/>
          <w:szCs w:val="22"/>
        </w:rPr>
        <w:t>inexecutar</w:t>
      </w:r>
      <w:proofErr w:type="spellEnd"/>
      <w:proofErr w:type="gramEnd"/>
      <w:r w:rsidRPr="00281BA1">
        <w:rPr>
          <w:rFonts w:ascii="Times New Roman" w:hAnsi="Times New Roman" w:cs="Times New Roman"/>
          <w:sz w:val="22"/>
          <w:szCs w:val="22"/>
        </w:rPr>
        <w:t xml:space="preserve"> total ou parcialmente qualquer das obrigações assumidas em decorrência da contratação;</w:t>
      </w:r>
    </w:p>
    <w:p w:rsidR="00080EFD" w:rsidRPr="00281BA1" w:rsidRDefault="00080EFD" w:rsidP="00281BA1">
      <w:pPr>
        <w:numPr>
          <w:ilvl w:val="2"/>
          <w:numId w:val="11"/>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ensejar</w:t>
      </w:r>
      <w:proofErr w:type="gramEnd"/>
      <w:r w:rsidRPr="00281BA1">
        <w:rPr>
          <w:rFonts w:ascii="Times New Roman" w:hAnsi="Times New Roman" w:cs="Times New Roman"/>
          <w:sz w:val="22"/>
          <w:szCs w:val="22"/>
        </w:rPr>
        <w:t xml:space="preserve"> o retardamento da execução do objeto;</w:t>
      </w:r>
    </w:p>
    <w:p w:rsidR="00080EFD" w:rsidRPr="00281BA1" w:rsidRDefault="00080EFD" w:rsidP="00281BA1">
      <w:pPr>
        <w:numPr>
          <w:ilvl w:val="2"/>
          <w:numId w:val="11"/>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fraudar</w:t>
      </w:r>
      <w:proofErr w:type="gramEnd"/>
      <w:r w:rsidRPr="00281BA1">
        <w:rPr>
          <w:rFonts w:ascii="Times New Roman" w:hAnsi="Times New Roman" w:cs="Times New Roman"/>
          <w:sz w:val="22"/>
          <w:szCs w:val="22"/>
        </w:rPr>
        <w:t xml:space="preserve"> na execução do contrato;</w:t>
      </w:r>
    </w:p>
    <w:p w:rsidR="00080EFD" w:rsidRPr="00281BA1" w:rsidRDefault="00080EFD" w:rsidP="00281BA1">
      <w:pPr>
        <w:numPr>
          <w:ilvl w:val="2"/>
          <w:numId w:val="11"/>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comportar</w:t>
      </w:r>
      <w:proofErr w:type="gramEnd"/>
      <w:r w:rsidRPr="00281BA1">
        <w:rPr>
          <w:rFonts w:ascii="Times New Roman" w:hAnsi="Times New Roman" w:cs="Times New Roman"/>
          <w:sz w:val="22"/>
          <w:szCs w:val="22"/>
        </w:rPr>
        <w:t>-se de modo inidôneo;</w:t>
      </w:r>
    </w:p>
    <w:p w:rsidR="00080EFD" w:rsidRPr="00281BA1" w:rsidRDefault="00080EFD" w:rsidP="00281BA1">
      <w:pPr>
        <w:numPr>
          <w:ilvl w:val="2"/>
          <w:numId w:val="11"/>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cometer</w:t>
      </w:r>
      <w:proofErr w:type="gramEnd"/>
      <w:r w:rsidRPr="00281BA1">
        <w:rPr>
          <w:rFonts w:ascii="Times New Roman" w:hAnsi="Times New Roman" w:cs="Times New Roman"/>
          <w:sz w:val="22"/>
          <w:szCs w:val="22"/>
        </w:rPr>
        <w:t xml:space="preserve"> fraude fiscal;</w:t>
      </w:r>
    </w:p>
    <w:p w:rsidR="00080EFD" w:rsidRPr="00281BA1" w:rsidRDefault="00080EFD" w:rsidP="00281BA1">
      <w:pPr>
        <w:numPr>
          <w:ilvl w:val="2"/>
          <w:numId w:val="11"/>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não</w:t>
      </w:r>
      <w:proofErr w:type="gramEnd"/>
      <w:r w:rsidRPr="00281BA1">
        <w:rPr>
          <w:rFonts w:ascii="Times New Roman" w:hAnsi="Times New Roman" w:cs="Times New Roman"/>
          <w:sz w:val="22"/>
          <w:szCs w:val="22"/>
        </w:rPr>
        <w:t xml:space="preserve"> mantiver a proposta.</w:t>
      </w:r>
    </w:p>
    <w:p w:rsidR="00080EFD" w:rsidRPr="00281BA1" w:rsidRDefault="00080EFD" w:rsidP="00281BA1">
      <w:pPr>
        <w:numPr>
          <w:ilvl w:val="1"/>
          <w:numId w:val="11"/>
        </w:numPr>
        <w:suppressAutoHyphens w:val="0"/>
        <w:spacing w:before="120"/>
        <w:ind w:left="851" w:right="-30"/>
        <w:jc w:val="both"/>
        <w:rPr>
          <w:rFonts w:ascii="Times New Roman" w:hAnsi="Times New Roman" w:cs="Times New Roman"/>
          <w:sz w:val="22"/>
          <w:szCs w:val="22"/>
        </w:rPr>
      </w:pPr>
      <w:r w:rsidRPr="00281BA1">
        <w:rPr>
          <w:rFonts w:ascii="Times New Roman" w:hAnsi="Times New Roman" w:cs="Times New Roman"/>
          <w:sz w:val="22"/>
          <w:szCs w:val="22"/>
        </w:rPr>
        <w:t xml:space="preserve">Pela inexecução </w:t>
      </w:r>
      <w:r w:rsidRPr="00281BA1">
        <w:rPr>
          <w:rFonts w:ascii="Times New Roman" w:hAnsi="Times New Roman" w:cs="Times New Roman"/>
          <w:sz w:val="22"/>
          <w:szCs w:val="22"/>
          <w:u w:val="single"/>
        </w:rPr>
        <w:t>total ou parcial</w:t>
      </w:r>
      <w:r w:rsidRPr="00281BA1">
        <w:rPr>
          <w:rFonts w:ascii="Times New Roman" w:hAnsi="Times New Roman" w:cs="Times New Roman"/>
          <w:sz w:val="22"/>
          <w:szCs w:val="22"/>
        </w:rPr>
        <w:t xml:space="preserve"> do objeto deste contrato, a Administração pode aplicar à CONTRATADA as seguintes sanções:</w:t>
      </w:r>
    </w:p>
    <w:p w:rsidR="00080EFD" w:rsidRPr="00281BA1" w:rsidRDefault="00080EFD" w:rsidP="00281BA1">
      <w:pPr>
        <w:pStyle w:val="PargrafodaLista1"/>
        <w:numPr>
          <w:ilvl w:val="2"/>
          <w:numId w:val="11"/>
        </w:numPr>
        <w:spacing w:before="120"/>
        <w:ind w:right="-30"/>
        <w:jc w:val="both"/>
        <w:rPr>
          <w:rFonts w:ascii="Times New Roman" w:hAnsi="Times New Roman" w:cs="Times New Roman"/>
          <w:sz w:val="22"/>
          <w:szCs w:val="22"/>
        </w:rPr>
      </w:pPr>
      <w:r w:rsidRPr="00281BA1">
        <w:rPr>
          <w:rFonts w:ascii="Times New Roman" w:hAnsi="Times New Roman" w:cs="Times New Roman"/>
          <w:b/>
          <w:bCs/>
          <w:sz w:val="22"/>
          <w:szCs w:val="22"/>
        </w:rPr>
        <w:t xml:space="preserve">Advertência por </w:t>
      </w:r>
      <w:proofErr w:type="gramStart"/>
      <w:r w:rsidRPr="00281BA1">
        <w:rPr>
          <w:rFonts w:ascii="Times New Roman" w:hAnsi="Times New Roman" w:cs="Times New Roman"/>
          <w:b/>
          <w:bCs/>
          <w:sz w:val="22"/>
          <w:szCs w:val="22"/>
        </w:rPr>
        <w:t>escrito</w:t>
      </w:r>
      <w:r w:rsidRPr="00281BA1">
        <w:rPr>
          <w:rFonts w:ascii="Times New Roman" w:hAnsi="Times New Roman" w:cs="Times New Roman"/>
          <w:sz w:val="22"/>
          <w:szCs w:val="22"/>
        </w:rPr>
        <w:t>, quando do não cumprimento de quaisquer das obrigações contratuais consideradas faltas leves, assim entendidas</w:t>
      </w:r>
      <w:proofErr w:type="gramEnd"/>
      <w:r w:rsidRPr="00281BA1">
        <w:rPr>
          <w:rFonts w:ascii="Times New Roman" w:hAnsi="Times New Roman" w:cs="Times New Roman"/>
          <w:sz w:val="22"/>
          <w:szCs w:val="22"/>
        </w:rPr>
        <w:t xml:space="preserve"> aquelas que não acarretam prejuízos significativos para o serviço contratado;</w:t>
      </w:r>
    </w:p>
    <w:p w:rsidR="00080EFD" w:rsidRPr="00281BA1" w:rsidRDefault="00080EFD" w:rsidP="00281BA1">
      <w:pPr>
        <w:pStyle w:val="PargrafodaLista1"/>
        <w:numPr>
          <w:ilvl w:val="2"/>
          <w:numId w:val="11"/>
        </w:numPr>
        <w:spacing w:before="120"/>
        <w:ind w:right="-30"/>
        <w:jc w:val="both"/>
        <w:rPr>
          <w:rFonts w:ascii="Times New Roman" w:hAnsi="Times New Roman" w:cs="Times New Roman"/>
          <w:sz w:val="22"/>
          <w:szCs w:val="22"/>
        </w:rPr>
      </w:pPr>
      <w:r w:rsidRPr="00281BA1">
        <w:rPr>
          <w:rFonts w:ascii="Times New Roman" w:hAnsi="Times New Roman" w:cs="Times New Roman"/>
          <w:b/>
          <w:bCs/>
          <w:sz w:val="22"/>
          <w:szCs w:val="22"/>
        </w:rPr>
        <w:lastRenderedPageBreak/>
        <w:t>Multa de</w:t>
      </w:r>
      <w:r w:rsidRPr="00281BA1">
        <w:rPr>
          <w:rFonts w:ascii="Times New Roman" w:hAnsi="Times New Roman" w:cs="Times New Roman"/>
          <w:sz w:val="22"/>
          <w:szCs w:val="22"/>
        </w:rPr>
        <w:t xml:space="preserve">: </w:t>
      </w:r>
    </w:p>
    <w:p w:rsidR="00080EFD" w:rsidRPr="00281BA1" w:rsidRDefault="00080EFD" w:rsidP="00281BA1">
      <w:pPr>
        <w:pStyle w:val="PargrafodaLista1"/>
        <w:numPr>
          <w:ilvl w:val="3"/>
          <w:numId w:val="11"/>
        </w:numPr>
        <w:spacing w:before="120"/>
        <w:ind w:right="-30"/>
        <w:jc w:val="both"/>
        <w:rPr>
          <w:rFonts w:ascii="Times New Roman" w:hAnsi="Times New Roman" w:cs="Times New Roman"/>
          <w:sz w:val="22"/>
          <w:szCs w:val="22"/>
        </w:rPr>
      </w:pPr>
      <w:r w:rsidRPr="00281BA1">
        <w:rPr>
          <w:rFonts w:ascii="Times New Roman" w:hAnsi="Times New Roman" w:cs="Times New Roman"/>
          <w:sz w:val="22"/>
          <w:szCs w:val="22"/>
        </w:rPr>
        <w:t xml:space="preserve">0,1% (um décimo por cento) até 0,2% (dois décimos por cento) por dia sobre o valor adjudicado em caso de atraso na execução dos serviços, limitada a incidência a 15 (quinze) dias. Após o décimo quinto dia e a critério da Administração, no caso de execução com atraso, poderá ocorrer a </w:t>
      </w:r>
      <w:proofErr w:type="spellStart"/>
      <w:proofErr w:type="gramStart"/>
      <w:r w:rsidRPr="00281BA1">
        <w:rPr>
          <w:rFonts w:ascii="Times New Roman" w:hAnsi="Times New Roman" w:cs="Times New Roman"/>
          <w:sz w:val="22"/>
          <w:szCs w:val="22"/>
        </w:rPr>
        <w:t>não-aceitação</w:t>
      </w:r>
      <w:proofErr w:type="spellEnd"/>
      <w:proofErr w:type="gramEnd"/>
      <w:r w:rsidRPr="00281BA1">
        <w:rPr>
          <w:rFonts w:ascii="Times New Roman" w:hAnsi="Times New Roman" w:cs="Times New Roman"/>
          <w:sz w:val="22"/>
          <w:szCs w:val="22"/>
        </w:rPr>
        <w:t xml:space="preserve"> do objeto, de forma a configurar, nessa hipótese, inexecução total da obrigação assumida, sem prejuízo da rescisão unilateral da avença; </w:t>
      </w:r>
    </w:p>
    <w:p w:rsidR="00080EFD" w:rsidRPr="00281BA1" w:rsidRDefault="00080EFD" w:rsidP="00281BA1">
      <w:pPr>
        <w:pStyle w:val="PargrafodaLista1"/>
        <w:numPr>
          <w:ilvl w:val="3"/>
          <w:numId w:val="11"/>
        </w:numPr>
        <w:spacing w:before="120"/>
        <w:ind w:right="-30"/>
        <w:jc w:val="both"/>
        <w:rPr>
          <w:rFonts w:ascii="Times New Roman" w:hAnsi="Times New Roman" w:cs="Times New Roman"/>
          <w:sz w:val="22"/>
          <w:szCs w:val="22"/>
        </w:rPr>
      </w:pPr>
      <w:r w:rsidRPr="00281BA1">
        <w:rPr>
          <w:rFonts w:ascii="Times New Roman" w:hAnsi="Times New Roman" w:cs="Times New Roman"/>
          <w:sz w:val="22"/>
          <w:szCs w:val="22"/>
        </w:rPr>
        <w:t xml:space="preserve">0,1% (um décimo por cento) até 10% (dez por cento) sobre o valor adjudicado, em caso de atraso na execução do objeto, por período superior ao previsto no </w:t>
      </w:r>
      <w:r w:rsidRPr="00281BA1">
        <w:rPr>
          <w:rFonts w:ascii="Times New Roman" w:hAnsi="Times New Roman" w:cs="Times New Roman"/>
          <w:bCs/>
          <w:sz w:val="22"/>
          <w:szCs w:val="22"/>
        </w:rPr>
        <w:t>subitem acima,</w:t>
      </w:r>
      <w:r w:rsidRPr="00281BA1">
        <w:rPr>
          <w:rFonts w:ascii="Times New Roman" w:hAnsi="Times New Roman" w:cs="Times New Roman"/>
          <w:sz w:val="22"/>
          <w:szCs w:val="22"/>
        </w:rPr>
        <w:t xml:space="preserve"> ou de inexecução parcial da obrigação assumida;</w:t>
      </w:r>
    </w:p>
    <w:p w:rsidR="00080EFD" w:rsidRPr="00281BA1" w:rsidRDefault="00080EFD" w:rsidP="00281BA1">
      <w:pPr>
        <w:pStyle w:val="PargrafodaLista1"/>
        <w:numPr>
          <w:ilvl w:val="3"/>
          <w:numId w:val="11"/>
        </w:numPr>
        <w:spacing w:before="120"/>
        <w:ind w:right="-30"/>
        <w:jc w:val="both"/>
        <w:rPr>
          <w:rFonts w:ascii="Times New Roman" w:hAnsi="Times New Roman" w:cs="Times New Roman"/>
          <w:sz w:val="22"/>
          <w:szCs w:val="22"/>
        </w:rPr>
      </w:pPr>
      <w:r w:rsidRPr="00281BA1">
        <w:rPr>
          <w:rFonts w:ascii="Times New Roman" w:hAnsi="Times New Roman" w:cs="Times New Roman"/>
          <w:sz w:val="22"/>
          <w:szCs w:val="22"/>
        </w:rPr>
        <w:t>0,1% (um décimo por cento) até 15% (quinze por cento) sobre o valor adjudicado, em caso de inexecução total da obrigação assumida;</w:t>
      </w:r>
    </w:p>
    <w:p w:rsidR="00080EFD" w:rsidRPr="00281BA1" w:rsidRDefault="00080EFD" w:rsidP="00281BA1">
      <w:pPr>
        <w:pStyle w:val="PargrafodaLista1"/>
        <w:numPr>
          <w:ilvl w:val="3"/>
          <w:numId w:val="11"/>
        </w:numPr>
        <w:spacing w:before="120"/>
        <w:ind w:right="-30"/>
        <w:jc w:val="both"/>
        <w:rPr>
          <w:rFonts w:ascii="Times New Roman" w:hAnsi="Times New Roman" w:cs="Times New Roman"/>
          <w:sz w:val="22"/>
          <w:szCs w:val="22"/>
        </w:rPr>
      </w:pPr>
      <w:r w:rsidRPr="00281BA1">
        <w:rPr>
          <w:rFonts w:ascii="Times New Roman" w:hAnsi="Times New Roman" w:cs="Times New Roman"/>
          <w:sz w:val="22"/>
          <w:szCs w:val="22"/>
        </w:rPr>
        <w:t xml:space="preserve">0,2% a 3,2% por dia sobre o valor mensal do contrato, conforme detalhamento constante das </w:t>
      </w:r>
      <w:r w:rsidRPr="00281BA1">
        <w:rPr>
          <w:rFonts w:ascii="Times New Roman" w:hAnsi="Times New Roman" w:cs="Times New Roman"/>
          <w:b/>
          <w:bCs/>
          <w:sz w:val="22"/>
          <w:szCs w:val="22"/>
        </w:rPr>
        <w:t>tabelas 1 e 2</w:t>
      </w:r>
      <w:r w:rsidRPr="00281BA1">
        <w:rPr>
          <w:rFonts w:ascii="Times New Roman" w:hAnsi="Times New Roman" w:cs="Times New Roman"/>
          <w:sz w:val="22"/>
          <w:szCs w:val="22"/>
        </w:rPr>
        <w:t xml:space="preserve">, abaixo; </w:t>
      </w:r>
      <w:proofErr w:type="gramStart"/>
      <w:r w:rsidRPr="00281BA1">
        <w:rPr>
          <w:rFonts w:ascii="Times New Roman" w:hAnsi="Times New Roman" w:cs="Times New Roman"/>
          <w:sz w:val="22"/>
          <w:szCs w:val="22"/>
        </w:rPr>
        <w:t>e</w:t>
      </w:r>
      <w:proofErr w:type="gramEnd"/>
    </w:p>
    <w:p w:rsidR="00080EFD" w:rsidRPr="00281BA1" w:rsidRDefault="00080EFD" w:rsidP="00281BA1">
      <w:pPr>
        <w:pStyle w:val="PargrafodaLista1"/>
        <w:numPr>
          <w:ilvl w:val="3"/>
          <w:numId w:val="11"/>
        </w:numPr>
        <w:spacing w:before="120"/>
        <w:ind w:right="-30"/>
        <w:jc w:val="both"/>
        <w:rPr>
          <w:rFonts w:ascii="Times New Roman" w:hAnsi="Times New Roman" w:cs="Times New Roman"/>
          <w:sz w:val="22"/>
          <w:szCs w:val="22"/>
        </w:rPr>
      </w:pPr>
      <w:r w:rsidRPr="00281BA1">
        <w:rPr>
          <w:rFonts w:ascii="Times New Roman" w:hAnsi="Times New Roman" w:cs="Times New Roman"/>
          <w:sz w:val="22"/>
          <w:szCs w:val="22"/>
        </w:rPr>
        <w:t>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rsidR="00080EFD" w:rsidRPr="00281BA1" w:rsidRDefault="00080EFD" w:rsidP="00281BA1">
      <w:pPr>
        <w:pStyle w:val="PargrafodaLista1"/>
        <w:numPr>
          <w:ilvl w:val="3"/>
          <w:numId w:val="11"/>
        </w:numPr>
        <w:spacing w:before="120"/>
        <w:ind w:right="-30"/>
        <w:jc w:val="both"/>
        <w:rPr>
          <w:rFonts w:ascii="Times New Roman" w:hAnsi="Times New Roman" w:cs="Times New Roman"/>
          <w:sz w:val="22"/>
          <w:szCs w:val="22"/>
        </w:rPr>
      </w:pPr>
      <w:proofErr w:type="gramStart"/>
      <w:r w:rsidRPr="00281BA1">
        <w:rPr>
          <w:rFonts w:ascii="Times New Roman" w:hAnsi="Times New Roman" w:cs="Times New Roman"/>
          <w:sz w:val="22"/>
          <w:szCs w:val="22"/>
        </w:rPr>
        <w:t>as</w:t>
      </w:r>
      <w:proofErr w:type="gramEnd"/>
      <w:r w:rsidRPr="00281BA1">
        <w:rPr>
          <w:rFonts w:ascii="Times New Roman" w:hAnsi="Times New Roman" w:cs="Times New Roman"/>
          <w:sz w:val="22"/>
          <w:szCs w:val="22"/>
        </w:rPr>
        <w:t xml:space="preserve"> penalidades de multa decorrentes de fatos diversos serão consideradas independentes entre si.</w:t>
      </w:r>
    </w:p>
    <w:p w:rsidR="00080EFD" w:rsidRPr="00281BA1" w:rsidRDefault="00080EFD" w:rsidP="00281BA1">
      <w:pPr>
        <w:pStyle w:val="PargrafodaLista1"/>
        <w:numPr>
          <w:ilvl w:val="2"/>
          <w:numId w:val="11"/>
        </w:numPr>
        <w:spacing w:before="120"/>
        <w:ind w:right="-30"/>
        <w:jc w:val="both"/>
        <w:rPr>
          <w:rFonts w:ascii="Times New Roman" w:hAnsi="Times New Roman" w:cs="Times New Roman"/>
          <w:sz w:val="22"/>
          <w:szCs w:val="22"/>
        </w:rPr>
      </w:pPr>
      <w:r w:rsidRPr="00281BA1">
        <w:rPr>
          <w:rFonts w:ascii="Times New Roman" w:hAnsi="Times New Roman" w:cs="Times New Roman"/>
          <w:sz w:val="22"/>
          <w:szCs w:val="22"/>
        </w:rPr>
        <w:t>Suspensão de licitar e impedimento de contratar com o órgão, entidade ou unidade administrativa pela qual a Administração Pública opera e atua concretamente, pelo prazo de até dois anos;</w:t>
      </w:r>
    </w:p>
    <w:p w:rsidR="00080EFD" w:rsidRPr="00281BA1" w:rsidRDefault="00080EFD" w:rsidP="00281BA1">
      <w:pPr>
        <w:pStyle w:val="PargrafodaLista1"/>
        <w:numPr>
          <w:ilvl w:val="2"/>
          <w:numId w:val="11"/>
        </w:numPr>
        <w:spacing w:before="120"/>
        <w:ind w:right="-30"/>
        <w:jc w:val="both"/>
        <w:rPr>
          <w:rFonts w:ascii="Times New Roman" w:hAnsi="Times New Roman" w:cs="Times New Roman"/>
          <w:sz w:val="22"/>
          <w:szCs w:val="22"/>
        </w:rPr>
      </w:pPr>
      <w:r w:rsidRPr="00281BA1">
        <w:rPr>
          <w:rFonts w:ascii="Times New Roman" w:hAnsi="Times New Roman" w:cs="Times New Roman"/>
          <w:sz w:val="22"/>
          <w:szCs w:val="22"/>
        </w:rPr>
        <w:t>Sanção de impedimento de licitar e contratar com órgãos e entidades da União, com o consequente descredenciamento no SICAF pelo prazo de até cinco anos.</w:t>
      </w:r>
    </w:p>
    <w:p w:rsidR="00080EFD" w:rsidRPr="00281BA1" w:rsidRDefault="00080EFD" w:rsidP="00281BA1">
      <w:pPr>
        <w:pStyle w:val="PargrafodaLista1"/>
        <w:numPr>
          <w:ilvl w:val="2"/>
          <w:numId w:val="11"/>
        </w:numPr>
        <w:spacing w:before="120"/>
        <w:ind w:right="-30"/>
        <w:jc w:val="both"/>
        <w:rPr>
          <w:rFonts w:ascii="Times New Roman" w:hAnsi="Times New Roman" w:cs="Times New Roman"/>
          <w:sz w:val="22"/>
          <w:szCs w:val="22"/>
        </w:rPr>
      </w:pPr>
      <w:r w:rsidRPr="00281BA1">
        <w:rPr>
          <w:rFonts w:ascii="Times New Roman" w:hAnsi="Times New Roman" w:cs="Times New Roman"/>
          <w:sz w:val="22"/>
          <w:szCs w:val="22"/>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 </w:t>
      </w:r>
    </w:p>
    <w:p w:rsidR="00080EFD" w:rsidRPr="00281BA1" w:rsidRDefault="00080EFD" w:rsidP="00281BA1">
      <w:pPr>
        <w:numPr>
          <w:ilvl w:val="1"/>
          <w:numId w:val="11"/>
        </w:numPr>
        <w:suppressAutoHyphens w:val="0"/>
        <w:spacing w:before="120"/>
        <w:ind w:right="-30"/>
        <w:jc w:val="both"/>
        <w:rPr>
          <w:rFonts w:ascii="Times New Roman" w:hAnsi="Times New Roman" w:cs="Times New Roman"/>
          <w:sz w:val="22"/>
          <w:szCs w:val="22"/>
        </w:rPr>
      </w:pPr>
      <w:r w:rsidRPr="00281BA1">
        <w:rPr>
          <w:rFonts w:ascii="Times New Roman" w:hAnsi="Times New Roman" w:cs="Times New Roman"/>
          <w:sz w:val="22"/>
          <w:szCs w:val="22"/>
        </w:rPr>
        <w:t>As sanções previstas nos subitens 19.2.1, 19.2.3, 19.2.4 e 19.2.5 poderão ser aplicadas à CONTRATADA juntamente com as de multa, descontando-a dos pagamentos a serem efetuados.</w:t>
      </w:r>
    </w:p>
    <w:p w:rsidR="00080EFD" w:rsidRPr="00281BA1" w:rsidRDefault="00080EFD" w:rsidP="00281BA1">
      <w:pPr>
        <w:numPr>
          <w:ilvl w:val="1"/>
          <w:numId w:val="11"/>
        </w:numPr>
        <w:suppressAutoHyphens w:val="0"/>
        <w:spacing w:before="120"/>
        <w:ind w:right="-30"/>
        <w:jc w:val="both"/>
        <w:rPr>
          <w:rFonts w:ascii="Times New Roman" w:hAnsi="Times New Roman" w:cs="Times New Roman"/>
          <w:sz w:val="22"/>
          <w:szCs w:val="22"/>
        </w:rPr>
      </w:pPr>
      <w:r w:rsidRPr="00281BA1">
        <w:rPr>
          <w:rFonts w:ascii="Times New Roman" w:hAnsi="Times New Roman" w:cs="Times New Roman"/>
          <w:sz w:val="22"/>
          <w:szCs w:val="22"/>
        </w:rPr>
        <w:t>Para efeito de aplicação de multas, às infrações são atribuídos graus, de acordo com as tabelas 1 e 2:</w:t>
      </w:r>
    </w:p>
    <w:p w:rsidR="005C352B" w:rsidRDefault="005C352B" w:rsidP="00281BA1">
      <w:pPr>
        <w:pStyle w:val="PargrafodaLista"/>
        <w:spacing w:before="120"/>
        <w:ind w:left="360" w:right="-30"/>
        <w:jc w:val="center"/>
        <w:rPr>
          <w:rFonts w:ascii="Times New Roman" w:hAnsi="Times New Roman" w:cs="Times New Roman"/>
          <w:b/>
          <w:bCs/>
          <w:sz w:val="22"/>
          <w:szCs w:val="22"/>
        </w:rPr>
      </w:pPr>
    </w:p>
    <w:p w:rsidR="005C352B" w:rsidRDefault="005C352B" w:rsidP="00281BA1">
      <w:pPr>
        <w:pStyle w:val="PargrafodaLista"/>
        <w:spacing w:before="120"/>
        <w:ind w:left="360" w:right="-30"/>
        <w:jc w:val="center"/>
        <w:rPr>
          <w:rFonts w:ascii="Times New Roman" w:hAnsi="Times New Roman" w:cs="Times New Roman"/>
          <w:b/>
          <w:bCs/>
          <w:sz w:val="22"/>
          <w:szCs w:val="22"/>
        </w:rPr>
      </w:pPr>
    </w:p>
    <w:p w:rsidR="00080EFD" w:rsidRPr="00281BA1" w:rsidRDefault="00080EFD" w:rsidP="00281BA1">
      <w:pPr>
        <w:pStyle w:val="PargrafodaLista"/>
        <w:spacing w:before="120"/>
        <w:ind w:left="360" w:right="-30"/>
        <w:jc w:val="center"/>
        <w:rPr>
          <w:rFonts w:ascii="Times New Roman" w:hAnsi="Times New Roman" w:cs="Times New Roman"/>
          <w:b/>
          <w:bCs/>
          <w:sz w:val="22"/>
          <w:szCs w:val="22"/>
        </w:rPr>
      </w:pPr>
      <w:r w:rsidRPr="00281BA1">
        <w:rPr>
          <w:rFonts w:ascii="Times New Roman" w:hAnsi="Times New Roman" w:cs="Times New Roman"/>
          <w:b/>
          <w:bCs/>
          <w:sz w:val="22"/>
          <w:szCs w:val="22"/>
        </w:rPr>
        <w:t>Tabela 1</w:t>
      </w:r>
    </w:p>
    <w:tbl>
      <w:tblPr>
        <w:tblW w:w="9180"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3576"/>
        <w:gridCol w:w="5604"/>
      </w:tblGrid>
      <w:tr w:rsidR="00080EFD" w:rsidRPr="00281BA1" w:rsidTr="00080EFD">
        <w:trPr>
          <w:trHeight w:val="180"/>
          <w:tblCellSpacing w:w="0" w:type="dxa"/>
        </w:trPr>
        <w:tc>
          <w:tcPr>
            <w:tcW w:w="3576" w:type="dxa"/>
            <w:tcBorders>
              <w:top w:val="outset" w:sz="6" w:space="0" w:color="000000"/>
              <w:left w:val="nil"/>
              <w:bottom w:val="outset" w:sz="6" w:space="0" w:color="000000"/>
              <w:right w:val="outset" w:sz="6" w:space="0" w:color="000000"/>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b/>
                <w:bCs/>
                <w:sz w:val="22"/>
                <w:szCs w:val="22"/>
              </w:rPr>
              <w:t>GRAU</w:t>
            </w:r>
          </w:p>
        </w:tc>
        <w:tc>
          <w:tcPr>
            <w:tcW w:w="5604" w:type="dxa"/>
            <w:tcBorders>
              <w:top w:val="outset" w:sz="6" w:space="0" w:color="000000"/>
              <w:left w:val="outset" w:sz="6" w:space="0" w:color="000000"/>
              <w:bottom w:val="outset" w:sz="6" w:space="0" w:color="000000"/>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b/>
                <w:bCs/>
                <w:sz w:val="22"/>
                <w:szCs w:val="22"/>
              </w:rPr>
              <w:t>CORRESPONDÊNCIA</w:t>
            </w:r>
          </w:p>
        </w:tc>
      </w:tr>
      <w:tr w:rsidR="00080EFD" w:rsidRPr="00281BA1" w:rsidTr="00080EFD">
        <w:trPr>
          <w:tblCellSpacing w:w="0" w:type="dxa"/>
        </w:trPr>
        <w:tc>
          <w:tcPr>
            <w:tcW w:w="3576" w:type="dxa"/>
            <w:tcBorders>
              <w:top w:val="outset" w:sz="6" w:space="0" w:color="000000"/>
              <w:left w:val="nil"/>
              <w:bottom w:val="outset" w:sz="6" w:space="0" w:color="000000"/>
              <w:right w:val="outset" w:sz="6" w:space="0" w:color="000000"/>
            </w:tcBorders>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1</w:t>
            </w:r>
            <w:proofErr w:type="gramEnd"/>
          </w:p>
        </w:tc>
        <w:tc>
          <w:tcPr>
            <w:tcW w:w="5604" w:type="dxa"/>
            <w:tcBorders>
              <w:top w:val="outset" w:sz="6" w:space="0" w:color="000000"/>
              <w:left w:val="outset" w:sz="6" w:space="0" w:color="000000"/>
              <w:bottom w:val="outset" w:sz="6" w:space="0" w:color="000000"/>
              <w:right w:val="nil"/>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0,2% ao dia sobre o valor mensal do contrato</w:t>
            </w:r>
          </w:p>
        </w:tc>
      </w:tr>
      <w:tr w:rsidR="00080EFD" w:rsidRPr="00281BA1" w:rsidTr="00080EFD">
        <w:trPr>
          <w:tblCellSpacing w:w="0" w:type="dxa"/>
        </w:trPr>
        <w:tc>
          <w:tcPr>
            <w:tcW w:w="3576" w:type="dxa"/>
            <w:tcBorders>
              <w:top w:val="outset" w:sz="6" w:space="0" w:color="000000"/>
              <w:left w:val="nil"/>
              <w:bottom w:val="outset" w:sz="6" w:space="0" w:color="000000"/>
              <w:right w:val="outset" w:sz="6" w:space="0" w:color="000000"/>
            </w:tcBorders>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2</w:t>
            </w:r>
            <w:proofErr w:type="gramEnd"/>
          </w:p>
        </w:tc>
        <w:tc>
          <w:tcPr>
            <w:tcW w:w="5604" w:type="dxa"/>
            <w:tcBorders>
              <w:top w:val="outset" w:sz="6" w:space="0" w:color="000000"/>
              <w:left w:val="outset" w:sz="6" w:space="0" w:color="000000"/>
              <w:bottom w:val="outset" w:sz="6" w:space="0" w:color="000000"/>
              <w:right w:val="nil"/>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0,4% ao dia sobre o valor mensal do contrato</w:t>
            </w:r>
          </w:p>
        </w:tc>
      </w:tr>
      <w:tr w:rsidR="00080EFD" w:rsidRPr="00281BA1" w:rsidTr="00080EFD">
        <w:trPr>
          <w:tblCellSpacing w:w="0" w:type="dxa"/>
        </w:trPr>
        <w:tc>
          <w:tcPr>
            <w:tcW w:w="3576" w:type="dxa"/>
            <w:tcBorders>
              <w:top w:val="outset" w:sz="6" w:space="0" w:color="000000"/>
              <w:left w:val="nil"/>
              <w:bottom w:val="outset" w:sz="6" w:space="0" w:color="000000"/>
              <w:right w:val="outset" w:sz="6" w:space="0" w:color="000000"/>
            </w:tcBorders>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3</w:t>
            </w:r>
            <w:proofErr w:type="gramEnd"/>
          </w:p>
        </w:tc>
        <w:tc>
          <w:tcPr>
            <w:tcW w:w="5604" w:type="dxa"/>
            <w:tcBorders>
              <w:top w:val="outset" w:sz="6" w:space="0" w:color="000000"/>
              <w:left w:val="outset" w:sz="6" w:space="0" w:color="000000"/>
              <w:bottom w:val="outset" w:sz="6" w:space="0" w:color="000000"/>
              <w:right w:val="nil"/>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0,8% ao dia sobre o valor mensal do contrato</w:t>
            </w:r>
          </w:p>
        </w:tc>
      </w:tr>
      <w:tr w:rsidR="00080EFD" w:rsidRPr="00281BA1" w:rsidTr="00080EFD">
        <w:trPr>
          <w:tblCellSpacing w:w="0" w:type="dxa"/>
        </w:trPr>
        <w:tc>
          <w:tcPr>
            <w:tcW w:w="3576" w:type="dxa"/>
            <w:tcBorders>
              <w:top w:val="outset" w:sz="6" w:space="0" w:color="000000"/>
              <w:left w:val="nil"/>
              <w:bottom w:val="outset" w:sz="6" w:space="0" w:color="000000"/>
              <w:right w:val="outset" w:sz="6" w:space="0" w:color="000000"/>
            </w:tcBorders>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4</w:t>
            </w:r>
            <w:proofErr w:type="gramEnd"/>
          </w:p>
        </w:tc>
        <w:tc>
          <w:tcPr>
            <w:tcW w:w="5604" w:type="dxa"/>
            <w:tcBorders>
              <w:top w:val="outset" w:sz="6" w:space="0" w:color="000000"/>
              <w:left w:val="outset" w:sz="6" w:space="0" w:color="000000"/>
              <w:bottom w:val="outset" w:sz="6" w:space="0" w:color="000000"/>
              <w:right w:val="nil"/>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1,6% ao dia sobre o valor mensal do contrato</w:t>
            </w:r>
          </w:p>
        </w:tc>
      </w:tr>
      <w:tr w:rsidR="00080EFD" w:rsidRPr="00281BA1" w:rsidTr="00080EFD">
        <w:trPr>
          <w:tblCellSpacing w:w="0" w:type="dxa"/>
        </w:trPr>
        <w:tc>
          <w:tcPr>
            <w:tcW w:w="3576" w:type="dxa"/>
            <w:tcBorders>
              <w:top w:val="outset" w:sz="6" w:space="0" w:color="000000"/>
              <w:left w:val="nil"/>
              <w:bottom w:val="outset" w:sz="6" w:space="0" w:color="000000"/>
              <w:right w:val="outset" w:sz="6" w:space="0" w:color="000000"/>
            </w:tcBorders>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5</w:t>
            </w:r>
            <w:proofErr w:type="gramEnd"/>
          </w:p>
        </w:tc>
        <w:tc>
          <w:tcPr>
            <w:tcW w:w="5604" w:type="dxa"/>
            <w:tcBorders>
              <w:top w:val="outset" w:sz="6" w:space="0" w:color="000000"/>
              <w:left w:val="outset" w:sz="6" w:space="0" w:color="000000"/>
              <w:bottom w:val="outset" w:sz="6" w:space="0" w:color="000000"/>
              <w:right w:val="nil"/>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3,2% ao dia sobre o valor mensal do contrato</w:t>
            </w:r>
          </w:p>
        </w:tc>
      </w:tr>
    </w:tbl>
    <w:p w:rsidR="005C352B" w:rsidRDefault="005C352B" w:rsidP="00281BA1">
      <w:pPr>
        <w:pStyle w:val="PargrafodaLista"/>
        <w:spacing w:before="120"/>
        <w:ind w:left="360" w:right="-30"/>
        <w:jc w:val="center"/>
        <w:rPr>
          <w:rFonts w:ascii="Times New Roman" w:hAnsi="Times New Roman" w:cs="Times New Roman"/>
          <w:b/>
          <w:bCs/>
          <w:sz w:val="22"/>
          <w:szCs w:val="22"/>
        </w:rPr>
      </w:pPr>
    </w:p>
    <w:p w:rsidR="005C352B" w:rsidRDefault="005C352B" w:rsidP="00281BA1">
      <w:pPr>
        <w:pStyle w:val="PargrafodaLista"/>
        <w:spacing w:before="120"/>
        <w:ind w:left="360" w:right="-30"/>
        <w:jc w:val="center"/>
        <w:rPr>
          <w:rFonts w:ascii="Times New Roman" w:hAnsi="Times New Roman" w:cs="Times New Roman"/>
          <w:b/>
          <w:bCs/>
          <w:sz w:val="22"/>
          <w:szCs w:val="22"/>
        </w:rPr>
      </w:pPr>
    </w:p>
    <w:p w:rsidR="005C352B" w:rsidRDefault="005C352B" w:rsidP="00281BA1">
      <w:pPr>
        <w:pStyle w:val="PargrafodaLista"/>
        <w:spacing w:before="120"/>
        <w:ind w:left="360" w:right="-30"/>
        <w:jc w:val="center"/>
        <w:rPr>
          <w:rFonts w:ascii="Times New Roman" w:hAnsi="Times New Roman" w:cs="Times New Roman"/>
          <w:b/>
          <w:bCs/>
          <w:sz w:val="22"/>
          <w:szCs w:val="22"/>
        </w:rPr>
      </w:pPr>
    </w:p>
    <w:p w:rsidR="005C352B" w:rsidRDefault="005C352B" w:rsidP="00281BA1">
      <w:pPr>
        <w:pStyle w:val="PargrafodaLista"/>
        <w:spacing w:before="120"/>
        <w:ind w:left="360" w:right="-30"/>
        <w:jc w:val="center"/>
        <w:rPr>
          <w:rFonts w:ascii="Times New Roman" w:hAnsi="Times New Roman" w:cs="Times New Roman"/>
          <w:b/>
          <w:bCs/>
          <w:sz w:val="22"/>
          <w:szCs w:val="22"/>
        </w:rPr>
      </w:pPr>
    </w:p>
    <w:p w:rsidR="00080EFD" w:rsidRPr="00281BA1" w:rsidRDefault="00080EFD" w:rsidP="00281BA1">
      <w:pPr>
        <w:pStyle w:val="PargrafodaLista"/>
        <w:spacing w:before="120"/>
        <w:ind w:left="360" w:right="-30"/>
        <w:jc w:val="center"/>
        <w:rPr>
          <w:rFonts w:ascii="Times New Roman" w:hAnsi="Times New Roman" w:cs="Times New Roman"/>
          <w:sz w:val="22"/>
          <w:szCs w:val="22"/>
          <w:lang w:eastAsia="zh-CN"/>
        </w:rPr>
      </w:pPr>
      <w:r w:rsidRPr="00281BA1">
        <w:rPr>
          <w:rFonts w:ascii="Times New Roman" w:hAnsi="Times New Roman" w:cs="Times New Roman"/>
          <w:b/>
          <w:bCs/>
          <w:sz w:val="22"/>
          <w:szCs w:val="22"/>
        </w:rPr>
        <w:t>Tabela 2</w:t>
      </w:r>
    </w:p>
    <w:tbl>
      <w:tblPr>
        <w:tblW w:w="8594"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817"/>
        <w:gridCol w:w="6398"/>
        <w:gridCol w:w="1379"/>
      </w:tblGrid>
      <w:tr w:rsidR="00080EFD" w:rsidRPr="00281BA1" w:rsidTr="00BB5CEE">
        <w:trPr>
          <w:trHeight w:val="392"/>
          <w:tblCellSpacing w:w="0" w:type="dxa"/>
        </w:trPr>
        <w:tc>
          <w:tcPr>
            <w:tcW w:w="8594" w:type="dxa"/>
            <w:gridSpan w:val="3"/>
            <w:tcBorders>
              <w:top w:val="outset" w:sz="6" w:space="0" w:color="000000" w:themeColor="text1"/>
              <w:left w:val="nil"/>
              <w:bottom w:val="outset" w:sz="6" w:space="0" w:color="000000" w:themeColor="text1"/>
              <w:right w:val="nil"/>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b/>
                <w:bCs/>
                <w:sz w:val="22"/>
                <w:szCs w:val="22"/>
              </w:rPr>
              <w:t>INFRAÇÃO</w:t>
            </w:r>
          </w:p>
        </w:tc>
      </w:tr>
      <w:tr w:rsidR="00080EFD" w:rsidRPr="00281BA1" w:rsidTr="00BB5CEE">
        <w:trPr>
          <w:trHeight w:val="387"/>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b/>
                <w:bCs/>
                <w:sz w:val="22"/>
                <w:szCs w:val="22"/>
              </w:rPr>
              <w:t>ITEM</w:t>
            </w:r>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b/>
                <w:bCs/>
                <w:sz w:val="22"/>
                <w:szCs w:val="22"/>
              </w:rPr>
              <w:t>DESCRIÇÃO</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b/>
                <w:bCs/>
                <w:sz w:val="22"/>
                <w:szCs w:val="22"/>
              </w:rPr>
              <w:t>GRAU</w:t>
            </w:r>
          </w:p>
        </w:tc>
      </w:tr>
      <w:tr w:rsidR="00080EFD" w:rsidRPr="00281BA1" w:rsidTr="00BB5CEE">
        <w:trPr>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1</w:t>
            </w:r>
            <w:proofErr w:type="gramEnd"/>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 xml:space="preserve">Permitir situação que crie a possibilidade de causar dano físico, lesão corporal ou </w:t>
            </w:r>
            <w:proofErr w:type="spellStart"/>
            <w:r w:rsidRPr="00281BA1">
              <w:rPr>
                <w:rFonts w:ascii="Times New Roman" w:hAnsi="Times New Roman" w:cs="Times New Roman"/>
                <w:sz w:val="22"/>
                <w:szCs w:val="22"/>
              </w:rPr>
              <w:t>conseqüências</w:t>
            </w:r>
            <w:proofErr w:type="spellEnd"/>
            <w:r w:rsidRPr="00281BA1">
              <w:rPr>
                <w:rFonts w:ascii="Times New Roman" w:hAnsi="Times New Roman" w:cs="Times New Roman"/>
                <w:sz w:val="22"/>
                <w:szCs w:val="22"/>
              </w:rPr>
              <w:t xml:space="preserve"> letais, por ocorrência;</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05</w:t>
            </w:r>
          </w:p>
        </w:tc>
      </w:tr>
      <w:tr w:rsidR="00080EFD" w:rsidRPr="00281BA1" w:rsidTr="00BB5CEE">
        <w:trPr>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2</w:t>
            </w:r>
            <w:proofErr w:type="gramEnd"/>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Suspender ou interromper, salvo motivo de força maior ou caso fortuito, os serviços contratuais por dia e por unidade de atendimento;</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04</w:t>
            </w:r>
          </w:p>
        </w:tc>
      </w:tr>
      <w:tr w:rsidR="00080EFD" w:rsidRPr="00281BA1" w:rsidTr="00BB5CEE">
        <w:trPr>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3</w:t>
            </w:r>
            <w:proofErr w:type="gramEnd"/>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Manter funcionário sem qualificação para executar os serviços contratados, por empregado e por dia;</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03</w:t>
            </w:r>
          </w:p>
        </w:tc>
      </w:tr>
      <w:tr w:rsidR="00080EFD" w:rsidRPr="00281BA1" w:rsidTr="00BB5CEE">
        <w:trPr>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4</w:t>
            </w:r>
            <w:proofErr w:type="gramEnd"/>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Recusar-se a executar serviço determinado pela fiscalização, por serviço e por dia;</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02</w:t>
            </w:r>
          </w:p>
        </w:tc>
      </w:tr>
      <w:tr w:rsidR="00080EFD" w:rsidRPr="00281BA1" w:rsidTr="00BB5CEE">
        <w:trPr>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5</w:t>
            </w:r>
            <w:proofErr w:type="gramEnd"/>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Retirar funcionários ou encarregados do serviço durante o expediente, sem a anuência prévia do CONTRATANTE, por empregado e por dia;</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03</w:t>
            </w:r>
          </w:p>
        </w:tc>
      </w:tr>
      <w:tr w:rsidR="00080EFD" w:rsidRPr="00281BA1" w:rsidTr="00BB5CEE">
        <w:trPr>
          <w:trHeight w:val="225"/>
          <w:tblCellSpacing w:w="0" w:type="dxa"/>
        </w:trPr>
        <w:tc>
          <w:tcPr>
            <w:tcW w:w="8594" w:type="dxa"/>
            <w:gridSpan w:val="3"/>
            <w:tcBorders>
              <w:top w:val="outset" w:sz="6" w:space="0" w:color="000000" w:themeColor="text1"/>
              <w:left w:val="nil"/>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b/>
                <w:bCs/>
                <w:sz w:val="22"/>
                <w:szCs w:val="22"/>
              </w:rPr>
              <w:t>Para os itens a seguir, deixar de:</w:t>
            </w:r>
          </w:p>
        </w:tc>
      </w:tr>
      <w:tr w:rsidR="00080EFD" w:rsidRPr="00281BA1" w:rsidTr="00BB5CEE">
        <w:trPr>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6</w:t>
            </w:r>
            <w:proofErr w:type="gramEnd"/>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Registrar e controlar, diariamente, a assiduidade e a pontualidade de seu pessoal, por funcionário e por dia;</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01</w:t>
            </w:r>
          </w:p>
        </w:tc>
      </w:tr>
      <w:tr w:rsidR="00080EFD" w:rsidRPr="00281BA1" w:rsidTr="00BB5CEE">
        <w:trPr>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7</w:t>
            </w:r>
            <w:proofErr w:type="gramEnd"/>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Cumprir determinação formal ou instrução complementar do órgão fiscalizador, por ocorrência;</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02</w:t>
            </w:r>
          </w:p>
        </w:tc>
      </w:tr>
      <w:tr w:rsidR="00080EFD" w:rsidRPr="00281BA1" w:rsidTr="00BB5CEE">
        <w:trPr>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8</w:t>
            </w:r>
            <w:proofErr w:type="gramEnd"/>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Substituir empregado que se conduza de modo inconveniente ou não atenda às necessidades do serviço, por funcionário e por dia;</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01</w:t>
            </w:r>
          </w:p>
        </w:tc>
      </w:tr>
      <w:tr w:rsidR="00080EFD" w:rsidRPr="00281BA1" w:rsidTr="00BB5CEE">
        <w:trPr>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proofErr w:type="gramStart"/>
            <w:r w:rsidRPr="00281BA1">
              <w:rPr>
                <w:rFonts w:ascii="Times New Roman" w:hAnsi="Times New Roman" w:cs="Times New Roman"/>
                <w:sz w:val="22"/>
                <w:szCs w:val="22"/>
              </w:rPr>
              <w:t>9</w:t>
            </w:r>
            <w:proofErr w:type="gramEnd"/>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Cumprir quaisquer dos itens do Edital e seus Anexos não previstos nesta tabela de multas, após reincidência formalmente notificada pelo órgão fiscalizador, por item e por ocorrência;</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03</w:t>
            </w:r>
          </w:p>
        </w:tc>
      </w:tr>
      <w:tr w:rsidR="00080EFD" w:rsidRPr="00281BA1" w:rsidTr="00BB5CEE">
        <w:trPr>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10</w:t>
            </w:r>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Indicar e manter durante a execução do contrato os prepostos previstos no edital/contrato;</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01</w:t>
            </w:r>
          </w:p>
        </w:tc>
      </w:tr>
      <w:tr w:rsidR="00080EFD" w:rsidRPr="00281BA1" w:rsidTr="00BB5CEE">
        <w:trPr>
          <w:tblCellSpacing w:w="0" w:type="dxa"/>
        </w:trPr>
        <w:tc>
          <w:tcPr>
            <w:tcW w:w="817" w:type="dxa"/>
            <w:tcBorders>
              <w:top w:val="outset" w:sz="6" w:space="0" w:color="000000" w:themeColor="text1"/>
              <w:left w:val="nil"/>
              <w:bottom w:val="outset" w:sz="6" w:space="0" w:color="000000" w:themeColor="text1"/>
              <w:right w:val="outset" w:sz="6" w:space="0" w:color="000000" w:themeColor="text1"/>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11</w:t>
            </w:r>
          </w:p>
        </w:tc>
        <w:tc>
          <w:tcPr>
            <w:tcW w:w="6398" w:type="dxa"/>
            <w:tcBorders>
              <w:top w:val="outset" w:sz="6" w:space="0" w:color="000000" w:themeColor="text1"/>
              <w:left w:val="outset" w:sz="6" w:space="0" w:color="000000" w:themeColor="text1"/>
              <w:bottom w:val="outset" w:sz="6" w:space="0" w:color="000000" w:themeColor="text1"/>
              <w:right w:val="outset" w:sz="6" w:space="0" w:color="000000" w:themeColor="text1"/>
            </w:tcBorders>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Providenciar treinamento para seus funcionários conforme previsto na relação de obrigações da CONTRATADA</w:t>
            </w:r>
          </w:p>
        </w:tc>
        <w:tc>
          <w:tcPr>
            <w:tcW w:w="1379" w:type="dxa"/>
            <w:tcBorders>
              <w:top w:val="outset" w:sz="6" w:space="0" w:color="000000" w:themeColor="text1"/>
              <w:left w:val="outset" w:sz="6" w:space="0" w:color="000000" w:themeColor="text1"/>
              <w:bottom w:val="outset" w:sz="6" w:space="0" w:color="000000" w:themeColor="text1"/>
              <w:right w:val="nil"/>
            </w:tcBorders>
            <w:vAlign w:val="center"/>
            <w:hideMark/>
          </w:tcPr>
          <w:p w:rsidR="00080EFD" w:rsidRPr="00281BA1" w:rsidRDefault="00080EFD" w:rsidP="00281BA1">
            <w:pPr>
              <w:spacing w:before="120"/>
              <w:ind w:right="-30"/>
              <w:jc w:val="center"/>
              <w:rPr>
                <w:rFonts w:ascii="Times New Roman" w:hAnsi="Times New Roman" w:cs="Times New Roman"/>
                <w:sz w:val="22"/>
                <w:szCs w:val="22"/>
              </w:rPr>
            </w:pPr>
            <w:r w:rsidRPr="00281BA1">
              <w:rPr>
                <w:rFonts w:ascii="Times New Roman" w:hAnsi="Times New Roman" w:cs="Times New Roman"/>
                <w:sz w:val="22"/>
                <w:szCs w:val="22"/>
              </w:rPr>
              <w:t>01</w:t>
            </w:r>
          </w:p>
        </w:tc>
      </w:tr>
    </w:tbl>
    <w:p w:rsidR="00080EFD" w:rsidRPr="00281BA1" w:rsidRDefault="00080EFD" w:rsidP="00281BA1">
      <w:pPr>
        <w:tabs>
          <w:tab w:val="left" w:pos="1701"/>
        </w:tabs>
        <w:suppressAutoHyphens w:val="0"/>
        <w:spacing w:before="120"/>
        <w:jc w:val="both"/>
        <w:rPr>
          <w:rFonts w:ascii="Times New Roman" w:hAnsi="Times New Roman" w:cs="Times New Roman"/>
          <w:sz w:val="22"/>
          <w:szCs w:val="22"/>
        </w:rPr>
      </w:pP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Também fica sujeita às penalidades do art. 87, III e IV da Lei nº 8.666, de 1993, a Contratada que:</w:t>
      </w:r>
    </w:p>
    <w:p w:rsidR="00080EFD" w:rsidRPr="00281BA1" w:rsidRDefault="00080EFD" w:rsidP="00281BA1">
      <w:pPr>
        <w:numPr>
          <w:ilvl w:val="2"/>
          <w:numId w:val="11"/>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tenha</w:t>
      </w:r>
      <w:proofErr w:type="gramEnd"/>
      <w:r w:rsidRPr="00281BA1">
        <w:rPr>
          <w:rFonts w:ascii="Times New Roman" w:hAnsi="Times New Roman" w:cs="Times New Roman"/>
          <w:sz w:val="22"/>
          <w:szCs w:val="22"/>
        </w:rPr>
        <w:t xml:space="preserve"> sofrido condenação definitiva por praticar, por meio dolosos, fraude fiscal no recolhimento de quaisquer tributos;</w:t>
      </w:r>
    </w:p>
    <w:p w:rsidR="00080EFD" w:rsidRPr="00281BA1" w:rsidRDefault="00080EFD" w:rsidP="00281BA1">
      <w:pPr>
        <w:numPr>
          <w:ilvl w:val="2"/>
          <w:numId w:val="11"/>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tenha</w:t>
      </w:r>
      <w:proofErr w:type="gramEnd"/>
      <w:r w:rsidRPr="00281BA1">
        <w:rPr>
          <w:rFonts w:ascii="Times New Roman" w:hAnsi="Times New Roman" w:cs="Times New Roman"/>
          <w:sz w:val="22"/>
          <w:szCs w:val="22"/>
        </w:rPr>
        <w:t xml:space="preserve"> praticado atos ilícitos visando a frustrar os objetivos da licitação;</w:t>
      </w:r>
    </w:p>
    <w:p w:rsidR="00080EFD" w:rsidRPr="00281BA1" w:rsidRDefault="00080EFD" w:rsidP="00281BA1">
      <w:pPr>
        <w:numPr>
          <w:ilvl w:val="2"/>
          <w:numId w:val="11"/>
        </w:numPr>
        <w:suppressAutoHyphens w:val="0"/>
        <w:spacing w:before="120"/>
        <w:ind w:left="1134" w:firstLine="0"/>
        <w:jc w:val="both"/>
        <w:rPr>
          <w:rFonts w:ascii="Times New Roman" w:hAnsi="Times New Roman" w:cs="Times New Roman"/>
          <w:sz w:val="22"/>
          <w:szCs w:val="22"/>
        </w:rPr>
      </w:pPr>
      <w:proofErr w:type="gramStart"/>
      <w:r w:rsidRPr="00281BA1">
        <w:rPr>
          <w:rFonts w:ascii="Times New Roman" w:hAnsi="Times New Roman" w:cs="Times New Roman"/>
          <w:sz w:val="22"/>
          <w:szCs w:val="22"/>
        </w:rPr>
        <w:t>demonstre</w:t>
      </w:r>
      <w:proofErr w:type="gramEnd"/>
      <w:r w:rsidRPr="00281BA1">
        <w:rPr>
          <w:rFonts w:ascii="Times New Roman" w:hAnsi="Times New Roman" w:cs="Times New Roman"/>
          <w:sz w:val="22"/>
          <w:szCs w:val="22"/>
        </w:rPr>
        <w:t xml:space="preserve"> não possuir idoneidade para contratar com a Administração em virtude de atos ilícitos praticados.</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lastRenderedPageBreak/>
        <w:t>A aplicação de qualquer das penalidades previstas realizar-se-á em processo administrativo que assegurará o contraditório e a ampla defesa à Contratada, observando-se o procedimento previsto na Lei nº 8.666, de 1993, e subsidiariamente a Lei nº 9.784, de 1999.</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As multas devidas e/ou prejuízos causados à Contratante serão deduzidos dos valores a serem pagos, ou recolhidos em favor da União, ou deduzidos da garantia, ou ainda, quando for o caso, serão inscritos na Dívida Ativa da União e cobrados judicialmente.</w:t>
      </w:r>
    </w:p>
    <w:p w:rsidR="00080EFD" w:rsidRPr="00281BA1" w:rsidRDefault="00080EFD" w:rsidP="00281BA1">
      <w:pPr>
        <w:numPr>
          <w:ilvl w:val="2"/>
          <w:numId w:val="11"/>
        </w:numPr>
        <w:suppressAutoHyphens w:val="0"/>
        <w:spacing w:before="120"/>
        <w:ind w:left="1134"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Caso a Contratante determine, a multa deverá ser recolhida no prazo máximo de </w:t>
      </w:r>
      <w:r w:rsidR="007C5A33" w:rsidRPr="00281BA1">
        <w:rPr>
          <w:rFonts w:ascii="Times New Roman" w:hAnsi="Times New Roman" w:cs="Times New Roman"/>
          <w:sz w:val="22"/>
          <w:szCs w:val="22"/>
        </w:rPr>
        <w:t>15</w:t>
      </w:r>
      <w:r w:rsidRPr="00281BA1">
        <w:rPr>
          <w:rFonts w:ascii="Times New Roman" w:hAnsi="Times New Roman" w:cs="Times New Roman"/>
          <w:sz w:val="22"/>
          <w:szCs w:val="22"/>
        </w:rPr>
        <w:t xml:space="preserve"> (</w:t>
      </w:r>
      <w:r w:rsidR="007C5A33" w:rsidRPr="00281BA1">
        <w:rPr>
          <w:rFonts w:ascii="Times New Roman" w:hAnsi="Times New Roman" w:cs="Times New Roman"/>
          <w:sz w:val="22"/>
          <w:szCs w:val="22"/>
        </w:rPr>
        <w:t>quinze</w:t>
      </w:r>
      <w:r w:rsidRPr="00281BA1">
        <w:rPr>
          <w:rFonts w:ascii="Times New Roman" w:hAnsi="Times New Roman" w:cs="Times New Roman"/>
          <w:sz w:val="22"/>
          <w:szCs w:val="22"/>
        </w:rPr>
        <w:t>) dias, a contar da data do recebimento da comunicação enviada pela autoridade competente.</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Caso o valor da multa não seja suficiente para cobrir os prejuízos causados pela conduta do licitante, a União ou Entidade poderá cobrar o valor remanescente judicialmente, conforme artigo 419 do Código Civil.</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A autoridade competente, na aplicação das sanções, levará em consideração a gravidade da conduta do infrator, o caráter educativo da pena, bem como o dano causado à Administração, observado o princípio da proporcionalidade.</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 xml:space="preserve">O processamento do PAR não interfere no seguimento regular dos processos administrativos específicos para apuração da ocorrência de danos e prejuízos à Administração </w:t>
      </w:r>
      <w:proofErr w:type="gramStart"/>
      <w:r w:rsidRPr="00281BA1">
        <w:rPr>
          <w:rFonts w:ascii="Times New Roman" w:hAnsi="Times New Roman" w:cs="Times New Roman"/>
          <w:sz w:val="22"/>
          <w:szCs w:val="22"/>
        </w:rPr>
        <w:t>Pública Federal resultantes</w:t>
      </w:r>
      <w:proofErr w:type="gramEnd"/>
      <w:r w:rsidRPr="00281BA1">
        <w:rPr>
          <w:rFonts w:ascii="Times New Roman" w:hAnsi="Times New Roman" w:cs="Times New Roman"/>
          <w:sz w:val="22"/>
          <w:szCs w:val="22"/>
        </w:rPr>
        <w:t xml:space="preserve"> de ato lesivo cometido por pessoa jurídica, com ou sem a participação de agente público. </w:t>
      </w:r>
    </w:p>
    <w:p w:rsidR="00080EFD" w:rsidRPr="00281BA1" w:rsidRDefault="00080EFD" w:rsidP="00281BA1">
      <w:pPr>
        <w:numPr>
          <w:ilvl w:val="1"/>
          <w:numId w:val="11"/>
        </w:numPr>
        <w:suppressAutoHyphens w:val="0"/>
        <w:spacing w:before="120"/>
        <w:ind w:left="425" w:firstLine="0"/>
        <w:jc w:val="both"/>
        <w:rPr>
          <w:rFonts w:ascii="Times New Roman" w:hAnsi="Times New Roman" w:cs="Times New Roman"/>
          <w:sz w:val="22"/>
          <w:szCs w:val="22"/>
        </w:rPr>
      </w:pPr>
      <w:r w:rsidRPr="00281BA1">
        <w:rPr>
          <w:rFonts w:ascii="Times New Roman" w:hAnsi="Times New Roman" w:cs="Times New Roman"/>
          <w:sz w:val="22"/>
          <w:szCs w:val="22"/>
        </w:rPr>
        <w:t>As penalidades serão obrigatoriamente registradas no SICAF.</w:t>
      </w:r>
    </w:p>
    <w:p w:rsidR="00080EFD" w:rsidRPr="00281BA1" w:rsidRDefault="00080EFD" w:rsidP="00281BA1">
      <w:pPr>
        <w:ind w:left="432" w:right="-17"/>
        <w:jc w:val="both"/>
        <w:rPr>
          <w:rFonts w:ascii="Times New Roman" w:hAnsi="Times New Roman" w:cs="Times New Roman"/>
          <w:sz w:val="22"/>
          <w:szCs w:val="22"/>
        </w:rPr>
      </w:pPr>
    </w:p>
    <w:p w:rsidR="00080EFD" w:rsidRPr="00281BA1" w:rsidRDefault="00080EFD" w:rsidP="005E5492">
      <w:pPr>
        <w:numPr>
          <w:ilvl w:val="0"/>
          <w:numId w:val="11"/>
        </w:numPr>
        <w:spacing w:before="120" w:after="120"/>
        <w:ind w:right="-17"/>
        <w:jc w:val="both"/>
        <w:rPr>
          <w:rFonts w:ascii="Times New Roman" w:hAnsi="Times New Roman" w:cs="Times New Roman"/>
          <w:b/>
          <w:bCs/>
          <w:sz w:val="22"/>
          <w:szCs w:val="22"/>
        </w:rPr>
      </w:pPr>
      <w:r w:rsidRPr="00281BA1">
        <w:rPr>
          <w:rFonts w:ascii="Times New Roman" w:hAnsi="Times New Roman" w:cs="Times New Roman"/>
          <w:b/>
          <w:bCs/>
          <w:sz w:val="22"/>
          <w:szCs w:val="22"/>
        </w:rPr>
        <w:t>CRITÉRIOS DE SELEÇÃO DO FORNECEDOR.</w:t>
      </w:r>
    </w:p>
    <w:p w:rsidR="00080EFD" w:rsidRPr="00281BA1" w:rsidRDefault="00080EFD" w:rsidP="005E5492">
      <w:pPr>
        <w:numPr>
          <w:ilvl w:val="1"/>
          <w:numId w:val="11"/>
        </w:numPr>
        <w:spacing w:before="120" w:after="120"/>
        <w:ind w:right="-17"/>
        <w:jc w:val="both"/>
        <w:rPr>
          <w:rFonts w:ascii="Times New Roman" w:hAnsi="Times New Roman" w:cs="Times New Roman"/>
          <w:b/>
          <w:bCs/>
          <w:sz w:val="22"/>
          <w:szCs w:val="22"/>
        </w:rPr>
      </w:pPr>
      <w:r w:rsidRPr="00281BA1">
        <w:rPr>
          <w:rFonts w:ascii="Times New Roman" w:hAnsi="Times New Roman" w:cs="Times New Roman"/>
          <w:sz w:val="22"/>
          <w:szCs w:val="22"/>
        </w:rPr>
        <w:t>As exigências de habilitação jurídica e de regularidade fiscal e trabalhista são as usuais para a generalidade dos objetos, conforme disciplinado no edital.</w:t>
      </w:r>
    </w:p>
    <w:p w:rsidR="00080EFD" w:rsidRPr="00281BA1" w:rsidRDefault="00080EFD" w:rsidP="005E5492">
      <w:pPr>
        <w:numPr>
          <w:ilvl w:val="1"/>
          <w:numId w:val="11"/>
        </w:numPr>
        <w:spacing w:before="120" w:after="120"/>
        <w:ind w:right="-17"/>
        <w:jc w:val="both"/>
        <w:rPr>
          <w:rFonts w:ascii="Times New Roman" w:hAnsi="Times New Roman" w:cs="Times New Roman"/>
          <w:b/>
          <w:bCs/>
          <w:sz w:val="22"/>
          <w:szCs w:val="22"/>
        </w:rPr>
      </w:pPr>
      <w:r w:rsidRPr="00281BA1">
        <w:rPr>
          <w:rFonts w:ascii="Times New Roman" w:hAnsi="Times New Roman" w:cs="Times New Roman"/>
          <w:sz w:val="22"/>
          <w:szCs w:val="22"/>
        </w:rPr>
        <w:t>Os critérios de qualificação econômica a serem atendidos pelo fornecedor estão previstos no edital.</w:t>
      </w:r>
    </w:p>
    <w:p w:rsidR="00080EFD" w:rsidRPr="00281BA1" w:rsidRDefault="00080EFD" w:rsidP="005E5492">
      <w:pPr>
        <w:numPr>
          <w:ilvl w:val="1"/>
          <w:numId w:val="11"/>
        </w:numPr>
        <w:spacing w:before="120" w:after="120"/>
        <w:ind w:right="-17"/>
        <w:jc w:val="both"/>
        <w:rPr>
          <w:rFonts w:ascii="Times New Roman" w:hAnsi="Times New Roman" w:cs="Times New Roman"/>
          <w:b/>
          <w:bCs/>
          <w:color w:val="FF0000"/>
          <w:sz w:val="22"/>
          <w:szCs w:val="22"/>
        </w:rPr>
      </w:pPr>
      <w:r w:rsidRPr="00281BA1">
        <w:rPr>
          <w:rFonts w:ascii="Times New Roman" w:hAnsi="Times New Roman" w:cs="Times New Roman"/>
          <w:sz w:val="22"/>
          <w:szCs w:val="22"/>
        </w:rPr>
        <w:t>Os critérios de aceitabilidade de preços serão:</w:t>
      </w:r>
    </w:p>
    <w:p w:rsidR="00080EFD" w:rsidRPr="0004011E" w:rsidRDefault="00080EFD" w:rsidP="005E5492">
      <w:pPr>
        <w:pStyle w:val="PargrafodaLista"/>
        <w:numPr>
          <w:ilvl w:val="2"/>
          <w:numId w:val="23"/>
        </w:numPr>
        <w:spacing w:before="120" w:after="120"/>
        <w:ind w:right="-17"/>
        <w:contextualSpacing w:val="0"/>
        <w:jc w:val="both"/>
        <w:rPr>
          <w:rFonts w:ascii="Times New Roman" w:hAnsi="Times New Roman" w:cs="Times New Roman"/>
          <w:b/>
          <w:bCs/>
          <w:sz w:val="22"/>
          <w:szCs w:val="22"/>
        </w:rPr>
      </w:pPr>
      <w:r w:rsidRPr="0004011E">
        <w:rPr>
          <w:rFonts w:ascii="Times New Roman" w:hAnsi="Times New Roman" w:cs="Times New Roman"/>
          <w:sz w:val="22"/>
          <w:szCs w:val="22"/>
        </w:rPr>
        <w:t xml:space="preserve">Valor Global: </w:t>
      </w:r>
      <w:r w:rsidRPr="0004011E">
        <w:rPr>
          <w:rFonts w:ascii="Times New Roman" w:hAnsi="Times New Roman" w:cs="Times New Roman"/>
          <w:b/>
          <w:bCs/>
          <w:iCs/>
          <w:sz w:val="22"/>
          <w:szCs w:val="22"/>
        </w:rPr>
        <w:t>R$2</w:t>
      </w:r>
      <w:r w:rsidR="00AC5290">
        <w:rPr>
          <w:rFonts w:ascii="Times New Roman" w:hAnsi="Times New Roman" w:cs="Times New Roman"/>
          <w:b/>
          <w:bCs/>
          <w:iCs/>
          <w:sz w:val="22"/>
          <w:szCs w:val="22"/>
        </w:rPr>
        <w:t>8</w:t>
      </w:r>
      <w:r w:rsidR="00D40128">
        <w:rPr>
          <w:rFonts w:ascii="Times New Roman" w:hAnsi="Times New Roman" w:cs="Times New Roman"/>
          <w:b/>
          <w:bCs/>
          <w:iCs/>
          <w:sz w:val="22"/>
          <w:szCs w:val="22"/>
        </w:rPr>
        <w:t>7</w:t>
      </w:r>
      <w:r w:rsidR="00AC5290">
        <w:rPr>
          <w:rFonts w:ascii="Times New Roman" w:hAnsi="Times New Roman" w:cs="Times New Roman"/>
          <w:b/>
          <w:bCs/>
          <w:iCs/>
          <w:sz w:val="22"/>
          <w:szCs w:val="22"/>
        </w:rPr>
        <w:t>.</w:t>
      </w:r>
      <w:r w:rsidR="00D40128">
        <w:rPr>
          <w:rFonts w:ascii="Times New Roman" w:hAnsi="Times New Roman" w:cs="Times New Roman"/>
          <w:b/>
          <w:bCs/>
          <w:iCs/>
          <w:sz w:val="22"/>
          <w:szCs w:val="22"/>
        </w:rPr>
        <w:t>711</w:t>
      </w:r>
      <w:r w:rsidR="00AC5290">
        <w:rPr>
          <w:rFonts w:ascii="Times New Roman" w:hAnsi="Times New Roman" w:cs="Times New Roman"/>
          <w:b/>
          <w:bCs/>
          <w:iCs/>
          <w:sz w:val="22"/>
          <w:szCs w:val="22"/>
        </w:rPr>
        <w:t>,</w:t>
      </w:r>
      <w:r w:rsidR="00D40128">
        <w:rPr>
          <w:rFonts w:ascii="Times New Roman" w:hAnsi="Times New Roman" w:cs="Times New Roman"/>
          <w:b/>
          <w:bCs/>
          <w:iCs/>
          <w:sz w:val="22"/>
          <w:szCs w:val="22"/>
        </w:rPr>
        <w:t>9</w:t>
      </w:r>
      <w:r w:rsidR="00AC5290">
        <w:rPr>
          <w:rFonts w:ascii="Times New Roman" w:hAnsi="Times New Roman" w:cs="Times New Roman"/>
          <w:b/>
          <w:bCs/>
          <w:iCs/>
          <w:sz w:val="22"/>
          <w:szCs w:val="22"/>
        </w:rPr>
        <w:t>3</w:t>
      </w:r>
      <w:r w:rsidR="00AC5290">
        <w:rPr>
          <w:rFonts w:ascii="Times New Roman" w:hAnsi="Times New Roman" w:cs="Times New Roman"/>
          <w:iCs/>
          <w:sz w:val="22"/>
          <w:szCs w:val="22"/>
        </w:rPr>
        <w:t xml:space="preserve"> (duzentos e oitenta e </w:t>
      </w:r>
      <w:r w:rsidR="00D40128">
        <w:rPr>
          <w:rFonts w:ascii="Times New Roman" w:hAnsi="Times New Roman" w:cs="Times New Roman"/>
          <w:iCs/>
          <w:sz w:val="22"/>
          <w:szCs w:val="22"/>
        </w:rPr>
        <w:t>sete</w:t>
      </w:r>
      <w:r w:rsidR="00AC5290">
        <w:rPr>
          <w:rFonts w:ascii="Times New Roman" w:hAnsi="Times New Roman" w:cs="Times New Roman"/>
          <w:iCs/>
          <w:sz w:val="22"/>
          <w:szCs w:val="22"/>
        </w:rPr>
        <w:t xml:space="preserve"> mil, </w:t>
      </w:r>
      <w:r w:rsidR="00D40128">
        <w:rPr>
          <w:rFonts w:ascii="Times New Roman" w:hAnsi="Times New Roman" w:cs="Times New Roman"/>
          <w:iCs/>
          <w:sz w:val="22"/>
          <w:szCs w:val="22"/>
        </w:rPr>
        <w:t>setecentos e onze</w:t>
      </w:r>
      <w:r w:rsidR="00AC5290">
        <w:rPr>
          <w:rFonts w:ascii="Times New Roman" w:hAnsi="Times New Roman" w:cs="Times New Roman"/>
          <w:iCs/>
          <w:sz w:val="22"/>
          <w:szCs w:val="22"/>
        </w:rPr>
        <w:t xml:space="preserve"> reais e </w:t>
      </w:r>
      <w:r w:rsidR="00D40128">
        <w:rPr>
          <w:rFonts w:ascii="Times New Roman" w:hAnsi="Times New Roman" w:cs="Times New Roman"/>
          <w:iCs/>
          <w:sz w:val="22"/>
          <w:szCs w:val="22"/>
        </w:rPr>
        <w:t>noventa</w:t>
      </w:r>
      <w:r w:rsidR="00AC5290">
        <w:rPr>
          <w:rFonts w:ascii="Times New Roman" w:hAnsi="Times New Roman" w:cs="Times New Roman"/>
          <w:iCs/>
          <w:sz w:val="22"/>
          <w:szCs w:val="22"/>
        </w:rPr>
        <w:t xml:space="preserve"> e três</w:t>
      </w:r>
      <w:r w:rsidRPr="0004011E">
        <w:rPr>
          <w:rFonts w:ascii="Times New Roman" w:hAnsi="Times New Roman" w:cs="Times New Roman"/>
          <w:iCs/>
          <w:sz w:val="22"/>
          <w:szCs w:val="22"/>
        </w:rPr>
        <w:t xml:space="preserve"> centavos</w:t>
      </w:r>
      <w:proofErr w:type="gramStart"/>
      <w:r w:rsidRPr="0004011E">
        <w:rPr>
          <w:rFonts w:ascii="Times New Roman" w:hAnsi="Times New Roman" w:cs="Times New Roman"/>
          <w:iCs/>
          <w:sz w:val="22"/>
          <w:szCs w:val="22"/>
        </w:rPr>
        <w:t>)</w:t>
      </w:r>
      <w:proofErr w:type="gramEnd"/>
    </w:p>
    <w:p w:rsidR="00080EFD" w:rsidRPr="0004011E" w:rsidRDefault="00080EFD" w:rsidP="005E5492">
      <w:pPr>
        <w:pStyle w:val="PargrafodaLista"/>
        <w:numPr>
          <w:ilvl w:val="2"/>
          <w:numId w:val="23"/>
        </w:numPr>
        <w:spacing w:before="120" w:after="120"/>
        <w:ind w:right="-17"/>
        <w:contextualSpacing w:val="0"/>
        <w:jc w:val="both"/>
        <w:rPr>
          <w:rFonts w:ascii="Times New Roman" w:hAnsi="Times New Roman" w:cs="Times New Roman"/>
          <w:b/>
          <w:bCs/>
          <w:sz w:val="22"/>
          <w:szCs w:val="22"/>
        </w:rPr>
      </w:pPr>
      <w:r w:rsidRPr="0004011E">
        <w:rPr>
          <w:rFonts w:ascii="Times New Roman" w:hAnsi="Times New Roman" w:cs="Times New Roman"/>
          <w:sz w:val="22"/>
          <w:szCs w:val="22"/>
        </w:rPr>
        <w:t>Valores unitários: conforme planilha de composição de preços anexa ao edital.</w:t>
      </w:r>
    </w:p>
    <w:p w:rsidR="00080EFD" w:rsidRPr="00281BA1" w:rsidRDefault="00D40128" w:rsidP="005E5492">
      <w:pPr>
        <w:numPr>
          <w:ilvl w:val="1"/>
          <w:numId w:val="11"/>
        </w:numPr>
        <w:spacing w:before="120" w:after="120"/>
        <w:ind w:right="-17"/>
        <w:jc w:val="both"/>
        <w:rPr>
          <w:rFonts w:ascii="Times New Roman" w:hAnsi="Times New Roman" w:cs="Times New Roman"/>
          <w:b/>
          <w:bCs/>
          <w:sz w:val="22"/>
          <w:szCs w:val="22"/>
        </w:rPr>
      </w:pPr>
      <w:r>
        <w:rPr>
          <w:rFonts w:ascii="Times New Roman" w:hAnsi="Times New Roman" w:cs="Times New Roman"/>
          <w:sz w:val="22"/>
          <w:szCs w:val="22"/>
        </w:rPr>
        <w:t>Sendo o</w:t>
      </w:r>
      <w:r w:rsidR="00080EFD" w:rsidRPr="00281BA1">
        <w:rPr>
          <w:rFonts w:ascii="Times New Roman" w:hAnsi="Times New Roman" w:cs="Times New Roman"/>
          <w:sz w:val="22"/>
          <w:szCs w:val="22"/>
        </w:rPr>
        <w:t xml:space="preserve"> Regime de Execução o de empreitada por preço </w:t>
      </w:r>
      <w:r>
        <w:rPr>
          <w:rFonts w:ascii="Times New Roman" w:hAnsi="Times New Roman" w:cs="Times New Roman"/>
          <w:sz w:val="22"/>
          <w:szCs w:val="22"/>
        </w:rPr>
        <w:t>unitário</w:t>
      </w:r>
      <w:r w:rsidR="00080EFD" w:rsidRPr="00281BA1">
        <w:rPr>
          <w:rFonts w:ascii="Times New Roman" w:hAnsi="Times New Roman" w:cs="Times New Roman"/>
          <w:sz w:val="22"/>
          <w:szCs w:val="22"/>
        </w:rPr>
        <w:t>, será desclassificada a proposta ou lance vencedor nos quais se verifique que qualquer um dos seus custos unitários supera o correspondente custo unitário de referência fixado pela Administração.</w:t>
      </w:r>
    </w:p>
    <w:p w:rsidR="00080EFD" w:rsidRPr="00281BA1" w:rsidRDefault="00080EFD" w:rsidP="005E5492">
      <w:pPr>
        <w:numPr>
          <w:ilvl w:val="1"/>
          <w:numId w:val="11"/>
        </w:numPr>
        <w:spacing w:before="120" w:after="120"/>
        <w:ind w:right="-17"/>
        <w:jc w:val="both"/>
        <w:rPr>
          <w:rFonts w:ascii="Times New Roman" w:hAnsi="Times New Roman" w:cs="Times New Roman"/>
          <w:b/>
          <w:bCs/>
          <w:sz w:val="22"/>
          <w:szCs w:val="22"/>
        </w:rPr>
      </w:pPr>
      <w:r w:rsidRPr="00281BA1">
        <w:rPr>
          <w:rFonts w:ascii="Times New Roman" w:hAnsi="Times New Roman" w:cs="Times New Roman"/>
          <w:sz w:val="22"/>
          <w:szCs w:val="22"/>
        </w:rPr>
        <w:t xml:space="preserve">O critério de julgamento da proposta é o </w:t>
      </w:r>
      <w:r w:rsidR="00D40128">
        <w:rPr>
          <w:rFonts w:ascii="Times New Roman" w:hAnsi="Times New Roman" w:cs="Times New Roman"/>
          <w:sz w:val="22"/>
          <w:szCs w:val="22"/>
        </w:rPr>
        <w:t xml:space="preserve">de maior desconto percentual e de </w:t>
      </w:r>
      <w:r w:rsidRPr="00281BA1">
        <w:rPr>
          <w:rFonts w:ascii="Times New Roman" w:hAnsi="Times New Roman" w:cs="Times New Roman"/>
          <w:sz w:val="22"/>
          <w:szCs w:val="22"/>
        </w:rPr>
        <w:t>menor preço</w:t>
      </w:r>
      <w:r w:rsidR="00D40128">
        <w:rPr>
          <w:rFonts w:ascii="Times New Roman" w:hAnsi="Times New Roman" w:cs="Times New Roman"/>
          <w:sz w:val="22"/>
          <w:szCs w:val="22"/>
        </w:rPr>
        <w:t xml:space="preserve"> total</w:t>
      </w:r>
      <w:r w:rsidRPr="00281BA1">
        <w:rPr>
          <w:rFonts w:ascii="Times New Roman" w:hAnsi="Times New Roman" w:cs="Times New Roman"/>
          <w:sz w:val="22"/>
          <w:szCs w:val="22"/>
        </w:rPr>
        <w:t>.</w:t>
      </w:r>
    </w:p>
    <w:p w:rsidR="00080EFD" w:rsidRPr="00281BA1" w:rsidRDefault="00080EFD" w:rsidP="005E5492">
      <w:pPr>
        <w:numPr>
          <w:ilvl w:val="1"/>
          <w:numId w:val="11"/>
        </w:numPr>
        <w:spacing w:before="120" w:after="120"/>
        <w:ind w:right="-17"/>
        <w:jc w:val="both"/>
        <w:rPr>
          <w:rFonts w:ascii="Times New Roman" w:hAnsi="Times New Roman" w:cs="Times New Roman"/>
          <w:b/>
          <w:bCs/>
          <w:sz w:val="22"/>
          <w:szCs w:val="22"/>
        </w:rPr>
      </w:pPr>
      <w:r w:rsidRPr="00281BA1">
        <w:rPr>
          <w:rFonts w:ascii="Times New Roman" w:hAnsi="Times New Roman" w:cs="Times New Roman"/>
          <w:sz w:val="22"/>
          <w:szCs w:val="22"/>
        </w:rPr>
        <w:t>As regras de desempate entre propostas são as discriminadas no edital.</w:t>
      </w:r>
    </w:p>
    <w:p w:rsidR="00080EFD" w:rsidRPr="00281BA1" w:rsidRDefault="00080EFD" w:rsidP="005E5492">
      <w:pPr>
        <w:spacing w:before="120" w:after="120"/>
        <w:ind w:left="432" w:right="-17"/>
        <w:jc w:val="both"/>
        <w:rPr>
          <w:rFonts w:ascii="Times New Roman" w:hAnsi="Times New Roman" w:cs="Times New Roman"/>
          <w:b/>
          <w:sz w:val="22"/>
          <w:szCs w:val="22"/>
        </w:rPr>
      </w:pPr>
    </w:p>
    <w:p w:rsidR="00080EFD" w:rsidRPr="00281BA1" w:rsidRDefault="00080EFD" w:rsidP="00281BA1">
      <w:pPr>
        <w:numPr>
          <w:ilvl w:val="0"/>
          <w:numId w:val="11"/>
        </w:numPr>
        <w:ind w:right="-17"/>
        <w:jc w:val="both"/>
        <w:rPr>
          <w:rFonts w:ascii="Times New Roman" w:hAnsi="Times New Roman" w:cs="Times New Roman"/>
          <w:b/>
          <w:bCs/>
          <w:sz w:val="22"/>
          <w:szCs w:val="22"/>
        </w:rPr>
      </w:pPr>
      <w:r w:rsidRPr="00281BA1">
        <w:rPr>
          <w:rFonts w:ascii="Times New Roman" w:hAnsi="Times New Roman" w:cs="Times New Roman"/>
          <w:b/>
          <w:bCs/>
          <w:sz w:val="22"/>
          <w:szCs w:val="22"/>
        </w:rPr>
        <w:t>ESTIMATIVA DE PREÇOS E PREÇOS REFERENCIAIS.</w:t>
      </w:r>
    </w:p>
    <w:p w:rsidR="00080EFD" w:rsidRPr="00281BA1" w:rsidRDefault="00080EFD" w:rsidP="00281BA1">
      <w:pPr>
        <w:pStyle w:val="PargrafodaLista"/>
        <w:numPr>
          <w:ilvl w:val="0"/>
          <w:numId w:val="14"/>
        </w:numPr>
        <w:suppressAutoHyphens w:val="0"/>
        <w:spacing w:before="120"/>
        <w:ind w:right="-30"/>
        <w:contextualSpacing w:val="0"/>
        <w:jc w:val="both"/>
        <w:rPr>
          <w:rFonts w:ascii="Times New Roman" w:hAnsi="Times New Roman" w:cs="Times New Roman"/>
          <w:iCs/>
          <w:vanish/>
          <w:sz w:val="22"/>
          <w:szCs w:val="22"/>
          <w:highlight w:val="yellow"/>
        </w:rPr>
      </w:pPr>
    </w:p>
    <w:p w:rsidR="00080EFD" w:rsidRPr="00281BA1" w:rsidRDefault="00080EFD" w:rsidP="00281BA1">
      <w:pPr>
        <w:pStyle w:val="PargrafodaLista"/>
        <w:numPr>
          <w:ilvl w:val="0"/>
          <w:numId w:val="14"/>
        </w:numPr>
        <w:suppressAutoHyphens w:val="0"/>
        <w:spacing w:before="120"/>
        <w:ind w:right="-30"/>
        <w:contextualSpacing w:val="0"/>
        <w:jc w:val="both"/>
        <w:rPr>
          <w:rFonts w:ascii="Times New Roman" w:hAnsi="Times New Roman" w:cs="Times New Roman"/>
          <w:iCs/>
          <w:vanish/>
          <w:sz w:val="22"/>
          <w:szCs w:val="22"/>
          <w:highlight w:val="yellow"/>
        </w:rPr>
      </w:pPr>
    </w:p>
    <w:p w:rsidR="00080EFD" w:rsidRPr="00281BA1" w:rsidRDefault="00080EFD" w:rsidP="00281BA1">
      <w:pPr>
        <w:pStyle w:val="PargrafodaLista"/>
        <w:numPr>
          <w:ilvl w:val="0"/>
          <w:numId w:val="14"/>
        </w:numPr>
        <w:suppressAutoHyphens w:val="0"/>
        <w:spacing w:before="120"/>
        <w:ind w:right="-30"/>
        <w:contextualSpacing w:val="0"/>
        <w:jc w:val="both"/>
        <w:rPr>
          <w:rFonts w:ascii="Times New Roman" w:hAnsi="Times New Roman" w:cs="Times New Roman"/>
          <w:iCs/>
          <w:vanish/>
          <w:sz w:val="22"/>
          <w:szCs w:val="22"/>
          <w:highlight w:val="yellow"/>
        </w:rPr>
      </w:pPr>
    </w:p>
    <w:p w:rsidR="00080EFD" w:rsidRPr="00281BA1" w:rsidRDefault="00080EFD" w:rsidP="00281BA1">
      <w:pPr>
        <w:pStyle w:val="PargrafodaLista"/>
        <w:numPr>
          <w:ilvl w:val="0"/>
          <w:numId w:val="14"/>
        </w:numPr>
        <w:suppressAutoHyphens w:val="0"/>
        <w:spacing w:before="120"/>
        <w:ind w:right="-30"/>
        <w:contextualSpacing w:val="0"/>
        <w:jc w:val="both"/>
        <w:rPr>
          <w:rFonts w:ascii="Times New Roman" w:hAnsi="Times New Roman" w:cs="Times New Roman"/>
          <w:iCs/>
          <w:vanish/>
          <w:sz w:val="22"/>
          <w:szCs w:val="22"/>
          <w:highlight w:val="yellow"/>
        </w:rPr>
      </w:pPr>
    </w:p>
    <w:p w:rsidR="00080EFD" w:rsidRPr="00281BA1" w:rsidRDefault="00080EFD" w:rsidP="00281BA1">
      <w:pPr>
        <w:pStyle w:val="PargrafodaLista"/>
        <w:numPr>
          <w:ilvl w:val="0"/>
          <w:numId w:val="14"/>
        </w:numPr>
        <w:suppressAutoHyphens w:val="0"/>
        <w:spacing w:before="120"/>
        <w:ind w:right="-30"/>
        <w:contextualSpacing w:val="0"/>
        <w:jc w:val="both"/>
        <w:rPr>
          <w:rFonts w:ascii="Times New Roman" w:hAnsi="Times New Roman" w:cs="Times New Roman"/>
          <w:iCs/>
          <w:vanish/>
          <w:sz w:val="22"/>
          <w:szCs w:val="22"/>
          <w:highlight w:val="yellow"/>
        </w:rPr>
      </w:pPr>
    </w:p>
    <w:p w:rsidR="00080EFD" w:rsidRPr="00281BA1" w:rsidRDefault="00080EFD" w:rsidP="00281BA1">
      <w:pPr>
        <w:pStyle w:val="PargrafodaLista"/>
        <w:numPr>
          <w:ilvl w:val="1"/>
          <w:numId w:val="14"/>
        </w:numPr>
        <w:suppressAutoHyphens w:val="0"/>
        <w:spacing w:before="120"/>
        <w:ind w:right="-30"/>
        <w:jc w:val="both"/>
        <w:rPr>
          <w:rFonts w:ascii="Times New Roman" w:hAnsi="Times New Roman" w:cs="Times New Roman"/>
          <w:iCs/>
          <w:sz w:val="22"/>
          <w:szCs w:val="22"/>
        </w:rPr>
      </w:pPr>
      <w:r w:rsidRPr="00281BA1">
        <w:rPr>
          <w:rFonts w:ascii="Times New Roman" w:hAnsi="Times New Roman" w:cs="Times New Roman"/>
          <w:iCs/>
          <w:sz w:val="22"/>
          <w:szCs w:val="22"/>
        </w:rPr>
        <w:t xml:space="preserve">O custo estimado da contratação é de </w:t>
      </w:r>
      <w:r w:rsidR="00AC5290" w:rsidRPr="0004011E">
        <w:rPr>
          <w:rFonts w:ascii="Times New Roman" w:hAnsi="Times New Roman" w:cs="Times New Roman"/>
          <w:b/>
          <w:bCs/>
          <w:iCs/>
          <w:sz w:val="22"/>
          <w:szCs w:val="22"/>
        </w:rPr>
        <w:t>R$2</w:t>
      </w:r>
      <w:r w:rsidR="00AC5290">
        <w:rPr>
          <w:rFonts w:ascii="Times New Roman" w:hAnsi="Times New Roman" w:cs="Times New Roman"/>
          <w:b/>
          <w:bCs/>
          <w:iCs/>
          <w:sz w:val="22"/>
          <w:szCs w:val="22"/>
        </w:rPr>
        <w:t>8</w:t>
      </w:r>
      <w:r w:rsidR="00596669">
        <w:rPr>
          <w:rFonts w:ascii="Times New Roman" w:hAnsi="Times New Roman" w:cs="Times New Roman"/>
          <w:b/>
          <w:bCs/>
          <w:iCs/>
          <w:sz w:val="22"/>
          <w:szCs w:val="22"/>
        </w:rPr>
        <w:t>7</w:t>
      </w:r>
      <w:r w:rsidR="00AC5290">
        <w:rPr>
          <w:rFonts w:ascii="Times New Roman" w:hAnsi="Times New Roman" w:cs="Times New Roman"/>
          <w:b/>
          <w:bCs/>
          <w:iCs/>
          <w:sz w:val="22"/>
          <w:szCs w:val="22"/>
        </w:rPr>
        <w:t>.</w:t>
      </w:r>
      <w:r w:rsidR="00596669">
        <w:rPr>
          <w:rFonts w:ascii="Times New Roman" w:hAnsi="Times New Roman" w:cs="Times New Roman"/>
          <w:b/>
          <w:bCs/>
          <w:iCs/>
          <w:sz w:val="22"/>
          <w:szCs w:val="22"/>
        </w:rPr>
        <w:t>711</w:t>
      </w:r>
      <w:r w:rsidR="00AC5290">
        <w:rPr>
          <w:rFonts w:ascii="Times New Roman" w:hAnsi="Times New Roman" w:cs="Times New Roman"/>
          <w:b/>
          <w:bCs/>
          <w:iCs/>
          <w:sz w:val="22"/>
          <w:szCs w:val="22"/>
        </w:rPr>
        <w:t>,</w:t>
      </w:r>
      <w:r w:rsidR="00596669">
        <w:rPr>
          <w:rFonts w:ascii="Times New Roman" w:hAnsi="Times New Roman" w:cs="Times New Roman"/>
          <w:b/>
          <w:bCs/>
          <w:iCs/>
          <w:sz w:val="22"/>
          <w:szCs w:val="22"/>
        </w:rPr>
        <w:t>9</w:t>
      </w:r>
      <w:r w:rsidR="005C352B">
        <w:rPr>
          <w:rFonts w:ascii="Times New Roman" w:hAnsi="Times New Roman" w:cs="Times New Roman"/>
          <w:b/>
          <w:bCs/>
          <w:iCs/>
          <w:sz w:val="22"/>
          <w:szCs w:val="22"/>
        </w:rPr>
        <w:t>3</w:t>
      </w:r>
      <w:r w:rsidR="00AC5290">
        <w:rPr>
          <w:rFonts w:ascii="Times New Roman" w:hAnsi="Times New Roman" w:cs="Times New Roman"/>
          <w:iCs/>
          <w:sz w:val="22"/>
          <w:szCs w:val="22"/>
        </w:rPr>
        <w:t xml:space="preserve"> (duzentos e oitenta e </w:t>
      </w:r>
      <w:r w:rsidR="00596669">
        <w:rPr>
          <w:rFonts w:ascii="Times New Roman" w:hAnsi="Times New Roman" w:cs="Times New Roman"/>
          <w:iCs/>
          <w:sz w:val="22"/>
          <w:szCs w:val="22"/>
        </w:rPr>
        <w:t>sete mil, setecent</w:t>
      </w:r>
      <w:r w:rsidR="005C352B">
        <w:rPr>
          <w:rFonts w:ascii="Times New Roman" w:hAnsi="Times New Roman" w:cs="Times New Roman"/>
          <w:iCs/>
          <w:sz w:val="22"/>
          <w:szCs w:val="22"/>
        </w:rPr>
        <w:t>os e onze reais e noventa e três</w:t>
      </w:r>
      <w:r w:rsidR="00AC5290" w:rsidRPr="0004011E">
        <w:rPr>
          <w:rFonts w:ascii="Times New Roman" w:hAnsi="Times New Roman" w:cs="Times New Roman"/>
          <w:iCs/>
          <w:sz w:val="22"/>
          <w:szCs w:val="22"/>
        </w:rPr>
        <w:t xml:space="preserve"> centavos)</w:t>
      </w:r>
      <w:r w:rsidR="00F90F3B">
        <w:rPr>
          <w:rFonts w:ascii="Times New Roman" w:hAnsi="Times New Roman" w:cs="Times New Roman"/>
          <w:iCs/>
          <w:sz w:val="22"/>
          <w:szCs w:val="22"/>
        </w:rPr>
        <w:t xml:space="preserve">, conforme Anexo </w:t>
      </w:r>
      <w:r w:rsidR="005C352B">
        <w:rPr>
          <w:rFonts w:ascii="Times New Roman" w:hAnsi="Times New Roman" w:cs="Times New Roman"/>
          <w:iCs/>
          <w:sz w:val="22"/>
          <w:szCs w:val="22"/>
        </w:rPr>
        <w:t>III</w:t>
      </w:r>
      <w:r w:rsidRPr="00281BA1">
        <w:rPr>
          <w:rFonts w:ascii="Times New Roman" w:hAnsi="Times New Roman" w:cs="Times New Roman"/>
          <w:iCs/>
          <w:sz w:val="22"/>
          <w:szCs w:val="22"/>
        </w:rPr>
        <w:t xml:space="preserve"> – Planilha </w:t>
      </w:r>
      <w:r w:rsidR="005C352B">
        <w:rPr>
          <w:rFonts w:ascii="Times New Roman" w:hAnsi="Times New Roman" w:cs="Times New Roman"/>
          <w:iCs/>
          <w:sz w:val="22"/>
          <w:szCs w:val="22"/>
        </w:rPr>
        <w:t>de Orçamento</w:t>
      </w:r>
      <w:r w:rsidRPr="00281BA1">
        <w:rPr>
          <w:rFonts w:ascii="Times New Roman" w:hAnsi="Times New Roman" w:cs="Times New Roman"/>
          <w:iCs/>
          <w:sz w:val="22"/>
          <w:szCs w:val="22"/>
        </w:rPr>
        <w:t>.</w:t>
      </w:r>
    </w:p>
    <w:p w:rsidR="007C5A33" w:rsidRPr="00281BA1" w:rsidRDefault="007C5A33" w:rsidP="00281BA1">
      <w:pPr>
        <w:numPr>
          <w:ilvl w:val="1"/>
          <w:numId w:val="14"/>
        </w:numPr>
        <w:suppressAutoHyphens w:val="0"/>
        <w:ind w:right="-30"/>
        <w:jc w:val="both"/>
        <w:rPr>
          <w:rFonts w:ascii="Times New Roman" w:hAnsi="Times New Roman" w:cs="Times New Roman"/>
          <w:iCs/>
          <w:sz w:val="22"/>
          <w:szCs w:val="22"/>
        </w:rPr>
      </w:pPr>
      <w:r w:rsidRPr="00281BA1">
        <w:rPr>
          <w:rFonts w:ascii="Times New Roman" w:hAnsi="Times New Roman" w:cs="Times New Roman"/>
          <w:iCs/>
          <w:sz w:val="22"/>
          <w:szCs w:val="22"/>
        </w:rPr>
        <w:lastRenderedPageBreak/>
        <w:t>Tal valor foi obtido a partir de orçamento analítico para obras e serviços de Engenharia, conforme o Decreto 7.983, de 2013.</w:t>
      </w:r>
    </w:p>
    <w:p w:rsidR="00080EFD" w:rsidRPr="00281BA1" w:rsidRDefault="00080EFD" w:rsidP="00281BA1">
      <w:pPr>
        <w:ind w:left="432" w:right="-17"/>
        <w:jc w:val="both"/>
        <w:rPr>
          <w:rFonts w:ascii="Times New Roman" w:hAnsi="Times New Roman" w:cs="Times New Roman"/>
          <w:b/>
          <w:sz w:val="22"/>
          <w:szCs w:val="22"/>
        </w:rPr>
      </w:pPr>
    </w:p>
    <w:p w:rsidR="00080EFD" w:rsidRPr="00281BA1" w:rsidRDefault="00080EFD" w:rsidP="00281BA1">
      <w:pPr>
        <w:numPr>
          <w:ilvl w:val="0"/>
          <w:numId w:val="11"/>
        </w:numPr>
        <w:ind w:right="-17"/>
        <w:jc w:val="both"/>
        <w:rPr>
          <w:rFonts w:ascii="Times New Roman" w:hAnsi="Times New Roman" w:cs="Times New Roman"/>
          <w:b/>
          <w:bCs/>
          <w:sz w:val="22"/>
          <w:szCs w:val="22"/>
        </w:rPr>
      </w:pPr>
      <w:r w:rsidRPr="00281BA1">
        <w:rPr>
          <w:rFonts w:ascii="Times New Roman" w:hAnsi="Times New Roman" w:cs="Times New Roman"/>
          <w:b/>
          <w:bCs/>
          <w:sz w:val="22"/>
          <w:szCs w:val="22"/>
        </w:rPr>
        <w:t>DOS RECURSOS ORÇAMENTÁRIOS.</w:t>
      </w:r>
    </w:p>
    <w:p w:rsidR="00080EFD" w:rsidRPr="00281BA1" w:rsidRDefault="00080EFD" w:rsidP="00281BA1">
      <w:pPr>
        <w:numPr>
          <w:ilvl w:val="1"/>
          <w:numId w:val="11"/>
        </w:numPr>
        <w:ind w:right="-17"/>
        <w:jc w:val="both"/>
        <w:rPr>
          <w:rFonts w:ascii="Times New Roman" w:hAnsi="Times New Roman" w:cs="Times New Roman"/>
          <w:b/>
          <w:bCs/>
          <w:sz w:val="22"/>
          <w:szCs w:val="22"/>
        </w:rPr>
      </w:pPr>
      <w:r w:rsidRPr="00281BA1">
        <w:rPr>
          <w:rFonts w:ascii="Times New Roman" w:hAnsi="Times New Roman" w:cs="Times New Roman"/>
          <w:sz w:val="22"/>
          <w:szCs w:val="22"/>
        </w:rPr>
        <w:t>Os recursos orçamentários para execução dos serviços objetos do presente Termo são da Fonte 188, PTRES 176678, Emenda Parlamentar 23970002, Ação 12.364.5013.8282.0033, Natureza de despesa 339039 (Recursos Custeio).</w:t>
      </w:r>
    </w:p>
    <w:p w:rsidR="00080EFD" w:rsidRPr="00281BA1" w:rsidRDefault="00080EFD" w:rsidP="00281BA1">
      <w:pPr>
        <w:ind w:left="432" w:right="-17"/>
        <w:jc w:val="both"/>
        <w:rPr>
          <w:rFonts w:ascii="Times New Roman" w:hAnsi="Times New Roman" w:cs="Times New Roman"/>
          <w:b/>
          <w:sz w:val="22"/>
          <w:szCs w:val="22"/>
        </w:rPr>
      </w:pPr>
    </w:p>
    <w:p w:rsidR="00F96FE2" w:rsidRDefault="00F96FE2" w:rsidP="00F96FE2">
      <w:pPr>
        <w:jc w:val="both"/>
        <w:rPr>
          <w:rFonts w:ascii="Times New Roman" w:hAnsi="Times New Roman" w:cs="Times New Roman"/>
          <w:sz w:val="22"/>
          <w:szCs w:val="22"/>
        </w:rPr>
      </w:pPr>
    </w:p>
    <w:p w:rsidR="00F96FE2" w:rsidRDefault="00AC5290" w:rsidP="00F96FE2">
      <w:pPr>
        <w:jc w:val="both"/>
        <w:rPr>
          <w:rFonts w:ascii="Times New Roman" w:hAnsi="Times New Roman" w:cs="Times New Roman"/>
          <w:sz w:val="22"/>
          <w:szCs w:val="22"/>
        </w:rPr>
      </w:pPr>
      <w:r>
        <w:rPr>
          <w:rFonts w:ascii="Times New Roman" w:hAnsi="Times New Roman" w:cs="Times New Roman"/>
          <w:sz w:val="22"/>
          <w:szCs w:val="22"/>
        </w:rPr>
        <w:t>Niterói, 27</w:t>
      </w:r>
      <w:r w:rsidR="00F96FE2">
        <w:rPr>
          <w:rFonts w:ascii="Times New Roman" w:hAnsi="Times New Roman" w:cs="Times New Roman"/>
          <w:sz w:val="22"/>
          <w:szCs w:val="22"/>
        </w:rPr>
        <w:t xml:space="preserve"> de abril de 2020.</w:t>
      </w:r>
    </w:p>
    <w:p w:rsidR="00F96FE2" w:rsidRDefault="00F96FE2" w:rsidP="00F96FE2">
      <w:pPr>
        <w:jc w:val="both"/>
        <w:rPr>
          <w:rFonts w:ascii="Times New Roman" w:hAnsi="Times New Roman" w:cs="Times New Roman"/>
          <w:sz w:val="22"/>
          <w:szCs w:val="22"/>
        </w:rPr>
      </w:pPr>
    </w:p>
    <w:p w:rsidR="00F96FE2" w:rsidRDefault="00F96FE2" w:rsidP="00F96FE2">
      <w:pPr>
        <w:jc w:val="both"/>
        <w:rPr>
          <w:rFonts w:ascii="Times New Roman" w:hAnsi="Times New Roman" w:cs="Times New Roman"/>
          <w:sz w:val="22"/>
          <w:szCs w:val="22"/>
        </w:rPr>
      </w:pPr>
      <w:r>
        <w:rPr>
          <w:rFonts w:ascii="Times New Roman" w:hAnsi="Times New Roman" w:cs="Times New Roman"/>
          <w:sz w:val="22"/>
          <w:szCs w:val="22"/>
        </w:rPr>
        <w:t>________________________</w:t>
      </w:r>
      <w:r>
        <w:rPr>
          <w:rFonts w:ascii="Times New Roman" w:hAnsi="Times New Roman" w:cs="Times New Roman"/>
          <w:sz w:val="22"/>
          <w:szCs w:val="22"/>
        </w:rPr>
        <w:br/>
        <w:t xml:space="preserve">Julio </w:t>
      </w:r>
      <w:proofErr w:type="spellStart"/>
      <w:r>
        <w:rPr>
          <w:rFonts w:ascii="Times New Roman" w:hAnsi="Times New Roman" w:cs="Times New Roman"/>
          <w:sz w:val="22"/>
          <w:szCs w:val="22"/>
        </w:rPr>
        <w:t>Rogerio</w:t>
      </w:r>
      <w:proofErr w:type="spellEnd"/>
      <w:r>
        <w:rPr>
          <w:rFonts w:ascii="Times New Roman" w:hAnsi="Times New Roman" w:cs="Times New Roman"/>
          <w:sz w:val="22"/>
          <w:szCs w:val="22"/>
        </w:rPr>
        <w:t xml:space="preserve"> Ferreira da Silva</w:t>
      </w:r>
    </w:p>
    <w:p w:rsidR="00F96FE2" w:rsidRDefault="00F96FE2" w:rsidP="00F96FE2">
      <w:pPr>
        <w:jc w:val="both"/>
        <w:rPr>
          <w:rFonts w:ascii="Times New Roman" w:hAnsi="Times New Roman" w:cs="Times New Roman"/>
          <w:sz w:val="22"/>
          <w:szCs w:val="22"/>
        </w:rPr>
      </w:pPr>
      <w:r>
        <w:rPr>
          <w:rFonts w:ascii="Times New Roman" w:hAnsi="Times New Roman" w:cs="Times New Roman"/>
          <w:sz w:val="22"/>
          <w:szCs w:val="22"/>
        </w:rPr>
        <w:t>Coordenador de Manutenção da SOMA</w:t>
      </w:r>
    </w:p>
    <w:p w:rsidR="00F96FE2" w:rsidRDefault="00F96FE2" w:rsidP="00F96FE2">
      <w:pPr>
        <w:jc w:val="both"/>
        <w:rPr>
          <w:rFonts w:ascii="Times New Roman" w:hAnsi="Times New Roman" w:cs="Times New Roman"/>
          <w:sz w:val="22"/>
          <w:szCs w:val="22"/>
        </w:rPr>
      </w:pPr>
      <w:r>
        <w:rPr>
          <w:rFonts w:ascii="Times New Roman" w:hAnsi="Times New Roman" w:cs="Times New Roman"/>
          <w:sz w:val="22"/>
          <w:szCs w:val="22"/>
        </w:rPr>
        <w:t xml:space="preserve">CMA/SOMA – </w:t>
      </w:r>
      <w:proofErr w:type="spellStart"/>
      <w:r>
        <w:rPr>
          <w:rFonts w:ascii="Times New Roman" w:hAnsi="Times New Roman" w:cs="Times New Roman"/>
          <w:sz w:val="22"/>
          <w:szCs w:val="22"/>
        </w:rPr>
        <w:t>Siape</w:t>
      </w:r>
      <w:proofErr w:type="spellEnd"/>
      <w:r>
        <w:rPr>
          <w:rFonts w:ascii="Times New Roman" w:hAnsi="Times New Roman" w:cs="Times New Roman"/>
          <w:sz w:val="22"/>
          <w:szCs w:val="22"/>
        </w:rPr>
        <w:t xml:space="preserve"> nº 1885740</w:t>
      </w:r>
    </w:p>
    <w:p w:rsidR="00F96FE2" w:rsidRDefault="00F96FE2" w:rsidP="00F96FE2">
      <w:pPr>
        <w:jc w:val="both"/>
        <w:rPr>
          <w:rFonts w:ascii="Times New Roman" w:hAnsi="Times New Roman" w:cs="Times New Roman"/>
          <w:sz w:val="22"/>
          <w:szCs w:val="22"/>
        </w:rPr>
      </w:pPr>
    </w:p>
    <w:p w:rsidR="00BC0273" w:rsidRPr="00F96FE2" w:rsidRDefault="00BC0273" w:rsidP="00F96FE2">
      <w:pPr>
        <w:jc w:val="center"/>
        <w:rPr>
          <w:rFonts w:ascii="Times New Roman" w:hAnsi="Times New Roman" w:cs="Times New Roman"/>
          <w:sz w:val="22"/>
          <w:szCs w:val="22"/>
        </w:rPr>
      </w:pPr>
      <w:r w:rsidRPr="00281BA1">
        <w:rPr>
          <w:rFonts w:ascii="Times New Roman" w:eastAsia="MS Mincho" w:hAnsi="Times New Roman" w:cs="Times New Roman"/>
          <w:sz w:val="22"/>
          <w:szCs w:val="22"/>
        </w:rPr>
        <w:t>Aprovo:</w:t>
      </w:r>
    </w:p>
    <w:p w:rsidR="00BC0273" w:rsidRPr="00281BA1" w:rsidRDefault="00BC0273" w:rsidP="00281BA1">
      <w:pPr>
        <w:keepNext/>
        <w:keepLines/>
        <w:suppressLineNumbers/>
        <w:tabs>
          <w:tab w:val="left" w:pos="1780"/>
        </w:tabs>
        <w:ind w:right="-81"/>
        <w:jc w:val="center"/>
        <w:rPr>
          <w:rFonts w:ascii="Times New Roman" w:hAnsi="Times New Roman" w:cs="Times New Roman"/>
          <w:sz w:val="22"/>
          <w:szCs w:val="22"/>
        </w:rPr>
      </w:pPr>
      <w:r w:rsidRPr="00281BA1">
        <w:rPr>
          <w:rFonts w:ascii="Times New Roman" w:hAnsi="Times New Roman" w:cs="Times New Roman"/>
          <w:sz w:val="22"/>
          <w:szCs w:val="22"/>
        </w:rPr>
        <w:t>___________________________________</w:t>
      </w:r>
    </w:p>
    <w:p w:rsidR="00BC0273" w:rsidRPr="00281BA1" w:rsidRDefault="00BC0273" w:rsidP="00281BA1">
      <w:pPr>
        <w:keepNext/>
        <w:keepLines/>
        <w:suppressLineNumbers/>
        <w:tabs>
          <w:tab w:val="left" w:pos="2020"/>
        </w:tabs>
        <w:jc w:val="center"/>
        <w:rPr>
          <w:rFonts w:ascii="Times New Roman" w:hAnsi="Times New Roman" w:cs="Times New Roman"/>
          <w:sz w:val="22"/>
          <w:szCs w:val="22"/>
        </w:rPr>
      </w:pPr>
    </w:p>
    <w:p w:rsidR="00BC0273" w:rsidRPr="00281BA1" w:rsidRDefault="00BC0273" w:rsidP="00281BA1">
      <w:pPr>
        <w:keepNext/>
        <w:keepLines/>
        <w:suppressLineNumbers/>
        <w:jc w:val="center"/>
        <w:rPr>
          <w:rFonts w:ascii="Times New Roman" w:hAnsi="Times New Roman" w:cs="Times New Roman"/>
          <w:sz w:val="22"/>
          <w:szCs w:val="22"/>
        </w:rPr>
      </w:pPr>
      <w:r w:rsidRPr="00281BA1">
        <w:rPr>
          <w:rFonts w:ascii="Times New Roman" w:hAnsi="Times New Roman" w:cs="Times New Roman"/>
          <w:sz w:val="22"/>
          <w:szCs w:val="22"/>
        </w:rPr>
        <w:t>Pró-Reitora de Administração</w:t>
      </w:r>
    </w:p>
    <w:p w:rsidR="00195787" w:rsidRPr="00281BA1" w:rsidRDefault="00195787" w:rsidP="00281BA1">
      <w:pPr>
        <w:keepNext/>
        <w:keepLines/>
        <w:suppressLineNumbers/>
        <w:jc w:val="center"/>
        <w:rPr>
          <w:rFonts w:ascii="Times New Roman" w:hAnsi="Times New Roman" w:cs="Times New Roman"/>
          <w:bCs/>
          <w:color w:val="000000"/>
          <w:sz w:val="22"/>
          <w:szCs w:val="22"/>
        </w:rPr>
      </w:pPr>
    </w:p>
    <w:sectPr w:rsidR="00195787" w:rsidRPr="00281BA1" w:rsidSect="005C352B">
      <w:headerReference w:type="default" r:id="rId11"/>
      <w:footerReference w:type="default" r:id="rId12"/>
      <w:pgSz w:w="11906" w:h="16838"/>
      <w:pgMar w:top="1078" w:right="1134" w:bottom="964" w:left="1418" w:header="170" w:footer="425" w:gutter="0"/>
      <w:cols w:space="720"/>
      <w:formProt w:val="0"/>
      <w:titlePg/>
      <w:docGrid w:linePitch="360" w:charSpace="204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47BB" w:rsidRDefault="003047BB" w:rsidP="00195787">
      <w:r>
        <w:separator/>
      </w:r>
    </w:p>
  </w:endnote>
  <w:endnote w:type="continuationSeparator" w:id="0">
    <w:p w:rsidR="003047BB" w:rsidRDefault="003047BB" w:rsidP="0019578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altName w:val="Calibri"/>
    <w:charset w:val="00"/>
    <w:family w:val="auto"/>
    <w:pitch w:val="variable"/>
    <w:sig w:usb0="800000AF" w:usb1="1001ECEA"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StarSymbol">
    <w:altName w:val="MS Mincho"/>
    <w:charset w:val="80"/>
    <w:family w:val="auto"/>
    <w:pitch w:val="default"/>
    <w:sig w:usb0="00000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4"/>
        <w:szCs w:val="14"/>
      </w:rPr>
      <w:id w:val="250395305"/>
      <w:docPartObj>
        <w:docPartGallery w:val="Page Numbers (Top of Page)"/>
        <w:docPartUnique/>
      </w:docPartObj>
    </w:sdtPr>
    <w:sdtContent>
      <w:p w:rsidR="007C6051" w:rsidRPr="007C6051" w:rsidRDefault="007C6051" w:rsidP="007C6051">
        <w:pPr>
          <w:jc w:val="right"/>
          <w:rPr>
            <w:sz w:val="14"/>
            <w:szCs w:val="14"/>
          </w:rPr>
        </w:pPr>
        <w:r w:rsidRPr="007C6051">
          <w:rPr>
            <w:sz w:val="14"/>
            <w:szCs w:val="14"/>
          </w:rPr>
          <w:t xml:space="preserve">Página </w:t>
        </w:r>
        <w:r w:rsidR="00D54D66" w:rsidRPr="007C6051">
          <w:rPr>
            <w:sz w:val="14"/>
            <w:szCs w:val="14"/>
          </w:rPr>
          <w:fldChar w:fldCharType="begin"/>
        </w:r>
        <w:r w:rsidRPr="007C6051">
          <w:rPr>
            <w:sz w:val="14"/>
            <w:szCs w:val="14"/>
          </w:rPr>
          <w:instrText xml:space="preserve"> PAGE </w:instrText>
        </w:r>
        <w:r w:rsidR="00D54D66" w:rsidRPr="007C6051">
          <w:rPr>
            <w:sz w:val="14"/>
            <w:szCs w:val="14"/>
          </w:rPr>
          <w:fldChar w:fldCharType="separate"/>
        </w:r>
        <w:r w:rsidR="005E5492">
          <w:rPr>
            <w:noProof/>
            <w:sz w:val="14"/>
            <w:szCs w:val="14"/>
          </w:rPr>
          <w:t>22</w:t>
        </w:r>
        <w:r w:rsidR="00D54D66" w:rsidRPr="007C6051">
          <w:rPr>
            <w:sz w:val="14"/>
            <w:szCs w:val="14"/>
          </w:rPr>
          <w:fldChar w:fldCharType="end"/>
        </w:r>
        <w:r w:rsidRPr="007C6051">
          <w:rPr>
            <w:sz w:val="14"/>
            <w:szCs w:val="14"/>
          </w:rPr>
          <w:t xml:space="preserve"> de </w:t>
        </w:r>
        <w:r w:rsidR="00D54D66" w:rsidRPr="007C6051">
          <w:rPr>
            <w:sz w:val="14"/>
            <w:szCs w:val="14"/>
          </w:rPr>
          <w:fldChar w:fldCharType="begin"/>
        </w:r>
        <w:r w:rsidRPr="007C6051">
          <w:rPr>
            <w:sz w:val="14"/>
            <w:szCs w:val="14"/>
          </w:rPr>
          <w:instrText xml:space="preserve"> NUMPAGES  </w:instrText>
        </w:r>
        <w:r w:rsidR="00D54D66" w:rsidRPr="007C6051">
          <w:rPr>
            <w:sz w:val="14"/>
            <w:szCs w:val="14"/>
          </w:rPr>
          <w:fldChar w:fldCharType="separate"/>
        </w:r>
        <w:r w:rsidR="005E5492">
          <w:rPr>
            <w:noProof/>
            <w:sz w:val="14"/>
            <w:szCs w:val="14"/>
          </w:rPr>
          <w:t>22</w:t>
        </w:r>
        <w:r w:rsidR="00D54D66" w:rsidRPr="007C6051">
          <w:rPr>
            <w:sz w:val="14"/>
            <w:szCs w:val="14"/>
          </w:rPr>
          <w:fldChar w:fldCharType="end"/>
        </w:r>
      </w:p>
    </w:sdtContent>
  </w:sdt>
  <w:p w:rsidR="007C6051" w:rsidRDefault="007C605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47BB" w:rsidRDefault="003047BB" w:rsidP="00195787">
      <w:r>
        <w:separator/>
      </w:r>
    </w:p>
  </w:footnote>
  <w:footnote w:type="continuationSeparator" w:id="0">
    <w:p w:rsidR="003047BB" w:rsidRDefault="003047BB" w:rsidP="001957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6051" w:rsidRPr="000C53ED" w:rsidRDefault="007C6051" w:rsidP="006E4496">
    <w:pPr>
      <w:pStyle w:val="Cabealho"/>
      <w:jc w:val="right"/>
      <w:rPr>
        <w:rFonts w:ascii="Verdana" w:hAnsi="Verdana"/>
        <w:sz w:val="12"/>
        <w:szCs w:val="12"/>
      </w:rPr>
    </w:pPr>
    <w:proofErr w:type="spellStart"/>
    <w:r w:rsidRPr="000C53ED">
      <w:rPr>
        <w:rFonts w:ascii="Verdana" w:hAnsi="Verdana"/>
        <w:sz w:val="12"/>
        <w:szCs w:val="12"/>
      </w:rPr>
      <w:t>Fl</w:t>
    </w:r>
    <w:proofErr w:type="spellEnd"/>
    <w:r w:rsidRPr="000C53ED">
      <w:rPr>
        <w:rFonts w:ascii="Verdana" w:hAnsi="Verdana"/>
        <w:sz w:val="12"/>
        <w:szCs w:val="12"/>
      </w:rPr>
      <w:t>:_______</w:t>
    </w:r>
  </w:p>
  <w:p w:rsidR="007C6051" w:rsidRDefault="007C6051" w:rsidP="006E4496">
    <w:pPr>
      <w:pStyle w:val="Cabealho"/>
      <w:jc w:val="right"/>
      <w:rPr>
        <w:rFonts w:ascii="Verdana" w:hAnsi="Verdana"/>
        <w:sz w:val="16"/>
        <w:szCs w:val="16"/>
      </w:rPr>
    </w:pPr>
    <w:r w:rsidRPr="000C53ED">
      <w:rPr>
        <w:rFonts w:ascii="Verdana" w:hAnsi="Verdana"/>
        <w:sz w:val="12"/>
        <w:szCs w:val="12"/>
      </w:rPr>
      <w:t>Processo nº. 23069.153613/2020-10</w:t>
    </w:r>
    <w:r>
      <w:rPr>
        <w:rFonts w:ascii="Verdana" w:hAnsi="Verdana"/>
        <w:noProof/>
        <w:sz w:val="16"/>
        <w:szCs w:val="16"/>
      </w:rPr>
      <w:drawing>
        <wp:anchor distT="0" distB="0" distL="114300" distR="114300" simplePos="0" relativeHeight="251659264" behindDoc="0" locked="0" layoutInCell="1" allowOverlap="1">
          <wp:simplePos x="0" y="0"/>
          <wp:positionH relativeFrom="column">
            <wp:posOffset>-284480</wp:posOffset>
          </wp:positionH>
          <wp:positionV relativeFrom="paragraph">
            <wp:posOffset>52070</wp:posOffset>
          </wp:positionV>
          <wp:extent cx="1146175" cy="268605"/>
          <wp:effectExtent l="19050" t="0" r="0" b="0"/>
          <wp:wrapTopAndBottom/>
          <wp:docPr id="4" name="Imagem 2" descr="logoUFF1Lp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logoUFF1Lpreto"/>
                  <pic:cNvPicPr>
                    <a:picLocks noChangeAspect="1" noChangeArrowheads="1"/>
                  </pic:cNvPicPr>
                </pic:nvPicPr>
                <pic:blipFill>
                  <a:blip r:embed="rId1"/>
                  <a:srcRect/>
                  <a:stretch>
                    <a:fillRect/>
                  </a:stretch>
                </pic:blipFill>
                <pic:spPr bwMode="auto">
                  <a:xfrm>
                    <a:off x="0" y="0"/>
                    <a:ext cx="1146175" cy="268605"/>
                  </a:xfrm>
                  <a:prstGeom prst="rect">
                    <a:avLst/>
                  </a:prstGeom>
                  <a:noFill/>
                  <a:ln w="9525">
                    <a:noFill/>
                    <a:miter lim="800000"/>
                    <a:headEnd/>
                    <a:tailEnd/>
                  </a:ln>
                </pic:spPr>
              </pic:pic>
            </a:graphicData>
          </a:graphic>
        </wp:anchor>
      </w:drawing>
    </w:r>
  </w:p>
  <w:p w:rsidR="007C6051" w:rsidRDefault="007C6051" w:rsidP="00D60B26">
    <w:pPr>
      <w:pStyle w:val="Cabealho"/>
      <w:tabs>
        <w:tab w:val="left" w:pos="390"/>
        <w:tab w:val="center" w:pos="4873"/>
      </w:tabs>
      <w:rPr>
        <w:rFonts w:ascii="Verdana" w:hAnsi="Verdana"/>
        <w:sz w:val="16"/>
        <w:szCs w:val="16"/>
      </w:rPr>
    </w:pPr>
    <w:r>
      <w:rPr>
        <w:rFonts w:ascii="Verdana" w:hAnsi="Verdana"/>
        <w:sz w:val="16"/>
        <w:szCs w:val="16"/>
      </w:rPr>
      <w:tab/>
    </w:r>
    <w:r>
      <w:rPr>
        <w:rFonts w:ascii="Verdana" w:hAnsi="Verdana"/>
        <w:sz w:val="16"/>
        <w:szCs w:val="16"/>
      </w:rPr>
      <w:tab/>
      <w:t xml:space="preserve">               </w:t>
    </w:r>
  </w:p>
  <w:p w:rsidR="007C6051" w:rsidRDefault="007C6051" w:rsidP="00495F95">
    <w:pPr>
      <w:pStyle w:val="Cabealho"/>
      <w:jc w:val="center"/>
      <w:rPr>
        <w:rFonts w:ascii="Verdana" w:hAnsi="Verdana"/>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bullet"/>
      <w:lvlText w:val=""/>
      <w:lvlJc w:val="left"/>
      <w:pPr>
        <w:tabs>
          <w:tab w:val="num" w:pos="360"/>
        </w:tabs>
        <w:ind w:left="360" w:hanging="360"/>
      </w:pPr>
      <w:rPr>
        <w:rFonts w:ascii="Symbol" w:hAnsi="Symbol" w:cs="Symbol"/>
      </w:rPr>
    </w:lvl>
  </w:abstractNum>
  <w:abstractNum w:abstractNumId="1">
    <w:nsid w:val="00000004"/>
    <w:multiLevelType w:val="multilevel"/>
    <w:tmpl w:val="A446A7BC"/>
    <w:name w:val="WW8Num4"/>
    <w:lvl w:ilvl="0">
      <w:start w:val="1"/>
      <w:numFmt w:val="decimal"/>
      <w:lvlText w:val="%1."/>
      <w:lvlJc w:val="left"/>
      <w:pPr>
        <w:tabs>
          <w:tab w:val="num" w:pos="720"/>
        </w:tabs>
        <w:ind w:left="720" w:hanging="360"/>
      </w:pPr>
      <w:rPr>
        <w:rFonts w:ascii="Arial" w:eastAsia="Times New Roman" w:hAnsi="Arial" w:cs="Arial"/>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3">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4">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5">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6">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7">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8">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9">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1">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4">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5">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6">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7">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8">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19">
    <w:nsid w:val="063D08F1"/>
    <w:multiLevelType w:val="multilevel"/>
    <w:tmpl w:val="19FC26F6"/>
    <w:lvl w:ilvl="0">
      <w:start w:val="16"/>
      <w:numFmt w:val="decimal"/>
      <w:lvlText w:val="%1."/>
      <w:lvlJc w:val="left"/>
      <w:pPr>
        <w:tabs>
          <w:tab w:val="num" w:pos="0"/>
        </w:tabs>
        <w:ind w:left="360" w:hanging="360"/>
      </w:pPr>
      <w:rPr>
        <w:i w:val="0"/>
        <w:sz w:val="20"/>
        <w:szCs w:val="20"/>
      </w:rPr>
    </w:lvl>
    <w:lvl w:ilvl="1">
      <w:start w:val="1"/>
      <w:numFmt w:val="decimal"/>
      <w:lvlText w:val="%1.%2."/>
      <w:lvlJc w:val="left"/>
      <w:pPr>
        <w:tabs>
          <w:tab w:val="num" w:pos="0"/>
        </w:tabs>
        <w:ind w:left="432" w:hanging="432"/>
      </w:pPr>
      <w:rPr>
        <w:b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b w:val="0"/>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0">
    <w:nsid w:val="08DE50CC"/>
    <w:multiLevelType w:val="multilevel"/>
    <w:tmpl w:val="306646C2"/>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b w:val="0"/>
        <w:bCs w:val="0"/>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1">
    <w:nsid w:val="0C960AE4"/>
    <w:multiLevelType w:val="multilevel"/>
    <w:tmpl w:val="426E040A"/>
    <w:lvl w:ilvl="0">
      <w:start w:val="1"/>
      <w:numFmt w:val="decimal"/>
      <w:lvlText w:val="%1."/>
      <w:lvlJc w:val="left"/>
      <w:pPr>
        <w:ind w:left="360" w:hanging="360"/>
      </w:pPr>
      <w:rPr>
        <w:rFonts w:hint="default"/>
        <w:b/>
        <w:bCs w:val="0"/>
        <w:i w:val="0"/>
        <w:iCs w:val="0"/>
        <w:color w:val="auto"/>
      </w:rPr>
    </w:lvl>
    <w:lvl w:ilvl="1">
      <w:start w:val="1"/>
      <w:numFmt w:val="decimal"/>
      <w:lvlText w:val="%1.%2."/>
      <w:lvlJc w:val="left"/>
      <w:pPr>
        <w:ind w:left="360" w:hanging="360"/>
      </w:pPr>
      <w:rPr>
        <w:rFonts w:hint="default"/>
        <w:b w:val="0"/>
        <w:i w:val="0"/>
        <w:iCs w:val="0"/>
        <w:color w:val="auto"/>
      </w:rPr>
    </w:lvl>
    <w:lvl w:ilvl="2">
      <w:start w:val="1"/>
      <w:numFmt w:val="decimal"/>
      <w:lvlText w:val="%1.%2.%3."/>
      <w:lvlJc w:val="left"/>
      <w:pPr>
        <w:ind w:left="720" w:hanging="720"/>
      </w:pPr>
      <w:rPr>
        <w:rFonts w:hint="default"/>
        <w:b w:val="0"/>
        <w:i w:val="0"/>
        <w:iCs w:val="0"/>
        <w:color w:val="auto"/>
      </w:rPr>
    </w:lvl>
    <w:lvl w:ilvl="3">
      <w:start w:val="1"/>
      <w:numFmt w:val="decimal"/>
      <w:lvlText w:val="%1.%2.%3.%4."/>
      <w:lvlJc w:val="left"/>
      <w:pPr>
        <w:ind w:left="720" w:hanging="720"/>
      </w:pPr>
      <w:rPr>
        <w:rFonts w:hint="default"/>
        <w:b w:val="0"/>
        <w:i w:val="0"/>
        <w:iCs/>
        <w:color w:val="auto"/>
      </w:rPr>
    </w:lvl>
    <w:lvl w:ilvl="4">
      <w:start w:val="1"/>
      <w:numFmt w:val="decimal"/>
      <w:lvlText w:val="%1.%2.%3.%4.%5."/>
      <w:lvlJc w:val="left"/>
      <w:pPr>
        <w:ind w:left="1080" w:hanging="1080"/>
      </w:pPr>
      <w:rPr>
        <w:rFonts w:hint="default"/>
        <w:b w:val="0"/>
        <w:i w:val="0"/>
        <w:iCs/>
        <w:color w:val="auto"/>
      </w:rPr>
    </w:lvl>
    <w:lvl w:ilvl="5">
      <w:start w:val="1"/>
      <w:numFmt w:val="decimal"/>
      <w:lvlText w:val="%1.%2.%3.%4.%5.%6."/>
      <w:lvlJc w:val="left"/>
      <w:pPr>
        <w:ind w:left="1080" w:hanging="1080"/>
      </w:pPr>
      <w:rPr>
        <w:rFonts w:hint="default"/>
        <w:b w:val="0"/>
        <w:i/>
        <w:color w:val="FF0000"/>
      </w:rPr>
    </w:lvl>
    <w:lvl w:ilvl="6">
      <w:start w:val="1"/>
      <w:numFmt w:val="decimal"/>
      <w:lvlText w:val="%1.%2.%3.%4.%5.%6.%7."/>
      <w:lvlJc w:val="left"/>
      <w:pPr>
        <w:ind w:left="1440" w:hanging="1440"/>
      </w:pPr>
      <w:rPr>
        <w:rFonts w:hint="default"/>
        <w:b w:val="0"/>
        <w:i/>
        <w:color w:val="FF0000"/>
      </w:rPr>
    </w:lvl>
    <w:lvl w:ilvl="7">
      <w:start w:val="1"/>
      <w:numFmt w:val="decimal"/>
      <w:lvlText w:val="%1.%2.%3.%4.%5.%6.%7.%8."/>
      <w:lvlJc w:val="left"/>
      <w:pPr>
        <w:ind w:left="1440" w:hanging="1440"/>
      </w:pPr>
      <w:rPr>
        <w:rFonts w:hint="default"/>
        <w:b w:val="0"/>
        <w:i/>
        <w:color w:val="FF0000"/>
      </w:rPr>
    </w:lvl>
    <w:lvl w:ilvl="8">
      <w:start w:val="1"/>
      <w:numFmt w:val="decimal"/>
      <w:lvlText w:val="%1.%2.%3.%4.%5.%6.%7.%8.%9."/>
      <w:lvlJc w:val="left"/>
      <w:pPr>
        <w:ind w:left="1800" w:hanging="1800"/>
      </w:pPr>
      <w:rPr>
        <w:rFonts w:hint="default"/>
        <w:b w:val="0"/>
        <w:i/>
        <w:color w:val="FF0000"/>
      </w:rPr>
    </w:lvl>
  </w:abstractNum>
  <w:abstractNum w:abstractNumId="22">
    <w:nsid w:val="1D5C100D"/>
    <w:multiLevelType w:val="multilevel"/>
    <w:tmpl w:val="E9B8DF88"/>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1D65737B"/>
    <w:multiLevelType w:val="hybridMultilevel"/>
    <w:tmpl w:val="F23209CC"/>
    <w:lvl w:ilvl="0" w:tplc="FAECB442">
      <w:start w:val="1"/>
      <w:numFmt w:val="lowerLetter"/>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4">
    <w:nsid w:val="20033DA3"/>
    <w:multiLevelType w:val="multilevel"/>
    <w:tmpl w:val="4216A368"/>
    <w:lvl w:ilvl="0">
      <w:start w:val="10"/>
      <w:numFmt w:val="decimal"/>
      <w:lvlText w:val="%1."/>
      <w:lvlJc w:val="left"/>
      <w:pPr>
        <w:tabs>
          <w:tab w:val="num" w:pos="0"/>
        </w:tabs>
        <w:ind w:left="360" w:hanging="360"/>
      </w:pPr>
      <w:rPr>
        <w:sz w:val="20"/>
        <w:szCs w:val="20"/>
      </w:rPr>
    </w:lvl>
    <w:lvl w:ilvl="1">
      <w:start w:val="1"/>
      <w:numFmt w:val="decimal"/>
      <w:lvlText w:val="%1.%2."/>
      <w:lvlJc w:val="left"/>
      <w:pPr>
        <w:tabs>
          <w:tab w:val="num" w:pos="0"/>
        </w:tabs>
        <w:ind w:left="432" w:hanging="432"/>
      </w:pPr>
      <w:rPr>
        <w:b w:val="0"/>
        <w:i w:val="0"/>
        <w:color w:val="auto"/>
        <w:sz w:val="20"/>
        <w:szCs w:val="20"/>
      </w:rPr>
    </w:lvl>
    <w:lvl w:ilvl="2">
      <w:start w:val="1"/>
      <w:numFmt w:val="decimal"/>
      <w:lvlText w:val="%1.%2.%3."/>
      <w:lvlJc w:val="left"/>
      <w:pPr>
        <w:tabs>
          <w:tab w:val="num" w:pos="273"/>
        </w:tabs>
        <w:ind w:left="1497"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5">
    <w:nsid w:val="354973D4"/>
    <w:multiLevelType w:val="multilevel"/>
    <w:tmpl w:val="248085F4"/>
    <w:lvl w:ilvl="0">
      <w:start w:val="20"/>
      <w:numFmt w:val="decimal"/>
      <w:lvlText w:val="%1."/>
      <w:lvlJc w:val="left"/>
      <w:pPr>
        <w:tabs>
          <w:tab w:val="num" w:pos="0"/>
        </w:tabs>
        <w:ind w:left="360" w:hanging="360"/>
      </w:pPr>
      <w:rPr>
        <w:i w:val="0"/>
        <w:sz w:val="20"/>
        <w:szCs w:val="20"/>
      </w:rPr>
    </w:lvl>
    <w:lvl w:ilvl="1">
      <w:start w:val="4"/>
      <w:numFmt w:val="decimal"/>
      <w:lvlText w:val="%1.%2."/>
      <w:lvlJc w:val="left"/>
      <w:pPr>
        <w:tabs>
          <w:tab w:val="num" w:pos="0"/>
        </w:tabs>
        <w:ind w:left="432" w:hanging="432"/>
      </w:pPr>
      <w:rPr>
        <w:b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b w:val="0"/>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6">
    <w:nsid w:val="36E93742"/>
    <w:multiLevelType w:val="multilevel"/>
    <w:tmpl w:val="28C46B72"/>
    <w:lvl w:ilvl="0">
      <w:start w:val="17"/>
      <w:numFmt w:val="decimal"/>
      <w:lvlText w:val="%1."/>
      <w:lvlJc w:val="left"/>
      <w:pPr>
        <w:ind w:left="360" w:hanging="360"/>
      </w:pPr>
    </w:lvl>
    <w:lvl w:ilvl="1">
      <w:start w:val="1"/>
      <w:numFmt w:val="decimal"/>
      <w:lvlText w:val="%1.%2."/>
      <w:lvlJc w:val="left"/>
      <w:pPr>
        <w:ind w:left="792" w:hanging="432"/>
      </w:pPr>
      <w:rPr>
        <w:b w:val="0"/>
        <w:i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383E5773"/>
    <w:multiLevelType w:val="multilevel"/>
    <w:tmpl w:val="5E78AB1C"/>
    <w:lvl w:ilvl="0">
      <w:start w:val="6"/>
      <w:numFmt w:val="decimal"/>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nsid w:val="399252EF"/>
    <w:multiLevelType w:val="hybridMultilevel"/>
    <w:tmpl w:val="46E0624C"/>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42C664D9"/>
    <w:multiLevelType w:val="hybridMultilevel"/>
    <w:tmpl w:val="3DD217A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0">
    <w:nsid w:val="4426205A"/>
    <w:multiLevelType w:val="multilevel"/>
    <w:tmpl w:val="9E246D3A"/>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504" w:hanging="504"/>
      </w:pPr>
      <w:rPr>
        <w:rFonts w:asciiTheme="minorHAnsi" w:hAnsiTheme="minorHAnsi" w:cstheme="minorHAnsi" w:hint="default"/>
        <w:b w:val="0"/>
        <w:bCs/>
        <w:sz w:val="22"/>
        <w:szCs w:val="22"/>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1">
    <w:nsid w:val="54A74CA1"/>
    <w:multiLevelType w:val="multilevel"/>
    <w:tmpl w:val="E8407172"/>
    <w:lvl w:ilvl="0">
      <w:start w:val="1"/>
      <w:numFmt w:val="decimal"/>
      <w:lvlText w:val="%1."/>
      <w:lvlJc w:val="left"/>
      <w:pPr>
        <w:ind w:left="1920" w:hanging="360"/>
      </w:pPr>
    </w:lvl>
    <w:lvl w:ilvl="1">
      <w:start w:val="1"/>
      <w:numFmt w:val="decimal"/>
      <w:isLgl/>
      <w:lvlText w:val="%1.%2"/>
      <w:lvlJc w:val="left"/>
      <w:pPr>
        <w:ind w:left="928" w:hanging="360"/>
      </w:pPr>
      <w:rPr>
        <w:b w:val="0"/>
        <w:i w:val="0"/>
      </w:rPr>
    </w:lvl>
    <w:lvl w:ilvl="2">
      <w:start w:val="1"/>
      <w:numFmt w:val="decimal"/>
      <w:isLgl/>
      <w:lvlText w:val="%1.%2.%3"/>
      <w:lvlJc w:val="left"/>
      <w:pPr>
        <w:ind w:left="1146" w:hanging="720"/>
      </w:pPr>
      <w:rPr>
        <w:i w:val="0"/>
        <w:color w:val="auto"/>
      </w:rPr>
    </w:lvl>
    <w:lvl w:ilvl="3">
      <w:start w:val="1"/>
      <w:numFmt w:val="decimal"/>
      <w:isLgl/>
      <w:lvlText w:val="%1.%2.%3.%4"/>
      <w:lvlJc w:val="left"/>
      <w:pPr>
        <w:ind w:left="1704" w:hanging="720"/>
      </w:pPr>
      <w:rPr>
        <w:i w:val="0"/>
        <w:sz w:val="20"/>
      </w:rPr>
    </w:lvl>
    <w:lvl w:ilvl="4">
      <w:start w:val="1"/>
      <w:numFmt w:val="decimal"/>
      <w:isLgl/>
      <w:lvlText w:val="%1.%2.%3.%4.%5"/>
      <w:lvlJc w:val="left"/>
      <w:pPr>
        <w:ind w:left="2272" w:hanging="1080"/>
      </w:pPr>
      <w:rPr>
        <w:i w:val="0"/>
      </w:rPr>
    </w:lvl>
    <w:lvl w:ilvl="5">
      <w:start w:val="1"/>
      <w:numFmt w:val="decimal"/>
      <w:isLgl/>
      <w:lvlText w:val="%1.%2.%3.%4.%5.%6"/>
      <w:lvlJc w:val="left"/>
      <w:pPr>
        <w:ind w:left="2480" w:hanging="1080"/>
      </w:pPr>
      <w:rPr>
        <w:i w:val="0"/>
      </w:rPr>
    </w:lvl>
    <w:lvl w:ilvl="6">
      <w:start w:val="1"/>
      <w:numFmt w:val="decimal"/>
      <w:isLgl/>
      <w:lvlText w:val="%1.%2.%3.%4.%5.%6.%7"/>
      <w:lvlJc w:val="left"/>
      <w:pPr>
        <w:ind w:left="3048" w:hanging="1440"/>
      </w:pPr>
      <w:rPr>
        <w:i w:val="0"/>
      </w:rPr>
    </w:lvl>
    <w:lvl w:ilvl="7">
      <w:start w:val="1"/>
      <w:numFmt w:val="decimal"/>
      <w:isLgl/>
      <w:lvlText w:val="%1.%2.%3.%4.%5.%6.%7.%8"/>
      <w:lvlJc w:val="left"/>
      <w:pPr>
        <w:ind w:left="3256" w:hanging="1440"/>
      </w:pPr>
      <w:rPr>
        <w:i w:val="0"/>
      </w:rPr>
    </w:lvl>
    <w:lvl w:ilvl="8">
      <w:start w:val="1"/>
      <w:numFmt w:val="decimal"/>
      <w:isLgl/>
      <w:lvlText w:val="%1.%2.%3.%4.%5.%6.%7.%8.%9"/>
      <w:lvlJc w:val="left"/>
      <w:pPr>
        <w:ind w:left="3824" w:hanging="1800"/>
      </w:pPr>
      <w:rPr>
        <w:i w:val="0"/>
      </w:rPr>
    </w:lvl>
  </w:abstractNum>
  <w:abstractNum w:abstractNumId="32">
    <w:nsid w:val="58C70088"/>
    <w:multiLevelType w:val="multilevel"/>
    <w:tmpl w:val="2334FDA2"/>
    <w:lvl w:ilvl="0">
      <w:start w:val="1"/>
      <w:numFmt w:val="decimal"/>
      <w:lvlText w:val="%1."/>
      <w:lvlJc w:val="left"/>
      <w:pPr>
        <w:ind w:left="502" w:hanging="360"/>
      </w:pPr>
      <w:rPr>
        <w:b/>
        <w:i w:val="0"/>
        <w:strike w:val="0"/>
        <w:dstrike w:val="0"/>
        <w:u w:val="none"/>
        <w:effect w:val="none"/>
      </w:rPr>
    </w:lvl>
    <w:lvl w:ilvl="1">
      <w:start w:val="1"/>
      <w:numFmt w:val="decimal"/>
      <w:lvlText w:val="%1.%2."/>
      <w:lvlJc w:val="left"/>
      <w:pPr>
        <w:ind w:left="858" w:hanging="432"/>
      </w:pPr>
      <w:rPr>
        <w:b w:val="0"/>
        <w:strike w:val="0"/>
        <w:dstrike w:val="0"/>
        <w:u w:val="none"/>
        <w:effect w:val="none"/>
      </w:rPr>
    </w:lvl>
    <w:lvl w:ilvl="2">
      <w:start w:val="1"/>
      <w:numFmt w:val="decimal"/>
      <w:lvlText w:val="%1.%2.%3."/>
      <w:lvlJc w:val="left"/>
      <w:pPr>
        <w:ind w:left="1224" w:hanging="504"/>
      </w:pPr>
      <w:rPr>
        <w:i w:val="0"/>
        <w:strike w:val="0"/>
        <w:dstrike w:val="0"/>
        <w:u w:val="none"/>
        <w:effect w:val="none"/>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5AA704D6"/>
    <w:multiLevelType w:val="multilevel"/>
    <w:tmpl w:val="6AB2A9A6"/>
    <w:lvl w:ilvl="0">
      <w:start w:val="1"/>
      <w:numFmt w:val="bullet"/>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5F4C4004"/>
    <w:multiLevelType w:val="multilevel"/>
    <w:tmpl w:val="358A8184"/>
    <w:lvl w:ilvl="0">
      <w:start w:val="1"/>
      <w:numFmt w:val="decimal"/>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1DD361E"/>
    <w:multiLevelType w:val="multilevel"/>
    <w:tmpl w:val="99829F54"/>
    <w:lvl w:ilvl="0">
      <w:start w:val="1"/>
      <w:numFmt w:val="decimal"/>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nsid w:val="77694D1E"/>
    <w:multiLevelType w:val="multilevel"/>
    <w:tmpl w:val="62D854D0"/>
    <w:lvl w:ilvl="0">
      <w:start w:val="19"/>
      <w:numFmt w:val="decimal"/>
      <w:lvlText w:val="%1"/>
      <w:lvlJc w:val="left"/>
      <w:pPr>
        <w:ind w:left="600" w:hanging="600"/>
      </w:pPr>
      <w:rPr>
        <w:rFonts w:hint="default"/>
        <w:b w:val="0"/>
      </w:rPr>
    </w:lvl>
    <w:lvl w:ilvl="1">
      <w:start w:val="3"/>
      <w:numFmt w:val="decimal"/>
      <w:lvlText w:val="%1.%2"/>
      <w:lvlJc w:val="left"/>
      <w:pPr>
        <w:ind w:left="960" w:hanging="60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320" w:hanging="1440"/>
      </w:pPr>
      <w:rPr>
        <w:rFonts w:hint="default"/>
        <w:b w:val="0"/>
      </w:rPr>
    </w:lvl>
  </w:abstractNum>
  <w:abstractNum w:abstractNumId="37">
    <w:nsid w:val="77C87352"/>
    <w:multiLevelType w:val="hybridMultilevel"/>
    <w:tmpl w:val="B11044B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8">
    <w:nsid w:val="7A8927DB"/>
    <w:multiLevelType w:val="multilevel"/>
    <w:tmpl w:val="78500B9C"/>
    <w:lvl w:ilvl="0">
      <w:start w:val="8"/>
      <w:numFmt w:val="decimal"/>
      <w:lvlText w:val="%1"/>
      <w:lvlJc w:val="left"/>
      <w:pPr>
        <w:ind w:left="360" w:hanging="360"/>
      </w:pPr>
      <w:rPr>
        <w:rFonts w:hint="default"/>
      </w:rPr>
    </w:lvl>
    <w:lvl w:ilvl="1">
      <w:start w:val="1"/>
      <w:numFmt w:val="decimal"/>
      <w:lvlText w:val="%1.%2"/>
      <w:lvlJc w:val="left"/>
      <w:pPr>
        <w:ind w:left="573" w:hanging="36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9">
    <w:nsid w:val="7B97228F"/>
    <w:multiLevelType w:val="hybridMultilevel"/>
    <w:tmpl w:val="56E88D6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40">
    <w:nsid w:val="7D050D00"/>
    <w:multiLevelType w:val="multilevel"/>
    <w:tmpl w:val="9670C5F6"/>
    <w:lvl w:ilvl="0">
      <w:start w:val="17"/>
      <w:numFmt w:val="decimal"/>
      <w:lvlText w:val="%1."/>
      <w:lvlJc w:val="left"/>
      <w:pPr>
        <w:ind w:left="360" w:hanging="360"/>
      </w:pPr>
    </w:lvl>
    <w:lvl w:ilvl="1">
      <w:start w:val="1"/>
      <w:numFmt w:val="decimal"/>
      <w:lvlText w:val="%1.%2."/>
      <w:lvlJc w:val="left"/>
      <w:pPr>
        <w:ind w:left="792" w:hanging="432"/>
      </w:pPr>
      <w:rPr>
        <w:b w:val="0"/>
        <w:bCs/>
        <w:i w:val="0"/>
        <w:color w:val="auto"/>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0"/>
  </w:num>
  <w:num w:numId="2">
    <w:abstractNumId w:val="33"/>
  </w:num>
  <w:num w:numId="3">
    <w:abstractNumId w:val="34"/>
  </w:num>
  <w:num w:numId="4">
    <w:abstractNumId w:val="27"/>
  </w:num>
  <w:num w:numId="5">
    <w:abstractNumId w:val="23"/>
  </w:num>
  <w:num w:numId="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0"/>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lvlOverride w:ilvl="0">
      <w:startOverride w:val="20"/>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6"/>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7"/>
  </w:num>
  <w:num w:numId="16">
    <w:abstractNumId w:val="39"/>
  </w:num>
  <w:num w:numId="17">
    <w:abstractNumId w:val="29"/>
  </w:num>
  <w:num w:numId="18">
    <w:abstractNumId w:val="28"/>
  </w:num>
  <w:num w:numId="19">
    <w:abstractNumId w:val="21"/>
  </w:num>
  <w:num w:numId="20">
    <w:abstractNumId w:val="20"/>
  </w:num>
  <w:num w:numId="21">
    <w:abstractNumId w:val="31"/>
  </w:num>
  <w:num w:numId="22">
    <w:abstractNumId w:val="38"/>
  </w:num>
  <w:num w:numId="23">
    <w:abstractNumId w:val="36"/>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08"/>
  <w:hyphenationZone w:val="425"/>
  <w:drawingGridHorizontalSpacing w:val="105"/>
  <w:displayHorizontalDrawingGridEvery w:val="2"/>
  <w:characterSpacingControl w:val="doNotCompress"/>
  <w:hdrShapeDefaults>
    <o:shapedefaults v:ext="edit" spidmax="11266"/>
  </w:hdrShapeDefaults>
  <w:footnotePr>
    <w:footnote w:id="-1"/>
    <w:footnote w:id="0"/>
  </w:footnotePr>
  <w:endnotePr>
    <w:endnote w:id="-1"/>
    <w:endnote w:id="0"/>
  </w:endnotePr>
  <w:compat/>
  <w:rsids>
    <w:rsidRoot w:val="00195787"/>
    <w:rsid w:val="00002D2A"/>
    <w:rsid w:val="00003966"/>
    <w:rsid w:val="0001159C"/>
    <w:rsid w:val="00025406"/>
    <w:rsid w:val="000310E0"/>
    <w:rsid w:val="0004011E"/>
    <w:rsid w:val="00040D39"/>
    <w:rsid w:val="000425AB"/>
    <w:rsid w:val="00054A82"/>
    <w:rsid w:val="000553A1"/>
    <w:rsid w:val="00064935"/>
    <w:rsid w:val="00073A80"/>
    <w:rsid w:val="00080D32"/>
    <w:rsid w:val="00080EFD"/>
    <w:rsid w:val="00095BC7"/>
    <w:rsid w:val="000A5C63"/>
    <w:rsid w:val="000B5CD5"/>
    <w:rsid w:val="000C53ED"/>
    <w:rsid w:val="000D0B84"/>
    <w:rsid w:val="000D13E3"/>
    <w:rsid w:val="000D1838"/>
    <w:rsid w:val="000D62E0"/>
    <w:rsid w:val="000D7024"/>
    <w:rsid w:val="000E0BB9"/>
    <w:rsid w:val="000F0145"/>
    <w:rsid w:val="0010119F"/>
    <w:rsid w:val="00122A72"/>
    <w:rsid w:val="00131CC6"/>
    <w:rsid w:val="0014109B"/>
    <w:rsid w:val="001571D0"/>
    <w:rsid w:val="00163819"/>
    <w:rsid w:val="001808DC"/>
    <w:rsid w:val="0018615A"/>
    <w:rsid w:val="001877DC"/>
    <w:rsid w:val="00191B50"/>
    <w:rsid w:val="00194CFD"/>
    <w:rsid w:val="00195787"/>
    <w:rsid w:val="001A6554"/>
    <w:rsid w:val="001B241B"/>
    <w:rsid w:val="001B3F02"/>
    <w:rsid w:val="001B4C95"/>
    <w:rsid w:val="001C5C08"/>
    <w:rsid w:val="001C723F"/>
    <w:rsid w:val="001D7917"/>
    <w:rsid w:val="00203D87"/>
    <w:rsid w:val="00210941"/>
    <w:rsid w:val="002154ED"/>
    <w:rsid w:val="00225216"/>
    <w:rsid w:val="00230969"/>
    <w:rsid w:val="00230C3B"/>
    <w:rsid w:val="00230E72"/>
    <w:rsid w:val="002318EE"/>
    <w:rsid w:val="00242E92"/>
    <w:rsid w:val="002443FD"/>
    <w:rsid w:val="002444B6"/>
    <w:rsid w:val="00252014"/>
    <w:rsid w:val="00252EE9"/>
    <w:rsid w:val="0025380C"/>
    <w:rsid w:val="00254F46"/>
    <w:rsid w:val="00266078"/>
    <w:rsid w:val="00275798"/>
    <w:rsid w:val="0027641D"/>
    <w:rsid w:val="00281BA1"/>
    <w:rsid w:val="002873C0"/>
    <w:rsid w:val="002A29F6"/>
    <w:rsid w:val="002A48AB"/>
    <w:rsid w:val="002A62F2"/>
    <w:rsid w:val="002B7D60"/>
    <w:rsid w:val="002D35D6"/>
    <w:rsid w:val="002D7E78"/>
    <w:rsid w:val="002E549D"/>
    <w:rsid w:val="002E7AB5"/>
    <w:rsid w:val="002F4D24"/>
    <w:rsid w:val="002F756A"/>
    <w:rsid w:val="002F7AF0"/>
    <w:rsid w:val="003047BB"/>
    <w:rsid w:val="00304D62"/>
    <w:rsid w:val="00312FEA"/>
    <w:rsid w:val="00313761"/>
    <w:rsid w:val="00313785"/>
    <w:rsid w:val="00315638"/>
    <w:rsid w:val="00317E71"/>
    <w:rsid w:val="0032139D"/>
    <w:rsid w:val="00326304"/>
    <w:rsid w:val="00335697"/>
    <w:rsid w:val="003369A6"/>
    <w:rsid w:val="00337554"/>
    <w:rsid w:val="00341269"/>
    <w:rsid w:val="00343382"/>
    <w:rsid w:val="00345DC9"/>
    <w:rsid w:val="00346220"/>
    <w:rsid w:val="0035329A"/>
    <w:rsid w:val="003570DA"/>
    <w:rsid w:val="00367004"/>
    <w:rsid w:val="003802D1"/>
    <w:rsid w:val="003804AE"/>
    <w:rsid w:val="003A152F"/>
    <w:rsid w:val="003A5295"/>
    <w:rsid w:val="003A70F8"/>
    <w:rsid w:val="003B11E3"/>
    <w:rsid w:val="003D2CA2"/>
    <w:rsid w:val="003D4A95"/>
    <w:rsid w:val="003E4D83"/>
    <w:rsid w:val="003F1825"/>
    <w:rsid w:val="003F3120"/>
    <w:rsid w:val="003F4DBD"/>
    <w:rsid w:val="003F500E"/>
    <w:rsid w:val="00403A10"/>
    <w:rsid w:val="004063C2"/>
    <w:rsid w:val="00414A38"/>
    <w:rsid w:val="00416633"/>
    <w:rsid w:val="004174E3"/>
    <w:rsid w:val="004212A7"/>
    <w:rsid w:val="00422FE7"/>
    <w:rsid w:val="004251A4"/>
    <w:rsid w:val="0043170D"/>
    <w:rsid w:val="00434B1E"/>
    <w:rsid w:val="00434F64"/>
    <w:rsid w:val="0044315D"/>
    <w:rsid w:val="0044702E"/>
    <w:rsid w:val="00447BEF"/>
    <w:rsid w:val="00450266"/>
    <w:rsid w:val="0045444A"/>
    <w:rsid w:val="004561FF"/>
    <w:rsid w:val="004629C6"/>
    <w:rsid w:val="00470A8D"/>
    <w:rsid w:val="004720B9"/>
    <w:rsid w:val="00477A20"/>
    <w:rsid w:val="004871F1"/>
    <w:rsid w:val="0048745B"/>
    <w:rsid w:val="004922A2"/>
    <w:rsid w:val="00492F98"/>
    <w:rsid w:val="00494F0A"/>
    <w:rsid w:val="00495F95"/>
    <w:rsid w:val="00497259"/>
    <w:rsid w:val="004A1A69"/>
    <w:rsid w:val="004A40F3"/>
    <w:rsid w:val="004B5C84"/>
    <w:rsid w:val="004C1C27"/>
    <w:rsid w:val="004D2C94"/>
    <w:rsid w:val="004D417B"/>
    <w:rsid w:val="004E1288"/>
    <w:rsid w:val="004E1CA4"/>
    <w:rsid w:val="004E712D"/>
    <w:rsid w:val="005006DB"/>
    <w:rsid w:val="00504EF1"/>
    <w:rsid w:val="00513C95"/>
    <w:rsid w:val="005156AC"/>
    <w:rsid w:val="005262A8"/>
    <w:rsid w:val="00561155"/>
    <w:rsid w:val="00565484"/>
    <w:rsid w:val="005807EC"/>
    <w:rsid w:val="005853CE"/>
    <w:rsid w:val="00596669"/>
    <w:rsid w:val="005A0B33"/>
    <w:rsid w:val="005B345F"/>
    <w:rsid w:val="005B3CB4"/>
    <w:rsid w:val="005C1F50"/>
    <w:rsid w:val="005C352B"/>
    <w:rsid w:val="005C41B6"/>
    <w:rsid w:val="005D7737"/>
    <w:rsid w:val="005E5492"/>
    <w:rsid w:val="005F39EB"/>
    <w:rsid w:val="005F6D6E"/>
    <w:rsid w:val="00602349"/>
    <w:rsid w:val="0061397F"/>
    <w:rsid w:val="006146CF"/>
    <w:rsid w:val="006151BA"/>
    <w:rsid w:val="006314E9"/>
    <w:rsid w:val="00633C7F"/>
    <w:rsid w:val="00640955"/>
    <w:rsid w:val="00642767"/>
    <w:rsid w:val="00645265"/>
    <w:rsid w:val="006466E1"/>
    <w:rsid w:val="00647DA8"/>
    <w:rsid w:val="00656E9A"/>
    <w:rsid w:val="00661793"/>
    <w:rsid w:val="00667772"/>
    <w:rsid w:val="006723C3"/>
    <w:rsid w:val="006757D3"/>
    <w:rsid w:val="00676710"/>
    <w:rsid w:val="00681BF7"/>
    <w:rsid w:val="0069429E"/>
    <w:rsid w:val="00697869"/>
    <w:rsid w:val="006A1517"/>
    <w:rsid w:val="006A50FF"/>
    <w:rsid w:val="006C27E6"/>
    <w:rsid w:val="006E2B79"/>
    <w:rsid w:val="006E4496"/>
    <w:rsid w:val="006E7396"/>
    <w:rsid w:val="006F29AD"/>
    <w:rsid w:val="0070435E"/>
    <w:rsid w:val="00712E04"/>
    <w:rsid w:val="00720609"/>
    <w:rsid w:val="0072557C"/>
    <w:rsid w:val="007312B8"/>
    <w:rsid w:val="0074359C"/>
    <w:rsid w:val="007464EA"/>
    <w:rsid w:val="00750831"/>
    <w:rsid w:val="007535D5"/>
    <w:rsid w:val="00754691"/>
    <w:rsid w:val="00772F28"/>
    <w:rsid w:val="00782642"/>
    <w:rsid w:val="007856B1"/>
    <w:rsid w:val="007861D9"/>
    <w:rsid w:val="00792C4F"/>
    <w:rsid w:val="00792EFD"/>
    <w:rsid w:val="00793160"/>
    <w:rsid w:val="00793F13"/>
    <w:rsid w:val="00797EB4"/>
    <w:rsid w:val="007A512D"/>
    <w:rsid w:val="007B50C0"/>
    <w:rsid w:val="007C0405"/>
    <w:rsid w:val="007C5A33"/>
    <w:rsid w:val="007C6051"/>
    <w:rsid w:val="007D1562"/>
    <w:rsid w:val="007D4F40"/>
    <w:rsid w:val="007D5648"/>
    <w:rsid w:val="007D66A3"/>
    <w:rsid w:val="007D77AE"/>
    <w:rsid w:val="007E221C"/>
    <w:rsid w:val="007E48F6"/>
    <w:rsid w:val="007E4F4D"/>
    <w:rsid w:val="007E50AD"/>
    <w:rsid w:val="007F7583"/>
    <w:rsid w:val="00800F2B"/>
    <w:rsid w:val="008065EE"/>
    <w:rsid w:val="008078B0"/>
    <w:rsid w:val="00814931"/>
    <w:rsid w:val="008154F5"/>
    <w:rsid w:val="00817814"/>
    <w:rsid w:val="008227EC"/>
    <w:rsid w:val="00824928"/>
    <w:rsid w:val="008540D8"/>
    <w:rsid w:val="00855ACC"/>
    <w:rsid w:val="008566DD"/>
    <w:rsid w:val="0086718C"/>
    <w:rsid w:val="00872C99"/>
    <w:rsid w:val="00890422"/>
    <w:rsid w:val="00892576"/>
    <w:rsid w:val="008936DC"/>
    <w:rsid w:val="008A464C"/>
    <w:rsid w:val="008C23FF"/>
    <w:rsid w:val="008C6744"/>
    <w:rsid w:val="008E32A5"/>
    <w:rsid w:val="008E4A26"/>
    <w:rsid w:val="008F334B"/>
    <w:rsid w:val="008F3BD8"/>
    <w:rsid w:val="0090037C"/>
    <w:rsid w:val="00912689"/>
    <w:rsid w:val="009350A3"/>
    <w:rsid w:val="00937A6A"/>
    <w:rsid w:val="00946A34"/>
    <w:rsid w:val="009502A0"/>
    <w:rsid w:val="00951247"/>
    <w:rsid w:val="00973203"/>
    <w:rsid w:val="00982343"/>
    <w:rsid w:val="009A4E8F"/>
    <w:rsid w:val="009B6784"/>
    <w:rsid w:val="009C1A02"/>
    <w:rsid w:val="009E113C"/>
    <w:rsid w:val="009F20B1"/>
    <w:rsid w:val="009F2EB2"/>
    <w:rsid w:val="009F570B"/>
    <w:rsid w:val="00A1018F"/>
    <w:rsid w:val="00A176FF"/>
    <w:rsid w:val="00A21E8F"/>
    <w:rsid w:val="00A30A28"/>
    <w:rsid w:val="00A33729"/>
    <w:rsid w:val="00A45504"/>
    <w:rsid w:val="00A5240C"/>
    <w:rsid w:val="00A665FE"/>
    <w:rsid w:val="00A72BF5"/>
    <w:rsid w:val="00A738FA"/>
    <w:rsid w:val="00A84A7C"/>
    <w:rsid w:val="00A85110"/>
    <w:rsid w:val="00A87093"/>
    <w:rsid w:val="00A93E08"/>
    <w:rsid w:val="00A942C3"/>
    <w:rsid w:val="00A95706"/>
    <w:rsid w:val="00AA70FD"/>
    <w:rsid w:val="00AB336E"/>
    <w:rsid w:val="00AB52E1"/>
    <w:rsid w:val="00AC3B53"/>
    <w:rsid w:val="00AC5290"/>
    <w:rsid w:val="00AD109A"/>
    <w:rsid w:val="00AD2DC7"/>
    <w:rsid w:val="00AD321A"/>
    <w:rsid w:val="00AE0A71"/>
    <w:rsid w:val="00AE632C"/>
    <w:rsid w:val="00AF32BC"/>
    <w:rsid w:val="00AF3581"/>
    <w:rsid w:val="00AF781E"/>
    <w:rsid w:val="00AF7DA7"/>
    <w:rsid w:val="00B05967"/>
    <w:rsid w:val="00B10231"/>
    <w:rsid w:val="00B525B8"/>
    <w:rsid w:val="00B54C7E"/>
    <w:rsid w:val="00B620CA"/>
    <w:rsid w:val="00B6560B"/>
    <w:rsid w:val="00B66F19"/>
    <w:rsid w:val="00B67441"/>
    <w:rsid w:val="00B72EE9"/>
    <w:rsid w:val="00B748E4"/>
    <w:rsid w:val="00B82EC1"/>
    <w:rsid w:val="00B85C8F"/>
    <w:rsid w:val="00B87C05"/>
    <w:rsid w:val="00B9643D"/>
    <w:rsid w:val="00BB0870"/>
    <w:rsid w:val="00BB1363"/>
    <w:rsid w:val="00BB598F"/>
    <w:rsid w:val="00BB5CEE"/>
    <w:rsid w:val="00BC0273"/>
    <w:rsid w:val="00BC4F69"/>
    <w:rsid w:val="00BE2F47"/>
    <w:rsid w:val="00BE53BB"/>
    <w:rsid w:val="00BE591B"/>
    <w:rsid w:val="00BF0117"/>
    <w:rsid w:val="00BF0D34"/>
    <w:rsid w:val="00C01D97"/>
    <w:rsid w:val="00C107EE"/>
    <w:rsid w:val="00C11C38"/>
    <w:rsid w:val="00C154AA"/>
    <w:rsid w:val="00C1654F"/>
    <w:rsid w:val="00C2046E"/>
    <w:rsid w:val="00C30204"/>
    <w:rsid w:val="00C41182"/>
    <w:rsid w:val="00C433C3"/>
    <w:rsid w:val="00C44CC3"/>
    <w:rsid w:val="00C50DCE"/>
    <w:rsid w:val="00C804D0"/>
    <w:rsid w:val="00C8363D"/>
    <w:rsid w:val="00CA39F0"/>
    <w:rsid w:val="00CB082D"/>
    <w:rsid w:val="00CB5F48"/>
    <w:rsid w:val="00CD2701"/>
    <w:rsid w:val="00CD5A5E"/>
    <w:rsid w:val="00CE00C9"/>
    <w:rsid w:val="00CE1A91"/>
    <w:rsid w:val="00CE4030"/>
    <w:rsid w:val="00CE4C58"/>
    <w:rsid w:val="00CE7B83"/>
    <w:rsid w:val="00D03194"/>
    <w:rsid w:val="00D03E28"/>
    <w:rsid w:val="00D11FB6"/>
    <w:rsid w:val="00D15CE1"/>
    <w:rsid w:val="00D166E7"/>
    <w:rsid w:val="00D20659"/>
    <w:rsid w:val="00D24004"/>
    <w:rsid w:val="00D326AD"/>
    <w:rsid w:val="00D330D5"/>
    <w:rsid w:val="00D40051"/>
    <w:rsid w:val="00D40128"/>
    <w:rsid w:val="00D4570A"/>
    <w:rsid w:val="00D52F83"/>
    <w:rsid w:val="00D54D66"/>
    <w:rsid w:val="00D60B26"/>
    <w:rsid w:val="00D66838"/>
    <w:rsid w:val="00D734D3"/>
    <w:rsid w:val="00D7605E"/>
    <w:rsid w:val="00D76D4F"/>
    <w:rsid w:val="00D83B02"/>
    <w:rsid w:val="00D8601E"/>
    <w:rsid w:val="00D901EE"/>
    <w:rsid w:val="00D902D6"/>
    <w:rsid w:val="00D945C1"/>
    <w:rsid w:val="00DB435A"/>
    <w:rsid w:val="00DB6F67"/>
    <w:rsid w:val="00DC602B"/>
    <w:rsid w:val="00DC6924"/>
    <w:rsid w:val="00DE596B"/>
    <w:rsid w:val="00DF5E89"/>
    <w:rsid w:val="00E03B99"/>
    <w:rsid w:val="00E1163C"/>
    <w:rsid w:val="00E12FF9"/>
    <w:rsid w:val="00E153E1"/>
    <w:rsid w:val="00E23909"/>
    <w:rsid w:val="00E44B0C"/>
    <w:rsid w:val="00E52524"/>
    <w:rsid w:val="00E578A6"/>
    <w:rsid w:val="00E75AF3"/>
    <w:rsid w:val="00EA06C5"/>
    <w:rsid w:val="00EB6AF5"/>
    <w:rsid w:val="00EB7F69"/>
    <w:rsid w:val="00ED4EB4"/>
    <w:rsid w:val="00F11EF5"/>
    <w:rsid w:val="00F12161"/>
    <w:rsid w:val="00F12A88"/>
    <w:rsid w:val="00F147BA"/>
    <w:rsid w:val="00F233BA"/>
    <w:rsid w:val="00F35B8E"/>
    <w:rsid w:val="00F43482"/>
    <w:rsid w:val="00F4673F"/>
    <w:rsid w:val="00F559A1"/>
    <w:rsid w:val="00F6478A"/>
    <w:rsid w:val="00F672BD"/>
    <w:rsid w:val="00F713B3"/>
    <w:rsid w:val="00F74382"/>
    <w:rsid w:val="00F75CC2"/>
    <w:rsid w:val="00F7797B"/>
    <w:rsid w:val="00F90F3B"/>
    <w:rsid w:val="00F92020"/>
    <w:rsid w:val="00F9267B"/>
    <w:rsid w:val="00F96FE2"/>
    <w:rsid w:val="00FA11BA"/>
    <w:rsid w:val="00FA37D5"/>
    <w:rsid w:val="00FA5C0A"/>
    <w:rsid w:val="00FA6B1D"/>
    <w:rsid w:val="00FB36AA"/>
    <w:rsid w:val="00FB6651"/>
    <w:rsid w:val="00FC0C13"/>
    <w:rsid w:val="00FC1C20"/>
    <w:rsid w:val="00FC2D21"/>
    <w:rsid w:val="00FC4618"/>
    <w:rsid w:val="00FE7935"/>
    <w:rsid w:val="00FF6B04"/>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header" w:uiPriority="99"/>
    <w:lsdException w:name="footer" w:uiPriority="99"/>
    <w:lsdException w:name="caption" w:uiPriority="99" w:qFormat="1"/>
    <w:lsdException w:name="annotation reference" w:uiPriority="99"/>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FollowedHyperlink" w:uiPriority="99"/>
    <w:lsdException w:name="Strong" w:semiHidden="0" w:unhideWhenUsed="0" w:qFormat="1"/>
    <w:lsdException w:name="Emphasis" w:semiHidden="0" w:unhideWhenUsed="0" w:qFormat="1"/>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ind w:left="1922"/>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uiPriority w:val="29"/>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iPriority w:val="99"/>
    <w:semiHidden/>
    <w:unhideWhenUsed/>
    <w:rsid w:val="0015519E"/>
    <w:rPr>
      <w:sz w:val="16"/>
      <w:szCs w:val="16"/>
    </w:rPr>
  </w:style>
  <w:style w:type="character" w:customStyle="1" w:styleId="TextodecomentrioChar">
    <w:name w:val="Texto de comentário Char"/>
    <w:basedOn w:val="Fontepargpadro"/>
    <w:link w:val="Textodecomentrio"/>
    <w:uiPriority w:val="99"/>
    <w:rsid w:val="0015519E"/>
    <w:rPr>
      <w:rFonts w:ascii="Ecofont_Spranq_eco_Sans" w:hAnsi="Ecofont_Spranq_eco_Sans" w:cs="Tahoma"/>
    </w:rPr>
  </w:style>
  <w:style w:type="paragraph" w:styleId="Textodecomentrio">
    <w:name w:val="annotation text"/>
    <w:basedOn w:val="Normal"/>
    <w:link w:val="TextodecomentrioChar"/>
    <w:uiPriority w:val="99"/>
    <w:unhideWhenUsed/>
    <w:rsid w:val="0015519E"/>
    <w:rPr>
      <w:szCs w:val="20"/>
    </w:rPr>
  </w:style>
  <w:style w:type="character" w:customStyle="1" w:styleId="AssuntodocomentrioChar">
    <w:name w:val="Assunto do comentário Char"/>
    <w:basedOn w:val="TextodecomentrioChar"/>
    <w:link w:val="Assuntodocomentrio"/>
    <w:uiPriority w:val="99"/>
    <w:semiHidden/>
    <w:rsid w:val="0015519E"/>
    <w:rPr>
      <w:rFonts w:ascii="Ecofont_Spranq_eco_Sans" w:hAnsi="Ecofont_Spranq_eco_Sans" w:cs="Tahoma"/>
      <w:b/>
      <w:bCs/>
    </w:rPr>
  </w:style>
  <w:style w:type="paragraph" w:styleId="Assuntodocomentrio">
    <w:name w:val="annotation subject"/>
    <w:basedOn w:val="Textodecomentrio"/>
    <w:link w:val="AssuntodocomentrioChar"/>
    <w:uiPriority w:val="99"/>
    <w:semiHidden/>
    <w:unhideWhenUsed/>
    <w:rsid w:val="0015519E"/>
    <w:rPr>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paragraph" w:styleId="Cabealho">
    <w:name w:val="header"/>
    <w:basedOn w:val="Normal"/>
    <w:link w:val="CabealhoChar"/>
    <w:uiPriority w:val="99"/>
    <w:unhideWhenUsed/>
    <w:rsid w:val="00DB64EF"/>
    <w:pPr>
      <w:tabs>
        <w:tab w:val="center" w:pos="4252"/>
        <w:tab w:val="right" w:pos="8504"/>
      </w:tabs>
    </w:pPr>
  </w:style>
  <w:style w:type="character" w:customStyle="1" w:styleId="RodapChar">
    <w:name w:val="Rodapé Char"/>
    <w:basedOn w:val="Fontepargpadro"/>
    <w:link w:val="Rodap"/>
    <w:rsid w:val="00DB64EF"/>
    <w:rPr>
      <w:rFonts w:ascii="Ecofont_Spranq_eco_Sans" w:hAnsi="Ecofont_Spranq_eco_Sans" w:cs="Tahoma"/>
      <w:sz w:val="24"/>
      <w:szCs w:val="24"/>
    </w:rPr>
  </w:style>
  <w:style w:type="paragraph" w:styleId="Rodap">
    <w:name w:val="footer"/>
    <w:basedOn w:val="Normal"/>
    <w:link w:val="RodapChar"/>
    <w:uiPriority w:val="99"/>
    <w:unhideWhenUsed/>
    <w:rsid w:val="00DB64EF"/>
    <w:pPr>
      <w:tabs>
        <w:tab w:val="center" w:pos="4252"/>
        <w:tab w:val="right" w:pos="8504"/>
      </w:tabs>
    </w:pPr>
  </w:style>
  <w:style w:type="character" w:customStyle="1" w:styleId="Nivel1Char">
    <w:name w:val="Nivel1 Char"/>
    <w:basedOn w:val="Ttulo1Char"/>
    <w:link w:val="Nivel1"/>
    <w:uiPriority w:val="99"/>
    <w:rsid w:val="000D390A"/>
    <w:rPr>
      <w:rFonts w:ascii="Arial" w:eastAsia="MS Gothic" w:hAnsi="Arial" w:cs="Times New Roman"/>
      <w:b/>
      <w:color w:val="000000"/>
      <w:sz w:val="32"/>
      <w:szCs w:val="32"/>
    </w:rPr>
  </w:style>
  <w:style w:type="paragraph" w:customStyle="1" w:styleId="Nivel1">
    <w:name w:val="Nivel1"/>
    <w:basedOn w:val="Ttulo1"/>
    <w:link w:val="Nivel1Char"/>
    <w:uiPriority w:val="99"/>
    <w:qFormat/>
    <w:rsid w:val="000D390A"/>
    <w:pPr>
      <w:spacing w:before="480" w:line="276" w:lineRule="auto"/>
      <w:ind w:left="360" w:hanging="360"/>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uiPriority w:val="99"/>
    <w:rsid w:val="00195787"/>
    <w:rPr>
      <w:rFonts w:cs="Mangal"/>
    </w:rPr>
  </w:style>
  <w:style w:type="paragraph" w:styleId="Legenda">
    <w:name w:val="caption"/>
    <w:basedOn w:val="Normal"/>
    <w:uiPriority w:val="99"/>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character" w:customStyle="1" w:styleId="PargrafodaListaChar">
    <w:name w:val="Parágrafo da Lista Char"/>
    <w:link w:val="PargrafodaLista"/>
    <w:locked/>
    <w:rsid w:val="00817814"/>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uiPriority w:val="99"/>
    <w:rsid w:val="004B460A"/>
    <w:pPr>
      <w:spacing w:after="120"/>
      <w:jc w:val="both"/>
    </w:pPr>
    <w:rPr>
      <w:rFonts w:cs="Times New Roman"/>
      <w:b/>
      <w:szCs w:val="20"/>
    </w:rPr>
  </w:style>
  <w:style w:type="paragraph" w:styleId="Commarcadores5">
    <w:name w:val="List Bullet 5"/>
    <w:basedOn w:val="Normal"/>
    <w:rsid w:val="001A3A05"/>
    <w:pPr>
      <w:tabs>
        <w:tab w:val="num" w:pos="1492"/>
      </w:tabs>
      <w:ind w:left="1492" w:hanging="360"/>
      <w:contextualSpacing/>
    </w:pPr>
  </w:style>
  <w:style w:type="paragraph" w:customStyle="1" w:styleId="citao2">
    <w:name w:val="citação 2"/>
    <w:basedOn w:val="Citao"/>
    <w:uiPriority w:val="99"/>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uiPriority w:val="99"/>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uiPriority w:val="99"/>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uiPriority w:val="99"/>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uiPriority w:val="99"/>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uiPriority w:val="99"/>
    <w:locked/>
    <w:rsid w:val="001B3F02"/>
    <w:rPr>
      <w:rFonts w:ascii="Ecofont_Spranq_eco_Sans" w:eastAsia="Arial Unicode MS" w:hAnsi="Ecofont_Spranq_eco_Sans"/>
    </w:rPr>
  </w:style>
  <w:style w:type="paragraph" w:customStyle="1" w:styleId="Nivel2">
    <w:name w:val="Nivel 2"/>
    <w:link w:val="Nivel2Char"/>
    <w:uiPriority w:val="99"/>
    <w:qFormat/>
    <w:rsid w:val="001B3F02"/>
    <w:pPr>
      <w:spacing w:before="120" w:after="120" w:line="276" w:lineRule="auto"/>
      <w:ind w:left="858" w:hanging="432"/>
      <w:jc w:val="both"/>
    </w:pPr>
    <w:rPr>
      <w:rFonts w:ascii="Ecofont_Spranq_eco_Sans" w:eastAsia="Arial Unicode MS" w:hAnsi="Ecofont_Spranq_eco_Sans"/>
    </w:rPr>
  </w:style>
  <w:style w:type="paragraph" w:customStyle="1" w:styleId="Nivel10">
    <w:name w:val="Nivel 1"/>
    <w:basedOn w:val="Nivel2"/>
    <w:next w:val="Nivel2"/>
    <w:uiPriority w:val="99"/>
    <w:qFormat/>
    <w:rsid w:val="001B3F02"/>
    <w:pPr>
      <w:tabs>
        <w:tab w:val="num" w:pos="360"/>
      </w:tabs>
      <w:ind w:left="720"/>
    </w:pPr>
    <w:rPr>
      <w:rFonts w:cs="Arial"/>
      <w:b/>
    </w:rPr>
  </w:style>
  <w:style w:type="paragraph" w:customStyle="1" w:styleId="Nivel3">
    <w:name w:val="Nivel 3"/>
    <w:basedOn w:val="Nivel2"/>
    <w:uiPriority w:val="99"/>
    <w:qFormat/>
    <w:rsid w:val="001B3F02"/>
    <w:pPr>
      <w:numPr>
        <w:ilvl w:val="2"/>
      </w:numPr>
      <w:tabs>
        <w:tab w:val="num" w:pos="360"/>
      </w:tabs>
      <w:ind w:left="2160" w:hanging="180"/>
    </w:pPr>
    <w:rPr>
      <w:rFonts w:cs="Arial"/>
      <w:color w:val="000000"/>
    </w:rPr>
  </w:style>
  <w:style w:type="paragraph" w:customStyle="1" w:styleId="Nivel4">
    <w:name w:val="Nivel 4"/>
    <w:basedOn w:val="Nivel3"/>
    <w:uiPriority w:val="99"/>
    <w:qFormat/>
    <w:rsid w:val="001B3F02"/>
    <w:pPr>
      <w:numPr>
        <w:ilvl w:val="3"/>
      </w:numPr>
      <w:tabs>
        <w:tab w:val="num" w:pos="360"/>
      </w:tabs>
      <w:ind w:left="2880" w:hanging="360"/>
    </w:pPr>
    <w:rPr>
      <w:color w:val="auto"/>
    </w:rPr>
  </w:style>
  <w:style w:type="paragraph" w:customStyle="1" w:styleId="Nivel5">
    <w:name w:val="Nivel 5"/>
    <w:basedOn w:val="Nivel4"/>
    <w:uiPriority w:val="99"/>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uiPriority w:val="99"/>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uiPriority w:val="99"/>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suppressAutoHyphens/>
      <w:spacing w:after="120"/>
      <w:ind w:left="360" w:hanging="36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left" w:pos="1134"/>
        <w:tab w:val="num" w:pos="1440"/>
      </w:tabs>
      <w:suppressAutoHyphens/>
      <w:spacing w:after="120"/>
      <w:ind w:left="1440" w:hanging="36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styleId="Recuodecorpodetexto3">
    <w:name w:val="Body Text Indent 3"/>
    <w:basedOn w:val="Normal"/>
    <w:link w:val="Recuodecorpodetexto3Char"/>
    <w:semiHidden/>
    <w:unhideWhenUsed/>
    <w:rsid w:val="00817814"/>
    <w:pPr>
      <w:spacing w:after="120"/>
      <w:ind w:left="283"/>
    </w:pPr>
    <w:rPr>
      <w:sz w:val="16"/>
      <w:szCs w:val="16"/>
    </w:rPr>
  </w:style>
  <w:style w:type="character" w:customStyle="1" w:styleId="Recuodecorpodetexto3Char">
    <w:name w:val="Recuo de corpo de texto 3 Char"/>
    <w:basedOn w:val="Fontepargpadro"/>
    <w:link w:val="Recuodecorpodetexto3"/>
    <w:semiHidden/>
    <w:rsid w:val="00817814"/>
    <w:rPr>
      <w:rFonts w:ascii="Arial" w:hAnsi="Arial" w:cs="Tahoma"/>
      <w:sz w:val="16"/>
      <w:szCs w:val="16"/>
    </w:rPr>
  </w:style>
  <w:style w:type="character" w:customStyle="1" w:styleId="MenoPendente3">
    <w:name w:val="Menção Pendente3"/>
    <w:basedOn w:val="Fontepargpadro"/>
    <w:uiPriority w:val="99"/>
    <w:semiHidden/>
    <w:unhideWhenUsed/>
    <w:rsid w:val="00982343"/>
    <w:rPr>
      <w:color w:val="605E5C"/>
      <w:shd w:val="clear" w:color="auto" w:fill="E1DFDD"/>
    </w:rPr>
  </w:style>
  <w:style w:type="paragraph" w:customStyle="1" w:styleId="msonormal0">
    <w:name w:val="msonormal"/>
    <w:basedOn w:val="Normal"/>
    <w:uiPriority w:val="99"/>
    <w:rsid w:val="00080EFD"/>
    <w:pPr>
      <w:spacing w:before="280" w:after="280"/>
    </w:pPr>
    <w:rPr>
      <w:rFonts w:ascii="Times New Roman" w:hAnsi="Times New Roman" w:cs="Times New Roman"/>
      <w:sz w:val="24"/>
      <w:lang w:eastAsia="zh-CN"/>
    </w:rPr>
  </w:style>
  <w:style w:type="paragraph" w:styleId="Textodenotaderodap">
    <w:name w:val="footnote text"/>
    <w:basedOn w:val="Normal"/>
    <w:link w:val="TextodenotaderodapChar"/>
    <w:uiPriority w:val="99"/>
    <w:semiHidden/>
    <w:unhideWhenUsed/>
    <w:rsid w:val="00080EFD"/>
    <w:pPr>
      <w:widowControl w:val="0"/>
      <w:suppressLineNumbers/>
      <w:ind w:left="283" w:hanging="283"/>
    </w:pPr>
    <w:rPr>
      <w:rFonts w:ascii="Times New Roman" w:eastAsia="Arial Unicode MS" w:hAnsi="Times New Roman" w:cs="Times New Roman"/>
      <w:szCs w:val="20"/>
      <w:lang w:eastAsia="zh-CN"/>
    </w:rPr>
  </w:style>
  <w:style w:type="character" w:customStyle="1" w:styleId="TextodenotaderodapChar">
    <w:name w:val="Texto de nota de rodapé Char"/>
    <w:basedOn w:val="Fontepargpadro"/>
    <w:link w:val="Textodenotaderodap"/>
    <w:uiPriority w:val="99"/>
    <w:semiHidden/>
    <w:rsid w:val="00080EFD"/>
    <w:rPr>
      <w:rFonts w:eastAsia="Arial Unicode MS"/>
      <w:lang w:eastAsia="zh-CN"/>
    </w:rPr>
  </w:style>
  <w:style w:type="paragraph" w:customStyle="1" w:styleId="Heading">
    <w:name w:val="Heading"/>
    <w:basedOn w:val="Normal"/>
    <w:next w:val="Corpodetexto"/>
    <w:uiPriority w:val="99"/>
    <w:rsid w:val="00080EFD"/>
    <w:pPr>
      <w:keepNext/>
      <w:spacing w:before="240" w:after="120"/>
    </w:pPr>
    <w:rPr>
      <w:rFonts w:ascii="Liberation Sans" w:eastAsia="WenQuanYi Micro Hei" w:hAnsi="Liberation Sans" w:cs="Lohit Hindi"/>
      <w:sz w:val="28"/>
      <w:szCs w:val="28"/>
      <w:lang w:eastAsia="zh-CN"/>
    </w:rPr>
  </w:style>
  <w:style w:type="paragraph" w:customStyle="1" w:styleId="Index">
    <w:name w:val="Index"/>
    <w:basedOn w:val="Normal"/>
    <w:uiPriority w:val="99"/>
    <w:rsid w:val="00080EFD"/>
    <w:pPr>
      <w:suppressLineNumbers/>
    </w:pPr>
    <w:rPr>
      <w:rFonts w:ascii="Ecofont_Spranq_eco_Sans" w:hAnsi="Ecofont_Spranq_eco_Sans" w:cs="Lohit Hindi"/>
      <w:sz w:val="24"/>
      <w:lang w:eastAsia="zh-CN"/>
    </w:rPr>
  </w:style>
  <w:style w:type="paragraph" w:customStyle="1" w:styleId="Legenda1">
    <w:name w:val="Legenda1"/>
    <w:basedOn w:val="Normal"/>
    <w:uiPriority w:val="99"/>
    <w:rsid w:val="00080EFD"/>
    <w:pPr>
      <w:suppressLineNumbers/>
      <w:spacing w:before="120" w:after="120"/>
    </w:pPr>
    <w:rPr>
      <w:rFonts w:ascii="Ecofont_Spranq_eco_Sans" w:hAnsi="Ecofont_Spranq_eco_Sans" w:cs="Lohit Hindi"/>
      <w:i/>
      <w:iCs/>
      <w:sz w:val="24"/>
      <w:lang w:eastAsia="zh-CN"/>
    </w:rPr>
  </w:style>
  <w:style w:type="paragraph" w:customStyle="1" w:styleId="GradeClara-nfase31">
    <w:name w:val="Grade Clara - Ênfase 31"/>
    <w:basedOn w:val="Normal"/>
    <w:uiPriority w:val="99"/>
    <w:rsid w:val="00080EFD"/>
    <w:pPr>
      <w:ind w:left="720"/>
    </w:pPr>
    <w:rPr>
      <w:rFonts w:ascii="Ecofont_Spranq_eco_Sans" w:hAnsi="Ecofont_Spranq_eco_Sans"/>
      <w:sz w:val="24"/>
      <w:lang w:eastAsia="zh-CN"/>
    </w:rPr>
  </w:style>
  <w:style w:type="paragraph" w:customStyle="1" w:styleId="Textodebalo1">
    <w:name w:val="Texto de balão1"/>
    <w:basedOn w:val="Normal"/>
    <w:uiPriority w:val="99"/>
    <w:rsid w:val="00080EFD"/>
    <w:rPr>
      <w:rFonts w:ascii="Tahoma" w:hAnsi="Tahoma"/>
      <w:sz w:val="16"/>
      <w:szCs w:val="16"/>
      <w:lang w:eastAsia="zh-CN"/>
    </w:rPr>
  </w:style>
  <w:style w:type="paragraph" w:customStyle="1" w:styleId="ad">
    <w:name w:val="ad"/>
    <w:basedOn w:val="Normal"/>
    <w:uiPriority w:val="99"/>
    <w:rsid w:val="00080EFD"/>
    <w:pPr>
      <w:spacing w:line="360" w:lineRule="auto"/>
      <w:ind w:left="993" w:hanging="284"/>
      <w:jc w:val="both"/>
    </w:pPr>
    <w:rPr>
      <w:rFonts w:ascii="Times New Roman" w:hAnsi="Times New Roman" w:cs="Times New Roman"/>
      <w:color w:val="000000"/>
      <w:sz w:val="24"/>
      <w:lang w:eastAsia="zh-CN"/>
    </w:rPr>
  </w:style>
  <w:style w:type="paragraph" w:customStyle="1" w:styleId="a6">
    <w:name w:val="a6"/>
    <w:uiPriority w:val="99"/>
    <w:rsid w:val="00080EFD"/>
    <w:pPr>
      <w:suppressAutoHyphens/>
      <w:spacing w:after="120"/>
      <w:ind w:left="1134"/>
      <w:jc w:val="both"/>
    </w:pPr>
    <w:rPr>
      <w:bCs/>
      <w:iCs/>
      <w:lang w:eastAsia="zh-CN"/>
    </w:rPr>
  </w:style>
  <w:style w:type="paragraph" w:customStyle="1" w:styleId="Textodecomentrio1">
    <w:name w:val="Texto de comentário1"/>
    <w:basedOn w:val="Normal"/>
    <w:uiPriority w:val="99"/>
    <w:rsid w:val="00080EFD"/>
    <w:rPr>
      <w:rFonts w:ascii="Ecofont_Spranq_eco_Sans" w:hAnsi="Ecofont_Spranq_eco_Sans"/>
      <w:szCs w:val="20"/>
      <w:lang w:eastAsia="zh-CN"/>
    </w:rPr>
  </w:style>
  <w:style w:type="paragraph" w:customStyle="1" w:styleId="Assuntodocomentrio1">
    <w:name w:val="Assunto do comentário1"/>
    <w:basedOn w:val="Textodecomentrio1"/>
    <w:next w:val="Textodecomentrio1"/>
    <w:uiPriority w:val="99"/>
    <w:rsid w:val="00080EFD"/>
    <w:rPr>
      <w:b/>
      <w:bCs/>
    </w:rPr>
  </w:style>
  <w:style w:type="paragraph" w:customStyle="1" w:styleId="Textodecomentrio2">
    <w:name w:val="Texto de comentário2"/>
    <w:basedOn w:val="Normal"/>
    <w:uiPriority w:val="99"/>
    <w:rsid w:val="00080EFD"/>
    <w:rPr>
      <w:rFonts w:ascii="Ecofont_Spranq_eco_Sans" w:hAnsi="Ecofont_Spranq_eco_Sans"/>
      <w:szCs w:val="20"/>
      <w:lang w:eastAsia="zh-CN"/>
    </w:rPr>
  </w:style>
  <w:style w:type="paragraph" w:customStyle="1" w:styleId="ListaColorida-nfase11">
    <w:name w:val="Lista Colorida - Ênfase 11"/>
    <w:basedOn w:val="Normal"/>
    <w:uiPriority w:val="34"/>
    <w:qFormat/>
    <w:rsid w:val="00080EFD"/>
    <w:pPr>
      <w:widowControl w:val="0"/>
      <w:ind w:left="720"/>
      <w:contextualSpacing/>
    </w:pPr>
    <w:rPr>
      <w:rFonts w:ascii="Times New Roman" w:eastAsia="Arial Unicode MS" w:hAnsi="Times New Roman" w:cs="Times New Roman"/>
      <w:sz w:val="24"/>
      <w:szCs w:val="20"/>
    </w:rPr>
  </w:style>
  <w:style w:type="paragraph" w:customStyle="1" w:styleId="Citao20">
    <w:name w:val="Citação2"/>
    <w:basedOn w:val="Normal"/>
    <w:next w:val="Normal"/>
    <w:uiPriority w:val="99"/>
    <w:rsid w:val="00080EFD"/>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i/>
      <w:color w:val="000000"/>
      <w:sz w:val="24"/>
      <w:lang w:eastAsia="en-US"/>
    </w:rPr>
  </w:style>
  <w:style w:type="paragraph" w:customStyle="1" w:styleId="PargrafodaLista2">
    <w:name w:val="Parágrafo da Lista2"/>
    <w:basedOn w:val="Normal"/>
    <w:uiPriority w:val="99"/>
    <w:rsid w:val="00080EFD"/>
    <w:pPr>
      <w:suppressAutoHyphens w:val="0"/>
      <w:ind w:left="720"/>
    </w:pPr>
    <w:rPr>
      <w:rFonts w:ascii="Ecofont_Spranq_eco_Sans" w:hAnsi="Ecofont_Spranq_eco_Sans"/>
      <w:sz w:val="24"/>
    </w:rPr>
  </w:style>
  <w:style w:type="paragraph" w:customStyle="1" w:styleId="GradeColorida-nfase110">
    <w:name w:val="Grade Colorida - Ênfase 110"/>
    <w:basedOn w:val="Normal"/>
    <w:next w:val="Normal"/>
    <w:uiPriority w:val="99"/>
    <w:rsid w:val="00080EFD"/>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i/>
      <w:color w:val="000000"/>
      <w:sz w:val="24"/>
      <w:lang w:eastAsia="en-US"/>
    </w:rPr>
  </w:style>
  <w:style w:type="character" w:customStyle="1" w:styleId="MediumGrid2-Accent2Char">
    <w:name w:val="Medium Grid 2 - Accent 2 Char"/>
    <w:link w:val="GradeMdia2-nfase21"/>
    <w:locked/>
    <w:rsid w:val="00080EFD"/>
    <w:rPr>
      <w:rFonts w:ascii="Ecofont_Spranq_eco_Sans" w:eastAsia="Calibri" w:hAnsi="Ecofont_Spranq_eco_Sans" w:cs="Ecofont_Spranq_eco_Sans"/>
      <w:i/>
      <w:iCs/>
      <w:color w:val="000000"/>
      <w:szCs w:val="24"/>
      <w:shd w:val="clear" w:color="auto" w:fill="FFFFCC"/>
    </w:rPr>
  </w:style>
  <w:style w:type="paragraph" w:customStyle="1" w:styleId="GradeMdia2-nfase21">
    <w:name w:val="Grade Média 2 - Ênfase 21"/>
    <w:basedOn w:val="Normal"/>
    <w:next w:val="Normal"/>
    <w:link w:val="MediumGrid2-Accent2Char"/>
    <w:qFormat/>
    <w:rsid w:val="00080EFD"/>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character" w:customStyle="1" w:styleId="Absatz-Standardschriftart">
    <w:name w:val="Absatz-Standardschriftart"/>
    <w:rsid w:val="00080EFD"/>
  </w:style>
  <w:style w:type="character" w:customStyle="1" w:styleId="WW-Absatz-Standardschriftart">
    <w:name w:val="WW-Absatz-Standardschriftart"/>
    <w:rsid w:val="00080EFD"/>
  </w:style>
  <w:style w:type="character" w:customStyle="1" w:styleId="FootnoteCharacters">
    <w:name w:val="Footnote Characters"/>
    <w:rsid w:val="00080EFD"/>
    <w:rPr>
      <w:color w:val="FF0000"/>
      <w:vertAlign w:val="superscript"/>
    </w:rPr>
  </w:style>
  <w:style w:type="character" w:customStyle="1" w:styleId="apple-converted-space">
    <w:name w:val="apple-converted-space"/>
    <w:basedOn w:val="Fontepargpadro1"/>
    <w:rsid w:val="00080EFD"/>
  </w:style>
  <w:style w:type="character" w:customStyle="1" w:styleId="SombreamentoMdio1-nfase3Char">
    <w:name w:val="Sombreamento Médio 1 - Ênfase 3 Char"/>
    <w:rsid w:val="00080EFD"/>
    <w:rPr>
      <w:rFonts w:ascii="Ecofont_Spranq_eco_Sans" w:eastAsia="Calibri" w:hAnsi="Ecofont_Spranq_eco_Sans" w:cs="Tahoma" w:hint="default"/>
      <w:i/>
      <w:iCs/>
      <w:color w:val="000000"/>
      <w:szCs w:val="24"/>
      <w:lang w:val="pt-BR" w:bidi="ar-SA"/>
    </w:rPr>
  </w:style>
  <w:style w:type="character" w:customStyle="1" w:styleId="Refdecomentrio1">
    <w:name w:val="Ref. de comentário1"/>
    <w:rsid w:val="00080EFD"/>
    <w:rPr>
      <w:sz w:val="16"/>
      <w:szCs w:val="16"/>
    </w:rPr>
  </w:style>
  <w:style w:type="character" w:customStyle="1" w:styleId="Bullets">
    <w:name w:val="Bullets"/>
    <w:rsid w:val="00080EFD"/>
    <w:rPr>
      <w:rFonts w:ascii="OpenSymbol" w:eastAsia="OpenSymbol" w:hAnsi="OpenSymbol" w:cs="OpenSymbol" w:hint="default"/>
    </w:rPr>
  </w:style>
  <w:style w:type="character" w:customStyle="1" w:styleId="Refdecomentrio2">
    <w:name w:val="Ref. de comentário2"/>
    <w:rsid w:val="00080EFD"/>
    <w:rPr>
      <w:sz w:val="16"/>
      <w:szCs w:val="16"/>
    </w:rPr>
  </w:style>
  <w:style w:type="character" w:customStyle="1" w:styleId="TextodecomentrioChar1">
    <w:name w:val="Texto de comentário Char1"/>
    <w:rsid w:val="00080EFD"/>
    <w:rPr>
      <w:rFonts w:ascii="Ecofont_Spranq_eco_Sans" w:hAnsi="Ecofont_Spranq_eco_Sans" w:cs="Tahoma" w:hint="default"/>
      <w:lang w:eastAsia="zh-CN"/>
    </w:rPr>
  </w:style>
  <w:style w:type="character" w:customStyle="1" w:styleId="CitaoChar1">
    <w:name w:val="Citação Char1"/>
    <w:uiPriority w:val="29"/>
    <w:rsid w:val="00080EFD"/>
    <w:rPr>
      <w:rFonts w:ascii="Ecofont_Spranq_eco_Sans" w:hAnsi="Ecofont_Spranq_eco_Sans" w:cs="Tahoma" w:hint="default"/>
      <w:i/>
      <w:iCs/>
      <w:color w:val="404040"/>
      <w:sz w:val="24"/>
      <w:szCs w:val="24"/>
      <w:lang w:eastAsia="zh-CN"/>
    </w:rPr>
  </w:style>
  <w:style w:type="character" w:customStyle="1" w:styleId="normaltextrun">
    <w:name w:val="normaltextrun"/>
    <w:basedOn w:val="Fontepargpadro"/>
    <w:rsid w:val="00080EFD"/>
  </w:style>
  <w:style w:type="character" w:customStyle="1" w:styleId="ColorfulGrid-Accent1Char">
    <w:name w:val="Colorful Grid - Accent 1 Char"/>
    <w:uiPriority w:val="29"/>
    <w:locked/>
    <w:rsid w:val="00080EFD"/>
    <w:rPr>
      <w:rFonts w:ascii="Ecofont_Spranq_eco_Sans" w:eastAsia="Calibri" w:hAnsi="Ecofont_Spranq_eco_Sans" w:cs="Tahoma" w:hint="default"/>
      <w:i/>
      <w:iCs/>
      <w:color w:val="000000"/>
      <w:szCs w:val="24"/>
      <w:shd w:val="clear" w:color="auto" w:fill="FFFFCC"/>
      <w:lang w:eastAsia="en-US"/>
    </w:rPr>
  </w:style>
  <w:style w:type="character" w:customStyle="1" w:styleId="MenoPendente4">
    <w:name w:val="Menção Pendente4"/>
    <w:basedOn w:val="Fontepargpadro"/>
    <w:uiPriority w:val="99"/>
    <w:semiHidden/>
    <w:unhideWhenUsed/>
    <w:rsid w:val="00676710"/>
    <w:rPr>
      <w:color w:val="605E5C"/>
      <w:shd w:val="clear" w:color="auto" w:fill="E1DFDD"/>
    </w:rPr>
  </w:style>
  <w:style w:type="paragraph" w:customStyle="1" w:styleId="Normal1">
    <w:name w:val="Normal1"/>
    <w:rsid w:val="00281BA1"/>
    <w:pPr>
      <w:spacing w:line="276" w:lineRule="auto"/>
    </w:pPr>
    <w:rPr>
      <w:rFonts w:ascii="Arial" w:eastAsia="Arial" w:hAnsi="Arial" w:cs="Arial"/>
      <w:sz w:val="22"/>
      <w:szCs w:val="22"/>
    </w:rPr>
  </w:style>
  <w:style w:type="paragraph" w:styleId="SemEspaamento">
    <w:name w:val="No Spacing"/>
    <w:link w:val="SemEspaamentoChar"/>
    <w:uiPriority w:val="1"/>
    <w:qFormat/>
    <w:rsid w:val="005C352B"/>
    <w:rPr>
      <w:rFonts w:asciiTheme="minorHAnsi" w:eastAsiaTheme="minorEastAsia" w:hAnsiTheme="minorHAnsi" w:cstheme="minorBidi"/>
      <w:sz w:val="22"/>
      <w:szCs w:val="22"/>
      <w:lang w:eastAsia="en-US"/>
    </w:rPr>
  </w:style>
  <w:style w:type="character" w:customStyle="1" w:styleId="SemEspaamentoChar">
    <w:name w:val="Sem Espaçamento Char"/>
    <w:basedOn w:val="Fontepargpadro"/>
    <w:link w:val="SemEspaamento"/>
    <w:uiPriority w:val="1"/>
    <w:rsid w:val="005C352B"/>
    <w:rPr>
      <w:rFonts w:asciiTheme="minorHAnsi" w:eastAsiaTheme="minorEastAsia"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37773034">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45174757">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79493342">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61301892">
      <w:bodyDiv w:val="1"/>
      <w:marLeft w:val="0"/>
      <w:marRight w:val="0"/>
      <w:marTop w:val="0"/>
      <w:marBottom w:val="0"/>
      <w:divBdr>
        <w:top w:val="none" w:sz="0" w:space="0" w:color="auto"/>
        <w:left w:val="none" w:sz="0" w:space="0" w:color="auto"/>
        <w:bottom w:val="none" w:sz="0" w:space="0" w:color="auto"/>
        <w:right w:val="none" w:sz="0" w:space="0" w:color="auto"/>
      </w:divBdr>
    </w:div>
    <w:div w:id="1968657666">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29815641">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soma@id.uff.br"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42769FF547647F5BB09D1C3ECCECDD7"/>
        <w:category>
          <w:name w:val="Geral"/>
          <w:gallery w:val="placeholder"/>
        </w:category>
        <w:types>
          <w:type w:val="bbPlcHdr"/>
        </w:types>
        <w:behaviors>
          <w:behavior w:val="content"/>
        </w:behaviors>
        <w:guid w:val="{FD86A420-E7CC-4E69-8C68-C1E16143B845}"/>
      </w:docPartPr>
      <w:docPartBody>
        <w:p w:rsidR="00BE4EAE" w:rsidRDefault="00A04DBE" w:rsidP="00A04DBE">
          <w:pPr>
            <w:pStyle w:val="B42769FF547647F5BB09D1C3ECCECDD7"/>
          </w:pPr>
          <w:r>
            <w:rPr>
              <w:rFonts w:asciiTheme="majorHAnsi" w:eastAsiaTheme="majorEastAsia" w:hAnsiTheme="majorHAnsi" w:cstheme="majorBidi"/>
              <w:sz w:val="44"/>
              <w:szCs w:val="44"/>
            </w:rPr>
            <w:t>[Digite o subtítulo do documento]</w:t>
          </w:r>
        </w:p>
      </w:docPartBody>
    </w:docPart>
    <w:docPart>
      <w:docPartPr>
        <w:name w:val="11A273F0384F4ECEA5830741C2A83966"/>
        <w:category>
          <w:name w:val="Geral"/>
          <w:gallery w:val="placeholder"/>
        </w:category>
        <w:types>
          <w:type w:val="bbPlcHdr"/>
        </w:types>
        <w:behaviors>
          <w:behavior w:val="content"/>
        </w:behaviors>
        <w:guid w:val="{68E7C0E1-49B7-44FD-9ABB-10DE3329B335}"/>
      </w:docPartPr>
      <w:docPartBody>
        <w:p w:rsidR="00BE4EAE" w:rsidRDefault="00A04DBE" w:rsidP="00A04DBE">
          <w:pPr>
            <w:pStyle w:val="11A273F0384F4ECEA5830741C2A83966"/>
          </w:pPr>
          <w:r>
            <w:rPr>
              <w:b/>
              <w:bCs/>
            </w:rPr>
            <w:t>[Escolha a data]</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altName w:val="Calibri"/>
    <w:charset w:val="00"/>
    <w:family w:val="auto"/>
    <w:pitch w:val="variable"/>
    <w:sig w:usb0="800000AF" w:usb1="1001ECEA"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StarSymbol">
    <w:altName w:val="MS Mincho"/>
    <w:charset w:val="80"/>
    <w:family w:val="auto"/>
    <w:pitch w:val="default"/>
    <w:sig w:usb0="00000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A04DBE"/>
    <w:rsid w:val="00A04DBE"/>
    <w:rsid w:val="00B81308"/>
    <w:rsid w:val="00BE4EA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4EAE"/>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EFD49E71F2DF423E833E1E9C4A06B5CC">
    <w:name w:val="EFD49E71F2DF423E833E1E9C4A06B5CC"/>
    <w:rsid w:val="00A04DBE"/>
  </w:style>
  <w:style w:type="paragraph" w:customStyle="1" w:styleId="CBBF9AD025C949B086443F661A897309">
    <w:name w:val="CBBF9AD025C949B086443F661A897309"/>
    <w:rsid w:val="00A04DBE"/>
  </w:style>
  <w:style w:type="paragraph" w:customStyle="1" w:styleId="B42769FF547647F5BB09D1C3ECCECDD7">
    <w:name w:val="B42769FF547647F5BB09D1C3ECCECDD7"/>
    <w:rsid w:val="00A04DBE"/>
  </w:style>
  <w:style w:type="paragraph" w:customStyle="1" w:styleId="335CF082E17B4FF08989A460644A7538">
    <w:name w:val="335CF082E17B4FF08989A460644A7538"/>
    <w:rsid w:val="00A04DBE"/>
  </w:style>
  <w:style w:type="paragraph" w:customStyle="1" w:styleId="11A273F0384F4ECEA5830741C2A83966">
    <w:name w:val="11A273F0384F4ECEA5830741C2A83966"/>
    <w:rsid w:val="00A04DBE"/>
  </w:style>
  <w:style w:type="paragraph" w:customStyle="1" w:styleId="39279D91EECF434FA99DC00D61A80ABF">
    <w:name w:val="39279D91EECF434FA99DC00D61A80ABF"/>
    <w:rsid w:val="00A04DB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2020-05-29T00:00:00</PublishDate>
  <Abstract> Serviço de reforma para Readequação do Espaço Físico da Especialização em Prótese Dentária na Faculdade de Odontologia – Niterói/RJ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AFC488D-375E-44A7-A63E-3524C638E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22</Pages>
  <Words>11043</Words>
  <Characters>59637</Characters>
  <Application>Microsoft Office Word</Application>
  <DocSecurity>0</DocSecurity>
  <Lines>496</Lines>
  <Paragraphs>141</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70539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subject>TERMO DE REFERÊNCIA</dc:subject>
  <dc:creator>Adriano</dc:creator>
  <cp:lastModifiedBy>Aristocles Caldas Jr</cp:lastModifiedBy>
  <cp:revision>9</cp:revision>
  <cp:lastPrinted>2019-10-10T22:55:00Z</cp:lastPrinted>
  <dcterms:created xsi:type="dcterms:W3CDTF">2020-05-02T04:19:00Z</dcterms:created>
  <dcterms:modified xsi:type="dcterms:W3CDTF">2020-05-30T15:14:00Z</dcterms:modified>
  <dc:language>pt-BR</dc:language>
</cp:coreProperties>
</file>