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1CAB50" w14:textId="77777777" w:rsidR="00C918F0" w:rsidRDefault="0007763B">
      <w:pPr>
        <w:pStyle w:val="Ttulo1"/>
        <w:spacing w:line="276" w:lineRule="auto"/>
        <w:ind w:left="1416" w:hanging="1416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6FE9B840" wp14:editId="744E5B38">
            <wp:simplePos x="0" y="0"/>
            <wp:positionH relativeFrom="column">
              <wp:posOffset>2770505</wp:posOffset>
            </wp:positionH>
            <wp:positionV relativeFrom="paragraph">
              <wp:posOffset>-427354</wp:posOffset>
            </wp:positionV>
            <wp:extent cx="640080" cy="619125"/>
            <wp:effectExtent l="0" t="0" r="0" b="0"/>
            <wp:wrapNone/>
            <wp:docPr id="4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0E50CAE" w14:textId="77777777" w:rsidR="00C918F0" w:rsidRDefault="0007763B">
      <w:pPr>
        <w:tabs>
          <w:tab w:val="left" w:pos="6284"/>
        </w:tabs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MINISTÉRIO DA EDUCAÇÃO</w:t>
      </w:r>
    </w:p>
    <w:p w14:paraId="5E244946" w14:textId="77777777" w:rsidR="00C918F0" w:rsidRDefault="0007763B">
      <w:pPr>
        <w:pStyle w:val="Ttulo1"/>
        <w:spacing w:before="0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UNIVERSIDADE FEDERAL FLUMINENSE</w:t>
      </w:r>
    </w:p>
    <w:p w14:paraId="311BE902" w14:textId="77777777" w:rsidR="00C918F0" w:rsidRDefault="0007763B">
      <w:pPr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PRÓ-REITORIA DE ADMINISTRAÇÃO</w:t>
      </w:r>
    </w:p>
    <w:p w14:paraId="16C6BEC1" w14:textId="77777777" w:rsidR="00C918F0" w:rsidRDefault="00C918F0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6190C176" w14:textId="316369C2" w:rsidR="00C918F0" w:rsidRPr="006F3460" w:rsidRDefault="0007763B">
      <w:pPr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jc w:val="center"/>
        <w:rPr>
          <w:rFonts w:ascii="Calibri" w:eastAsia="Calibri" w:hAnsi="Calibri" w:cs="Calibri"/>
          <w:b/>
          <w:color w:val="FF0000"/>
          <w:sz w:val="22"/>
          <w:szCs w:val="22"/>
        </w:rPr>
      </w:pPr>
      <w:r w:rsidRPr="006F3460">
        <w:rPr>
          <w:rFonts w:ascii="Calibri" w:eastAsia="Calibri" w:hAnsi="Calibri" w:cs="Calibri"/>
          <w:b/>
          <w:color w:val="FF0000"/>
          <w:sz w:val="22"/>
          <w:szCs w:val="22"/>
        </w:rPr>
        <w:t xml:space="preserve">ANEXO I-B DO EDITAL DO PREGÃO ELETRÔNICO N.º </w:t>
      </w:r>
      <w:r w:rsidR="00A25BA2">
        <w:rPr>
          <w:rFonts w:ascii="Calibri" w:eastAsia="Calibri" w:hAnsi="Calibri" w:cs="Calibri"/>
          <w:b/>
          <w:color w:val="FF0000"/>
          <w:sz w:val="22"/>
          <w:szCs w:val="22"/>
        </w:rPr>
        <w:t>149</w:t>
      </w:r>
      <w:r w:rsidRPr="006F3460">
        <w:rPr>
          <w:rFonts w:ascii="Calibri" w:eastAsia="Calibri" w:hAnsi="Calibri" w:cs="Calibri"/>
          <w:b/>
          <w:color w:val="FF0000"/>
          <w:sz w:val="22"/>
          <w:szCs w:val="22"/>
        </w:rPr>
        <w:t>/202</w:t>
      </w:r>
      <w:r w:rsidR="008106BE">
        <w:rPr>
          <w:rFonts w:ascii="Calibri" w:eastAsia="Calibri" w:hAnsi="Calibri" w:cs="Calibri"/>
          <w:b/>
          <w:color w:val="FF0000"/>
          <w:sz w:val="22"/>
          <w:szCs w:val="22"/>
        </w:rPr>
        <w:t>2</w:t>
      </w:r>
      <w:r w:rsidRPr="006F3460">
        <w:rPr>
          <w:rFonts w:ascii="Calibri" w:eastAsia="Calibri" w:hAnsi="Calibri" w:cs="Calibri"/>
          <w:b/>
          <w:color w:val="FF0000"/>
          <w:sz w:val="22"/>
          <w:szCs w:val="22"/>
        </w:rPr>
        <w:t>/AD</w:t>
      </w:r>
    </w:p>
    <w:p w14:paraId="095AB36C" w14:textId="77777777" w:rsidR="00C918F0" w:rsidRDefault="00C918F0">
      <w:pPr>
        <w:jc w:val="center"/>
        <w:rPr>
          <w:rFonts w:ascii="Calibri" w:eastAsia="Calibri" w:hAnsi="Calibri" w:cs="Calibri"/>
          <w:b/>
          <w:sz w:val="22"/>
          <w:szCs w:val="22"/>
        </w:rPr>
      </w:pPr>
    </w:p>
    <w:p w14:paraId="77A1EAC2" w14:textId="77777777" w:rsidR="00C918F0" w:rsidRDefault="0007763B">
      <w:pPr>
        <w:jc w:val="center"/>
        <w:rPr>
          <w:rFonts w:ascii="Calibri" w:eastAsia="Calibri" w:hAnsi="Calibri" w:cs="Calibri"/>
          <w:b/>
          <w:sz w:val="22"/>
          <w:szCs w:val="22"/>
          <w:u w:val="single"/>
        </w:rPr>
      </w:pPr>
      <w:r>
        <w:rPr>
          <w:rFonts w:ascii="Calibri" w:eastAsia="Calibri" w:hAnsi="Calibri" w:cs="Calibri"/>
          <w:b/>
          <w:sz w:val="22"/>
          <w:szCs w:val="22"/>
          <w:u w:val="single"/>
        </w:rPr>
        <w:t>PROCEDIMENTOS PARA ENTREGA DOS MATERIAIS</w:t>
      </w:r>
    </w:p>
    <w:p w14:paraId="19B7FAFB" w14:textId="77777777" w:rsidR="00C918F0" w:rsidRDefault="00C918F0">
      <w:pPr>
        <w:jc w:val="center"/>
        <w:rPr>
          <w:rFonts w:ascii="Calibri" w:eastAsia="Calibri" w:hAnsi="Calibri" w:cs="Calibri"/>
          <w:b/>
          <w:sz w:val="22"/>
          <w:szCs w:val="22"/>
          <w:u w:val="single"/>
        </w:rPr>
      </w:pPr>
    </w:p>
    <w:p w14:paraId="4224353E" w14:textId="77777777" w:rsidR="00C918F0" w:rsidRDefault="00C918F0">
      <w:pPr>
        <w:jc w:val="center"/>
        <w:rPr>
          <w:rFonts w:ascii="Calibri" w:eastAsia="Calibri" w:hAnsi="Calibri" w:cs="Calibri"/>
          <w:b/>
          <w:sz w:val="22"/>
          <w:szCs w:val="22"/>
          <w:u w:val="single"/>
        </w:rPr>
      </w:pPr>
    </w:p>
    <w:p w14:paraId="021B5EFF" w14:textId="77777777" w:rsidR="00C918F0" w:rsidRDefault="0007763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line="360" w:lineRule="auto"/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Observar na nota de empenho a Razão Social e o CNPJ da UFF para a emissão da Nota Fiscal;</w:t>
      </w:r>
    </w:p>
    <w:p w14:paraId="6F181D72" w14:textId="77777777" w:rsidR="00C918F0" w:rsidRDefault="0007763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Encaminhar cópia da nota de empenho junto à Nota Fiscal;</w:t>
      </w:r>
    </w:p>
    <w:p w14:paraId="0B2EA331" w14:textId="77777777" w:rsidR="00C918F0" w:rsidRDefault="0007763B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A Nota Fiscal ou Fatura deverá ser obrigatoriamente acompanhada da comprovação da regularidade fiscal, constatada por meio de consulta </w:t>
      </w:r>
      <w:r>
        <w:rPr>
          <w:rFonts w:ascii="Calibri" w:eastAsia="Calibri" w:hAnsi="Calibri" w:cs="Calibri"/>
          <w:i/>
          <w:color w:val="000000"/>
          <w:sz w:val="22"/>
          <w:szCs w:val="22"/>
        </w:rPr>
        <w:t>on-line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ao SICAF ou, na impossibilidade de acesso ao referido Sistema, mediante consulta aos sítios eletrônicos oficiais ou à documentação mencionada no art. 29 da Lei nº 8.666, de 1993. </w:t>
      </w:r>
    </w:p>
    <w:p w14:paraId="17375443" w14:textId="77777777" w:rsidR="00C918F0" w:rsidRDefault="0007763B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440"/>
        </w:tabs>
        <w:spacing w:line="276" w:lineRule="auto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A Contratada regularmente optante pelo Simples Nacional, nos termos da Lei Complementar nº 123, de 2006, não sofrerá a retenção tributária quanto aos impostos e contribuições abrangidos por aquele regime. No entanto, o pagamento ficará condicionado à apresentação de comprovação, por meio de documento oficial, de que faz jus ao tratamento tributário favorecido previsto na referida Lei Complementar.</w:t>
      </w:r>
    </w:p>
    <w:p w14:paraId="40A8506D" w14:textId="77777777" w:rsidR="00C918F0" w:rsidRDefault="0007763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Constar na Nota Fiscal o número da nota de empenho e seus dados bancários (número do banco, agência e conta corrente);</w:t>
      </w:r>
    </w:p>
    <w:p w14:paraId="14224762" w14:textId="77777777" w:rsidR="00C918F0" w:rsidRDefault="00C918F0">
      <w:pPr>
        <w:pBdr>
          <w:top w:val="nil"/>
          <w:left w:val="nil"/>
          <w:bottom w:val="nil"/>
          <w:right w:val="nil"/>
          <w:between w:val="nil"/>
        </w:pBdr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02192FA8" w14:textId="77777777" w:rsidR="00C918F0" w:rsidRDefault="0007763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Entrar em contanto com o responsável para, se necessário agendar a entrega para evitar o retorno do material;</w:t>
      </w:r>
    </w:p>
    <w:p w14:paraId="1B45E439" w14:textId="77777777" w:rsidR="00C918F0" w:rsidRDefault="00C918F0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color w:val="000000"/>
          <w:sz w:val="22"/>
          <w:szCs w:val="22"/>
        </w:rPr>
      </w:pPr>
    </w:p>
    <w:p w14:paraId="63512E48" w14:textId="77777777" w:rsidR="00C918F0" w:rsidRDefault="0007763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O endereço de faturamento dos dados das Unidades da UFF é diferente dos endereços dos locais de entrega.</w:t>
      </w:r>
    </w:p>
    <w:p w14:paraId="3C696D41" w14:textId="77777777" w:rsidR="00C918F0" w:rsidRDefault="00C918F0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color w:val="000000"/>
          <w:sz w:val="22"/>
          <w:szCs w:val="22"/>
        </w:rPr>
      </w:pPr>
    </w:p>
    <w:p w14:paraId="33911C13" w14:textId="77777777" w:rsidR="00C918F0" w:rsidRDefault="0007763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362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LOCAL DE ENTREGA DOS MATERIAIS:</w:t>
      </w:r>
    </w:p>
    <w:p w14:paraId="60EEC6FD" w14:textId="77777777" w:rsidR="00C918F0" w:rsidRDefault="00C918F0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b/>
          <w:color w:val="000000"/>
          <w:sz w:val="22"/>
          <w:szCs w:val="22"/>
        </w:rPr>
      </w:pPr>
    </w:p>
    <w:tbl>
      <w:tblPr>
        <w:tblStyle w:val="a"/>
        <w:tblW w:w="9769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769"/>
      </w:tblGrid>
      <w:tr w:rsidR="00C918F0" w14:paraId="58E07B7C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54B9B1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PRÓ-REITORIA DE ADMINISTRAÇÃO/UFF (PROAD) – Unidade Gerenciadora</w:t>
            </w:r>
          </w:p>
          <w:p w14:paraId="246496B7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CNPJ – 28.523.215/0039-89</w:t>
            </w:r>
          </w:p>
          <w:p w14:paraId="41F6B509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UASG – 150182</w:t>
            </w:r>
          </w:p>
          <w:p w14:paraId="308BE9D8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COORDENAÇÃO DE MATERIAL</w:t>
            </w:r>
          </w:p>
          <w:p w14:paraId="0296D991" w14:textId="77777777" w:rsidR="00C918F0" w:rsidRDefault="0007763B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Tel.: (21) 2629-5390 </w:t>
            </w:r>
          </w:p>
          <w:p w14:paraId="702537D6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ascii="Calibri" w:eastAsia="Calibri" w:hAnsi="Calibri" w:cs="Calibri"/>
                <w:color w:val="00000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E-mail: </w:t>
            </w:r>
            <w:hyperlink r:id="rId9">
              <w:r>
                <w:rPr>
                  <w:rFonts w:ascii="Calibri" w:eastAsia="Calibri" w:hAnsi="Calibri" w:cs="Calibri"/>
                  <w:color w:val="0000FF"/>
                  <w:szCs w:val="20"/>
                  <w:u w:val="single"/>
                </w:rPr>
                <w:t>compras.proad@id.uff.br</w:t>
              </w:r>
            </w:hyperlink>
          </w:p>
          <w:p w14:paraId="5EDBF45E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COORDENAÇÃO DE ADMINISTRAÇÃO FINANCEIRA</w:t>
            </w:r>
          </w:p>
          <w:p w14:paraId="373AB302" w14:textId="77777777" w:rsidR="00C918F0" w:rsidRDefault="0007763B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Tel.: (21) 2629-5385 </w:t>
            </w:r>
          </w:p>
          <w:p w14:paraId="61F22D0A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ascii="Calibri" w:eastAsia="Calibri" w:hAnsi="Calibri" w:cs="Calibri"/>
                <w:color w:val="0000FF"/>
                <w:szCs w:val="20"/>
                <w:u w:val="single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E-mail: </w:t>
            </w:r>
            <w:hyperlink r:id="rId10">
              <w:r>
                <w:rPr>
                  <w:rFonts w:ascii="Calibri" w:eastAsia="Calibri" w:hAnsi="Calibri" w:cs="Calibri"/>
                  <w:color w:val="0000FF"/>
                  <w:szCs w:val="20"/>
                  <w:u w:val="single"/>
                </w:rPr>
                <w:t>financeiro.proad@id.uff.br</w:t>
              </w:r>
            </w:hyperlink>
          </w:p>
          <w:p w14:paraId="22B6C641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cs="Arial"/>
                <w:color w:val="1E1E1E"/>
                <w:szCs w:val="20"/>
              </w:rPr>
            </w:pPr>
          </w:p>
        </w:tc>
      </w:tr>
      <w:tr w:rsidR="00C918F0" w14:paraId="138A06A3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EE3604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PRÓ-REITORIA DE PESQ. PÓS-GRADUAÇÃO E INOVAÇÃO (PROPPI) – Unidade Participante (se for o caso)</w:t>
            </w:r>
          </w:p>
          <w:p w14:paraId="6B9AF57E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CNPJ – 28.523.215/0033-93</w:t>
            </w:r>
          </w:p>
          <w:p w14:paraId="32C8CBE6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UASG – 153248</w:t>
            </w:r>
          </w:p>
          <w:p w14:paraId="5C430A66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GERÊNCIA PLENA FINANCEIRA/PROPPI</w:t>
            </w:r>
          </w:p>
          <w:p w14:paraId="12F2CEB6" w14:textId="77777777" w:rsidR="00C918F0" w:rsidRDefault="0007763B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Tel.: (21) 2629-5462</w:t>
            </w:r>
          </w:p>
          <w:p w14:paraId="07F0E5ED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lastRenderedPageBreak/>
              <w:t xml:space="preserve">E-mail: </w:t>
            </w:r>
            <w:hyperlink r:id="rId11">
              <w:r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</w:rPr>
                <w:t>financeiro.proppi@gmail.com</w:t>
              </w:r>
            </w:hyperlink>
          </w:p>
          <w:p w14:paraId="3FB1655A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cs="Arial"/>
                <w:color w:val="1E1E1E"/>
                <w:szCs w:val="20"/>
              </w:rPr>
            </w:pPr>
          </w:p>
        </w:tc>
      </w:tr>
      <w:tr w:rsidR="00C918F0" w14:paraId="3F7B5403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2D65FF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lastRenderedPageBreak/>
              <w:t>PRÓ-REITORIA DE GRADUAÇÃO (PROGRAD) - Unidade Participante (se for o caso)</w:t>
            </w:r>
          </w:p>
          <w:p w14:paraId="35AEA5C1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CNPJ – 28.523.215/0037-17</w:t>
            </w:r>
          </w:p>
          <w:p w14:paraId="0819A6D9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UASG – 153984</w:t>
            </w:r>
          </w:p>
          <w:p w14:paraId="5B227C1E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GERÊNCIA PLENA FINANCEIRA/PROGRAD</w:t>
            </w:r>
          </w:p>
          <w:p w14:paraId="550067F5" w14:textId="77777777" w:rsidR="00C918F0" w:rsidRDefault="0007763B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Tel.: (21) 2629-5443</w:t>
            </w:r>
          </w:p>
          <w:p w14:paraId="0BA112C6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E-mail:</w:t>
            </w:r>
            <w:hyperlink r:id="rId12">
              <w:r>
                <w:rPr>
                  <w:rFonts w:ascii="Calibri" w:eastAsia="Calibri" w:hAnsi="Calibri" w:cs="Calibri"/>
                  <w:color w:val="0000FF"/>
                  <w:szCs w:val="20"/>
                  <w:u w:val="single"/>
                </w:rPr>
                <w:t>uffcompras@gmail.com</w:t>
              </w:r>
            </w:hyperlink>
            <w:r>
              <w:rPr>
                <w:rFonts w:ascii="Calibri" w:eastAsia="Calibri" w:hAnsi="Calibri" w:cs="Calibri"/>
                <w:color w:val="000000"/>
                <w:szCs w:val="20"/>
              </w:rPr>
              <w:t xml:space="preserve"> / </w:t>
            </w:r>
            <w:hyperlink r:id="rId13">
              <w:r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</w:rPr>
                <w:t>pregao.prograd.uff@gmail.com</w:t>
              </w:r>
            </w:hyperlink>
          </w:p>
          <w:p w14:paraId="3D59F791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cs="Arial"/>
                <w:color w:val="1E1E1E"/>
                <w:szCs w:val="20"/>
              </w:rPr>
            </w:pPr>
          </w:p>
        </w:tc>
      </w:tr>
      <w:tr w:rsidR="00C918F0" w14:paraId="0B601C97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52C4DD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PRÓ-REITORIA DE EXTENSÃO (PROEX) - Unidade Participante (se for o caso)</w:t>
            </w:r>
          </w:p>
          <w:p w14:paraId="775740F4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CNPJ – 28.523.215/0038-06</w:t>
            </w:r>
          </w:p>
          <w:p w14:paraId="6963B56B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UASG – 156337</w:t>
            </w:r>
          </w:p>
          <w:p w14:paraId="3133AF8D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GERÊNCIA PLENA FINANCEIRA/PROEX</w:t>
            </w:r>
          </w:p>
          <w:p w14:paraId="26E27A5B" w14:textId="77777777" w:rsidR="00C918F0" w:rsidRDefault="0007763B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Tel.: (21) 2629-5515</w:t>
            </w:r>
          </w:p>
          <w:p w14:paraId="597CCF7F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1155CC"/>
                <w:szCs w:val="20"/>
                <w:highlight w:val="white"/>
                <w:u w:val="single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              E-mail: </w:t>
            </w:r>
            <w:hyperlink r:id="rId14">
              <w:r>
                <w:rPr>
                  <w:rFonts w:ascii="Calibri" w:eastAsia="Calibri" w:hAnsi="Calibri" w:cs="Calibri"/>
                  <w:color w:val="1155CC"/>
                  <w:szCs w:val="20"/>
                  <w:highlight w:val="white"/>
                  <w:u w:val="single"/>
                </w:rPr>
                <w:t>secretariaproexuff@gmail.com</w:t>
              </w:r>
            </w:hyperlink>
          </w:p>
          <w:p w14:paraId="24311E32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cs="Arial"/>
                <w:color w:val="1E1E1E"/>
                <w:szCs w:val="20"/>
              </w:rPr>
            </w:pPr>
          </w:p>
        </w:tc>
      </w:tr>
      <w:tr w:rsidR="00C918F0" w14:paraId="5EB1A3D4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577B8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PRÓ-REITORIA DE ASSUNTOS ESTUDANTIS (PROAES) - Unidade Participante (se for o caso)</w:t>
            </w:r>
          </w:p>
          <w:p w14:paraId="7B3E7D6C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CNPJ – 28.523.215/0004-59</w:t>
            </w:r>
          </w:p>
          <w:p w14:paraId="275E7F30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UASG – 153058</w:t>
            </w:r>
          </w:p>
          <w:p w14:paraId="6F42297B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GERÊNCIA PLENA FINANCEIRA/PROAES</w:t>
            </w:r>
          </w:p>
          <w:p w14:paraId="583E33BE" w14:textId="77777777" w:rsidR="00C918F0" w:rsidRDefault="0007763B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Tel.: (21) 2629-5559/ 2629-5560</w:t>
            </w:r>
          </w:p>
          <w:p w14:paraId="6553D4C4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10"/>
              </w:tabs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              E-mail:</w:t>
            </w:r>
            <w:hyperlink r:id="rId15">
              <w:r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</w:rPr>
                <w:t>financeiroproaes@gmail.com</w:t>
              </w:r>
            </w:hyperlink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/ </w:t>
            </w:r>
            <w:hyperlink r:id="rId16">
              <w:r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</w:rPr>
                <w:t>comprasproaes@gmail.com</w:t>
              </w:r>
            </w:hyperlink>
          </w:p>
          <w:p w14:paraId="5C164DC0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cs="Arial"/>
                <w:b/>
                <w:color w:val="1E1E1E"/>
                <w:szCs w:val="20"/>
              </w:rPr>
            </w:pPr>
          </w:p>
        </w:tc>
      </w:tr>
      <w:tr w:rsidR="00C918F0" w14:paraId="6D3F977A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E6D720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35D7E208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INSTITUTO DE CIENCIAS HUMANAS E SOCIAIS DE VOLTA REDONDA (VCH) </w:t>
            </w:r>
            <w:proofErr w:type="gramStart"/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-  Unidade</w:t>
            </w:r>
            <w:proofErr w:type="gramEnd"/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 Participante (se for o caso)</w:t>
            </w:r>
          </w:p>
          <w:p w14:paraId="36072CF7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CNPJ – 28.523.215/0044-46</w:t>
            </w:r>
          </w:p>
          <w:p w14:paraId="4C54D453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UASG – 150167</w:t>
            </w:r>
          </w:p>
          <w:p w14:paraId="6D6250C3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GERÊNCIA PLENA FINANCEIRA/VCH</w:t>
            </w:r>
          </w:p>
          <w:p w14:paraId="6FC13628" w14:textId="77777777" w:rsidR="00C918F0" w:rsidRDefault="0007763B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Tel.: </w:t>
            </w:r>
            <w:r>
              <w:rPr>
                <w:rFonts w:ascii="Calibri" w:eastAsia="Calibri" w:hAnsi="Calibri" w:cs="Calibri"/>
                <w:color w:val="222222"/>
                <w:highlight w:val="white"/>
              </w:rPr>
              <w:t>(24)3076-8864</w:t>
            </w:r>
          </w:p>
          <w:p w14:paraId="62479D55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              E-mail: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ab/>
            </w:r>
            <w:hyperlink r:id="rId17">
              <w:r>
                <w:rPr>
                  <w:rFonts w:ascii="Calibri" w:eastAsia="Calibri" w:hAnsi="Calibri" w:cs="Calibri"/>
                  <w:color w:val="1155CC"/>
                  <w:szCs w:val="20"/>
                  <w:highlight w:val="white"/>
                  <w:u w:val="single"/>
                </w:rPr>
                <w:t>scf.vch@id.uff.br</w:t>
              </w:r>
            </w:hyperlink>
          </w:p>
          <w:p w14:paraId="706BA902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cs="Arial"/>
                <w:color w:val="000000"/>
                <w:szCs w:val="20"/>
              </w:rPr>
            </w:pPr>
          </w:p>
        </w:tc>
      </w:tr>
    </w:tbl>
    <w:p w14:paraId="3BA316EF" w14:textId="77777777" w:rsidR="00C918F0" w:rsidRDefault="00C918F0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7AB3B326" w14:textId="77777777" w:rsidR="00C918F0" w:rsidRDefault="0007763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40"/>
        <w:ind w:left="362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LOCAIS DE ENTREGA DOS MATERIAIS:</w:t>
      </w:r>
    </w:p>
    <w:p w14:paraId="5AECC153" w14:textId="77777777" w:rsidR="00C918F0" w:rsidRDefault="00C918F0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b/>
          <w:color w:val="000000"/>
          <w:sz w:val="22"/>
          <w:szCs w:val="22"/>
        </w:rPr>
      </w:pPr>
    </w:p>
    <w:tbl>
      <w:tblPr>
        <w:tblStyle w:val="a0"/>
        <w:tblW w:w="9769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769"/>
      </w:tblGrid>
      <w:tr w:rsidR="00C918F0" w14:paraId="31F025C2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16531" w14:textId="77777777" w:rsidR="00C918F0" w:rsidRDefault="0007763B">
            <w:pPr>
              <w:rPr>
                <w:rFonts w:ascii="Calibri" w:eastAsia="Calibri" w:hAnsi="Calibri" w:cs="Calibri"/>
                <w:b/>
                <w:sz w:val="22"/>
                <w:szCs w:val="22"/>
                <w:u w:val="single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  <w:u w:val="single"/>
              </w:rPr>
              <w:t>ENDEREÇOS PRINCIPAIS DE ENTREGA (UFF)</w:t>
            </w:r>
          </w:p>
          <w:p w14:paraId="6153F30C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6CA002ED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ALMOXARIFADO CENTRAL DA UFF</w:t>
            </w:r>
          </w:p>
          <w:p w14:paraId="519D29B2" w14:textId="77777777" w:rsidR="00C918F0" w:rsidRDefault="0007763B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Av. Jansen de Melo, 174 – Fundos – Centro – Niterói – RJ – CEP 24.030-221</w:t>
            </w:r>
          </w:p>
          <w:p w14:paraId="15556536" w14:textId="77777777" w:rsidR="00C918F0" w:rsidRDefault="0007763B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Horário de entrega: 8:00 às 16:00 horas.</w:t>
            </w:r>
          </w:p>
          <w:p w14:paraId="08189067" w14:textId="77777777" w:rsidR="00C918F0" w:rsidRDefault="0007763B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Tel.: (21) 2629-2214 / 2629-2216 (PROPPI)</w:t>
            </w:r>
          </w:p>
          <w:p w14:paraId="31687358" w14:textId="77777777" w:rsidR="00C918F0" w:rsidRDefault="0007763B">
            <w:pPr>
              <w:tabs>
                <w:tab w:val="left" w:pos="1267"/>
                <w:tab w:val="left" w:pos="1810"/>
              </w:tabs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Responsável: Servidores e colaboradores do Almoxarifado Central, da Central de Logística Patrimonial ou da PROPPI</w:t>
            </w:r>
          </w:p>
          <w:p w14:paraId="0F1DCC17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E-mail: </w:t>
            </w:r>
            <w:hyperlink r:id="rId18">
              <w:r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</w:rPr>
                <w:t>almoxarifadocentral.uff@gmail.com</w:t>
              </w:r>
            </w:hyperlink>
            <w:r>
              <w:rPr>
                <w:rFonts w:ascii="Calibri" w:eastAsia="Calibri" w:hAnsi="Calibri" w:cs="Calibri"/>
                <w:color w:val="0000FF"/>
                <w:sz w:val="22"/>
                <w:szCs w:val="22"/>
                <w:u w:val="single"/>
              </w:rPr>
              <w:t>;</w:t>
            </w:r>
            <w:hyperlink r:id="rId19">
              <w:r>
                <w:rPr>
                  <w:rFonts w:ascii="Calibri" w:eastAsia="Calibri" w:hAnsi="Calibri" w:cs="Calibri"/>
                  <w:color w:val="0000FF"/>
                  <w:szCs w:val="20"/>
                  <w:u w:val="single"/>
                </w:rPr>
                <w:t>ivanraphael@id.uff.br</w:t>
              </w:r>
            </w:hyperlink>
            <w:r>
              <w:rPr>
                <w:rFonts w:ascii="Calibri" w:eastAsia="Calibri" w:hAnsi="Calibri" w:cs="Calibri"/>
                <w:color w:val="0000FF"/>
                <w:szCs w:val="20"/>
                <w:u w:val="single"/>
              </w:rPr>
              <w:t>; almoxarifadoproppi@gmail.com</w:t>
            </w:r>
          </w:p>
          <w:p w14:paraId="052B4F06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6983434A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INSTITUTO DE CIENCIAS HUMANAS E SOCIAIS DE VOLTA REDONDA </w:t>
            </w:r>
          </w:p>
          <w:p w14:paraId="6BB94ADE" w14:textId="77777777" w:rsidR="00C918F0" w:rsidRDefault="0007763B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AV. Desembargador Ellis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Hermydio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Figueira, 783 – Aterrado - Volta Redonda – RJ – CEP 27.215-350</w:t>
            </w:r>
          </w:p>
          <w:p w14:paraId="3E7A1073" w14:textId="77777777" w:rsidR="00C918F0" w:rsidRDefault="0007763B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Horário de entrega: 8:00 às 16:00 horas.</w:t>
            </w:r>
          </w:p>
          <w:p w14:paraId="6BD5D189" w14:textId="77777777" w:rsidR="00C918F0" w:rsidRDefault="0007763B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Tel.: </w:t>
            </w:r>
            <w:r>
              <w:rPr>
                <w:rFonts w:ascii="Calibri" w:eastAsia="Calibri" w:hAnsi="Calibri" w:cs="Calibri"/>
                <w:color w:val="222222"/>
                <w:highlight w:val="white"/>
              </w:rPr>
              <w:t>(24)3076-8864</w:t>
            </w:r>
          </w:p>
          <w:p w14:paraId="04D452BC" w14:textId="77777777" w:rsidR="00C918F0" w:rsidRDefault="0007763B">
            <w:pPr>
              <w:tabs>
                <w:tab w:val="left" w:pos="1267"/>
                <w:tab w:val="left" w:pos="1810"/>
              </w:tabs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Responsável: Servidores da unidade</w:t>
            </w:r>
          </w:p>
          <w:p w14:paraId="6076A161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E-mail: </w:t>
            </w:r>
            <w:hyperlink r:id="rId20">
              <w:r>
                <w:rPr>
                  <w:rFonts w:ascii="Calibri" w:eastAsia="Calibri" w:hAnsi="Calibri" w:cs="Calibri"/>
                  <w:color w:val="1155CC"/>
                  <w:szCs w:val="20"/>
                  <w:highlight w:val="white"/>
                  <w:u w:val="single"/>
                </w:rPr>
                <w:t>scf.vch@id.uff.br</w:t>
              </w:r>
            </w:hyperlink>
            <w:r>
              <w:rPr>
                <w:rFonts w:ascii="Calibri" w:eastAsia="Calibri" w:hAnsi="Calibri" w:cs="Calibri"/>
                <w:color w:val="000000"/>
                <w:szCs w:val="20"/>
              </w:rPr>
              <w:t xml:space="preserve">; </w:t>
            </w:r>
            <w:hyperlink r:id="rId21">
              <w:r>
                <w:rPr>
                  <w:rFonts w:ascii="Calibri" w:eastAsia="Calibri" w:hAnsi="Calibri" w:cs="Calibri"/>
                  <w:color w:val="1155CC"/>
                  <w:szCs w:val="20"/>
                  <w:highlight w:val="white"/>
                  <w:u w:val="single"/>
                </w:rPr>
                <w:t>romulotavares@id.uff.br</w:t>
              </w:r>
            </w:hyperlink>
            <w:r>
              <w:rPr>
                <w:rFonts w:ascii="Calibri" w:eastAsia="Calibri" w:hAnsi="Calibri" w:cs="Calibri"/>
                <w:color w:val="000000"/>
                <w:szCs w:val="20"/>
              </w:rPr>
              <w:t xml:space="preserve">; </w:t>
            </w:r>
            <w:hyperlink r:id="rId22">
              <w:r>
                <w:rPr>
                  <w:rFonts w:ascii="Calibri" w:eastAsia="Calibri" w:hAnsi="Calibri" w:cs="Calibri"/>
                  <w:color w:val="1155CC"/>
                  <w:szCs w:val="20"/>
                  <w:highlight w:val="white"/>
                  <w:u w:val="single"/>
                </w:rPr>
                <w:t>edgarjunior@id.uff.br</w:t>
              </w:r>
            </w:hyperlink>
            <w:r>
              <w:rPr>
                <w:rFonts w:ascii="Calibri" w:eastAsia="Calibri" w:hAnsi="Calibri" w:cs="Calibri"/>
                <w:color w:val="500050"/>
                <w:szCs w:val="20"/>
                <w:highlight w:val="white"/>
              </w:rPr>
              <w:t>.</w:t>
            </w:r>
          </w:p>
          <w:p w14:paraId="4219F116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7842B394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ascii="Calibri" w:eastAsia="Calibri" w:hAnsi="Calibri" w:cs="Calibri"/>
                <w:color w:val="1E1E1E"/>
                <w:sz w:val="22"/>
                <w:szCs w:val="22"/>
              </w:rPr>
            </w:pPr>
          </w:p>
        </w:tc>
      </w:tr>
      <w:tr w:rsidR="00C918F0" w14:paraId="0CBEF7D9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55A04" w14:textId="77777777" w:rsidR="00C918F0" w:rsidRDefault="0007763B">
            <w:pPr>
              <w:tabs>
                <w:tab w:val="left" w:pos="4290"/>
              </w:tabs>
              <w:rPr>
                <w:rFonts w:ascii="Calibri" w:eastAsia="Calibri" w:hAnsi="Calibri" w:cs="Calibri"/>
                <w:b/>
                <w:sz w:val="22"/>
                <w:szCs w:val="22"/>
                <w:u w:val="single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  <w:u w:val="single"/>
              </w:rPr>
              <w:lastRenderedPageBreak/>
              <w:t>OUTROS ENDEREÇOS DE ENTREGA (UFF)</w:t>
            </w:r>
          </w:p>
          <w:p w14:paraId="4DBB43CA" w14:textId="77777777" w:rsidR="00C918F0" w:rsidRDefault="00C918F0">
            <w:pPr>
              <w:tabs>
                <w:tab w:val="left" w:pos="4290"/>
              </w:tabs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14:paraId="24246B49" w14:textId="77777777" w:rsidR="00C918F0" w:rsidRDefault="0007763B">
            <w:pPr>
              <w:tabs>
                <w:tab w:val="left" w:pos="4290"/>
              </w:tabs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*Informações complementares serão encaminhadas junto ao envio das respectivas notas de empenho</w:t>
            </w:r>
          </w:p>
          <w:p w14:paraId="24348D43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0F1C1098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REITORIA DA UFF</w:t>
            </w:r>
          </w:p>
          <w:p w14:paraId="42B5551C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Miguel de Frias, 9 - Icaraí - Niterói – RJ</w:t>
            </w:r>
          </w:p>
          <w:p w14:paraId="418EEE5C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235B1B70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CAMPUS DO VALONGUINHO</w:t>
            </w:r>
          </w:p>
          <w:p w14:paraId="79384D42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Av. Visconde do Rio Branco s/n.º, bairro Centro, Niterói - RJ</w:t>
            </w:r>
          </w:p>
          <w:p w14:paraId="7FF8D84E" w14:textId="77777777" w:rsidR="00C918F0" w:rsidRDefault="00C918F0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14:paraId="088F27F1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CAMPUS DO GRAGOATÁ</w:t>
            </w:r>
          </w:p>
          <w:p w14:paraId="76FC08E9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Av. Visconde do Rio Branco s/n.º, bairro de São Domingos, Niterói – RJ</w:t>
            </w:r>
          </w:p>
          <w:p w14:paraId="3DEED3F9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R. Alexandre Moura, 8 - São Domingos, Niterói - RJ, 24210-200</w:t>
            </w:r>
          </w:p>
          <w:p w14:paraId="0E46BEB8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4B0F425B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CAMPUS DA PRAIA VERMELHA</w:t>
            </w:r>
          </w:p>
          <w:p w14:paraId="237168AA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Passo da Pátria, n.º 156, bairro São Domingos, Niterói – RJ</w:t>
            </w:r>
          </w:p>
          <w:p w14:paraId="50C8FFCC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4A0A1E3C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INSTITUTO DE ARTES E COMUNICAÇÃO SOCIAL</w:t>
            </w:r>
          </w:p>
          <w:p w14:paraId="0136B792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Lara Vilela, 126 - São Domingos, Niterói - RJ</w:t>
            </w:r>
          </w:p>
          <w:p w14:paraId="2B2D125D" w14:textId="77777777" w:rsidR="00C918F0" w:rsidRDefault="00C918F0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14:paraId="7B2647B5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INSTITUTO BIOMÉDICO</w:t>
            </w:r>
          </w:p>
          <w:p w14:paraId="0699F2DD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Professor Hernani Mello, 101 São Domingos Niterói – RJ</w:t>
            </w:r>
          </w:p>
          <w:p w14:paraId="5B06CD25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2EF8DB82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ARQUIVO SDC</w:t>
            </w:r>
          </w:p>
          <w:p w14:paraId="1C09E69E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Av. Bento Maria da Costa, 115 A - Jurujuba, Niterói – RJ</w:t>
            </w:r>
          </w:p>
          <w:p w14:paraId="42E0ED73" w14:textId="77777777" w:rsidR="00C918F0" w:rsidRDefault="00C918F0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14:paraId="4A023B81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CRIAA</w:t>
            </w:r>
          </w:p>
          <w:p w14:paraId="52B19ED3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General Castrioto, 588, Barreto, Niterói – RJ</w:t>
            </w:r>
          </w:p>
          <w:p w14:paraId="0326F220" w14:textId="77777777" w:rsidR="00C918F0" w:rsidRDefault="00C918F0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14:paraId="08237791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CAJUFF E NEPHU</w:t>
            </w:r>
          </w:p>
          <w:p w14:paraId="53AEA329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Almirante Teffé, 637, Centro, Niterói - RJ</w:t>
            </w:r>
          </w:p>
          <w:p w14:paraId="6DB6302D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01632C88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ESCOLA DE ENFERMAGEM</w:t>
            </w:r>
          </w:p>
          <w:p w14:paraId="54B00C63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Dr. Celestino,78- Centro, Niterói - RJ</w:t>
            </w:r>
          </w:p>
          <w:p w14:paraId="00D8078A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7AA5E257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HOSPITAL UNIVERSITÁRIO ANTONIO PEDRO</w:t>
            </w:r>
          </w:p>
          <w:p w14:paraId="48E92010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Marquês de Paraná 303 - Centro, Niterói – RJ</w:t>
            </w:r>
          </w:p>
          <w:p w14:paraId="327FDFF4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6EBF5AD2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FARMÁCIA UNIVERSITÁRIA</w:t>
            </w:r>
          </w:p>
          <w:p w14:paraId="3E0C198F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Marquês do Paraná, 282 – Centro, Niterói - RJ</w:t>
            </w:r>
          </w:p>
          <w:p w14:paraId="713D52BF" w14:textId="77777777" w:rsidR="00C918F0" w:rsidRDefault="00C918F0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14:paraId="589C5462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FACULDADE DE FARMÁCIA</w:t>
            </w:r>
          </w:p>
          <w:p w14:paraId="005E1C21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Mário Viana. 523 - Santa Rosa, Niterói - RJ</w:t>
            </w:r>
          </w:p>
          <w:p w14:paraId="3569E060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39D19A2B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FACULDADE DE DIREITO</w:t>
            </w:r>
          </w:p>
          <w:p w14:paraId="39143CF0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Presidente Pedreira,62 - Ingá, Niterói – RJ</w:t>
            </w:r>
          </w:p>
          <w:p w14:paraId="58728A71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Tiradentes, 17 - Ingá, Niterói – RJ</w:t>
            </w:r>
          </w:p>
          <w:p w14:paraId="3D36074A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5CC26D7C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FACULDADE DE VETERINÁRIA</w:t>
            </w:r>
          </w:p>
          <w:p w14:paraId="29EF1274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lastRenderedPageBreak/>
              <w:t xml:space="preserve">Rua Vital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Brazil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Filho, 64 - Vital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Brazil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Niteroi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– RJ</w:t>
            </w:r>
          </w:p>
          <w:p w14:paraId="53A3AEE7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4979A7B0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INSTITUTO DO NOROESTE FLUMINENSE DE EDUCAÇÃO SUPERIOR</w:t>
            </w:r>
          </w:p>
          <w:p w14:paraId="5B22E79F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Chaim Elias, s/n.º, Centro, Santo Antônio de Pádua – RJ</w:t>
            </w:r>
          </w:p>
          <w:p w14:paraId="651CB30C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190DCFF8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CAMPUS RIO DAS OSTRAS</w:t>
            </w:r>
          </w:p>
          <w:p w14:paraId="41F01331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Recife. Quadra 07, Jardim Bela Vista, Rio das Ostras – RJ</w:t>
            </w:r>
          </w:p>
          <w:p w14:paraId="321D1E30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221BD3AF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POLO UNIVERSITÁRIO DE MACAÉ</w:t>
            </w:r>
          </w:p>
          <w:p w14:paraId="2094958D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Av. Aluízio da Silva Gomes, 50 - Granja dos Cavaleiros – Macaé</w:t>
            </w:r>
          </w:p>
          <w:p w14:paraId="7F3A05CE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6FFDA9E4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POLO CAMPUS DOS GOYTACAZES</w:t>
            </w:r>
          </w:p>
          <w:p w14:paraId="716B8BFB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José do Patrocínio, 71 - Campos dos Goytacazes – RJ</w:t>
            </w:r>
          </w:p>
          <w:p w14:paraId="45E61BA3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27BF1502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INSTITUTO DE SAÚDE DE NOVA FRIBURGO</w:t>
            </w:r>
          </w:p>
          <w:p w14:paraId="6895AA91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Dr. Silvio Henrique Braune, 22, Centro, Nova Friburgo - RJ</w:t>
            </w:r>
          </w:p>
          <w:p w14:paraId="50BD6965" w14:textId="77777777" w:rsidR="00C918F0" w:rsidRDefault="00C918F0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14:paraId="0D81370A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ESCOLA DE ENGENHARIA DE PETRÓPOLIS</w:t>
            </w:r>
          </w:p>
          <w:p w14:paraId="31292AF6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Rua Domingos Silvério,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sn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. Quitandinha – Petrópolis</w:t>
            </w:r>
          </w:p>
          <w:p w14:paraId="1361FF47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318B0D74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ESCOLA DE ENGENHARIA INDUSTRIAL METALURGICA DE VOLTA REDONDA</w:t>
            </w:r>
          </w:p>
          <w:p w14:paraId="3E8FD9A2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Av. dos Trabalhadores, 420 - Volta Redonda – RJ</w:t>
            </w:r>
          </w:p>
          <w:p w14:paraId="2F9CE210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30993ADB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CAMPUS ANGRA DOS REIS</w:t>
            </w:r>
          </w:p>
          <w:p w14:paraId="0173C27F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Av. do Trabalhador, 179 -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Jacuecanga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- Angra dos Reis</w:t>
            </w:r>
          </w:p>
          <w:p w14:paraId="50F93AEF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Av. Vereador Benedito Adelino - Retiro, Angra dos Reis - RJ</w:t>
            </w:r>
          </w:p>
          <w:p w14:paraId="0456B088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</w:tc>
      </w:tr>
    </w:tbl>
    <w:p w14:paraId="1536FA47" w14:textId="77777777" w:rsidR="00C918F0" w:rsidRDefault="00C918F0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000000"/>
          <w:sz w:val="22"/>
          <w:szCs w:val="22"/>
          <w:highlight w:val="yellow"/>
        </w:rPr>
      </w:pPr>
    </w:p>
    <w:p w14:paraId="792C4357" w14:textId="77777777" w:rsidR="00C918F0" w:rsidRDefault="00C918F0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000000"/>
          <w:sz w:val="22"/>
          <w:szCs w:val="22"/>
          <w:highlight w:val="yellow"/>
        </w:rPr>
      </w:pPr>
    </w:p>
    <w:p w14:paraId="322060BC" w14:textId="77777777" w:rsidR="00C918F0" w:rsidRDefault="00C918F0">
      <w:pPr>
        <w:pBdr>
          <w:top w:val="nil"/>
          <w:left w:val="nil"/>
          <w:bottom w:val="nil"/>
          <w:right w:val="nil"/>
          <w:between w:val="nil"/>
        </w:pBdr>
        <w:ind w:left="362"/>
        <w:rPr>
          <w:rFonts w:ascii="Calibri" w:eastAsia="Calibri" w:hAnsi="Calibri" w:cs="Calibri"/>
          <w:color w:val="000000"/>
          <w:sz w:val="22"/>
          <w:szCs w:val="22"/>
          <w:highlight w:val="yellow"/>
        </w:rPr>
      </w:pPr>
    </w:p>
    <w:p w14:paraId="1F2BD727" w14:textId="77777777" w:rsidR="00C918F0" w:rsidRDefault="00C918F0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</w:p>
    <w:sectPr w:rsidR="00C918F0"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AD364E" w14:textId="77777777" w:rsidR="00C83B63" w:rsidRDefault="00C83B63">
      <w:r>
        <w:separator/>
      </w:r>
    </w:p>
  </w:endnote>
  <w:endnote w:type="continuationSeparator" w:id="0">
    <w:p w14:paraId="51CECD9A" w14:textId="77777777" w:rsidR="00C83B63" w:rsidRDefault="00C83B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Ecofont_Spranq_eco_Sans">
    <w:altName w:val="Times New Roman"/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charset w:val="80"/>
    <w:family w:val="auto"/>
    <w:pitch w:val="default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1840E9" w14:textId="77777777" w:rsidR="00C918F0" w:rsidRDefault="00C918F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DDCCA" w14:textId="77777777" w:rsidR="00C918F0" w:rsidRDefault="0007763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Times New Roman" w:eastAsia="Times New Roman" w:hAnsi="Times New Roman" w:cs="Times New Roman"/>
        <w:color w:val="000000"/>
        <w:szCs w:val="20"/>
      </w:rPr>
    </w:pPr>
    <w:r>
      <w:rPr>
        <w:rFonts w:ascii="Times New Roman" w:eastAsia="Times New Roman" w:hAnsi="Times New Roman" w:cs="Times New Roman"/>
        <w:color w:val="000000"/>
        <w:szCs w:val="20"/>
      </w:rPr>
      <w:t>____________________________________________________________________</w:t>
    </w:r>
  </w:p>
  <w:p w14:paraId="7FFBFFFB" w14:textId="77777777" w:rsidR="00C918F0" w:rsidRDefault="0007763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cs="Arial"/>
        <w:i/>
        <w:color w:val="000000"/>
        <w:szCs w:val="20"/>
      </w:rPr>
    </w:pPr>
    <w:r>
      <w:rPr>
        <w:rFonts w:cs="Arial"/>
        <w:color w:val="000000"/>
        <w:sz w:val="12"/>
        <w:szCs w:val="12"/>
      </w:rPr>
      <w:t>Anexo I-B – Local de Entrega</w:t>
    </w:r>
    <w:r>
      <w:rPr>
        <w:rFonts w:cs="Arial"/>
        <w:color w:val="000000"/>
        <w:sz w:val="12"/>
        <w:szCs w:val="12"/>
      </w:rPr>
      <w:tab/>
    </w:r>
    <w:r>
      <w:rPr>
        <w:rFonts w:cs="Arial"/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BD39E6">
      <w:rPr>
        <w:rFonts w:ascii="Verdana" w:eastAsia="Verdana" w:hAnsi="Verdana" w:cs="Verdana"/>
        <w:noProof/>
        <w:color w:val="000000"/>
        <w:sz w:val="16"/>
        <w:szCs w:val="16"/>
      </w:rPr>
      <w:t>4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NUMPAGES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BD39E6">
      <w:rPr>
        <w:rFonts w:ascii="Verdana" w:eastAsia="Verdana" w:hAnsi="Verdana" w:cs="Verdana"/>
        <w:noProof/>
        <w:color w:val="000000"/>
        <w:sz w:val="16"/>
        <w:szCs w:val="16"/>
      </w:rPr>
      <w:t>4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</w:p>
  <w:p w14:paraId="01982EC8" w14:textId="77777777" w:rsidR="00C918F0" w:rsidRDefault="00C918F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 w:val="12"/>
        <w:szCs w:val="1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7ACD06" w14:textId="77777777" w:rsidR="00C918F0" w:rsidRDefault="00C918F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1ECDD9" w14:textId="77777777" w:rsidR="00C83B63" w:rsidRDefault="00C83B63">
      <w:r>
        <w:separator/>
      </w:r>
    </w:p>
  </w:footnote>
  <w:footnote w:type="continuationSeparator" w:id="0">
    <w:p w14:paraId="090A6D9D" w14:textId="77777777" w:rsidR="00C83B63" w:rsidRDefault="00C83B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D01E9D" w14:textId="77777777" w:rsidR="00C918F0" w:rsidRDefault="00C918F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C5C178" w14:textId="77777777" w:rsidR="00C918F0" w:rsidRDefault="00C918F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109C0AA3" w14:textId="77777777" w:rsidR="00C918F0" w:rsidRDefault="00C918F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30F03374" w14:textId="006EDE47" w:rsidR="00C918F0" w:rsidRDefault="0007763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  <w:r w:rsidRPr="006F3460"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 w:rsidR="00021255" w:rsidRPr="00021255">
      <w:rPr>
        <w:rFonts w:ascii="Verdana" w:eastAsia="Verdana" w:hAnsi="Verdana" w:cs="Verdana"/>
        <w:color w:val="000000"/>
        <w:sz w:val="16"/>
        <w:szCs w:val="16"/>
      </w:rPr>
      <w:t>23069.191791/2022-01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21FD4D" w14:textId="77777777" w:rsidR="00C918F0" w:rsidRDefault="00C918F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42C98"/>
    <w:multiLevelType w:val="multilevel"/>
    <w:tmpl w:val="F5D2FCC4"/>
    <w:lvl w:ilvl="0">
      <w:start w:val="1"/>
      <w:numFmt w:val="bullet"/>
      <w:pStyle w:val="Commarcadores5"/>
      <w:lvlText w:val="●"/>
      <w:lvlJc w:val="left"/>
      <w:pPr>
        <w:ind w:left="722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2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2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2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2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2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2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2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2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C5E3547"/>
    <w:multiLevelType w:val="multilevel"/>
    <w:tmpl w:val="5226CE36"/>
    <w:lvl w:ilvl="0">
      <w:start w:val="1"/>
      <w:numFmt w:val="bullet"/>
      <w:pStyle w:val="SalisNumeroEsquerdaArial11"/>
      <w:lvlText w:val="●"/>
      <w:lvlJc w:val="left"/>
      <w:pPr>
        <w:ind w:left="1082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2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2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2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2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2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2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2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2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409549FE"/>
    <w:multiLevelType w:val="multilevel"/>
    <w:tmpl w:val="CF709C52"/>
    <w:lvl w:ilvl="0">
      <w:start w:val="2"/>
      <w:numFmt w:val="decimal"/>
      <w:pStyle w:val="Nivel1"/>
      <w:lvlText w:val="%1."/>
      <w:lvlJc w:val="left"/>
      <w:pPr>
        <w:ind w:left="360" w:hanging="360"/>
      </w:pPr>
      <w:rPr>
        <w:rFonts w:ascii="Calibri" w:eastAsia="Calibri" w:hAnsi="Calibri" w:cs="Calibri"/>
        <w:b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Calibri" w:eastAsia="Calibri" w:hAnsi="Calibri" w:cs="Calibri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Calibri" w:eastAsia="Calibri" w:hAnsi="Calibri" w:cs="Calibri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Calibri" w:eastAsia="Calibri" w:hAnsi="Calibri" w:cs="Calibri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Calibri" w:eastAsia="Calibri" w:hAnsi="Calibri" w:cs="Calibri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Calibri" w:eastAsia="Calibri" w:hAnsi="Calibri" w:cs="Calibri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Calibri" w:eastAsia="Calibri" w:hAnsi="Calibri" w:cs="Calibri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Calibri" w:eastAsia="Calibri" w:hAnsi="Calibri" w:cs="Calibri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Calibri" w:eastAsia="Calibri" w:hAnsi="Calibri" w:cs="Calibri"/>
        <w:color w:val="000000"/>
      </w:rPr>
    </w:lvl>
  </w:abstractNum>
  <w:abstractNum w:abstractNumId="3" w15:restartNumberingAfterBreak="0">
    <w:nsid w:val="53DA17ED"/>
    <w:multiLevelType w:val="multilevel"/>
    <w:tmpl w:val="48E4D47E"/>
    <w:lvl w:ilvl="0">
      <w:start w:val="1"/>
      <w:numFmt w:val="decimal"/>
      <w:pStyle w:val="Nivel0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Nivel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Nivel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Nivel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Nivel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65CA4CE8"/>
    <w:multiLevelType w:val="multilevel"/>
    <w:tmpl w:val="34060FEC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 w:val="0"/>
        <w:sz w:val="22"/>
        <w:szCs w:val="22"/>
      </w:rPr>
    </w:lvl>
    <w:lvl w:ilvl="1">
      <w:start w:val="1"/>
      <w:numFmt w:val="decimal"/>
      <w:lvlText w:val="7.2.3.1.%2"/>
      <w:lvlJc w:val="left"/>
      <w:pPr>
        <w:ind w:left="2062" w:hanging="360"/>
      </w:pPr>
    </w:lvl>
    <w:lvl w:ilvl="2">
      <w:start w:val="1"/>
      <w:numFmt w:val="lowerRoman"/>
      <w:pStyle w:val="Ttulo3"/>
      <w:lvlText w:val="%3."/>
      <w:lvlJc w:val="right"/>
      <w:pPr>
        <w:ind w:left="2160" w:hanging="180"/>
      </w:pPr>
    </w:lvl>
    <w:lvl w:ilvl="3">
      <w:start w:val="1"/>
      <w:numFmt w:val="decimal"/>
      <w:pStyle w:val="Ttulo4"/>
      <w:lvlText w:val="%4."/>
      <w:lvlJc w:val="left"/>
      <w:pPr>
        <w:ind w:left="2880" w:hanging="360"/>
      </w:pPr>
    </w:lvl>
    <w:lvl w:ilvl="4">
      <w:start w:val="1"/>
      <w:numFmt w:val="lowerLetter"/>
      <w:pStyle w:val="Ttulo5"/>
      <w:lvlText w:val="%5."/>
      <w:lvlJc w:val="left"/>
      <w:pPr>
        <w:ind w:left="3600" w:hanging="360"/>
      </w:pPr>
    </w:lvl>
    <w:lvl w:ilvl="5">
      <w:start w:val="1"/>
      <w:numFmt w:val="lowerRoman"/>
      <w:pStyle w:val="Ttulo6"/>
      <w:lvlText w:val="%6."/>
      <w:lvlJc w:val="right"/>
      <w:pPr>
        <w:ind w:left="4320" w:hanging="180"/>
      </w:pPr>
    </w:lvl>
    <w:lvl w:ilvl="6">
      <w:start w:val="1"/>
      <w:numFmt w:val="decimal"/>
      <w:pStyle w:val="Ttulo7"/>
      <w:lvlText w:val="%7."/>
      <w:lvlJc w:val="left"/>
      <w:pPr>
        <w:ind w:left="5040" w:hanging="360"/>
      </w:pPr>
    </w:lvl>
    <w:lvl w:ilvl="7">
      <w:start w:val="1"/>
      <w:numFmt w:val="lowerLetter"/>
      <w:pStyle w:val="Ttulo8"/>
      <w:lvlText w:val="%8."/>
      <w:lvlJc w:val="left"/>
      <w:pPr>
        <w:ind w:left="5760" w:hanging="360"/>
      </w:pPr>
    </w:lvl>
    <w:lvl w:ilvl="8">
      <w:start w:val="1"/>
      <w:numFmt w:val="lowerRoman"/>
      <w:pStyle w:val="Ttulo9"/>
      <w:lvlText w:val="%9."/>
      <w:lvlJc w:val="right"/>
      <w:pPr>
        <w:ind w:left="6480" w:hanging="180"/>
      </w:pPr>
    </w:lvl>
  </w:abstractNum>
  <w:num w:numId="1" w16cid:durableId="1354645058">
    <w:abstractNumId w:val="4"/>
  </w:num>
  <w:num w:numId="2" w16cid:durableId="2088726298">
    <w:abstractNumId w:val="0"/>
  </w:num>
  <w:num w:numId="3" w16cid:durableId="694573376">
    <w:abstractNumId w:val="2"/>
  </w:num>
  <w:num w:numId="4" w16cid:durableId="1689478078">
    <w:abstractNumId w:val="1"/>
  </w:num>
  <w:num w:numId="5" w16cid:durableId="327441104">
    <w:abstractNumId w:val="3"/>
  </w:num>
  <w:num w:numId="6" w16cid:durableId="40830648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6531108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8F0"/>
    <w:rsid w:val="00021255"/>
    <w:rsid w:val="000330B4"/>
    <w:rsid w:val="00073B84"/>
    <w:rsid w:val="0007763B"/>
    <w:rsid w:val="00085B9A"/>
    <w:rsid w:val="001A086E"/>
    <w:rsid w:val="001E342B"/>
    <w:rsid w:val="00211F2A"/>
    <w:rsid w:val="00220B7D"/>
    <w:rsid w:val="00227DFB"/>
    <w:rsid w:val="00247B02"/>
    <w:rsid w:val="002B6A65"/>
    <w:rsid w:val="00354E7C"/>
    <w:rsid w:val="00456439"/>
    <w:rsid w:val="004C060E"/>
    <w:rsid w:val="00590B71"/>
    <w:rsid w:val="005934D4"/>
    <w:rsid w:val="0060460E"/>
    <w:rsid w:val="006C6F0B"/>
    <w:rsid w:val="006F3460"/>
    <w:rsid w:val="007E2647"/>
    <w:rsid w:val="00801AD3"/>
    <w:rsid w:val="008106BE"/>
    <w:rsid w:val="008E4610"/>
    <w:rsid w:val="0098464A"/>
    <w:rsid w:val="00A11063"/>
    <w:rsid w:val="00A25BA2"/>
    <w:rsid w:val="00A2636D"/>
    <w:rsid w:val="00A83BB0"/>
    <w:rsid w:val="00BD39E6"/>
    <w:rsid w:val="00C83B63"/>
    <w:rsid w:val="00C918F0"/>
    <w:rsid w:val="00CC1624"/>
    <w:rsid w:val="00D305CC"/>
    <w:rsid w:val="00E1649C"/>
    <w:rsid w:val="00F021E6"/>
    <w:rsid w:val="00F32FBB"/>
    <w:rsid w:val="00F57CB6"/>
    <w:rsid w:val="00F63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AD2516"/>
  <w15:docId w15:val="{3F49ED8A-5B97-4B4C-A86D-444D72973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390A"/>
    <w:pPr>
      <w:suppressAutoHyphens/>
    </w:pPr>
    <w:rPr>
      <w:rFonts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5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6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0">
    <w:name w:val="Nivel 1"/>
    <w:basedOn w:val="Nivel2"/>
    <w:next w:val="Nivel2"/>
    <w:qFormat/>
    <w:rsid w:val="001B3F02"/>
    <w:pPr>
      <w:numPr>
        <w:ilvl w:val="0"/>
        <w:numId w:val="0"/>
      </w:numPr>
      <w:tabs>
        <w:tab w:val="num" w:pos="360"/>
        <w:tab w:val="num" w:pos="720"/>
      </w:tabs>
      <w:ind w:left="720" w:hanging="432"/>
    </w:pPr>
    <w:rPr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hanging="180"/>
    </w:pPr>
    <w:rPr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  <w:tab w:val="num" w:pos="2160"/>
      </w:tabs>
      <w:ind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  <w:tab w:val="num" w:pos="2160"/>
      </w:tabs>
      <w:ind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tabs>
        <w:tab w:val="left" w:pos="454"/>
        <w:tab w:val="num" w:pos="720"/>
        <w:tab w:val="left" w:pos="1134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Normal"/>
    <w:next w:val="Normal"/>
    <w:link w:val="SubttuloChar"/>
    <w:pPr>
      <w:keepNext/>
      <w:spacing w:before="60" w:after="120"/>
      <w:jc w:val="center"/>
    </w:pPr>
    <w:rPr>
      <w:rFonts w:ascii="Liberation Sans" w:eastAsia="Liberation Sans" w:hAnsi="Liberation Sans" w:cs="Liberation Sans"/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uiPriority w:val="34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Fontepargpadro"/>
    <w:uiPriority w:val="99"/>
    <w:semiHidden/>
    <w:unhideWhenUsed/>
    <w:rsid w:val="003A0722"/>
    <w:rPr>
      <w:color w:val="605E5C"/>
      <w:shd w:val="clear" w:color="auto" w:fill="E1DFDD"/>
    </w:rPr>
  </w:style>
  <w:style w:type="table" w:customStyle="1" w:styleId="a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pregao.prograd.uff@gmail.com" TargetMode="External"/><Relationship Id="rId18" Type="http://schemas.openxmlformats.org/officeDocument/2006/relationships/hyperlink" Target="mailto:almoxarifadocentral.uff@gmail.com" TargetMode="External"/><Relationship Id="rId26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hyperlink" Target="mailto:romulotavares@id.uff.br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uffcompras@gmail.com" TargetMode="External"/><Relationship Id="rId17" Type="http://schemas.openxmlformats.org/officeDocument/2006/relationships/hyperlink" Target="mailto:scf.vch@id.uff.br" TargetMode="External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mailto:comprasproaes@gmail.com" TargetMode="External"/><Relationship Id="rId20" Type="http://schemas.openxmlformats.org/officeDocument/2006/relationships/hyperlink" Target="mailto:scf.vch@id.uff.br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inanceiro.proppi@gmail.com" TargetMode="External"/><Relationship Id="rId24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hyperlink" Target="mailto:financeiroproaes@gmail.com" TargetMode="External"/><Relationship Id="rId23" Type="http://schemas.openxmlformats.org/officeDocument/2006/relationships/header" Target="header1.xml"/><Relationship Id="rId28" Type="http://schemas.openxmlformats.org/officeDocument/2006/relationships/footer" Target="footer3.xml"/><Relationship Id="rId10" Type="http://schemas.openxmlformats.org/officeDocument/2006/relationships/hyperlink" Target="mailto:financeiro.proad@id.uff.br" TargetMode="External"/><Relationship Id="rId19" Type="http://schemas.openxmlformats.org/officeDocument/2006/relationships/hyperlink" Target="mailto:ivanraphael@id.uff.b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ompras.proad@id.uff.br" TargetMode="External"/><Relationship Id="rId14" Type="http://schemas.openxmlformats.org/officeDocument/2006/relationships/hyperlink" Target="mailto:e-mail-secretariaproexuff@gmail.com" TargetMode="External"/><Relationship Id="rId22" Type="http://schemas.openxmlformats.org/officeDocument/2006/relationships/hyperlink" Target="mailto:edgarjunior@id.uff.br" TargetMode="External"/><Relationship Id="rId27" Type="http://schemas.openxmlformats.org/officeDocument/2006/relationships/header" Target="header3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Pd6jFKKNwnEBDt43tRIy+6zbmQ==">AMUW2mVL2+Wb7KnJP0e16k44iZC7ywzFCNpuJ1sAx2TAl202QztcrA4BmoquJqCWfjH7N515zErV2rWmxSXn8ydq4AP41NOGVGJE7LHqFCw2KaVwLZJdoz4=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1027</Words>
  <Characters>5552</Characters>
  <Application>Microsoft Office Word</Application>
  <DocSecurity>0</DocSecurity>
  <Lines>46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Marcus Vinícius</cp:lastModifiedBy>
  <cp:revision>8</cp:revision>
  <cp:lastPrinted>2022-12-19T21:45:00Z</cp:lastPrinted>
  <dcterms:created xsi:type="dcterms:W3CDTF">2022-11-26T05:29:00Z</dcterms:created>
  <dcterms:modified xsi:type="dcterms:W3CDTF">2022-12-19T21:45:00Z</dcterms:modified>
</cp:coreProperties>
</file>