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59AB1" w14:textId="77777777" w:rsidR="004D40E6" w:rsidRPr="004D40E6" w:rsidRDefault="004D40E6" w:rsidP="004D40E6">
      <w:pPr>
        <w:spacing w:after="120"/>
        <w:jc w:val="center"/>
        <w:rPr>
          <w:rFonts w:ascii="Verdana" w:hAnsi="Verdana"/>
          <w:sz w:val="18"/>
          <w:szCs w:val="18"/>
        </w:rPr>
      </w:pPr>
      <w:r w:rsidRPr="004D40E6">
        <w:rPr>
          <w:rFonts w:ascii="Verdana" w:hAnsi="Verdana"/>
          <w:b/>
          <w:noProof/>
          <w:sz w:val="18"/>
          <w:szCs w:val="18"/>
        </w:rPr>
        <w:drawing>
          <wp:anchor distT="0" distB="0" distL="114300" distR="114300" simplePos="0" relativeHeight="251660288" behindDoc="0" locked="0" layoutInCell="1" allowOverlap="1" wp14:anchorId="6BDAA9D2" wp14:editId="3EB1C47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0C2C3718" w14:textId="77777777" w:rsidR="004D40E6" w:rsidRPr="004D40E6" w:rsidRDefault="004D40E6" w:rsidP="004D40E6">
      <w:pPr>
        <w:spacing w:after="120"/>
        <w:jc w:val="center"/>
        <w:rPr>
          <w:rFonts w:ascii="Verdana" w:hAnsi="Verdana"/>
          <w:sz w:val="18"/>
          <w:szCs w:val="18"/>
        </w:rPr>
      </w:pPr>
    </w:p>
    <w:p w14:paraId="174A4F70" w14:textId="77777777" w:rsidR="004D40E6" w:rsidRPr="004D40E6" w:rsidRDefault="004D40E6" w:rsidP="004D40E6">
      <w:pPr>
        <w:tabs>
          <w:tab w:val="clear" w:pos="708"/>
        </w:tabs>
        <w:spacing w:after="120"/>
        <w:jc w:val="center"/>
        <w:rPr>
          <w:rFonts w:ascii="Verdana" w:hAnsi="Verdana"/>
          <w:sz w:val="18"/>
          <w:szCs w:val="18"/>
        </w:rPr>
      </w:pPr>
    </w:p>
    <w:p w14:paraId="18D64C9D" w14:textId="77777777" w:rsidR="004D40E6" w:rsidRPr="004D40E6" w:rsidRDefault="004D40E6" w:rsidP="004D40E6">
      <w:pPr>
        <w:spacing w:after="120"/>
        <w:jc w:val="center"/>
        <w:rPr>
          <w:rFonts w:ascii="Verdana" w:hAnsi="Verdana"/>
          <w:b/>
          <w:sz w:val="18"/>
          <w:szCs w:val="18"/>
        </w:rPr>
      </w:pPr>
    </w:p>
    <w:p w14:paraId="7045DD1A"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SERVIÇO PÚBLICO FEDERAL</w:t>
      </w:r>
    </w:p>
    <w:p w14:paraId="434025E2"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MINISTÉRIO DA EDUCAÇÃO</w:t>
      </w:r>
    </w:p>
    <w:p w14:paraId="0EFA1743"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UNIVERSIDADE FEDERAL FLUMINENSE</w:t>
      </w:r>
    </w:p>
    <w:p w14:paraId="2B5B15BF" w14:textId="77777777" w:rsidR="004D40E6" w:rsidRPr="004D40E6" w:rsidRDefault="004D40E6" w:rsidP="004D40E6">
      <w:pPr>
        <w:spacing w:after="120"/>
        <w:jc w:val="center"/>
        <w:rPr>
          <w:rFonts w:ascii="Verdana" w:hAnsi="Verdana"/>
          <w:sz w:val="18"/>
          <w:szCs w:val="18"/>
        </w:rPr>
      </w:pPr>
      <w:r w:rsidRPr="004D40E6">
        <w:rPr>
          <w:rFonts w:ascii="Verdana" w:hAnsi="Verdana"/>
          <w:b/>
          <w:sz w:val="18"/>
          <w:szCs w:val="18"/>
        </w:rPr>
        <w:t>PRÓ-REITORIA DE ADMINISTRAÇÃO</w:t>
      </w:r>
    </w:p>
    <w:p w14:paraId="605E00E6" w14:textId="77777777" w:rsidR="004D40E6" w:rsidRPr="004D40E6" w:rsidRDefault="004D40E6" w:rsidP="004D40E6">
      <w:pPr>
        <w:pStyle w:val="Corpodetexto"/>
        <w:jc w:val="center"/>
        <w:rPr>
          <w:rFonts w:ascii="Verdana" w:hAnsi="Verdana"/>
          <w:b/>
          <w:sz w:val="18"/>
          <w:szCs w:val="18"/>
        </w:rPr>
      </w:pPr>
      <w:r w:rsidRPr="004D40E6">
        <w:rPr>
          <w:rFonts w:ascii="Verdana" w:hAnsi="Verdana"/>
          <w:b/>
          <w:sz w:val="18"/>
          <w:szCs w:val="18"/>
        </w:rPr>
        <w:t>COORDENAÇÃO DE LICITAÇÃO</w:t>
      </w:r>
    </w:p>
    <w:p w14:paraId="1362275F" w14:textId="77777777" w:rsidR="004D40E6" w:rsidRPr="004D40E6" w:rsidRDefault="004D40E6" w:rsidP="004D40E6">
      <w:pPr>
        <w:keepNext w:val="0"/>
        <w:spacing w:after="120"/>
        <w:ind w:right="-17"/>
        <w:jc w:val="center"/>
        <w:rPr>
          <w:rFonts w:ascii="Verdana" w:hAnsi="Verdana" w:cs="Arial"/>
          <w:b/>
          <w:bCs/>
          <w:color w:val="000000"/>
          <w:sz w:val="20"/>
          <w:szCs w:val="20"/>
        </w:rPr>
      </w:pPr>
    </w:p>
    <w:p w14:paraId="378D2A33" w14:textId="555DCA14" w:rsidR="00D00846" w:rsidRPr="00567A7C" w:rsidRDefault="00567A7C" w:rsidP="004D40E6">
      <w:pPr>
        <w:keepNext w:val="0"/>
        <w:spacing w:after="120"/>
        <w:ind w:right="-17"/>
        <w:jc w:val="center"/>
        <w:rPr>
          <w:rFonts w:ascii="Verdana" w:hAnsi="Verdana" w:cs="Arial"/>
          <w:color w:val="FF0000"/>
          <w:sz w:val="20"/>
          <w:szCs w:val="20"/>
        </w:rPr>
      </w:pPr>
      <w:r w:rsidRPr="00567A7C">
        <w:rPr>
          <w:rFonts w:ascii="Verdana" w:hAnsi="Verdana" w:cs="Arial"/>
          <w:b/>
          <w:bCs/>
          <w:color w:val="FF0000"/>
          <w:sz w:val="20"/>
          <w:szCs w:val="20"/>
        </w:rPr>
        <w:t xml:space="preserve">EDITAL </w:t>
      </w:r>
      <w:r w:rsidR="00F96052" w:rsidRPr="00567A7C">
        <w:rPr>
          <w:rFonts w:ascii="Verdana" w:hAnsi="Verdana" w:cs="Arial"/>
          <w:b/>
          <w:bCs/>
          <w:color w:val="FF0000"/>
          <w:sz w:val="20"/>
          <w:szCs w:val="20"/>
        </w:rPr>
        <w:t xml:space="preserve">PREGÃO ELETRÔNICO Nº </w:t>
      </w:r>
      <w:r w:rsidR="00F17F78" w:rsidRPr="00567A7C">
        <w:rPr>
          <w:rFonts w:ascii="Verdana" w:hAnsi="Verdana" w:cs="Arial"/>
          <w:b/>
          <w:bCs/>
          <w:color w:val="FF0000"/>
          <w:sz w:val="20"/>
          <w:szCs w:val="20"/>
        </w:rPr>
        <w:t>74</w:t>
      </w:r>
      <w:r w:rsidR="005F6F2E" w:rsidRPr="00567A7C">
        <w:rPr>
          <w:rFonts w:ascii="Verdana" w:hAnsi="Verdana" w:cs="Arial"/>
          <w:b/>
          <w:bCs/>
          <w:color w:val="FF0000"/>
          <w:sz w:val="20"/>
          <w:szCs w:val="20"/>
        </w:rPr>
        <w:t>/202</w:t>
      </w:r>
      <w:r w:rsidR="00F17F78" w:rsidRPr="00567A7C">
        <w:rPr>
          <w:rFonts w:ascii="Verdana" w:hAnsi="Verdana" w:cs="Arial"/>
          <w:b/>
          <w:bCs/>
          <w:color w:val="FF0000"/>
          <w:sz w:val="20"/>
          <w:szCs w:val="20"/>
        </w:rPr>
        <w:t>1</w:t>
      </w:r>
      <w:r w:rsidR="005F6F2E" w:rsidRPr="00567A7C">
        <w:rPr>
          <w:rFonts w:ascii="Verdana" w:hAnsi="Verdana" w:cs="Arial"/>
          <w:b/>
          <w:bCs/>
          <w:color w:val="FF0000"/>
          <w:sz w:val="20"/>
          <w:szCs w:val="20"/>
        </w:rPr>
        <w:t>/AD</w:t>
      </w:r>
      <w:r w:rsidR="00F96052" w:rsidRPr="00567A7C">
        <w:rPr>
          <w:rFonts w:ascii="Verdana" w:hAnsi="Verdana" w:cs="Arial"/>
          <w:b/>
          <w:bCs/>
          <w:color w:val="FF0000"/>
          <w:sz w:val="20"/>
          <w:szCs w:val="20"/>
        </w:rPr>
        <w:t>.</w:t>
      </w:r>
    </w:p>
    <w:p w14:paraId="3D98B354" w14:textId="756F9E33"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(Processo Administrativo n.°</w:t>
      </w:r>
      <w:r w:rsidR="004D40E6" w:rsidRPr="004D40E6">
        <w:rPr>
          <w:rFonts w:ascii="Verdana" w:hAnsi="Verdana" w:cs="Arial"/>
          <w:b/>
          <w:bCs/>
          <w:color w:val="000000"/>
          <w:sz w:val="20"/>
          <w:szCs w:val="20"/>
        </w:rPr>
        <w:t xml:space="preserve"> </w:t>
      </w:r>
      <w:r w:rsidR="00F17F78" w:rsidRPr="00F17F78">
        <w:rPr>
          <w:rFonts w:ascii="Verdana" w:hAnsi="Verdana" w:cs="Arial"/>
          <w:b/>
          <w:bCs/>
          <w:color w:val="000000"/>
          <w:sz w:val="20"/>
          <w:szCs w:val="20"/>
        </w:rPr>
        <w:t>23069.150430/2021-15</w:t>
      </w:r>
      <w:r w:rsidRPr="004D40E6">
        <w:rPr>
          <w:rFonts w:ascii="Verdana" w:hAnsi="Verdana" w:cs="Arial"/>
          <w:b/>
          <w:bCs/>
          <w:color w:val="000000"/>
          <w:sz w:val="20"/>
          <w:szCs w:val="20"/>
        </w:rPr>
        <w:t>)</w:t>
      </w:r>
    </w:p>
    <w:p w14:paraId="26247E53" w14:textId="77777777" w:rsidR="00D00846" w:rsidRPr="004D40E6" w:rsidRDefault="00D00846" w:rsidP="007E2177">
      <w:pPr>
        <w:keepNext w:val="0"/>
        <w:spacing w:after="120" w:line="276" w:lineRule="auto"/>
        <w:ind w:right="-30"/>
        <w:jc w:val="both"/>
        <w:rPr>
          <w:rFonts w:ascii="Verdana" w:hAnsi="Verdana" w:cs="Arial"/>
          <w:sz w:val="20"/>
          <w:szCs w:val="20"/>
        </w:rPr>
      </w:pPr>
    </w:p>
    <w:p w14:paraId="610F03B4" w14:textId="17889ED8" w:rsidR="00F06811" w:rsidRPr="00220A42" w:rsidRDefault="00F06811" w:rsidP="00220A42">
      <w:pPr>
        <w:snapToGrid w:val="0"/>
        <w:spacing w:after="120"/>
        <w:ind w:right="-30" w:firstLine="540"/>
        <w:jc w:val="both"/>
        <w:rPr>
          <w:rFonts w:ascii="Verdana" w:hAnsi="Verdana" w:cs="Arial"/>
          <w:color w:val="000000" w:themeColor="text1"/>
          <w:sz w:val="20"/>
          <w:szCs w:val="20"/>
        </w:rPr>
      </w:pPr>
      <w:r w:rsidRPr="004D40E6">
        <w:rPr>
          <w:rFonts w:ascii="Verdana" w:hAnsi="Verdana" w:cs="Arial"/>
          <w:color w:val="000000" w:themeColor="text1"/>
          <w:sz w:val="20"/>
          <w:szCs w:val="20"/>
        </w:rPr>
        <w:t>Torna-se público que a</w:t>
      </w:r>
      <w:r w:rsidRPr="00220A42">
        <w:rPr>
          <w:rFonts w:ascii="Verdana" w:hAnsi="Verdana" w:cs="Arial"/>
          <w:color w:val="000000" w:themeColor="text1"/>
          <w:sz w:val="20"/>
          <w:szCs w:val="20"/>
        </w:rPr>
        <w:t xml:space="preserve"> </w:t>
      </w:r>
      <w:r w:rsidR="004D40E6" w:rsidRPr="00220A42">
        <w:rPr>
          <w:rFonts w:ascii="Verdana" w:hAnsi="Verdana" w:cs="Arial"/>
          <w:color w:val="000000" w:themeColor="text1"/>
          <w:sz w:val="20"/>
          <w:szCs w:val="20"/>
        </w:rPr>
        <w:t>Universidade Federal Fluminense</w:t>
      </w:r>
      <w:r w:rsidRPr="004D40E6">
        <w:rPr>
          <w:rFonts w:ascii="Verdana" w:hAnsi="Verdana" w:cs="Arial"/>
          <w:color w:val="000000" w:themeColor="text1"/>
          <w:sz w:val="20"/>
          <w:szCs w:val="20"/>
        </w:rPr>
        <w:t>,</w:t>
      </w:r>
      <w:r w:rsidR="004D40E6" w:rsidRPr="004D40E6">
        <w:rPr>
          <w:rFonts w:ascii="Verdana" w:hAnsi="Verdana" w:cs="Arial"/>
          <w:color w:val="000000" w:themeColor="text1"/>
          <w:sz w:val="20"/>
          <w:szCs w:val="20"/>
        </w:rPr>
        <w:t xml:space="preserve"> </w:t>
      </w:r>
      <w:r w:rsidR="004D40E6" w:rsidRPr="00220A42">
        <w:rPr>
          <w:rFonts w:ascii="Verdana" w:hAnsi="Verdana" w:cs="Arial"/>
          <w:color w:val="000000" w:themeColor="text1"/>
          <w:sz w:val="20"/>
          <w:szCs w:val="20"/>
        </w:rPr>
        <w:t xml:space="preserve">inscrita no CNPJ sob o nº 28.523.215/0001-06, </w:t>
      </w:r>
      <w:r w:rsidRPr="004D40E6">
        <w:rPr>
          <w:rFonts w:ascii="Verdana" w:hAnsi="Verdana" w:cs="Arial"/>
          <w:color w:val="000000" w:themeColor="text1"/>
          <w:sz w:val="20"/>
          <w:szCs w:val="20"/>
        </w:rPr>
        <w:t>por meio da</w:t>
      </w:r>
      <w:r w:rsidRPr="00220A42">
        <w:rPr>
          <w:rFonts w:ascii="Verdana" w:hAnsi="Verdana" w:cs="Arial"/>
          <w:color w:val="000000" w:themeColor="text1"/>
          <w:sz w:val="20"/>
          <w:szCs w:val="20"/>
        </w:rPr>
        <w:t xml:space="preserve"> </w:t>
      </w:r>
      <w:r w:rsidR="004D40E6" w:rsidRPr="00220A42">
        <w:rPr>
          <w:rFonts w:ascii="Verdana" w:hAnsi="Verdana" w:cs="Arial"/>
          <w:color w:val="000000" w:themeColor="text1"/>
          <w:sz w:val="20"/>
          <w:szCs w:val="20"/>
        </w:rPr>
        <w:t>sua Comissão de Licitação da Pró-Reitoria de Administração, instituída pela Portaria n.º 57.050 de 01 de setembro de 2016</w:t>
      </w:r>
      <w:r w:rsidRPr="004D40E6">
        <w:rPr>
          <w:rFonts w:ascii="Verdana" w:hAnsi="Verdana" w:cs="Arial"/>
          <w:color w:val="000000" w:themeColor="text1"/>
          <w:sz w:val="20"/>
          <w:szCs w:val="20"/>
        </w:rPr>
        <w:t>, sediada</w:t>
      </w:r>
      <w:r w:rsidRPr="00220A42">
        <w:rPr>
          <w:rFonts w:ascii="Verdana" w:hAnsi="Verdana" w:cs="Arial"/>
          <w:color w:val="000000" w:themeColor="text1"/>
          <w:sz w:val="20"/>
          <w:szCs w:val="20"/>
        </w:rPr>
        <w:t xml:space="preserve"> </w:t>
      </w:r>
      <w:r w:rsidR="004D40E6" w:rsidRPr="00220A42">
        <w:rPr>
          <w:rFonts w:ascii="Verdana" w:hAnsi="Verdana" w:cs="Arial"/>
          <w:color w:val="000000" w:themeColor="text1"/>
          <w:sz w:val="20"/>
          <w:szCs w:val="20"/>
        </w:rPr>
        <w:t>à Rua Miguel de Frias n.º 9, Icaraí, Niterói – RJ,</w:t>
      </w:r>
      <w:r w:rsidR="00F17F78">
        <w:rPr>
          <w:rFonts w:ascii="Verdana" w:hAnsi="Verdana" w:cs="Arial"/>
          <w:color w:val="000000" w:themeColor="text1"/>
          <w:sz w:val="20"/>
          <w:szCs w:val="20"/>
        </w:rPr>
        <w:t xml:space="preserve"> </w:t>
      </w:r>
      <w:r w:rsidRPr="004D40E6">
        <w:rPr>
          <w:rFonts w:ascii="Verdana" w:hAnsi="Verdana" w:cs="Arial"/>
          <w:color w:val="000000" w:themeColor="text1"/>
          <w:sz w:val="20"/>
          <w:szCs w:val="20"/>
        </w:rPr>
        <w:t>realizará licitação,</w:t>
      </w:r>
      <w:r w:rsidRPr="00220A42">
        <w:rPr>
          <w:rFonts w:ascii="Verdana" w:hAnsi="Verdana" w:cs="Arial"/>
          <w:color w:val="000000" w:themeColor="text1"/>
          <w:sz w:val="20"/>
          <w:szCs w:val="20"/>
        </w:rPr>
        <w:t xml:space="preserve"> </w:t>
      </w:r>
      <w:r w:rsidRPr="004D40E6">
        <w:rPr>
          <w:rFonts w:ascii="Verdana" w:hAnsi="Verdana" w:cs="Arial"/>
          <w:color w:val="000000" w:themeColor="text1"/>
          <w:sz w:val="20"/>
          <w:szCs w:val="20"/>
        </w:rPr>
        <w:t xml:space="preserve">na modalidade PREGÃO, na forma ELETRÔNICA, </w:t>
      </w:r>
      <w:r w:rsidR="005653E2" w:rsidRPr="00220A42">
        <w:rPr>
          <w:rFonts w:ascii="Verdana" w:hAnsi="Verdana" w:cs="Arial"/>
          <w:color w:val="000000" w:themeColor="text1"/>
          <w:sz w:val="20"/>
          <w:szCs w:val="20"/>
        </w:rPr>
        <w:t xml:space="preserve">com </w:t>
      </w:r>
      <w:r w:rsidR="005653E2" w:rsidRPr="00220A42">
        <w:rPr>
          <w:rFonts w:ascii="Verdana" w:hAnsi="Verdana" w:cs="Arial"/>
          <w:b/>
          <w:bCs/>
          <w:color w:val="000000" w:themeColor="text1"/>
          <w:sz w:val="20"/>
          <w:szCs w:val="20"/>
        </w:rPr>
        <w:t>critério de julgamento</w:t>
      </w:r>
      <w:r w:rsidRPr="00220A42">
        <w:rPr>
          <w:rFonts w:ascii="Verdana" w:hAnsi="Verdana" w:cs="Arial"/>
          <w:b/>
          <w:bCs/>
          <w:color w:val="000000" w:themeColor="text1"/>
          <w:sz w:val="20"/>
          <w:szCs w:val="20"/>
        </w:rPr>
        <w:t xml:space="preserve"> </w:t>
      </w:r>
      <w:r w:rsidR="004D40E6" w:rsidRPr="00220A42">
        <w:rPr>
          <w:rFonts w:ascii="Verdana" w:hAnsi="Verdana" w:cs="Arial"/>
          <w:b/>
          <w:bCs/>
          <w:color w:val="000000" w:themeColor="text1"/>
          <w:sz w:val="20"/>
          <w:szCs w:val="20"/>
        </w:rPr>
        <w:t xml:space="preserve">de </w:t>
      </w:r>
      <w:r w:rsidR="00801E2B" w:rsidRPr="00220A42">
        <w:rPr>
          <w:rFonts w:ascii="Verdana" w:hAnsi="Verdana" w:cs="Arial"/>
          <w:b/>
          <w:bCs/>
          <w:color w:val="000000" w:themeColor="text1"/>
          <w:sz w:val="20"/>
          <w:szCs w:val="20"/>
        </w:rPr>
        <w:t>maior desconto</w:t>
      </w:r>
      <w:r w:rsidR="004D40E6" w:rsidRPr="00220A42">
        <w:rPr>
          <w:rFonts w:ascii="Verdana" w:hAnsi="Verdana" w:cs="Arial"/>
          <w:color w:val="000000" w:themeColor="text1"/>
          <w:sz w:val="20"/>
          <w:szCs w:val="20"/>
        </w:rPr>
        <w:t xml:space="preserve">, </w:t>
      </w:r>
      <w:r w:rsidRPr="00220A42">
        <w:rPr>
          <w:rFonts w:ascii="Verdana" w:hAnsi="Verdana" w:cs="Arial"/>
          <w:color w:val="000000" w:themeColor="text1"/>
          <w:sz w:val="20"/>
          <w:szCs w:val="20"/>
        </w:rPr>
        <w:t xml:space="preserve">sob a forma de execução indireta, no regime de empreitada por preço unitário, nos termos da Lei nº 10.520, de 17 de julho de 2002, do </w:t>
      </w:r>
      <w:r w:rsidR="005653E2" w:rsidRPr="00220A42">
        <w:rPr>
          <w:rFonts w:ascii="Verdana" w:hAnsi="Verdana" w:cs="Arial"/>
          <w:color w:val="000000" w:themeColor="text1"/>
          <w:sz w:val="20"/>
          <w:szCs w:val="20"/>
        </w:rPr>
        <w:t xml:space="preserve">Decreto nº </w:t>
      </w:r>
      <w:r w:rsidR="00A75262" w:rsidRPr="00220A42">
        <w:rPr>
          <w:rFonts w:ascii="Verdana" w:hAnsi="Verdana" w:cs="Arial"/>
          <w:color w:val="000000" w:themeColor="text1"/>
          <w:sz w:val="20"/>
          <w:szCs w:val="20"/>
        </w:rPr>
        <w:t>10.024, de 20 de setembro de 2019</w:t>
      </w:r>
      <w:r w:rsidRPr="00220A42">
        <w:rPr>
          <w:rFonts w:ascii="Verdana" w:hAnsi="Verdana" w:cs="Arial"/>
          <w:color w:val="000000" w:themeColor="text1"/>
          <w:sz w:val="20"/>
          <w:szCs w:val="20"/>
        </w:rPr>
        <w:t>, do Decreto 9.507, de 21 de setembro de 2018, do Decreto nº 7.746, de 05 de junho de 2012, das Instruções Normativas SEGES/</w:t>
      </w:r>
      <w:r w:rsidR="002A162E" w:rsidRPr="00220A42">
        <w:rPr>
          <w:rFonts w:ascii="Verdana" w:hAnsi="Verdana" w:cs="Arial"/>
          <w:color w:val="000000" w:themeColor="text1"/>
          <w:sz w:val="20"/>
          <w:szCs w:val="20"/>
        </w:rPr>
        <w:t>MP</w:t>
      </w:r>
      <w:r w:rsidRPr="00220A42">
        <w:rPr>
          <w:rFonts w:ascii="Verdana" w:hAnsi="Verdana" w:cs="Arial"/>
          <w:color w:val="000000" w:themeColor="text1"/>
          <w:sz w:val="20"/>
          <w:szCs w:val="20"/>
        </w:rPr>
        <w:t xml:space="preserve"> nº 05, de 26 de maio de 2017 e nº 03, de 26 de abril de 2018 e da Instrução Normativa SLTI/</w:t>
      </w:r>
      <w:r w:rsidR="002A162E" w:rsidRPr="00220A42">
        <w:rPr>
          <w:rFonts w:ascii="Verdana" w:hAnsi="Verdana" w:cs="Arial"/>
          <w:color w:val="000000" w:themeColor="text1"/>
          <w:sz w:val="20"/>
          <w:szCs w:val="20"/>
        </w:rPr>
        <w:t>MP</w:t>
      </w:r>
      <w:r w:rsidRPr="00220A42">
        <w:rPr>
          <w:rFonts w:ascii="Verdana" w:hAnsi="Verdana" w:cs="Arial"/>
          <w:color w:val="000000" w:themeColor="text1"/>
          <w:sz w:val="20"/>
          <w:szCs w:val="20"/>
        </w:rPr>
        <w:t xml:space="preserve"> nº 01, de 19 de janeiro de 2010, da Lei Complementar n° 123, de 14 de dezembro de 2006, da Lei nº 11.488, de 15 de junho de 2007, do Decreto n° 8.538, de 06 de outubro de 2015, aplicando-se, subsidiariamente, a Lei nº 8.666, de 21 de junho de 1993 e as exigências estabelecidas neste Edital.</w:t>
      </w:r>
    </w:p>
    <w:p w14:paraId="180DEA28" w14:textId="77777777" w:rsidR="00F06811" w:rsidRPr="004D40E6" w:rsidRDefault="00F06811" w:rsidP="00F06811">
      <w:pPr>
        <w:spacing w:line="276" w:lineRule="auto"/>
        <w:jc w:val="both"/>
        <w:rPr>
          <w:rFonts w:ascii="Verdana" w:hAnsi="Verdana" w:cs="Arial"/>
          <w:color w:val="000000" w:themeColor="text1"/>
          <w:sz w:val="20"/>
          <w:szCs w:val="20"/>
        </w:rPr>
      </w:pPr>
    </w:p>
    <w:p w14:paraId="68DCCB3C" w14:textId="0E3F7A0D" w:rsidR="00D00846" w:rsidRPr="004D40E6" w:rsidRDefault="00F96052" w:rsidP="007C72AA">
      <w:pPr>
        <w:pStyle w:val="PADRO"/>
        <w:keepNext w:val="0"/>
        <w:shd w:val="clear" w:color="auto" w:fill="auto"/>
        <w:ind w:firstLine="0"/>
        <w:jc w:val="center"/>
        <w:rPr>
          <w:rFonts w:ascii="Verdana" w:hAnsi="Verdana" w:cs="Arial"/>
          <w:szCs w:val="20"/>
        </w:rPr>
      </w:pPr>
      <w:r w:rsidRPr="004D40E6">
        <w:rPr>
          <w:rFonts w:ascii="Verdana" w:hAnsi="Verdana" w:cs="Arial"/>
          <w:szCs w:val="20"/>
        </w:rPr>
        <w:t>Data da sessão:</w:t>
      </w:r>
      <w:r w:rsidR="001718F3" w:rsidRPr="004D40E6">
        <w:rPr>
          <w:rFonts w:ascii="Verdana" w:hAnsi="Verdana" w:cs="Arial"/>
          <w:szCs w:val="20"/>
        </w:rPr>
        <w:t xml:space="preserve"> </w:t>
      </w:r>
      <w:r w:rsidR="002B0B40">
        <w:rPr>
          <w:rFonts w:ascii="Verdana" w:hAnsi="Verdana" w:cs="Arial"/>
          <w:color w:val="FF0000"/>
          <w:szCs w:val="20"/>
        </w:rPr>
        <w:t>02/dez/2021</w:t>
      </w:r>
    </w:p>
    <w:p w14:paraId="796D9A4E" w14:textId="32FD83CC"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Horário:</w:t>
      </w:r>
      <w:r w:rsidR="001718F3" w:rsidRPr="004D40E6">
        <w:rPr>
          <w:rFonts w:ascii="Verdana" w:hAnsi="Verdana" w:cs="Arial"/>
          <w:szCs w:val="20"/>
        </w:rPr>
        <w:t xml:space="preserve"> </w:t>
      </w:r>
      <w:r w:rsidR="00295541" w:rsidRPr="00295541">
        <w:rPr>
          <w:rFonts w:ascii="Verdana" w:hAnsi="Verdana" w:cs="Arial"/>
          <w:color w:val="FF0000"/>
          <w:szCs w:val="20"/>
        </w:rPr>
        <w:t>09</w:t>
      </w:r>
      <w:r w:rsidR="002B0B40" w:rsidRPr="00295541">
        <w:rPr>
          <w:rFonts w:ascii="Verdana" w:hAnsi="Verdana" w:cs="Arial"/>
          <w:color w:val="FF0000"/>
          <w:szCs w:val="20"/>
        </w:rPr>
        <w:t>h</w:t>
      </w:r>
    </w:p>
    <w:p w14:paraId="7CC5968C" w14:textId="49DDEDEE"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 xml:space="preserve">Portal de Compras do Governo Federal – </w:t>
      </w:r>
      <w:hyperlink r:id="rId12" w:history="1">
        <w:r w:rsidR="00801E2B" w:rsidRPr="008F217D">
          <w:rPr>
            <w:rStyle w:val="Hyperlink"/>
            <w:rFonts w:ascii="Verdana" w:hAnsi="Verdana" w:cs="Arial"/>
            <w:szCs w:val="20"/>
          </w:rPr>
          <w:t>www.gov.br/compras</w:t>
        </w:r>
      </w:hyperlink>
    </w:p>
    <w:p w14:paraId="432D6E92" w14:textId="77777777" w:rsidR="00D00846" w:rsidRPr="004D40E6" w:rsidRDefault="00D00846" w:rsidP="007E2177">
      <w:pPr>
        <w:keepNext w:val="0"/>
        <w:shd w:val="clear" w:color="auto" w:fill="auto"/>
        <w:rPr>
          <w:rFonts w:ascii="Verdana" w:hAnsi="Verdana" w:cs="Arial"/>
          <w:sz w:val="20"/>
          <w:szCs w:val="20"/>
        </w:rPr>
      </w:pPr>
    </w:p>
    <w:p w14:paraId="40F7BEAA" w14:textId="77777777" w:rsidR="00D00846" w:rsidRPr="004D40E6" w:rsidRDefault="00F96052" w:rsidP="00C5707B">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7B5A619C" w14:textId="2C83DC29" w:rsidR="00F06811" w:rsidRPr="00C83D62" w:rsidRDefault="00F06811" w:rsidP="00C5707B">
      <w:pPr>
        <w:pStyle w:val="PADRO"/>
        <w:keepNext w:val="0"/>
        <w:widowControl/>
        <w:numPr>
          <w:ilvl w:val="1"/>
          <w:numId w:val="2"/>
        </w:numPr>
        <w:shd w:val="clear" w:color="auto" w:fill="auto"/>
        <w:spacing w:before="120" w:after="120"/>
        <w:rPr>
          <w:rFonts w:ascii="Verdana" w:hAnsi="Verdana" w:cs="Arial"/>
          <w:szCs w:val="20"/>
        </w:rPr>
      </w:pPr>
      <w:r w:rsidRPr="00C83D62">
        <w:rPr>
          <w:rFonts w:ascii="Verdana" w:hAnsi="Verdana" w:cs="Arial"/>
          <w:color w:val="000000" w:themeColor="text1"/>
          <w:szCs w:val="20"/>
        </w:rPr>
        <w:t xml:space="preserve">O objeto da presente licitação é a escolha da proposta mais vantajosa para </w:t>
      </w:r>
      <w:r w:rsidRPr="00C83D62">
        <w:rPr>
          <w:rFonts w:ascii="Verdana" w:hAnsi="Verdana" w:cs="Arial"/>
          <w:szCs w:val="20"/>
        </w:rPr>
        <w:t xml:space="preserve">a </w:t>
      </w:r>
      <w:r w:rsidR="00BC066D" w:rsidRPr="00BC066D">
        <w:rPr>
          <w:rFonts w:ascii="Verdana" w:hAnsi="Verdana" w:cs="Calibri"/>
          <w:bCs/>
          <w:color w:val="000000"/>
          <w:szCs w:val="20"/>
          <w:shd w:val="clear" w:color="auto" w:fill="FFFFFF"/>
        </w:rPr>
        <w:t>contratação de execução de serviço</w:t>
      </w:r>
      <w:r w:rsidR="00DC4D86">
        <w:rPr>
          <w:rFonts w:ascii="Verdana" w:hAnsi="Verdana" w:cs="Calibri"/>
          <w:bCs/>
          <w:color w:val="000000"/>
          <w:szCs w:val="20"/>
          <w:shd w:val="clear" w:color="auto" w:fill="FFFFFF"/>
        </w:rPr>
        <w:t xml:space="preserve"> comum</w:t>
      </w:r>
      <w:r w:rsidR="00BC066D" w:rsidRPr="00BC066D">
        <w:rPr>
          <w:rFonts w:ascii="Verdana" w:hAnsi="Verdana" w:cs="Calibri"/>
          <w:bCs/>
          <w:color w:val="000000"/>
          <w:szCs w:val="20"/>
          <w:shd w:val="clear" w:color="auto" w:fill="FFFFFF"/>
        </w:rPr>
        <w:t xml:space="preserve"> de engenharia para </w:t>
      </w:r>
      <w:r w:rsidR="00801E2B">
        <w:rPr>
          <w:rFonts w:ascii="Verdana" w:hAnsi="Verdana" w:cs="Calibri"/>
          <w:bCs/>
          <w:color w:val="000000"/>
          <w:szCs w:val="20"/>
          <w:shd w:val="clear" w:color="auto" w:fill="FFFFFF"/>
        </w:rPr>
        <w:t xml:space="preserve">reforma </w:t>
      </w:r>
      <w:r w:rsidR="00BC066D" w:rsidRPr="00BC066D">
        <w:rPr>
          <w:rFonts w:ascii="Verdana" w:hAnsi="Verdana" w:cs="Calibri"/>
          <w:bCs/>
          <w:color w:val="000000"/>
          <w:szCs w:val="20"/>
          <w:shd w:val="clear" w:color="auto" w:fill="FFFFFF"/>
        </w:rPr>
        <w:t>e reparo d</w:t>
      </w:r>
      <w:r w:rsidR="00801E2B">
        <w:rPr>
          <w:rFonts w:ascii="Verdana" w:hAnsi="Verdana" w:cs="Calibri"/>
          <w:bCs/>
          <w:color w:val="000000"/>
          <w:szCs w:val="20"/>
          <w:shd w:val="clear" w:color="auto" w:fill="FFFFFF"/>
        </w:rPr>
        <w:t>a</w:t>
      </w:r>
      <w:r w:rsidR="00BC066D" w:rsidRPr="00BC066D">
        <w:rPr>
          <w:rFonts w:ascii="Verdana" w:hAnsi="Verdana" w:cs="Calibri"/>
          <w:bCs/>
          <w:color w:val="000000"/>
          <w:szCs w:val="20"/>
          <w:shd w:val="clear" w:color="auto" w:fill="FFFFFF"/>
        </w:rPr>
        <w:t xml:space="preserve"> </w:t>
      </w:r>
      <w:r w:rsidR="00801E2B">
        <w:rPr>
          <w:rFonts w:ascii="Verdana" w:hAnsi="Verdana" w:cs="Calibri"/>
          <w:bCs/>
          <w:color w:val="000000"/>
          <w:szCs w:val="20"/>
          <w:shd w:val="clear" w:color="auto" w:fill="FFFFFF"/>
        </w:rPr>
        <w:t xml:space="preserve">cobertura </w:t>
      </w:r>
      <w:r w:rsidR="00BC066D" w:rsidRPr="00BC066D">
        <w:rPr>
          <w:rFonts w:ascii="Verdana" w:hAnsi="Verdana" w:cs="Calibri"/>
          <w:bCs/>
          <w:color w:val="000000"/>
          <w:szCs w:val="20"/>
          <w:shd w:val="clear" w:color="auto" w:fill="FFFFFF"/>
        </w:rPr>
        <w:t xml:space="preserve">do prédio </w:t>
      </w:r>
      <w:r w:rsidR="00801E2B">
        <w:rPr>
          <w:rFonts w:ascii="Verdana" w:hAnsi="Verdana" w:cs="Calibri"/>
          <w:bCs/>
          <w:color w:val="000000"/>
          <w:szCs w:val="20"/>
          <w:shd w:val="clear" w:color="auto" w:fill="FFFFFF"/>
        </w:rPr>
        <w:t>do Arquivo Central</w:t>
      </w:r>
      <w:r w:rsidR="007C72AA">
        <w:rPr>
          <w:rFonts w:ascii="Verdana" w:hAnsi="Verdana" w:cs="Calibri"/>
          <w:bCs/>
          <w:color w:val="000000"/>
          <w:szCs w:val="20"/>
          <w:shd w:val="clear" w:color="auto" w:fill="FFFFFF"/>
        </w:rPr>
        <w:t xml:space="preserve"> </w:t>
      </w:r>
      <w:r w:rsidR="006C1767">
        <w:rPr>
          <w:rFonts w:ascii="Verdana" w:hAnsi="Verdana" w:cstheme="minorHAnsi"/>
          <w:bCs/>
        </w:rPr>
        <w:t xml:space="preserve">da </w:t>
      </w:r>
      <w:r w:rsidR="00C83D62" w:rsidRPr="00C83D62">
        <w:rPr>
          <w:rFonts w:ascii="Verdana" w:hAnsi="Verdana" w:cs="Calibri"/>
          <w:szCs w:val="20"/>
        </w:rPr>
        <w:t xml:space="preserve">Universidade Federal Fluminense, </w:t>
      </w:r>
      <w:r w:rsidR="00AF6B1B">
        <w:rPr>
          <w:rFonts w:ascii="Verdana" w:hAnsi="Verdana" w:cs="Arial"/>
          <w:szCs w:val="20"/>
        </w:rPr>
        <w:t xml:space="preserve">que totaliza área </w:t>
      </w:r>
      <w:r w:rsidR="00AF6B1B" w:rsidRPr="005F6F2E">
        <w:rPr>
          <w:rFonts w:ascii="Verdana" w:hAnsi="Verdana" w:cs="Arial"/>
          <w:szCs w:val="20"/>
        </w:rPr>
        <w:t xml:space="preserve">de </w:t>
      </w:r>
      <w:r w:rsidR="007C72AA">
        <w:rPr>
          <w:rFonts w:ascii="Verdana" w:hAnsi="Verdana" w:cs="Arial"/>
          <w:szCs w:val="20"/>
        </w:rPr>
        <w:t>947</w:t>
      </w:r>
      <w:r w:rsidR="00BC066D">
        <w:rPr>
          <w:rFonts w:ascii="Verdana" w:hAnsi="Verdana" w:cstheme="minorHAnsi"/>
          <w:szCs w:val="20"/>
        </w:rPr>
        <w:t>,</w:t>
      </w:r>
      <w:r w:rsidR="007C72AA">
        <w:rPr>
          <w:rFonts w:ascii="Verdana" w:hAnsi="Verdana" w:cstheme="minorHAnsi"/>
          <w:szCs w:val="20"/>
        </w:rPr>
        <w:t>68</w:t>
      </w:r>
      <w:r w:rsidR="005F6F2E" w:rsidRPr="005F6F2E">
        <w:rPr>
          <w:rFonts w:ascii="Verdana" w:hAnsi="Verdana" w:cstheme="minorHAnsi"/>
          <w:szCs w:val="20"/>
        </w:rPr>
        <w:t xml:space="preserve"> m²</w:t>
      </w:r>
      <w:r w:rsidR="00AF6B1B" w:rsidRPr="005F6F2E">
        <w:rPr>
          <w:rFonts w:ascii="Verdana" w:hAnsi="Verdana" w:cs="Arial"/>
          <w:szCs w:val="20"/>
        </w:rPr>
        <w:t xml:space="preserve">, </w:t>
      </w:r>
      <w:r w:rsidRPr="005F6F2E">
        <w:rPr>
          <w:rFonts w:ascii="Verdana" w:hAnsi="Verdana" w:cs="Arial"/>
          <w:szCs w:val="20"/>
        </w:rPr>
        <w:t>conforme condições, quantidades e exigências estabelecidas</w:t>
      </w:r>
      <w:r w:rsidRPr="00C83D62">
        <w:rPr>
          <w:rFonts w:ascii="Verdana" w:hAnsi="Verdana" w:cs="Arial"/>
          <w:szCs w:val="20"/>
        </w:rPr>
        <w:t xml:space="preserve"> neste Edital e seus anexos.</w:t>
      </w:r>
    </w:p>
    <w:p w14:paraId="555FA66A" w14:textId="71D7A1D1" w:rsidR="00C23F17" w:rsidRPr="007C72AA" w:rsidRDefault="00C23F17" w:rsidP="00C23F17">
      <w:pPr>
        <w:pStyle w:val="PADRO"/>
        <w:keepNext w:val="0"/>
        <w:widowControl/>
        <w:numPr>
          <w:ilvl w:val="2"/>
          <w:numId w:val="2"/>
        </w:numPr>
        <w:shd w:val="clear" w:color="auto" w:fill="auto"/>
        <w:spacing w:before="120" w:after="120"/>
        <w:rPr>
          <w:rFonts w:ascii="Verdana" w:hAnsi="Verdana" w:cs="Arial"/>
          <w:szCs w:val="20"/>
        </w:rPr>
      </w:pPr>
      <w:r w:rsidRPr="007C72AA">
        <w:rPr>
          <w:rFonts w:ascii="Verdana" w:eastAsia="Calibri" w:hAnsi="Verdana" w:cstheme="minorHAnsi"/>
          <w:bCs/>
          <w:szCs w:val="20"/>
        </w:rPr>
        <w:t>Local:</w:t>
      </w:r>
      <w:r w:rsidR="00C83D62" w:rsidRPr="007C72AA">
        <w:rPr>
          <w:rFonts w:ascii="Verdana" w:eastAsia="Calibri" w:hAnsi="Verdana" w:cstheme="minorHAnsi"/>
          <w:bCs/>
          <w:szCs w:val="20"/>
        </w:rPr>
        <w:t xml:space="preserve"> </w:t>
      </w:r>
      <w:r w:rsidR="007C72AA" w:rsidRPr="007C72AA">
        <w:rPr>
          <w:rFonts w:ascii="Verdana" w:hAnsi="Verdana"/>
          <w:spacing w:val="-1"/>
          <w:szCs w:val="20"/>
        </w:rPr>
        <w:t>Avenida</w:t>
      </w:r>
      <w:r w:rsidR="007C72AA" w:rsidRPr="007C72AA">
        <w:rPr>
          <w:rFonts w:ascii="Verdana" w:hAnsi="Verdana"/>
          <w:spacing w:val="-3"/>
          <w:szCs w:val="20"/>
        </w:rPr>
        <w:t xml:space="preserve"> </w:t>
      </w:r>
      <w:r w:rsidR="007C72AA" w:rsidRPr="007C72AA">
        <w:rPr>
          <w:rFonts w:ascii="Verdana" w:hAnsi="Verdana"/>
          <w:spacing w:val="-1"/>
          <w:szCs w:val="20"/>
        </w:rPr>
        <w:t>Prefeito</w:t>
      </w:r>
      <w:r w:rsidR="007C72AA" w:rsidRPr="007C72AA">
        <w:rPr>
          <w:rFonts w:ascii="Verdana" w:hAnsi="Verdana"/>
          <w:spacing w:val="-2"/>
          <w:szCs w:val="20"/>
        </w:rPr>
        <w:t xml:space="preserve"> </w:t>
      </w:r>
      <w:r w:rsidR="007C72AA" w:rsidRPr="007C72AA">
        <w:rPr>
          <w:rFonts w:ascii="Verdana" w:hAnsi="Verdana"/>
          <w:spacing w:val="-1"/>
          <w:szCs w:val="20"/>
        </w:rPr>
        <w:t>Sílvio Picanço,</w:t>
      </w:r>
      <w:r w:rsidR="007C72AA" w:rsidRPr="007C72AA">
        <w:rPr>
          <w:rFonts w:ascii="Verdana" w:hAnsi="Verdana"/>
          <w:spacing w:val="-3"/>
          <w:szCs w:val="20"/>
        </w:rPr>
        <w:t xml:space="preserve"> </w:t>
      </w:r>
      <w:r w:rsidR="007C72AA" w:rsidRPr="007C72AA">
        <w:rPr>
          <w:rFonts w:ascii="Verdana" w:hAnsi="Verdana"/>
          <w:spacing w:val="-1"/>
          <w:szCs w:val="20"/>
        </w:rPr>
        <w:t>1565,</w:t>
      </w:r>
      <w:r w:rsidR="007C72AA" w:rsidRPr="007C72AA">
        <w:rPr>
          <w:rFonts w:ascii="Verdana" w:hAnsi="Verdana"/>
          <w:spacing w:val="-5"/>
          <w:szCs w:val="20"/>
        </w:rPr>
        <w:t xml:space="preserve"> </w:t>
      </w:r>
      <w:r w:rsidR="007C72AA" w:rsidRPr="007C72AA">
        <w:rPr>
          <w:rFonts w:ascii="Verdana" w:hAnsi="Verdana"/>
          <w:spacing w:val="-1"/>
          <w:szCs w:val="20"/>
        </w:rPr>
        <w:t>Charitas,</w:t>
      </w:r>
      <w:r w:rsidR="007C72AA" w:rsidRPr="007C72AA">
        <w:rPr>
          <w:rFonts w:ascii="Verdana" w:hAnsi="Verdana"/>
          <w:spacing w:val="-3"/>
          <w:szCs w:val="20"/>
        </w:rPr>
        <w:t xml:space="preserve"> </w:t>
      </w:r>
      <w:r w:rsidR="007C72AA" w:rsidRPr="007C72AA">
        <w:rPr>
          <w:rFonts w:ascii="Verdana" w:hAnsi="Verdana"/>
          <w:spacing w:val="-1"/>
          <w:szCs w:val="20"/>
        </w:rPr>
        <w:t>Niterói</w:t>
      </w:r>
      <w:r w:rsidR="007C72AA" w:rsidRPr="007C72AA">
        <w:rPr>
          <w:rFonts w:ascii="Verdana" w:hAnsi="Verdana"/>
          <w:spacing w:val="-3"/>
          <w:szCs w:val="20"/>
        </w:rPr>
        <w:t xml:space="preserve"> </w:t>
      </w:r>
      <w:r w:rsidR="007C72AA" w:rsidRPr="007C72AA">
        <w:rPr>
          <w:rFonts w:ascii="Verdana" w:hAnsi="Verdana"/>
          <w:szCs w:val="20"/>
        </w:rPr>
        <w:t>-</w:t>
      </w:r>
      <w:r w:rsidR="007C72AA" w:rsidRPr="007C72AA">
        <w:rPr>
          <w:rFonts w:ascii="Verdana" w:hAnsi="Verdana"/>
          <w:spacing w:val="-5"/>
          <w:szCs w:val="20"/>
        </w:rPr>
        <w:t xml:space="preserve"> </w:t>
      </w:r>
      <w:r w:rsidR="007C72AA" w:rsidRPr="007C72AA">
        <w:rPr>
          <w:rFonts w:ascii="Verdana" w:hAnsi="Verdana"/>
          <w:spacing w:val="-1"/>
          <w:szCs w:val="20"/>
        </w:rPr>
        <w:t>RJ,</w:t>
      </w:r>
      <w:r w:rsidR="007C72AA" w:rsidRPr="007C72AA">
        <w:rPr>
          <w:rFonts w:ascii="Verdana" w:hAnsi="Verdana"/>
          <w:spacing w:val="-4"/>
          <w:szCs w:val="20"/>
        </w:rPr>
        <w:t xml:space="preserve"> </w:t>
      </w:r>
      <w:r w:rsidR="007C72AA" w:rsidRPr="007C72AA">
        <w:rPr>
          <w:rFonts w:ascii="Verdana" w:hAnsi="Verdana"/>
          <w:spacing w:val="-1"/>
          <w:szCs w:val="20"/>
        </w:rPr>
        <w:t>CEP</w:t>
      </w:r>
      <w:r w:rsidR="007C72AA" w:rsidRPr="007C72AA">
        <w:rPr>
          <w:rFonts w:ascii="Verdana" w:hAnsi="Verdana"/>
          <w:spacing w:val="-3"/>
          <w:szCs w:val="20"/>
        </w:rPr>
        <w:t xml:space="preserve"> </w:t>
      </w:r>
      <w:r w:rsidR="007C72AA" w:rsidRPr="007C72AA">
        <w:rPr>
          <w:rFonts w:ascii="Verdana" w:hAnsi="Verdana"/>
          <w:spacing w:val="-1"/>
          <w:szCs w:val="20"/>
        </w:rPr>
        <w:t>24.370-195</w:t>
      </w:r>
      <w:r w:rsidRPr="007C72AA">
        <w:rPr>
          <w:rFonts w:ascii="Verdana" w:hAnsi="Verdana" w:cstheme="minorHAnsi"/>
          <w:szCs w:val="20"/>
        </w:rPr>
        <w:t>.</w:t>
      </w:r>
    </w:p>
    <w:p w14:paraId="51801D61" w14:textId="426F02D1" w:rsidR="007E239F" w:rsidRPr="0095178B" w:rsidRDefault="001224CC" w:rsidP="007E239F">
      <w:pPr>
        <w:pStyle w:val="PADRO"/>
        <w:keepNext w:val="0"/>
        <w:widowControl/>
        <w:numPr>
          <w:ilvl w:val="1"/>
          <w:numId w:val="2"/>
        </w:numPr>
        <w:shd w:val="clear" w:color="auto" w:fill="auto"/>
        <w:spacing w:before="120" w:after="120"/>
        <w:rPr>
          <w:rFonts w:ascii="Verdana" w:hAnsi="Verdana" w:cs="Arial"/>
          <w:szCs w:val="20"/>
        </w:rPr>
      </w:pPr>
      <w:r w:rsidRPr="0095178B">
        <w:rPr>
          <w:rFonts w:ascii="Verdana" w:hAnsi="Verdana" w:cs="Arial"/>
          <w:iCs/>
          <w:szCs w:val="20"/>
        </w:rPr>
        <w:t xml:space="preserve">A licitação será realizada em </w:t>
      </w:r>
      <w:r w:rsidR="005F6F2E">
        <w:rPr>
          <w:rFonts w:ascii="Verdana" w:hAnsi="Verdana" w:cs="Arial"/>
          <w:iCs/>
          <w:szCs w:val="20"/>
        </w:rPr>
        <w:t>01</w:t>
      </w:r>
      <w:r w:rsidR="00C83D62">
        <w:rPr>
          <w:rFonts w:ascii="Verdana" w:hAnsi="Verdana" w:cs="Arial"/>
          <w:iCs/>
          <w:szCs w:val="20"/>
        </w:rPr>
        <w:t xml:space="preserve"> (</w:t>
      </w:r>
      <w:r w:rsidR="005F6F2E">
        <w:rPr>
          <w:rFonts w:ascii="Verdana" w:hAnsi="Verdana" w:cs="Arial"/>
          <w:iCs/>
          <w:szCs w:val="20"/>
        </w:rPr>
        <w:t>um</w:t>
      </w:r>
      <w:r w:rsidR="00C83D62">
        <w:rPr>
          <w:rFonts w:ascii="Verdana" w:hAnsi="Verdana" w:cs="Arial"/>
          <w:iCs/>
          <w:szCs w:val="20"/>
        </w:rPr>
        <w:t xml:space="preserve">) </w:t>
      </w:r>
      <w:r w:rsidRPr="0095178B">
        <w:rPr>
          <w:rFonts w:ascii="Verdana" w:hAnsi="Verdana" w:cs="Arial"/>
          <w:iCs/>
          <w:szCs w:val="20"/>
        </w:rPr>
        <w:t>grupo</w:t>
      </w:r>
      <w:r w:rsidR="00C83D62">
        <w:rPr>
          <w:rFonts w:ascii="Verdana" w:hAnsi="Verdana" w:cs="Arial"/>
          <w:iCs/>
          <w:szCs w:val="20"/>
        </w:rPr>
        <w:t xml:space="preserve">, </w:t>
      </w:r>
      <w:r w:rsidRPr="0095178B">
        <w:rPr>
          <w:rFonts w:ascii="Verdana" w:hAnsi="Verdana" w:cs="Arial"/>
          <w:iCs/>
          <w:szCs w:val="20"/>
        </w:rPr>
        <w:t xml:space="preserve">formado por </w:t>
      </w:r>
      <w:r w:rsidR="007C72AA">
        <w:rPr>
          <w:rFonts w:ascii="Verdana" w:hAnsi="Verdana" w:cs="Arial"/>
          <w:iCs/>
          <w:szCs w:val="20"/>
        </w:rPr>
        <w:t>vários</w:t>
      </w:r>
      <w:r w:rsidRPr="0095178B">
        <w:rPr>
          <w:rFonts w:ascii="Verdana" w:hAnsi="Verdana" w:cs="Arial"/>
          <w:iCs/>
          <w:szCs w:val="20"/>
        </w:rPr>
        <w:t xml:space="preserve"> itens, conforme planilha </w:t>
      </w:r>
      <w:r w:rsidR="0095178B" w:rsidRPr="0095178B">
        <w:rPr>
          <w:rFonts w:ascii="Verdana" w:hAnsi="Verdana" w:cs="Arial"/>
          <w:iCs/>
          <w:szCs w:val="20"/>
        </w:rPr>
        <w:t xml:space="preserve">de Orçamento </w:t>
      </w:r>
      <w:r w:rsidRPr="0095178B">
        <w:rPr>
          <w:rFonts w:ascii="Verdana" w:hAnsi="Verdana" w:cs="Arial"/>
          <w:iCs/>
          <w:szCs w:val="20"/>
        </w:rPr>
        <w:t xml:space="preserve">constante no Anexo </w:t>
      </w:r>
      <w:r w:rsidR="005F6F2E">
        <w:rPr>
          <w:rFonts w:ascii="Verdana" w:hAnsi="Verdana" w:cs="Arial"/>
          <w:iCs/>
          <w:szCs w:val="20"/>
        </w:rPr>
        <w:t>III</w:t>
      </w:r>
      <w:r w:rsidR="007C72AA">
        <w:rPr>
          <w:rFonts w:ascii="Verdana" w:hAnsi="Verdana" w:cs="Arial"/>
          <w:iCs/>
          <w:szCs w:val="20"/>
        </w:rPr>
        <w:t>-A</w:t>
      </w:r>
      <w:r w:rsidR="0095178B" w:rsidRPr="0095178B">
        <w:rPr>
          <w:rFonts w:ascii="Verdana" w:hAnsi="Verdana" w:cs="Arial"/>
          <w:iCs/>
          <w:szCs w:val="20"/>
        </w:rPr>
        <w:t>.</w:t>
      </w:r>
    </w:p>
    <w:p w14:paraId="3AF3E928" w14:textId="4254CA33" w:rsidR="00340CD7" w:rsidRDefault="00F06811" w:rsidP="00340CD7">
      <w:pPr>
        <w:pStyle w:val="PADRO"/>
        <w:keepNext w:val="0"/>
        <w:widowControl/>
        <w:numPr>
          <w:ilvl w:val="1"/>
          <w:numId w:val="2"/>
        </w:numPr>
        <w:shd w:val="clear" w:color="auto" w:fill="auto"/>
        <w:spacing w:before="120" w:after="120"/>
        <w:rPr>
          <w:rFonts w:ascii="Verdana" w:hAnsi="Verdana" w:cs="Arial"/>
          <w:szCs w:val="20"/>
        </w:rPr>
      </w:pPr>
      <w:r w:rsidRPr="007E239F">
        <w:rPr>
          <w:rFonts w:ascii="Verdana" w:hAnsi="Verdana" w:cs="Arial"/>
          <w:szCs w:val="20"/>
        </w:rPr>
        <w:t>O critério de julgamento adotad</w:t>
      </w:r>
      <w:r w:rsidR="00C01226">
        <w:rPr>
          <w:rFonts w:ascii="Verdana" w:hAnsi="Verdana" w:cs="Arial"/>
          <w:szCs w:val="20"/>
        </w:rPr>
        <w:t>o</w:t>
      </w:r>
      <w:r w:rsidR="007E239F" w:rsidRPr="007E239F">
        <w:rPr>
          <w:rFonts w:ascii="Verdana" w:hAnsi="Verdana" w:cs="Arial"/>
          <w:szCs w:val="20"/>
        </w:rPr>
        <w:t xml:space="preserve"> </w:t>
      </w:r>
      <w:r w:rsidRPr="007E239F">
        <w:rPr>
          <w:rFonts w:ascii="Verdana" w:hAnsi="Verdana" w:cs="Arial"/>
          <w:szCs w:val="20"/>
        </w:rPr>
        <w:t xml:space="preserve">será o </w:t>
      </w:r>
      <w:r w:rsidR="007E239F" w:rsidRPr="007E239F">
        <w:rPr>
          <w:rFonts w:ascii="Verdana" w:hAnsi="Verdana" w:cs="Arial"/>
          <w:szCs w:val="20"/>
        </w:rPr>
        <w:t xml:space="preserve">de </w:t>
      </w:r>
      <w:r w:rsidR="007C72AA">
        <w:rPr>
          <w:rFonts w:ascii="Verdana" w:hAnsi="Verdana" w:cs="Arial"/>
          <w:iCs/>
          <w:szCs w:val="20"/>
          <w:u w:val="single"/>
        </w:rPr>
        <w:t>maior desconto</w:t>
      </w:r>
      <w:r w:rsidR="007E239F" w:rsidRPr="007E239F">
        <w:rPr>
          <w:rFonts w:ascii="Verdana" w:hAnsi="Verdana" w:cs="Arial"/>
          <w:szCs w:val="20"/>
        </w:rPr>
        <w:t xml:space="preserve">, </w:t>
      </w:r>
      <w:r w:rsidR="00E10948">
        <w:rPr>
          <w:rFonts w:ascii="Verdana" w:hAnsi="Verdana" w:cs="Arial"/>
          <w:szCs w:val="20"/>
        </w:rPr>
        <w:t xml:space="preserve">para a execução de todos os serviços relacionados nos itens </w:t>
      </w:r>
      <w:r w:rsidR="007E239F" w:rsidRPr="00C01226">
        <w:rPr>
          <w:rFonts w:ascii="Verdana" w:hAnsi="Verdana" w:cs="Arial"/>
          <w:szCs w:val="20"/>
        </w:rPr>
        <w:t>da planilha de Orçamento (Anexo</w:t>
      </w:r>
      <w:r w:rsidR="00C01226" w:rsidRPr="00C01226">
        <w:rPr>
          <w:rFonts w:ascii="Verdana" w:hAnsi="Verdana" w:cs="Arial"/>
          <w:szCs w:val="20"/>
        </w:rPr>
        <w:t xml:space="preserve"> </w:t>
      </w:r>
      <w:r w:rsidR="003B6BCD">
        <w:rPr>
          <w:rFonts w:ascii="Verdana" w:hAnsi="Verdana" w:cs="Arial"/>
          <w:szCs w:val="20"/>
        </w:rPr>
        <w:t>III</w:t>
      </w:r>
      <w:r w:rsidR="007C72AA">
        <w:rPr>
          <w:rFonts w:ascii="Verdana" w:hAnsi="Verdana" w:cs="Arial"/>
          <w:szCs w:val="20"/>
        </w:rPr>
        <w:t>-A</w:t>
      </w:r>
      <w:r w:rsidR="007E239F" w:rsidRPr="00C01226">
        <w:rPr>
          <w:rFonts w:ascii="Verdana" w:hAnsi="Verdana" w:cs="Arial"/>
          <w:szCs w:val="20"/>
        </w:rPr>
        <w:t>)</w:t>
      </w:r>
      <w:r w:rsidRPr="00C01226">
        <w:rPr>
          <w:rFonts w:ascii="Verdana" w:hAnsi="Verdana" w:cs="Arial"/>
          <w:szCs w:val="20"/>
        </w:rPr>
        <w:t>, observadas as exigências</w:t>
      </w:r>
      <w:r w:rsidRPr="007E239F">
        <w:rPr>
          <w:rFonts w:ascii="Verdana" w:hAnsi="Verdana" w:cs="Arial"/>
          <w:szCs w:val="20"/>
        </w:rPr>
        <w:t xml:space="preserve"> contidas neste Edital e seus Anexos quanto às especificações do objeto. </w:t>
      </w:r>
    </w:p>
    <w:p w14:paraId="3A4471FB" w14:textId="5799FAE3" w:rsidR="00C83D62" w:rsidRDefault="00C83D62"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lastRenderedPageBreak/>
        <w:t xml:space="preserve">O licitante </w:t>
      </w:r>
      <w:r w:rsidR="00D768F5">
        <w:rPr>
          <w:rFonts w:ascii="Verdana" w:hAnsi="Verdana" w:cs="Arial"/>
          <w:szCs w:val="20"/>
        </w:rPr>
        <w:t>ser</w:t>
      </w:r>
      <w:r w:rsidR="003B6BCD">
        <w:rPr>
          <w:rFonts w:ascii="Verdana" w:hAnsi="Verdana" w:cs="Arial"/>
          <w:szCs w:val="20"/>
        </w:rPr>
        <w:t>á</w:t>
      </w:r>
      <w:r w:rsidR="00D768F5">
        <w:rPr>
          <w:rFonts w:ascii="Verdana" w:hAnsi="Verdana" w:cs="Arial"/>
          <w:szCs w:val="20"/>
        </w:rPr>
        <w:t xml:space="preserve"> contratado para efetuar</w:t>
      </w:r>
      <w:r w:rsidR="00AF6B1B">
        <w:rPr>
          <w:rFonts w:ascii="Verdana" w:hAnsi="Verdana" w:cs="Arial"/>
          <w:szCs w:val="20"/>
        </w:rPr>
        <w:t xml:space="preserve"> os serviços de todos os </w:t>
      </w:r>
      <w:r w:rsidR="003B6BCD">
        <w:rPr>
          <w:rFonts w:ascii="Verdana" w:hAnsi="Verdana" w:cs="Arial"/>
          <w:szCs w:val="20"/>
        </w:rPr>
        <w:t>itens do grupo</w:t>
      </w:r>
      <w:r w:rsidR="00D768F5">
        <w:rPr>
          <w:rFonts w:ascii="Verdana" w:hAnsi="Verdana" w:cs="Arial"/>
          <w:szCs w:val="20"/>
        </w:rPr>
        <w:t>.</w:t>
      </w:r>
      <w:r w:rsidR="00D768F5" w:rsidRPr="0095178B">
        <w:rPr>
          <w:rFonts w:ascii="Verdana" w:hAnsi="Verdana" w:cs="Arial"/>
          <w:iCs/>
          <w:szCs w:val="20"/>
        </w:rPr>
        <w:t xml:space="preserve"> </w:t>
      </w:r>
      <w:r w:rsidR="00D768F5">
        <w:rPr>
          <w:rFonts w:ascii="Verdana" w:hAnsi="Verdana" w:cs="Arial"/>
          <w:iCs/>
          <w:szCs w:val="20"/>
        </w:rPr>
        <w:t>Q</w:t>
      </w:r>
      <w:r w:rsidR="00D768F5" w:rsidRPr="0095178B">
        <w:rPr>
          <w:rFonts w:ascii="Verdana" w:hAnsi="Verdana" w:cs="Arial"/>
          <w:iCs/>
          <w:szCs w:val="20"/>
        </w:rPr>
        <w:t>uando for considerado vencedor da licitação</w:t>
      </w:r>
      <w:r w:rsidR="00D768F5">
        <w:rPr>
          <w:rFonts w:ascii="Verdana" w:hAnsi="Verdana" w:cs="Arial"/>
          <w:iCs/>
          <w:szCs w:val="20"/>
        </w:rPr>
        <w:t xml:space="preserve">, </w:t>
      </w:r>
      <w:r w:rsidR="00E10948">
        <w:rPr>
          <w:rFonts w:ascii="Verdana" w:hAnsi="Verdana" w:cs="Arial"/>
          <w:iCs/>
          <w:szCs w:val="20"/>
        </w:rPr>
        <w:t xml:space="preserve">será convocado a apresentar planilha de orçamento contendo os preços unitários para todos </w:t>
      </w:r>
      <w:r w:rsidR="00D768F5" w:rsidRPr="0095178B">
        <w:rPr>
          <w:rFonts w:ascii="Verdana" w:hAnsi="Verdana" w:cs="Arial"/>
          <w:iCs/>
          <w:szCs w:val="20"/>
        </w:rPr>
        <w:t>os itens que compõem</w:t>
      </w:r>
      <w:r w:rsidR="00D768F5">
        <w:rPr>
          <w:rFonts w:ascii="Verdana" w:hAnsi="Verdana" w:cs="Arial"/>
          <w:iCs/>
          <w:szCs w:val="20"/>
        </w:rPr>
        <w:t xml:space="preserve"> </w:t>
      </w:r>
      <w:r w:rsidR="003B6BCD">
        <w:rPr>
          <w:rFonts w:ascii="Verdana" w:hAnsi="Verdana" w:cs="Arial"/>
          <w:iCs/>
          <w:szCs w:val="20"/>
        </w:rPr>
        <w:t>o grupo, na conformidade da planilha contida no Anexo III</w:t>
      </w:r>
      <w:r w:rsidR="007C72AA">
        <w:rPr>
          <w:rFonts w:ascii="Verdana" w:hAnsi="Verdana" w:cs="Arial"/>
          <w:iCs/>
          <w:szCs w:val="20"/>
        </w:rPr>
        <w:t>-A</w:t>
      </w:r>
      <w:r w:rsidR="003B6BCD">
        <w:rPr>
          <w:rFonts w:ascii="Verdana" w:hAnsi="Verdana" w:cs="Arial"/>
          <w:iCs/>
          <w:szCs w:val="20"/>
        </w:rPr>
        <w:t>.</w:t>
      </w:r>
    </w:p>
    <w:p w14:paraId="6ED58AD7" w14:textId="77777777" w:rsidR="00340CD7" w:rsidRPr="003B6BCD" w:rsidRDefault="003D7DE4" w:rsidP="00340CD7">
      <w:pPr>
        <w:pStyle w:val="PADRO"/>
        <w:keepNext w:val="0"/>
        <w:widowControl/>
        <w:numPr>
          <w:ilvl w:val="1"/>
          <w:numId w:val="2"/>
        </w:numPr>
        <w:shd w:val="clear" w:color="auto" w:fill="auto"/>
        <w:spacing w:before="120" w:after="120"/>
        <w:rPr>
          <w:rFonts w:ascii="Verdana" w:hAnsi="Verdana" w:cs="Arial"/>
          <w:szCs w:val="20"/>
        </w:rPr>
      </w:pPr>
      <w:r w:rsidRPr="00340CD7">
        <w:rPr>
          <w:rFonts w:ascii="Verdana" w:hAnsi="Verdana" w:cs="Arial"/>
          <w:szCs w:val="20"/>
        </w:rPr>
        <w:t>A licitação será</w:t>
      </w:r>
      <w:r w:rsidR="004C65AD" w:rsidRPr="00340CD7">
        <w:rPr>
          <w:rFonts w:ascii="Verdana" w:hAnsi="Verdana" w:cs="Arial"/>
          <w:szCs w:val="20"/>
        </w:rPr>
        <w:t xml:space="preserve"> realizada </w:t>
      </w:r>
      <w:r w:rsidR="00657EF1" w:rsidRPr="00340CD7">
        <w:rPr>
          <w:rFonts w:ascii="Verdana" w:hAnsi="Verdana" w:cs="Arial"/>
          <w:iCs/>
          <w:szCs w:val="20"/>
        </w:rPr>
        <w:t xml:space="preserve">de acordo com as regras específicas para o </w:t>
      </w:r>
      <w:r w:rsidRPr="00340CD7">
        <w:rPr>
          <w:rFonts w:ascii="Verdana" w:hAnsi="Verdana" w:cs="Arial"/>
          <w:iCs/>
          <w:szCs w:val="20"/>
        </w:rPr>
        <w:t>regime</w:t>
      </w:r>
      <w:r w:rsidR="00657EF1" w:rsidRPr="00340CD7">
        <w:rPr>
          <w:rFonts w:ascii="Verdana" w:hAnsi="Verdana" w:cs="Arial"/>
          <w:iCs/>
          <w:szCs w:val="20"/>
        </w:rPr>
        <w:t xml:space="preserve"> de execução </w:t>
      </w:r>
      <w:r w:rsidR="0095178B" w:rsidRPr="00340CD7">
        <w:rPr>
          <w:rFonts w:ascii="Verdana" w:hAnsi="Verdana" w:cs="Arial"/>
          <w:iCs/>
          <w:szCs w:val="20"/>
        </w:rPr>
        <w:t xml:space="preserve">de </w:t>
      </w:r>
      <w:r w:rsidR="00657EF1" w:rsidRPr="00340CD7">
        <w:rPr>
          <w:rFonts w:ascii="Verdana" w:hAnsi="Verdana" w:cs="Arial"/>
          <w:iCs/>
          <w:szCs w:val="20"/>
        </w:rPr>
        <w:t>empreitada</w:t>
      </w:r>
      <w:r w:rsidR="0095178B" w:rsidRPr="00340CD7">
        <w:rPr>
          <w:rFonts w:ascii="Verdana" w:hAnsi="Verdana" w:cs="Arial"/>
          <w:iCs/>
          <w:szCs w:val="20"/>
        </w:rPr>
        <w:t xml:space="preserve"> por preço unitário</w:t>
      </w:r>
      <w:r w:rsidRPr="00340CD7">
        <w:rPr>
          <w:rFonts w:ascii="Verdana" w:hAnsi="Verdana" w:cs="Arial"/>
          <w:iCs/>
          <w:szCs w:val="20"/>
        </w:rPr>
        <w:t>.</w:t>
      </w:r>
    </w:p>
    <w:p w14:paraId="113C401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4F7347B6" w14:textId="77777777" w:rsidR="00340CD7" w:rsidRPr="00C21EA9" w:rsidRDefault="00F96052" w:rsidP="00340CD7">
      <w:pPr>
        <w:pStyle w:val="PADRO"/>
        <w:keepNext w:val="0"/>
        <w:widowControl/>
        <w:numPr>
          <w:ilvl w:val="0"/>
          <w:numId w:val="2"/>
        </w:numPr>
        <w:shd w:val="clear" w:color="auto" w:fill="auto"/>
        <w:spacing w:before="120" w:after="120"/>
        <w:rPr>
          <w:rFonts w:ascii="Verdana" w:hAnsi="Verdana" w:cs="Arial"/>
          <w:szCs w:val="20"/>
        </w:rPr>
      </w:pPr>
      <w:r w:rsidRPr="00C21EA9">
        <w:rPr>
          <w:rFonts w:ascii="Verdana" w:hAnsi="Verdana" w:cs="Arial"/>
          <w:b/>
          <w:bCs/>
          <w:szCs w:val="20"/>
        </w:rPr>
        <w:t>DOS RECURSOS ORÇAMENTÁRIOS</w:t>
      </w:r>
    </w:p>
    <w:p w14:paraId="61F67A10" w14:textId="6E0E58FA" w:rsidR="00340CD7" w:rsidRDefault="00F96052" w:rsidP="00974F28">
      <w:pPr>
        <w:pStyle w:val="PADRO"/>
        <w:keepNext w:val="0"/>
        <w:widowControl/>
        <w:numPr>
          <w:ilvl w:val="1"/>
          <w:numId w:val="2"/>
        </w:numPr>
        <w:shd w:val="clear" w:color="auto" w:fill="auto"/>
        <w:spacing w:before="120" w:after="120"/>
        <w:ind w:left="360" w:firstLine="0"/>
        <w:rPr>
          <w:rFonts w:ascii="Verdana" w:hAnsi="Verdana" w:cs="Arial"/>
          <w:szCs w:val="20"/>
        </w:rPr>
      </w:pPr>
      <w:r w:rsidRPr="00C21EA9">
        <w:rPr>
          <w:rFonts w:ascii="Verdana" w:hAnsi="Verdana" w:cs="Arial"/>
          <w:szCs w:val="20"/>
        </w:rPr>
        <w:t>As despesas para atender a esta licitação estão programadas em dotação orçamentária própria</w:t>
      </w:r>
      <w:r w:rsidRPr="00C21EA9">
        <w:rPr>
          <w:rFonts w:ascii="Verdana" w:eastAsia="Times New Roman" w:hAnsi="Verdana" w:cs="Arial"/>
          <w:szCs w:val="20"/>
        </w:rPr>
        <w:t>,</w:t>
      </w:r>
      <w:r w:rsidRPr="00C21EA9">
        <w:rPr>
          <w:rFonts w:ascii="Verdana" w:hAnsi="Verdana" w:cs="Arial"/>
          <w:szCs w:val="20"/>
        </w:rPr>
        <w:t xml:space="preserve"> </w:t>
      </w:r>
      <w:r w:rsidR="003B6BCD" w:rsidRPr="00C21EA9">
        <w:rPr>
          <w:rFonts w:ascii="Verdana" w:hAnsi="Verdana" w:cs="Arial"/>
          <w:szCs w:val="20"/>
        </w:rPr>
        <w:t xml:space="preserve">conforme informação da Pró-Reitoria de Planejamento -PROPLAN/UFF, </w:t>
      </w:r>
      <w:r w:rsidR="00C21EA9" w:rsidRPr="00C21EA9">
        <w:rPr>
          <w:rFonts w:ascii="Verdana" w:hAnsi="Verdana" w:cs="Arial"/>
          <w:szCs w:val="20"/>
        </w:rPr>
        <w:t xml:space="preserve">referente a natureza de despesa 339039-16, </w:t>
      </w:r>
      <w:r w:rsidR="003B6BCD" w:rsidRPr="00C21EA9">
        <w:rPr>
          <w:rFonts w:ascii="Verdana" w:hAnsi="Verdana" w:cs="Arial"/>
          <w:szCs w:val="20"/>
        </w:rPr>
        <w:t>que indica</w:t>
      </w:r>
      <w:r w:rsidR="00C21EA9">
        <w:rPr>
          <w:rFonts w:ascii="Verdana" w:hAnsi="Verdana" w:cs="Arial"/>
          <w:szCs w:val="20"/>
        </w:rPr>
        <w:t>rá</w:t>
      </w:r>
      <w:r w:rsidR="003B6BCD" w:rsidRPr="00C21EA9">
        <w:rPr>
          <w:rFonts w:ascii="Verdana" w:hAnsi="Verdana" w:cs="Arial"/>
          <w:szCs w:val="20"/>
        </w:rPr>
        <w:t xml:space="preserve"> a disponibilidade de fonte de recursos </w:t>
      </w:r>
      <w:r w:rsidR="00C21EA9" w:rsidRPr="00C21EA9">
        <w:rPr>
          <w:rFonts w:ascii="Verdana" w:hAnsi="Verdana" w:cs="Arial"/>
          <w:szCs w:val="20"/>
        </w:rPr>
        <w:t>à época do resultado do certame</w:t>
      </w:r>
      <w:r w:rsidR="00C21EA9">
        <w:rPr>
          <w:rFonts w:ascii="Verdana" w:hAnsi="Verdana" w:cs="Arial"/>
          <w:szCs w:val="20"/>
        </w:rPr>
        <w:t>.</w:t>
      </w:r>
    </w:p>
    <w:p w14:paraId="68DD664D" w14:textId="77777777" w:rsidR="00C21EA9" w:rsidRPr="00C21EA9" w:rsidRDefault="00C21EA9" w:rsidP="00C21EA9">
      <w:pPr>
        <w:pStyle w:val="PADRO"/>
        <w:keepNext w:val="0"/>
        <w:widowControl/>
        <w:shd w:val="clear" w:color="auto" w:fill="auto"/>
        <w:spacing w:before="120" w:after="120"/>
        <w:ind w:left="360" w:firstLine="0"/>
        <w:rPr>
          <w:rFonts w:ascii="Verdana" w:hAnsi="Verdana" w:cs="Arial"/>
          <w:szCs w:val="20"/>
        </w:rPr>
      </w:pPr>
    </w:p>
    <w:p w14:paraId="47B5AF40" w14:textId="77777777" w:rsidR="00340CD7" w:rsidRDefault="00A01DC1" w:rsidP="00340CD7">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010F242" w14:textId="77777777" w:rsidR="00340CD7"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452A96CF" w14:textId="029CAD2F" w:rsidR="00A01DC1" w:rsidRPr="00340CD7" w:rsidRDefault="00A01DC1" w:rsidP="00340CD7">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3" w:history="1">
        <w:r w:rsidR="007C72AA" w:rsidRPr="008F217D">
          <w:rPr>
            <w:rStyle w:val="Hyperlink"/>
            <w:rFonts w:ascii="Verdana" w:hAnsi="Verdana" w:cs="Arial"/>
            <w:szCs w:val="20"/>
          </w:rPr>
          <w:t>www.gov.br/compras</w:t>
        </w:r>
      </w:hyperlink>
      <w:r w:rsidRPr="00340CD7">
        <w:rPr>
          <w:rFonts w:ascii="Verdana" w:hAnsi="Verdana" w:cs="Arial"/>
          <w:color w:val="000000" w:themeColor="text1"/>
          <w:szCs w:val="20"/>
        </w:rPr>
        <w:t>, por meio de certificado digital conferido pela Infraestrutura de Chaves Públicas Brasileira – ICP - Brasil.</w:t>
      </w:r>
    </w:p>
    <w:p w14:paraId="0DE84BF5" w14:textId="77777777" w:rsidR="00A75262"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23B6B7CB" w14:textId="77777777" w:rsidR="00A01DC1" w:rsidRPr="0040653D" w:rsidRDefault="00A75262"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14:paraId="33B5ACA8" w14:textId="77777777" w:rsidR="00A01DC1" w:rsidRPr="004D40E6" w:rsidRDefault="00A01DC1" w:rsidP="00340CD7">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5BAD6E90" w14:textId="77777777" w:rsidR="00A01DC1" w:rsidRPr="004D40E6" w:rsidRDefault="00A01DC1" w:rsidP="00340CD7">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A não observância do disposto no subitem anterior poderá ensejar desclassificação no momento da habilitação.</w:t>
      </w:r>
    </w:p>
    <w:p w14:paraId="277779BC"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D85D898" w14:textId="77777777" w:rsidR="00D00846" w:rsidRPr="004D40E6" w:rsidRDefault="00F96052" w:rsidP="00340CD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14:paraId="02D31B03" w14:textId="77777777" w:rsidR="00E93103" w:rsidRPr="004D40E6" w:rsidRDefault="00E93103" w:rsidP="00340CD7">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77BFE2C1" w14:textId="77777777" w:rsidR="00E93103" w:rsidRPr="004D40E6" w:rsidRDefault="00E93103" w:rsidP="00340CD7">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20"/>
          <w:szCs w:val="20"/>
        </w:rPr>
      </w:pPr>
      <w:r w:rsidRPr="004D40E6">
        <w:rPr>
          <w:rFonts w:ascii="Verdana" w:hAnsi="Verdana" w:cs="Arial"/>
          <w:color w:val="000000"/>
          <w:sz w:val="20"/>
          <w:szCs w:val="20"/>
        </w:rPr>
        <w:t>Os licitantes deverão utilizar o certificado digital para acesso ao Sistema</w:t>
      </w:r>
      <w:r w:rsidR="0040653D">
        <w:rPr>
          <w:rFonts w:ascii="Verdana" w:hAnsi="Verdana" w:cs="Arial"/>
          <w:color w:val="000000"/>
          <w:sz w:val="20"/>
          <w:szCs w:val="20"/>
        </w:rPr>
        <w:t>.</w:t>
      </w:r>
    </w:p>
    <w:p w14:paraId="176B0DD0" w14:textId="77777777" w:rsidR="00E93103" w:rsidRPr="004D40E6" w:rsidRDefault="00E93103" w:rsidP="006B0F17">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0FDAD2C" w14:textId="77777777"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lastRenderedPageBreak/>
        <w:t>proibidos de participar de licitações e celebrar contratos administrativos, na forma da legislação vigente;</w:t>
      </w:r>
    </w:p>
    <w:p w14:paraId="1EE924D6" w14:textId="77777777" w:rsidR="00E93103" w:rsidRPr="004D40E6"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que não atendam às condições deste Edital e seu(s) anexo(s);</w:t>
      </w:r>
    </w:p>
    <w:p w14:paraId="7136F3E4"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4D40E6">
        <w:rPr>
          <w:rFonts w:ascii="Verdana" w:hAnsi="Verdana" w:cs="Arial"/>
          <w:color w:val="000000" w:themeColor="text1"/>
          <w:szCs w:val="20"/>
        </w:rPr>
        <w:t>estrangeiros que não tenham representação legal no Brasil com poderes expressos para receber citação e responder administrativa ou judicialmente;</w:t>
      </w:r>
    </w:p>
    <w:p w14:paraId="6437687A"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eastAsia="Arial Unicode MS" w:hAnsi="Verdana" w:cs="Arial"/>
          <w:color w:val="000000" w:themeColor="text1"/>
          <w:szCs w:val="20"/>
        </w:rPr>
        <w:t>que se enquadrem nas vedações previstas no artigo 9º da Lei nº 8.666, de 1993;</w:t>
      </w:r>
      <w:bookmarkStart w:id="0" w:name="_Hlk519667653"/>
    </w:p>
    <w:p w14:paraId="3CAFEF1B"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themeColor="text1"/>
          <w:szCs w:val="20"/>
        </w:rPr>
        <w:t>que estejam sob falência, concurso de credores ou insolvência, em processo de dissolução ou liquidação;</w:t>
      </w:r>
      <w:bookmarkEnd w:id="0"/>
    </w:p>
    <w:p w14:paraId="4474B008" w14:textId="77777777" w:rsid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themeColor="text1"/>
          <w:szCs w:val="20"/>
        </w:rPr>
        <w:t>entidades empresariais que estejam reunidas em consórcio;</w:t>
      </w:r>
    </w:p>
    <w:p w14:paraId="4B91F8D9" w14:textId="77777777" w:rsidR="006B0F17"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color w:val="000000"/>
          <w:szCs w:val="20"/>
        </w:rPr>
        <w:t xml:space="preserve">organizações da Sociedade Civil de Interesse Público - OSCIP, atuando nessa condição (Acórdão nº 746/2014-TCU-Plenário); </w:t>
      </w:r>
      <w:bookmarkStart w:id="1" w:name="_Hlk519667815"/>
    </w:p>
    <w:p w14:paraId="3A0483C9" w14:textId="77777777" w:rsidR="00E93103" w:rsidRPr="006B0F17" w:rsidRDefault="00E93103" w:rsidP="006B0F17">
      <w:pPr>
        <w:pStyle w:val="PADRO"/>
        <w:keepNext w:val="0"/>
        <w:widowControl/>
        <w:numPr>
          <w:ilvl w:val="2"/>
          <w:numId w:val="17"/>
        </w:numPr>
        <w:spacing w:before="120" w:after="120"/>
        <w:ind w:left="1134" w:hanging="283"/>
        <w:rPr>
          <w:rFonts w:ascii="Verdana" w:hAnsi="Verdana" w:cs="Arial"/>
          <w:color w:val="000000" w:themeColor="text1"/>
          <w:szCs w:val="20"/>
        </w:rPr>
      </w:pPr>
      <w:r w:rsidRPr="006B0F17">
        <w:rPr>
          <w:rFonts w:ascii="Verdana" w:hAnsi="Verdana" w:cs="Arial"/>
          <w:szCs w:val="20"/>
        </w:rPr>
        <w:t>sociedades cooperativas, considerando a vedação contida no art. 10 da Instrução Normativa SEGES/MP nº 5, de 2017.</w:t>
      </w:r>
    </w:p>
    <w:bookmarkEnd w:id="1"/>
    <w:p w14:paraId="5A407F86" w14:textId="77777777" w:rsidR="006B0F17" w:rsidRPr="006B0F17" w:rsidRDefault="00E93103"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14:paraId="776918C9" w14:textId="77777777"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detentor de cargo em comissão ou função de confiança que atue na área responsável pela demanda ou contratação; ou</w:t>
      </w:r>
    </w:p>
    <w:p w14:paraId="15E8C072" w14:textId="77777777" w:rsidR="006B0F17" w:rsidRPr="006B0F17" w:rsidRDefault="00E93103" w:rsidP="006B0F1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20"/>
          <w:szCs w:val="20"/>
        </w:rPr>
      </w:pPr>
      <w:r w:rsidRPr="006B0F17">
        <w:rPr>
          <w:rFonts w:ascii="Verdana" w:hAnsi="Verdana" w:cs="Arial"/>
          <w:sz w:val="20"/>
          <w:szCs w:val="20"/>
          <w:shd w:val="clear" w:color="auto" w:fill="FFFFFF"/>
        </w:rPr>
        <w:t>de autoridade hierarquicamente superior no âmbito do órgão contratante.</w:t>
      </w:r>
    </w:p>
    <w:p w14:paraId="1D2B9EC5" w14:textId="77777777" w:rsidR="006B0F17" w:rsidRDefault="00E93103" w:rsidP="00AE3B54">
      <w:pPr>
        <w:keepNext w:val="0"/>
        <w:numPr>
          <w:ilvl w:val="3"/>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sz w:val="20"/>
          <w:szCs w:val="20"/>
          <w:shd w:val="clear" w:color="auto" w:fill="FFFFFF"/>
        </w:rPr>
        <w:t>Para os fins do disposto neste item</w:t>
      </w:r>
      <w:r w:rsidRPr="006B0F17">
        <w:rPr>
          <w:rFonts w:ascii="Verdana" w:hAnsi="Verdana" w:cs="Arial"/>
          <w:i/>
          <w:iCs/>
          <w:sz w:val="20"/>
          <w:szCs w:val="20"/>
          <w:shd w:val="clear" w:color="auto" w:fill="FFFFFF"/>
        </w:rPr>
        <w:t>,</w:t>
      </w:r>
      <w:r w:rsidRPr="006B0F17">
        <w:rPr>
          <w:rFonts w:ascii="Verdana" w:hAnsi="Verdana" w:cs="Arial"/>
          <w:sz w:val="20"/>
          <w:szCs w:val="20"/>
          <w:shd w:val="clear" w:color="auto" w:fill="FFFFFF"/>
        </w:rPr>
        <w:t xml:space="preserve"> considera-se familiar o cônjuge, o companheiro ou </w:t>
      </w:r>
      <w:r w:rsidRPr="006B0F17">
        <w:rPr>
          <w:rFonts w:ascii="Verdana" w:hAnsi="Verdana" w:cs="Arial"/>
          <w:color w:val="000000"/>
          <w:sz w:val="20"/>
          <w:szCs w:val="20"/>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D76BEBD" w14:textId="77777777" w:rsidR="006B0F17" w:rsidRDefault="00E93103" w:rsidP="000563A9">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F8023F7" w14:textId="77777777" w:rsidR="00E93103" w:rsidRPr="006B0F17" w:rsidRDefault="00E93103" w:rsidP="000563A9">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14:paraId="31F08343"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2E87495"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ACD70C3"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66BD3C4"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1A7C166"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cumpre os requisitos estabelecidos no artigo 3° da Lei Complementar nº 123, de 2006, estando apto a usufruir do tratamento favorecido estabelecido em seus arts. 42 a 49.</w:t>
      </w:r>
    </w:p>
    <w:p w14:paraId="5BB32C90" w14:textId="77777777" w:rsidR="006B0F17" w:rsidRPr="006B0F17" w:rsidRDefault="00E93103" w:rsidP="000563A9">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bCs/>
          <w:color w:val="000000"/>
          <w:sz w:val="20"/>
          <w:szCs w:val="20"/>
        </w:rPr>
        <w:t>nos itens exclusivos para participação de microempresas e empresas de pequeno porte, a assinalação do campo “não”</w:t>
      </w:r>
      <w:r w:rsidR="006B0F17">
        <w:rPr>
          <w:rFonts w:ascii="Verdana" w:hAnsi="Verdana" w:cs="Arial"/>
          <w:bCs/>
          <w:color w:val="000000"/>
          <w:sz w:val="20"/>
          <w:szCs w:val="20"/>
        </w:rPr>
        <w:t>,</w:t>
      </w:r>
      <w:r w:rsidRPr="006B0F17">
        <w:rPr>
          <w:rFonts w:ascii="Verdana" w:hAnsi="Verdana" w:cs="Arial"/>
          <w:bCs/>
          <w:color w:val="000000"/>
          <w:sz w:val="20"/>
          <w:szCs w:val="20"/>
        </w:rPr>
        <w:t xml:space="preserve"> impedirá o prosseguimento no certame;</w:t>
      </w:r>
    </w:p>
    <w:p w14:paraId="03C1673C" w14:textId="77777777" w:rsidR="006B0F17" w:rsidRDefault="00E93103" w:rsidP="000563A9">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DA210E3"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está ciente e concorda com as condições c</w:t>
      </w:r>
      <w:r w:rsidR="00A75262" w:rsidRPr="006B0F17">
        <w:rPr>
          <w:rFonts w:ascii="Verdana" w:hAnsi="Verdana" w:cs="Arial"/>
          <w:color w:val="000000" w:themeColor="text1"/>
          <w:sz w:val="20"/>
          <w:szCs w:val="20"/>
        </w:rPr>
        <w:t>ontidas no Edital e seus anexos;</w:t>
      </w:r>
    </w:p>
    <w:p w14:paraId="3D6E8EC2" w14:textId="77777777" w:rsidR="006B0F17" w:rsidRPr="006B0F17" w:rsidRDefault="00A75262"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 xml:space="preserve">que cumpre os requisitos para a habilitação definidos no Edital e que a </w:t>
      </w:r>
      <w:r w:rsidRPr="006B0F17">
        <w:rPr>
          <w:rFonts w:ascii="Verdana" w:hAnsi="Verdana" w:cs="Arial"/>
          <w:color w:val="000000"/>
          <w:sz w:val="20"/>
          <w:szCs w:val="20"/>
        </w:rPr>
        <w:t>proposta apresentada está em conformidade com as exigências editalícias</w:t>
      </w:r>
      <w:r w:rsidR="006B0F17">
        <w:rPr>
          <w:rFonts w:ascii="Verdana" w:hAnsi="Verdana" w:cs="Arial"/>
          <w:color w:val="000000"/>
          <w:sz w:val="20"/>
          <w:szCs w:val="20"/>
        </w:rPr>
        <w:t>;</w:t>
      </w:r>
    </w:p>
    <w:p w14:paraId="55678E74"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lastRenderedPageBreak/>
        <w:t xml:space="preserve">que inexistem fatos impeditivos para sua habilitação no certame, ciente da obrigatoriedade de declarar ocorrências posteriores; </w:t>
      </w:r>
    </w:p>
    <w:p w14:paraId="00D0DA27"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hAnsi="Verdana" w:cs="Arial"/>
          <w:color w:val="000000" w:themeColor="text1"/>
          <w:sz w:val="20"/>
          <w:szCs w:val="20"/>
        </w:rPr>
        <w:t>que não emprega menor de 18 anos em trabalho noturno, perigoso ou insalubre e não emprega menor de 16 anos, salvo menor, a partir de 14 anos, na condição de aprendiz, nos termos do artigo 7°, XXXIII, da Constituição;</w:t>
      </w:r>
    </w:p>
    <w:p w14:paraId="674DADC2" w14:textId="77777777" w:rsid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eastAsia="Zurich BT" w:hAnsi="Verdana" w:cs="Arial"/>
          <w:color w:val="000000" w:themeColor="text1"/>
          <w:sz w:val="20"/>
          <w:szCs w:val="20"/>
        </w:rPr>
        <w:t>que a proposta foi elaborada de forma independente, nos termos d</w:t>
      </w:r>
      <w:r w:rsidRPr="006B0F17">
        <w:rPr>
          <w:rFonts w:ascii="Verdana" w:hAnsi="Verdana" w:cs="Arial"/>
          <w:color w:val="000000" w:themeColor="text1"/>
          <w:sz w:val="20"/>
          <w:szCs w:val="20"/>
        </w:rPr>
        <w:t>a Instrução Normativa SLTI/MP nº 2, de 16 de setembro de 2009.</w:t>
      </w:r>
    </w:p>
    <w:p w14:paraId="2A0FD008" w14:textId="77777777" w:rsidR="006B0F17" w:rsidRP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eastAsia="Zurich BT" w:hAnsi="Verdana" w:cs="Arial"/>
          <w:sz w:val="20"/>
          <w:szCs w:val="20"/>
        </w:rPr>
        <w:t>que não possui, em sua cadeia produtiva, empregados executando trabalho degradante ou forçado, observando o disposto nos incisos III e IV do art. 1º e no inciso III do art. 5º da Constituição Federal;</w:t>
      </w:r>
    </w:p>
    <w:p w14:paraId="3BAC9F12" w14:textId="77777777" w:rsidR="00E93103" w:rsidRPr="006B0F17" w:rsidRDefault="00E93103" w:rsidP="000563A9">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20"/>
          <w:szCs w:val="20"/>
        </w:rPr>
      </w:pPr>
      <w:r w:rsidRPr="006B0F17">
        <w:rPr>
          <w:rFonts w:ascii="Verdana" w:eastAsia="Zurich BT" w:hAnsi="Verdana" w:cs="Arial"/>
          <w:sz w:val="20"/>
          <w:szCs w:val="2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85F390C" w14:textId="77777777" w:rsidR="006B0F17" w:rsidRDefault="00E93103" w:rsidP="000563A9">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281C7473" w14:textId="77777777" w:rsidR="006B0F17" w:rsidRDefault="006B0F17" w:rsidP="006B0F17">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66AC399D" w14:textId="77777777" w:rsidR="00A75262" w:rsidRPr="00200969" w:rsidRDefault="00A75262" w:rsidP="006B0F17">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DA APRESENTAÇÃO DA PROPOSTA E DOS DOCUMENTOS DE HABILITAÇÃO</w:t>
      </w:r>
    </w:p>
    <w:p w14:paraId="782B3411" w14:textId="77777777"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2C796FEE" w14:textId="77777777" w:rsidR="00A75262" w:rsidRPr="00200969" w:rsidRDefault="00A75262" w:rsidP="006B0F17">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49C7CBC3" w14:textId="77777777" w:rsidR="00A75262" w:rsidRPr="00200969"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0E0CA90" w14:textId="77777777" w:rsidR="00B9775C" w:rsidRPr="00A13BF6" w:rsidRDefault="00A75262"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AC7BE2C"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D758E0" w14:textId="77777777" w:rsidR="001F3184" w:rsidRPr="00A13BF6"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0F7980BD" w14:textId="77777777" w:rsidR="001F3184" w:rsidRPr="00200969" w:rsidRDefault="001F3184" w:rsidP="00340CD7">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34C93C6" w14:textId="77777777" w:rsidR="00200969" w:rsidRDefault="001F3184" w:rsidP="00200969">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14:paraId="6BCDE6D9"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51DFD74" w14:textId="77777777" w:rsidR="001F3184" w:rsidRPr="00200969" w:rsidRDefault="001F3184"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913742" w14:textId="77777777" w:rsidR="00200969"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lastRenderedPageBreak/>
        <w:t>O licitante deverá enviar sua proposta mediante o preenchimento, no sistema eletrônico, dos seguintes campos:</w:t>
      </w:r>
    </w:p>
    <w:p w14:paraId="3001E34D" w14:textId="7426183E" w:rsidR="001F3184" w:rsidRPr="00CD65FB" w:rsidRDefault="00CD65FB" w:rsidP="00CD65FB">
      <w:pPr>
        <w:pStyle w:val="PargrafodaLista"/>
        <w:keepNext w:val="0"/>
        <w:numPr>
          <w:ilvl w:val="2"/>
          <w:numId w:val="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valor do desconto percentual a incidir sobre o valor estimado pela Administração, utilizando até 04 (quatro) casas decimais para evitar correções futuras na PROPOSTA DE PREÇOS;</w:t>
      </w:r>
    </w:p>
    <w:p w14:paraId="5379D26B" w14:textId="77777777" w:rsidR="00B9775C" w:rsidRPr="004D40E6" w:rsidRDefault="00B9775C" w:rsidP="00340CD7">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eastAsia="WenQuanYi Micro Hei" w:hAnsi="Verdana" w:cs="Arial"/>
          <w:color w:val="auto"/>
          <w:sz w:val="20"/>
          <w:szCs w:val="20"/>
        </w:rPr>
        <w:t>Descrição do objeto, contendo as informações similares à especificação do Termo de Referência</w:t>
      </w:r>
      <w:r w:rsidR="00AE3B54">
        <w:rPr>
          <w:rFonts w:ascii="Verdana" w:hAnsi="Verdana" w:cs="Arial"/>
          <w:color w:val="auto"/>
          <w:sz w:val="20"/>
          <w:szCs w:val="20"/>
        </w:rPr>
        <w:t>.</w:t>
      </w:r>
    </w:p>
    <w:p w14:paraId="038A3DB9"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696E966E" w14:textId="768BBD2E" w:rsidR="002A162E" w:rsidRPr="004D40E6" w:rsidRDefault="002A162E" w:rsidP="00200969">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III</w:t>
      </w:r>
      <w:r w:rsidR="00CD65FB">
        <w:rPr>
          <w:rFonts w:ascii="Verdana" w:hAnsi="Verdana" w:cs="Arial"/>
          <w:color w:val="auto"/>
          <w:sz w:val="20"/>
          <w:szCs w:val="20"/>
        </w:rPr>
        <w:t>-A</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528DEAF4" w14:textId="77777777" w:rsidR="00B9775C" w:rsidRPr="004D40E6" w:rsidRDefault="001F3184"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auto"/>
          <w:sz w:val="20"/>
          <w:szCs w:val="20"/>
        </w:rPr>
        <w:t xml:space="preserve"> </w:t>
      </w:r>
      <w:r w:rsidR="00B9775C" w:rsidRPr="004D40E6">
        <w:rPr>
          <w:rFonts w:ascii="Verdana" w:hAnsi="Verdana" w:cs="Arial"/>
          <w:color w:val="auto"/>
          <w:sz w:val="20"/>
          <w:szCs w:val="20"/>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4D40E6">
        <w:rPr>
          <w:rFonts w:ascii="Verdana" w:hAnsi="Verdana" w:cs="Arial"/>
          <w:color w:val="000000" w:themeColor="text1"/>
          <w:sz w:val="20"/>
          <w:szCs w:val="20"/>
        </w:rPr>
        <w:t>inicialmente em sua proposta não seja satisfatório para o atendimento do objeto da licitação, exceto quando ocorrer algum dos eventos arrolados nos incisos do §1° do artigo 57 da Lei n° 8.666, de 1993.</w:t>
      </w:r>
    </w:p>
    <w:p w14:paraId="297B692F" w14:textId="77777777" w:rsidR="00200969" w:rsidRDefault="001F3184"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4D40E6">
        <w:rPr>
          <w:rFonts w:ascii="Verdana" w:hAnsi="Verdana" w:cs="Arial"/>
          <w:color w:val="000000" w:themeColor="text1"/>
          <w:sz w:val="20"/>
          <w:szCs w:val="20"/>
        </w:rPr>
        <w:t xml:space="preserve"> </w:t>
      </w:r>
      <w:r w:rsidR="00B9775C" w:rsidRPr="004D40E6">
        <w:rPr>
          <w:rFonts w:ascii="Verdana" w:hAnsi="Verdana" w:cs="Arial"/>
          <w:color w:val="000000" w:themeColor="text1"/>
          <w:sz w:val="20"/>
          <w:szCs w:val="20"/>
        </w:rPr>
        <w:t>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w:t>
      </w:r>
      <w:r w:rsidR="002A162E" w:rsidRPr="004D40E6">
        <w:rPr>
          <w:rFonts w:ascii="Verdana" w:hAnsi="Verdana" w:cs="Arial"/>
          <w:color w:val="000000" w:themeColor="text1"/>
          <w:sz w:val="20"/>
          <w:szCs w:val="20"/>
        </w:rPr>
        <w:t>MP</w:t>
      </w:r>
      <w:r w:rsidR="00B9775C" w:rsidRPr="004D40E6">
        <w:rPr>
          <w:rFonts w:ascii="Verdana" w:hAnsi="Verdana" w:cs="Arial"/>
          <w:color w:val="000000" w:themeColor="text1"/>
          <w:sz w:val="20"/>
          <w:szCs w:val="20"/>
        </w:rPr>
        <w:t xml:space="preserve"> n.5/2017. </w:t>
      </w:r>
    </w:p>
    <w:p w14:paraId="7E7F020B" w14:textId="77777777" w:rsidR="00B9775C" w:rsidRP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20"/>
          <w:szCs w:val="20"/>
        </w:rPr>
      </w:pPr>
      <w:r w:rsidRPr="00200969">
        <w:rPr>
          <w:rFonts w:ascii="Verdana" w:hAnsi="Verdana" w:cs="Arial"/>
          <w:color w:val="auto"/>
          <w:sz w:val="20"/>
          <w:szCs w:val="20"/>
        </w:rPr>
        <w:t xml:space="preserve">A empresa é a única responsável pela cotação correta dos encargos tributários. Em caso de erro ou cotação incompatível com o regime tributário a que se submete, </w:t>
      </w:r>
      <w:r w:rsidR="0091311C" w:rsidRPr="00200969">
        <w:rPr>
          <w:rFonts w:ascii="Verdana" w:hAnsi="Verdana" w:cs="Arial"/>
          <w:color w:val="auto"/>
          <w:sz w:val="20"/>
          <w:szCs w:val="20"/>
        </w:rPr>
        <w:t xml:space="preserve">o percentual será mantido durante toda a execução contratual, caso a </w:t>
      </w:r>
      <w:r w:rsidRPr="00200969">
        <w:rPr>
          <w:rFonts w:ascii="Verdana" w:hAnsi="Verdana" w:cs="Arial"/>
          <w:color w:val="auto"/>
          <w:sz w:val="20"/>
          <w:szCs w:val="20"/>
        </w:rPr>
        <w:t xml:space="preserve">cotação de percentual </w:t>
      </w:r>
      <w:r w:rsidR="0091311C" w:rsidRPr="00200969">
        <w:rPr>
          <w:rFonts w:ascii="Verdana" w:hAnsi="Verdana" w:cs="Arial"/>
          <w:color w:val="auto"/>
          <w:sz w:val="20"/>
          <w:szCs w:val="20"/>
        </w:rPr>
        <w:t xml:space="preserve">for </w:t>
      </w:r>
      <w:r w:rsidRPr="00200969">
        <w:rPr>
          <w:rFonts w:ascii="Verdana" w:hAnsi="Verdana" w:cs="Arial"/>
          <w:color w:val="auto"/>
          <w:sz w:val="20"/>
          <w:szCs w:val="20"/>
        </w:rPr>
        <w:t>menor que o a</w:t>
      </w:r>
      <w:r w:rsidR="0091311C" w:rsidRPr="00200969">
        <w:rPr>
          <w:rFonts w:ascii="Verdana" w:hAnsi="Verdana" w:cs="Arial"/>
          <w:color w:val="auto"/>
          <w:sz w:val="20"/>
          <w:szCs w:val="20"/>
        </w:rPr>
        <w:t>dequado</w:t>
      </w:r>
      <w:r w:rsidRPr="00200969">
        <w:rPr>
          <w:rFonts w:ascii="Verdana" w:hAnsi="Verdana" w:cs="Arial"/>
          <w:color w:val="auto"/>
          <w:sz w:val="20"/>
          <w:szCs w:val="20"/>
        </w:rPr>
        <w:t>;</w:t>
      </w:r>
      <w:r w:rsidR="0091311C" w:rsidRPr="00200969">
        <w:rPr>
          <w:rFonts w:ascii="Verdana" w:hAnsi="Verdana" w:cs="Arial"/>
          <w:color w:val="auto"/>
          <w:sz w:val="20"/>
          <w:szCs w:val="20"/>
        </w:rPr>
        <w:t xml:space="preserve"> se a cotação for maior que o adequado, o excesso será suprimido, unilateralmente, quando do pagamento, e/ou redução, quando da repactuação, para fins de total ressarcimento do débito.</w:t>
      </w:r>
    </w:p>
    <w:p w14:paraId="697E5542"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E99A928"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FB37C0"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w:t>
      </w:r>
      <w:r w:rsidRPr="004D40E6">
        <w:rPr>
          <w:rFonts w:ascii="Verdana" w:hAnsi="Verdana" w:cs="Arial"/>
          <w:color w:val="auto"/>
          <w:sz w:val="20"/>
          <w:szCs w:val="20"/>
        </w:rPr>
        <w:lastRenderedPageBreak/>
        <w:t>utensílios necessários, em quantidades e qualidades adequadas à perfeita execução contratual, promovendo, quando requerido, sua substituição.</w:t>
      </w:r>
    </w:p>
    <w:p w14:paraId="5B96A0E2" w14:textId="24D8AEE6" w:rsidR="00B9775C" w:rsidRPr="004D40E6" w:rsidRDefault="00CD65FB"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 preço ofertado, tanto na proposta inicial, quanto na etapa de lances, será</w:t>
      </w:r>
      <w:r w:rsidR="00B9775C" w:rsidRPr="004D40E6">
        <w:rPr>
          <w:rFonts w:ascii="Verdana" w:hAnsi="Verdana" w:cs="Arial"/>
          <w:color w:val="auto"/>
          <w:sz w:val="20"/>
          <w:szCs w:val="20"/>
        </w:rPr>
        <w:t xml:space="preserve"> de exclusiva responsabilidade do licitante, não lhe assistindo o direito de pleitear qualquer alteração, sob alegação de erro, omissão ou qualquer outro pretexto.</w:t>
      </w:r>
    </w:p>
    <w:p w14:paraId="3CA6D9AA"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67F9273F" w14:textId="77777777" w:rsidR="00B9775C" w:rsidRPr="004D40E6" w:rsidRDefault="00B9775C" w:rsidP="00200969">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os preços unitários e global/total propostos não podem ser superiores aos estimados pela </w:t>
      </w:r>
      <w:r w:rsidR="003712CE">
        <w:rPr>
          <w:rFonts w:ascii="Verdana" w:hAnsi="Verdana" w:cs="Arial"/>
          <w:color w:val="000000" w:themeColor="text1"/>
          <w:sz w:val="20"/>
          <w:szCs w:val="20"/>
        </w:rPr>
        <w:t>Administração.</w:t>
      </w:r>
    </w:p>
    <w:p w14:paraId="5C638995" w14:textId="77777777" w:rsidR="00200969" w:rsidRDefault="00B9775C" w:rsidP="00200969">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20"/>
          <w:szCs w:val="20"/>
        </w:rPr>
      </w:pPr>
      <w:r w:rsidRPr="004D40E6">
        <w:rPr>
          <w:rFonts w:ascii="Verdana" w:hAnsi="Verdana" w:cs="Arial"/>
          <w:color w:val="000000" w:themeColor="text1"/>
          <w:sz w:val="20"/>
          <w:szCs w:val="20"/>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1A1EFF8"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14:paraId="6C7FEAF0" w14:textId="77777777" w:rsidR="00D00846" w:rsidRPr="00200969" w:rsidRDefault="00A0149C" w:rsidP="00200969">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200969">
        <w:rPr>
          <w:rFonts w:ascii="Verdana" w:hAnsi="Verdana" w:cs="Arial"/>
          <w:b/>
          <w:bCs/>
          <w:color w:val="000000"/>
          <w:sz w:val="20"/>
          <w:szCs w:val="20"/>
        </w:rPr>
        <w:t>DA ABERTURA DA SESSÃO, CLASSIFICAÇÃO DAS PROPOSTAS E FORMULAÇÃO DE LANCES</w:t>
      </w:r>
    </w:p>
    <w:p w14:paraId="0264DE1F" w14:textId="77777777"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14:paraId="72A9F226" w14:textId="77777777" w:rsidR="001F3184" w:rsidRPr="004D40E6" w:rsidRDefault="001F3184" w:rsidP="001E00F8">
      <w:pPr>
        <w:pStyle w:val="PargrafodaLista"/>
        <w:keepNext w:val="0"/>
        <w:numPr>
          <w:ilvl w:val="0"/>
          <w:numId w:val="21"/>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14:paraId="7CBB800F" w14:textId="77777777" w:rsidR="00C5707B" w:rsidRPr="004D40E6" w:rsidRDefault="00C5707B" w:rsidP="00200969">
      <w:pPr>
        <w:pStyle w:val="PargrafodaLista"/>
        <w:keepNext w:val="0"/>
        <w:numPr>
          <w:ilvl w:val="1"/>
          <w:numId w:val="21"/>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sidRPr="004D40E6">
        <w:rPr>
          <w:rFonts w:ascii="Verdana" w:hAnsi="Verdana" w:cs="Arial"/>
          <w:sz w:val="20"/>
          <w:szCs w:val="20"/>
          <w:lang w:eastAsia="en-US"/>
        </w:rPr>
        <w:t xml:space="preserve">A abertura da presente licitação dar-se-á em sessão </w:t>
      </w:r>
      <w:r w:rsidRPr="004D40E6">
        <w:rPr>
          <w:rFonts w:ascii="Verdana" w:hAnsi="Verdana" w:cs="Arial"/>
          <w:color w:val="000000" w:themeColor="text1"/>
          <w:sz w:val="20"/>
          <w:szCs w:val="20"/>
          <w:lang w:eastAsia="en-US"/>
        </w:rPr>
        <w:t>pública, por meio de sistema eletrônico, na data, horário e local indicados neste Edital.</w:t>
      </w:r>
    </w:p>
    <w:p w14:paraId="402CB1B7" w14:textId="77777777" w:rsidR="00C5707B" w:rsidRPr="004D40E6" w:rsidRDefault="00C5707B" w:rsidP="0091311C">
      <w:pPr>
        <w:pStyle w:val="PargrafodaLista"/>
        <w:keepNext w:val="0"/>
        <w:numPr>
          <w:ilvl w:val="1"/>
          <w:numId w:val="21"/>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DAA9379"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lang w:eastAsia="en-US"/>
        </w:rPr>
        <w:t xml:space="preserve">Também será desclassificada a proposta que </w:t>
      </w:r>
      <w:r w:rsidRPr="004D40E6">
        <w:rPr>
          <w:rFonts w:ascii="Verdana" w:hAnsi="Verdana" w:cs="Arial"/>
          <w:b/>
          <w:bCs/>
          <w:color w:val="000000" w:themeColor="text1"/>
          <w:szCs w:val="20"/>
          <w:lang w:eastAsia="en-US"/>
        </w:rPr>
        <w:t>identifique o licitante.</w:t>
      </w:r>
    </w:p>
    <w:p w14:paraId="63E84233" w14:textId="77777777" w:rsidR="00C5707B" w:rsidRPr="004D40E6" w:rsidRDefault="00C5707B" w:rsidP="00200969">
      <w:pPr>
        <w:pStyle w:val="PADRO"/>
        <w:keepNext w:val="0"/>
        <w:widowControl/>
        <w:numPr>
          <w:ilvl w:val="1"/>
          <w:numId w:val="21"/>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60409609" w14:textId="77777777" w:rsidR="00C5707B" w:rsidRPr="004D40E6" w:rsidRDefault="00C5707B" w:rsidP="00200969">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28C8CC9C" w14:textId="77777777" w:rsidR="00C5707B" w:rsidRPr="004D40E6" w:rsidRDefault="00C5707B" w:rsidP="001E00F8">
      <w:pPr>
        <w:pStyle w:val="PADRO"/>
        <w:keepNext w:val="0"/>
        <w:widowControl/>
        <w:numPr>
          <w:ilvl w:val="1"/>
          <w:numId w:val="21"/>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A5E4162"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4CFF15BB" w14:textId="77777777" w:rsidR="00C5707B" w:rsidRPr="004D40E6" w:rsidRDefault="00C5707B" w:rsidP="00200969">
      <w:pPr>
        <w:keepNext w:val="0"/>
        <w:numPr>
          <w:ilvl w:val="1"/>
          <w:numId w:val="21"/>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0F18B8F" w14:textId="2274DFF9" w:rsidR="00C5707B" w:rsidRPr="00C35203" w:rsidRDefault="00C5707B" w:rsidP="00200969">
      <w:pPr>
        <w:keepNext w:val="0"/>
        <w:numPr>
          <w:ilvl w:val="2"/>
          <w:numId w:val="21"/>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20"/>
          <w:szCs w:val="20"/>
        </w:rPr>
      </w:pPr>
      <w:r w:rsidRPr="00C35203">
        <w:rPr>
          <w:rFonts w:ascii="Verdana" w:hAnsi="Verdana" w:cs="Arial"/>
          <w:iCs/>
          <w:color w:val="auto"/>
          <w:sz w:val="20"/>
          <w:szCs w:val="20"/>
        </w:rPr>
        <w:t xml:space="preserve">O lance deverá ser ofertado pelo valor </w:t>
      </w:r>
      <w:r w:rsidR="00DC4D86">
        <w:rPr>
          <w:rFonts w:ascii="Verdana" w:hAnsi="Verdana" w:cs="Arial"/>
          <w:iCs/>
          <w:color w:val="auto"/>
          <w:sz w:val="20"/>
          <w:szCs w:val="20"/>
        </w:rPr>
        <w:t xml:space="preserve">do desconto percentual que irá incidir sobre o </w:t>
      </w:r>
      <w:r w:rsidR="003712CE">
        <w:rPr>
          <w:rFonts w:ascii="Verdana" w:hAnsi="Verdana" w:cs="Arial"/>
          <w:iCs/>
          <w:color w:val="auto"/>
          <w:sz w:val="20"/>
          <w:szCs w:val="20"/>
        </w:rPr>
        <w:t>total do orçamento</w:t>
      </w:r>
      <w:r w:rsidR="00C35203">
        <w:rPr>
          <w:rFonts w:ascii="Verdana" w:hAnsi="Verdana" w:cs="Arial"/>
          <w:iCs/>
          <w:color w:val="auto"/>
          <w:sz w:val="20"/>
          <w:szCs w:val="20"/>
        </w:rPr>
        <w:t>, quando da escolha definitiva da proposta vencedora</w:t>
      </w:r>
      <w:r w:rsidRPr="00C35203">
        <w:rPr>
          <w:rFonts w:ascii="Verdana" w:hAnsi="Verdana" w:cs="Arial"/>
          <w:iCs/>
          <w:color w:val="auto"/>
          <w:sz w:val="20"/>
          <w:szCs w:val="20"/>
        </w:rPr>
        <w:t>.</w:t>
      </w:r>
    </w:p>
    <w:p w14:paraId="7D83EAFA" w14:textId="77777777" w:rsidR="00C5707B" w:rsidRPr="004D40E6"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14:paraId="48DA66BD" w14:textId="77777777" w:rsidR="00C5707B" w:rsidRPr="00C35203"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lastRenderedPageBreak/>
        <w:t xml:space="preserve">O licitante somente poderá oferecer lance </w:t>
      </w:r>
      <w:r w:rsidR="003712CE">
        <w:rPr>
          <w:rFonts w:ascii="Verdana" w:hAnsi="Verdana" w:cs="Arial"/>
          <w:sz w:val="20"/>
          <w:szCs w:val="20"/>
        </w:rPr>
        <w:t xml:space="preserve">inferior </w:t>
      </w:r>
      <w:r w:rsidRPr="00C35203">
        <w:rPr>
          <w:rFonts w:ascii="Verdana" w:hAnsi="Verdana" w:cs="Arial"/>
          <w:sz w:val="20"/>
          <w:szCs w:val="20"/>
        </w:rPr>
        <w:t xml:space="preserve">ao último por ele ofertado e registrado pelo sistema. </w:t>
      </w:r>
    </w:p>
    <w:p w14:paraId="7DA44C7B" w14:textId="117C0A6A" w:rsidR="00C5707B" w:rsidRPr="00CD65FB" w:rsidRDefault="00C5707B" w:rsidP="001E00F8">
      <w:pPr>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CD65FB">
        <w:rPr>
          <w:rFonts w:ascii="Verdana" w:hAnsi="Verdana" w:cs="Arial"/>
          <w:iCs/>
          <w:color w:val="auto"/>
          <w:sz w:val="20"/>
          <w:szCs w:val="20"/>
        </w:rPr>
        <w:t xml:space="preserve">O </w:t>
      </w:r>
      <w:r w:rsidRPr="00CD65FB">
        <w:rPr>
          <w:rFonts w:ascii="Verdana" w:hAnsi="Verdana" w:cs="Arial"/>
          <w:color w:val="auto"/>
          <w:sz w:val="20"/>
          <w:szCs w:val="20"/>
        </w:rPr>
        <w:t>intervalo</w:t>
      </w:r>
      <w:r w:rsidRPr="00CD65FB">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w:t>
      </w:r>
      <w:r w:rsidR="00DC4D86">
        <w:rPr>
          <w:rFonts w:ascii="Verdana" w:hAnsi="Verdana" w:cs="Arial"/>
          <w:iCs/>
          <w:color w:val="auto"/>
          <w:sz w:val="20"/>
          <w:szCs w:val="20"/>
        </w:rPr>
        <w:t xml:space="preserve">de </w:t>
      </w:r>
      <w:r w:rsidR="00CD65FB" w:rsidRPr="00CD65FB">
        <w:rPr>
          <w:rFonts w:ascii="Verdana" w:hAnsi="Verdana" w:cs="Arial"/>
          <w:iCs/>
          <w:color w:val="auto"/>
          <w:sz w:val="20"/>
          <w:szCs w:val="20"/>
        </w:rPr>
        <w:t>0,10 %</w:t>
      </w:r>
      <w:r w:rsidR="003712CE" w:rsidRPr="00CD65FB">
        <w:rPr>
          <w:rFonts w:ascii="Verdana" w:hAnsi="Verdana" w:cs="Arial"/>
          <w:iCs/>
          <w:color w:val="auto"/>
          <w:sz w:val="20"/>
          <w:szCs w:val="20"/>
        </w:rPr>
        <w:t xml:space="preserve"> </w:t>
      </w:r>
      <w:r w:rsidRPr="00CD65FB">
        <w:rPr>
          <w:rFonts w:ascii="Verdana" w:hAnsi="Verdana" w:cs="Arial"/>
          <w:iCs/>
          <w:color w:val="auto"/>
          <w:sz w:val="20"/>
          <w:szCs w:val="20"/>
        </w:rPr>
        <w:t>(</w:t>
      </w:r>
      <w:r w:rsidR="00CD65FB" w:rsidRPr="00CD65FB">
        <w:rPr>
          <w:rFonts w:ascii="Verdana" w:hAnsi="Verdana" w:cs="Arial"/>
          <w:iCs/>
          <w:color w:val="auto"/>
          <w:sz w:val="20"/>
          <w:szCs w:val="20"/>
        </w:rPr>
        <w:t>um décimo percentual</w:t>
      </w:r>
      <w:r w:rsidRPr="00CD65FB">
        <w:rPr>
          <w:rFonts w:ascii="Verdana" w:hAnsi="Verdana" w:cs="Arial"/>
          <w:iCs/>
          <w:color w:val="auto"/>
          <w:sz w:val="20"/>
          <w:szCs w:val="20"/>
        </w:rPr>
        <w:t>).</w:t>
      </w:r>
    </w:p>
    <w:p w14:paraId="2316F323"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iCs/>
          <w:color w:val="auto"/>
          <w:sz w:val="20"/>
          <w:szCs w:val="20"/>
        </w:rPr>
        <w:t xml:space="preserve">Será adotado </w:t>
      </w:r>
      <w:r w:rsidRPr="00360EBF">
        <w:rPr>
          <w:rFonts w:ascii="Verdana" w:hAnsi="Verdana" w:cs="Arial"/>
          <w:color w:val="auto"/>
          <w:sz w:val="20"/>
          <w:szCs w:val="20"/>
        </w:rPr>
        <w:t xml:space="preserve">para o envio de lances no pregão eletrônico o modo de disputa “aberto”, em que os </w:t>
      </w:r>
      <w:r w:rsidRPr="00360EBF">
        <w:rPr>
          <w:rFonts w:ascii="Verdana" w:hAnsi="Verdana" w:cs="Arial"/>
          <w:iCs/>
          <w:color w:val="auto"/>
          <w:sz w:val="20"/>
          <w:szCs w:val="20"/>
        </w:rPr>
        <w:t>licitantes</w:t>
      </w:r>
      <w:r w:rsidRPr="00360EBF">
        <w:rPr>
          <w:rFonts w:ascii="Verdana" w:hAnsi="Verdana" w:cs="Arial"/>
          <w:color w:val="auto"/>
          <w:sz w:val="20"/>
          <w:szCs w:val="20"/>
        </w:rPr>
        <w:t xml:space="preserve"> apresentarão lances públicos e sucessivos, com prorrogações.</w:t>
      </w:r>
    </w:p>
    <w:p w14:paraId="427A4148"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7275081"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6A484D89"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14:paraId="72D37774" w14:textId="77777777" w:rsidR="00360EBF" w:rsidRPr="00360EBF" w:rsidRDefault="0011548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359A928E"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5F51D58"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7735E96"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14:paraId="10005B0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78B0569B" w14:textId="184E2249"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O Critério de julgamento adotado será o</w:t>
      </w:r>
      <w:r w:rsidR="00267F7A">
        <w:rPr>
          <w:rFonts w:ascii="Verdana" w:hAnsi="Verdana" w:cs="Arial"/>
          <w:color w:val="000000" w:themeColor="text1"/>
          <w:sz w:val="20"/>
          <w:szCs w:val="20"/>
        </w:rPr>
        <w:t xml:space="preserve"> de</w:t>
      </w:r>
      <w:r w:rsidRPr="00360EBF">
        <w:rPr>
          <w:rFonts w:ascii="Verdana" w:hAnsi="Verdana" w:cs="Arial"/>
          <w:color w:val="000000" w:themeColor="text1"/>
          <w:sz w:val="20"/>
          <w:szCs w:val="20"/>
        </w:rPr>
        <w:t xml:space="preserve"> </w:t>
      </w:r>
      <w:r w:rsidR="00CD65FB">
        <w:rPr>
          <w:rFonts w:ascii="Verdana" w:hAnsi="Verdana" w:cs="Arial"/>
          <w:i/>
          <w:color w:val="auto"/>
          <w:sz w:val="20"/>
          <w:szCs w:val="20"/>
          <w:u w:val="single"/>
        </w:rPr>
        <w:t>maior desconto percentual</w:t>
      </w:r>
      <w:r w:rsidRPr="00360EBF">
        <w:rPr>
          <w:rFonts w:ascii="Verdana" w:hAnsi="Verdana" w:cs="Arial"/>
          <w:color w:val="000000" w:themeColor="text1"/>
          <w:sz w:val="20"/>
          <w:szCs w:val="20"/>
        </w:rPr>
        <w:t>, conforme definido neste Edital e seus anexos.</w:t>
      </w:r>
    </w:p>
    <w:p w14:paraId="1FF77451"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p>
    <w:p w14:paraId="73361293" w14:textId="77777777" w:rsidR="00233234" w:rsidRPr="00233234" w:rsidRDefault="001D2FF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será efetivada a verificação automática, junto à Receita Federal, do porte da entidade empresarial.</w:t>
      </w:r>
    </w:p>
    <w:p w14:paraId="7C7398B8" w14:textId="77777777" w:rsidR="00360EBF" w:rsidRPr="00360EBF" w:rsidRDefault="00C5707B" w:rsidP="00233234">
      <w:pPr>
        <w:pStyle w:val="PargrafodaLista"/>
        <w:keepNext w:val="0"/>
        <w:numPr>
          <w:ilvl w:val="2"/>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Zurich BT" w:hAnsi="Verdana" w:cs="Arial"/>
          <w:sz w:val="20"/>
          <w:szCs w:val="20"/>
        </w:rPr>
        <w:t xml:space="preserve">O sistema identificará em coluna própria as </w:t>
      </w:r>
      <w:r w:rsidRPr="00360EBF">
        <w:rPr>
          <w:rFonts w:ascii="Verdana" w:eastAsia="Zurich BT" w:hAnsi="Verdana" w:cs="Arial"/>
          <w:color w:val="000000" w:themeColor="text1"/>
          <w:sz w:val="20"/>
          <w:szCs w:val="20"/>
        </w:rPr>
        <w:t>microempresas e empresas de pequeno</w:t>
      </w:r>
      <w:r w:rsidRPr="00360EBF">
        <w:rPr>
          <w:rFonts w:ascii="Verdana" w:eastAsia="Zurich BT" w:hAnsi="Verdana" w:cs="Arial"/>
          <w:sz w:val="20"/>
          <w:szCs w:val="20"/>
        </w:rPr>
        <w:t xml:space="preserve"> porte participantes, proceden</w:t>
      </w:r>
      <w:r w:rsidR="005653E2" w:rsidRPr="00360EBF">
        <w:rPr>
          <w:rFonts w:ascii="Verdana" w:eastAsia="Zurich BT" w:hAnsi="Verdana" w:cs="Arial"/>
          <w:sz w:val="20"/>
          <w:szCs w:val="20"/>
        </w:rPr>
        <w:t>do à comparação</w:t>
      </w:r>
      <w:r w:rsidRPr="00360EBF">
        <w:rPr>
          <w:rFonts w:ascii="Verdana" w:eastAsia="Zurich BT" w:hAnsi="Verdana" w:cs="Arial"/>
          <w:sz w:val="20"/>
          <w:szCs w:val="20"/>
        </w:rPr>
        <w:t xml:space="preserve"> com os valores da primeira colocada, se esta for empresa de maior porte, assim como das demais classificadas, para o fim de aplicar-se o disposto nos arts. 44 e 45 da LC nº 123, de 2006, regulamentada pelo Decreto nº 8.538, de 2015.</w:t>
      </w:r>
    </w:p>
    <w:p w14:paraId="79B6CCD7"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lastRenderedPageBreak/>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14:paraId="74DD5A00" w14:textId="16F11455"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w:t>
      </w:r>
      <w:r w:rsidR="00CD65FB"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AD2A29D"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DB5618A" w14:textId="77777777" w:rsidR="00360EBF" w:rsidRPr="00360EBF" w:rsidRDefault="002A162E"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26BB264" w14:textId="77777777" w:rsidR="00360EBF" w:rsidRPr="00360EBF" w:rsidRDefault="005D3BC2"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18A77634"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prestados por empresas brasileiras; </w:t>
      </w:r>
    </w:p>
    <w:p w14:paraId="6B6E747E"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prestados por empresas que invistam em pesquisa e no desenvolvimento de tecnologia no País;</w:t>
      </w:r>
    </w:p>
    <w:p w14:paraId="0777EA2E" w14:textId="77777777" w:rsidR="00360EBF" w:rsidRPr="00360EBF" w:rsidRDefault="00C5707B"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hAnsi="Verdana" w:cs="Arial"/>
          <w:color w:val="000000" w:themeColor="text1"/>
          <w:sz w:val="20"/>
          <w:szCs w:val="20"/>
        </w:rPr>
        <w:t>prestados por empresas que comprovem cumprimento de reserva de cargos prevista em lei para pessoa com deficiência ou para reabilitado da Previdência Social e que atendam às regras de acessibilidade previstas na legislação.</w:t>
      </w:r>
    </w:p>
    <w:p w14:paraId="1E5FA979"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56F55ABA"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DA66E42" w14:textId="77777777" w:rsidR="00360EBF" w:rsidRPr="00360EBF" w:rsidRDefault="00C5707B"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14:paraId="14E0A7E8" w14:textId="77777777" w:rsidR="00360EBF" w:rsidRPr="00360EBF" w:rsidRDefault="003F39E8" w:rsidP="00360EBF">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melhor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sidRPr="00360EBF">
        <w:rPr>
          <w:rFonts w:ascii="Verdana" w:hAnsi="Verdana" w:cs="Arial"/>
          <w:sz w:val="20"/>
          <w:szCs w:val="20"/>
        </w:rPr>
        <w:t xml:space="preserve"> </w:t>
      </w:r>
    </w:p>
    <w:p w14:paraId="09961F2A" w14:textId="77777777" w:rsidR="00360EBF" w:rsidRPr="00360EBF" w:rsidRDefault="00483E66" w:rsidP="00360EBF">
      <w:pPr>
        <w:pStyle w:val="PargrafodaLista"/>
        <w:keepNext w:val="0"/>
        <w:numPr>
          <w:ilvl w:val="2"/>
          <w:numId w:val="21"/>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sidRPr="00360EBF">
        <w:rPr>
          <w:rFonts w:ascii="Verdana" w:eastAsia="Arial" w:hAnsi="Verdana" w:cs="Arial"/>
          <w:sz w:val="20"/>
          <w:szCs w:val="20"/>
        </w:rPr>
        <w:t>É facultado ao pregoeiro prorrogar o prazo estabelecido, a partir de solicitação fundamentada feita no chat pelo licitante, antes de findo o prazo.</w:t>
      </w:r>
    </w:p>
    <w:p w14:paraId="5F36445B" w14:textId="77777777" w:rsidR="00774139" w:rsidRPr="007D6BFA" w:rsidRDefault="00C5707B" w:rsidP="00774139">
      <w:pPr>
        <w:pStyle w:val="PargrafodaLista"/>
        <w:keepNext w:val="0"/>
        <w:numPr>
          <w:ilvl w:val="1"/>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3FE93671"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0DA6FA7" w14:textId="77777777" w:rsidR="00774139" w:rsidRPr="00774139" w:rsidRDefault="00F96052" w:rsidP="00774139">
      <w:pPr>
        <w:pStyle w:val="PargrafodaLista"/>
        <w:keepNext w:val="0"/>
        <w:numPr>
          <w:ilvl w:val="0"/>
          <w:numId w:val="21"/>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14:paraId="06FA5B5F" w14:textId="77777777" w:rsidR="00304366" w:rsidRPr="00304366" w:rsidRDefault="00304366" w:rsidP="00304366">
      <w:pPr>
        <w:pStyle w:val="PADRO"/>
        <w:keepNext w:val="0"/>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 xml:space="preserve">Encerrada a etapa de negociação, o pregoeiro examinará a proposta classificada </w:t>
      </w:r>
      <w:r w:rsidRPr="00304366">
        <w:rPr>
          <w:rFonts w:ascii="Verdana" w:eastAsia="Times New Roman" w:hAnsi="Verdana" w:cs="Arial"/>
          <w:szCs w:val="20"/>
        </w:rPr>
        <w:lastRenderedPageBreak/>
        <w:t>em primeiro lugar quanto à adequação ao objeto e à compatibilidade do</w:t>
      </w:r>
      <w:r w:rsidR="007D6BFA">
        <w:rPr>
          <w:rFonts w:ascii="Verdana" w:eastAsia="Times New Roman" w:hAnsi="Verdana" w:cs="Arial"/>
          <w:szCs w:val="20"/>
        </w:rPr>
        <w:t>s</w:t>
      </w:r>
      <w:r w:rsidRPr="00304366">
        <w:rPr>
          <w:rFonts w:ascii="Verdana" w:eastAsia="Times New Roman" w:hAnsi="Verdana" w:cs="Arial"/>
          <w:szCs w:val="20"/>
        </w:rPr>
        <w:t xml:space="preserve"> preço</w:t>
      </w:r>
      <w:r w:rsidR="007D6BFA">
        <w:rPr>
          <w:rFonts w:ascii="Verdana" w:eastAsia="Times New Roman" w:hAnsi="Verdana" w:cs="Arial"/>
          <w:szCs w:val="20"/>
        </w:rPr>
        <w:t>s</w:t>
      </w:r>
      <w:r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D900F2C" w14:textId="77777777" w:rsidR="00304366" w:rsidRPr="00304366" w:rsidRDefault="00304366" w:rsidP="00304366">
      <w:pPr>
        <w:pStyle w:val="PADRO"/>
        <w:keepNext w:val="0"/>
        <w:widowControl/>
        <w:numPr>
          <w:ilvl w:val="1"/>
          <w:numId w:val="21"/>
        </w:numPr>
        <w:spacing w:before="120" w:after="120"/>
        <w:textAlignment w:val="auto"/>
        <w:rPr>
          <w:rFonts w:ascii="Verdana" w:eastAsia="Times New Roman" w:hAnsi="Verdana" w:cs="Arial"/>
          <w:szCs w:val="20"/>
        </w:rPr>
      </w:pPr>
      <w:r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Pr="00304366">
        <w:rPr>
          <w:rFonts w:ascii="Verdana" w:eastAsia="Times New Roman" w:hAnsi="Verdana" w:cs="Arial"/>
          <w:szCs w:val="20"/>
        </w:rPr>
        <w:t>:</w:t>
      </w:r>
    </w:p>
    <w:p w14:paraId="2AA2E5A6" w14:textId="63DCC163" w:rsidR="00EC5B38" w:rsidRPr="00C64F08" w:rsidRDefault="006B1A5C"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Pr="0095353A">
        <w:rPr>
          <w:rFonts w:ascii="Verdana" w:hAnsi="Verdana" w:cs="Arial"/>
          <w:b/>
          <w:bCs/>
          <w:szCs w:val="20"/>
          <w:u w:val="single"/>
        </w:rPr>
        <w:t>Carta de apresentação da proposta</w:t>
      </w:r>
      <w:r w:rsidR="007D6BFA">
        <w:rPr>
          <w:rFonts w:ascii="Verdana" w:hAnsi="Verdana" w:cs="Arial"/>
          <w:szCs w:val="20"/>
        </w:rPr>
        <w:t xml:space="preserve"> identificando os grupos em que a empresa foi considerada vencedora</w:t>
      </w:r>
      <w:r>
        <w:rPr>
          <w:rFonts w:ascii="Verdana" w:hAnsi="Verdana" w:cs="Arial"/>
          <w:szCs w:val="20"/>
        </w:rPr>
        <w:t xml:space="preserve">, conforme modelo do Anexo </w:t>
      </w:r>
      <w:r w:rsidR="00423CFC">
        <w:rPr>
          <w:rFonts w:ascii="Verdana" w:hAnsi="Verdana" w:cs="Arial"/>
          <w:szCs w:val="20"/>
        </w:rPr>
        <w:t>VI</w:t>
      </w:r>
      <w:r w:rsidR="00EC5B38">
        <w:rPr>
          <w:rFonts w:ascii="Verdana" w:hAnsi="Verdana" w:cs="Arial"/>
          <w:szCs w:val="20"/>
        </w:rPr>
        <w:t>;</w:t>
      </w:r>
    </w:p>
    <w:p w14:paraId="4650E2E7" w14:textId="77777777" w:rsidR="00045B84" w:rsidRPr="004D40E6" w:rsidRDefault="00EC5B3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Prazo de validade da proposta não inferior a </w:t>
      </w:r>
      <w:r w:rsidR="00C64F08" w:rsidRPr="00C64F08">
        <w:rPr>
          <w:rFonts w:ascii="Verdana" w:hAnsi="Verdana" w:cs="Arial"/>
          <w:szCs w:val="20"/>
        </w:rPr>
        <w:t>90</w:t>
      </w:r>
      <w:r w:rsidR="00045B84" w:rsidRPr="00C64F08">
        <w:rPr>
          <w:rFonts w:ascii="Verdana" w:hAnsi="Verdana" w:cs="Arial"/>
          <w:szCs w:val="20"/>
        </w:rPr>
        <w:t xml:space="preserve"> (</w:t>
      </w:r>
      <w:r w:rsidR="00C64F08" w:rsidRPr="00C64F08">
        <w:rPr>
          <w:rFonts w:ascii="Verdana" w:hAnsi="Verdana" w:cs="Arial"/>
          <w:szCs w:val="20"/>
        </w:rPr>
        <w:t>noventa</w:t>
      </w:r>
      <w:r w:rsidR="00045B84" w:rsidRPr="00C64F08">
        <w:rPr>
          <w:rFonts w:ascii="Verdana" w:hAnsi="Verdana" w:cs="Arial"/>
          <w:szCs w:val="20"/>
        </w:rPr>
        <w:t>)</w:t>
      </w:r>
      <w:r w:rsidR="00045B84" w:rsidRPr="004D40E6">
        <w:rPr>
          <w:rFonts w:ascii="Verdana" w:hAnsi="Verdana" w:cs="Arial"/>
          <w:szCs w:val="20"/>
        </w:rPr>
        <w:t xml:space="preserve"> dias, a contar da data de abertura do certame.</w:t>
      </w:r>
    </w:p>
    <w:p w14:paraId="281D8A57" w14:textId="77777777" w:rsidR="00045B84" w:rsidRPr="004D40E6"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00045B84" w:rsidRPr="004D40E6">
        <w:rPr>
          <w:rFonts w:ascii="Verdana" w:hAnsi="Verdana" w:cs="Arial"/>
          <w:szCs w:val="20"/>
        </w:rPr>
        <w:t xml:space="preserve">Especificações do objeto de forma clara, observadas as especificações constantes dos </w:t>
      </w:r>
      <w:r w:rsidR="00423CFC">
        <w:rPr>
          <w:rFonts w:ascii="Verdana" w:hAnsi="Verdana" w:cs="Arial"/>
          <w:szCs w:val="20"/>
        </w:rPr>
        <w:t>anexos</w:t>
      </w:r>
      <w:r w:rsidR="00045B84" w:rsidRPr="004D40E6">
        <w:rPr>
          <w:rFonts w:ascii="Verdana" w:hAnsi="Verdana" w:cs="Arial"/>
          <w:szCs w:val="20"/>
        </w:rPr>
        <w:t xml:space="preserve"> elaborados pela Administração;</w:t>
      </w:r>
    </w:p>
    <w:p w14:paraId="1050FDF4" w14:textId="77777777" w:rsidR="00C64F08" w:rsidRPr="00C64F08" w:rsidRDefault="00C64F08" w:rsidP="00304366">
      <w:pPr>
        <w:pStyle w:val="PADRO"/>
        <w:keepNext w:val="0"/>
        <w:widowControl/>
        <w:numPr>
          <w:ilvl w:val="1"/>
          <w:numId w:val="21"/>
        </w:numPr>
        <w:spacing w:before="120" w:after="120"/>
        <w:textAlignment w:val="auto"/>
        <w:rPr>
          <w:rFonts w:ascii="Verdana" w:eastAsia="Times New Roman" w:hAnsi="Verdana" w:cs="Arial"/>
          <w:szCs w:val="20"/>
        </w:rPr>
      </w:pPr>
      <w:r>
        <w:rPr>
          <w:rFonts w:ascii="Verdana" w:eastAsia="Times New Roman" w:hAnsi="Verdana" w:cs="Arial"/>
          <w:szCs w:val="20"/>
        </w:rPr>
        <w:t>Anexo</w:t>
      </w:r>
      <w:r w:rsidR="007D6BFA">
        <w:rPr>
          <w:rFonts w:ascii="Verdana" w:eastAsia="Times New Roman" w:hAnsi="Verdana" w:cs="Arial"/>
          <w:szCs w:val="20"/>
        </w:rPr>
        <w:t xml:space="preserve"> </w:t>
      </w:r>
      <w:r>
        <w:rPr>
          <w:rFonts w:ascii="Verdana" w:eastAsia="Times New Roman" w:hAnsi="Verdana" w:cs="Arial"/>
          <w:szCs w:val="20"/>
        </w:rPr>
        <w:t>à Carta Proposta deverá apresentar os seguintes documentos, todos conforme modelos anexos a este edital:</w:t>
      </w:r>
    </w:p>
    <w:p w14:paraId="0E2B4506" w14:textId="5D144918"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 xml:space="preserve">– </w:t>
      </w:r>
      <w:r w:rsidRPr="0095353A">
        <w:rPr>
          <w:rFonts w:ascii="Verdana" w:hAnsi="Verdana" w:cs="Arial"/>
          <w:b/>
          <w:bCs/>
          <w:szCs w:val="20"/>
          <w:u w:val="single"/>
        </w:rPr>
        <w:t>Declaração de vistoria</w:t>
      </w:r>
      <w:r>
        <w:rPr>
          <w:rFonts w:ascii="Verdana" w:hAnsi="Verdana" w:cs="Arial"/>
          <w:szCs w:val="20"/>
        </w:rPr>
        <w:t xml:space="preserve"> ao local dos serviços</w:t>
      </w:r>
      <w:r w:rsidR="007D6BFA">
        <w:rPr>
          <w:rFonts w:ascii="Verdana" w:hAnsi="Verdana" w:cs="Arial"/>
          <w:szCs w:val="20"/>
        </w:rPr>
        <w:t xml:space="preserve"> de cada grupo,</w:t>
      </w:r>
      <w:r>
        <w:rPr>
          <w:rFonts w:ascii="Verdana" w:hAnsi="Verdana" w:cs="Arial"/>
          <w:szCs w:val="20"/>
        </w:rPr>
        <w:t xml:space="preserve"> conforme Anexo </w:t>
      </w:r>
      <w:r w:rsidR="00423CFC">
        <w:rPr>
          <w:rFonts w:ascii="Verdana" w:hAnsi="Verdana" w:cs="Arial"/>
          <w:szCs w:val="20"/>
        </w:rPr>
        <w:t>VII</w:t>
      </w:r>
      <w:r>
        <w:rPr>
          <w:rFonts w:ascii="Verdana" w:hAnsi="Verdana" w:cs="Arial"/>
          <w:szCs w:val="20"/>
        </w:rPr>
        <w:t xml:space="preserve"> </w:t>
      </w:r>
      <w:r w:rsidRPr="0095353A">
        <w:rPr>
          <w:rFonts w:ascii="Verdana" w:hAnsi="Verdana" w:cs="Arial"/>
          <w:b/>
          <w:bCs/>
          <w:szCs w:val="20"/>
          <w:u w:val="single"/>
        </w:rPr>
        <w:t>ou declaração de não vistoria</w:t>
      </w:r>
      <w:r>
        <w:rPr>
          <w:rFonts w:ascii="Verdana" w:hAnsi="Verdana" w:cs="Arial"/>
          <w:szCs w:val="20"/>
        </w:rPr>
        <w:t xml:space="preserve"> dos serviço</w:t>
      </w:r>
      <w:r w:rsidR="007D6BFA">
        <w:rPr>
          <w:rFonts w:ascii="Verdana" w:hAnsi="Verdana" w:cs="Arial"/>
          <w:szCs w:val="20"/>
        </w:rPr>
        <w:t xml:space="preserve">s conforme Anexo </w:t>
      </w:r>
      <w:r w:rsidR="001701E5">
        <w:rPr>
          <w:rFonts w:ascii="Verdana" w:hAnsi="Verdana" w:cs="Arial"/>
          <w:szCs w:val="20"/>
        </w:rPr>
        <w:t>VII</w:t>
      </w:r>
      <w:r w:rsidR="00423CFC">
        <w:rPr>
          <w:rFonts w:ascii="Verdana" w:hAnsi="Verdana" w:cs="Arial"/>
          <w:szCs w:val="20"/>
        </w:rPr>
        <w:t>I</w:t>
      </w:r>
      <w:r>
        <w:rPr>
          <w:rFonts w:ascii="Verdana" w:hAnsi="Verdana" w:cs="Arial"/>
          <w:szCs w:val="20"/>
        </w:rPr>
        <w:t>;</w:t>
      </w:r>
    </w:p>
    <w:p w14:paraId="2D03A051" w14:textId="6E451261" w:rsidR="00C64F08" w:rsidRPr="00EC5B38" w:rsidRDefault="00C64F08" w:rsidP="00304366">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95353A">
        <w:rPr>
          <w:rFonts w:ascii="Verdana" w:hAnsi="Verdana" w:cs="Arial"/>
          <w:szCs w:val="20"/>
        </w:rPr>
        <w:t xml:space="preserve">– </w:t>
      </w:r>
      <w:r w:rsidRPr="0095353A">
        <w:rPr>
          <w:rFonts w:ascii="Verdana" w:hAnsi="Verdana" w:cs="Arial"/>
          <w:b/>
          <w:bCs/>
          <w:szCs w:val="20"/>
          <w:u w:val="single"/>
        </w:rPr>
        <w:t>Declaração de responsabilidade</w:t>
      </w:r>
      <w:r>
        <w:rPr>
          <w:rFonts w:ascii="Verdana" w:hAnsi="Verdana" w:cs="Arial"/>
          <w:szCs w:val="20"/>
        </w:rPr>
        <w:t xml:space="preserve"> conforme modelo do Anexo </w:t>
      </w:r>
      <w:r w:rsidR="001701E5">
        <w:rPr>
          <w:rFonts w:ascii="Verdana" w:hAnsi="Verdana" w:cs="Arial"/>
          <w:szCs w:val="20"/>
        </w:rPr>
        <w:t>I</w:t>
      </w:r>
      <w:r w:rsidR="007D6BFA">
        <w:rPr>
          <w:rFonts w:ascii="Verdana" w:hAnsi="Verdana" w:cs="Arial"/>
          <w:szCs w:val="20"/>
        </w:rPr>
        <w:t>X</w:t>
      </w:r>
      <w:r>
        <w:rPr>
          <w:rFonts w:ascii="Verdana" w:hAnsi="Verdana" w:cs="Arial"/>
          <w:szCs w:val="20"/>
        </w:rPr>
        <w:t>;</w:t>
      </w:r>
    </w:p>
    <w:p w14:paraId="7F2A128C" w14:textId="09E89403" w:rsidR="00993C17" w:rsidRPr="00993C17" w:rsidRDefault="00420ED9" w:rsidP="00993C17">
      <w:pPr>
        <w:pStyle w:val="PADRO"/>
        <w:keepNext w:val="0"/>
        <w:widowControl/>
        <w:numPr>
          <w:ilvl w:val="2"/>
          <w:numId w:val="21"/>
        </w:numPr>
        <w:spacing w:before="120" w:after="120"/>
        <w:ind w:left="1134" w:hanging="425"/>
        <w:textAlignment w:val="auto"/>
        <w:rPr>
          <w:rFonts w:ascii="Verdana" w:eastAsia="Times New Roman" w:hAnsi="Verdana" w:cs="Arial"/>
          <w:szCs w:val="20"/>
        </w:rPr>
      </w:pPr>
      <w:r>
        <w:rPr>
          <w:rFonts w:ascii="Verdana" w:hAnsi="Verdana" w:cs="Arial"/>
          <w:szCs w:val="20"/>
        </w:rPr>
        <w:t>–</w:t>
      </w:r>
      <w:r w:rsidR="007A1B40" w:rsidRPr="004D40E6">
        <w:rPr>
          <w:rFonts w:ascii="Verdana" w:hAnsi="Verdana" w:cs="Arial"/>
          <w:szCs w:val="20"/>
        </w:rPr>
        <w:t xml:space="preserve"> </w:t>
      </w:r>
      <w:r w:rsidRPr="0095353A">
        <w:rPr>
          <w:rFonts w:ascii="Verdana" w:hAnsi="Verdana" w:cs="Arial"/>
          <w:b/>
          <w:bCs/>
          <w:szCs w:val="20"/>
          <w:u w:val="single"/>
        </w:rPr>
        <w:t>Planilha Orçamentária</w:t>
      </w:r>
      <w:r>
        <w:rPr>
          <w:rFonts w:ascii="Verdana" w:hAnsi="Verdana" w:cs="Arial"/>
          <w:szCs w:val="20"/>
        </w:rPr>
        <w:t xml:space="preserve"> </w:t>
      </w:r>
      <w:r w:rsidR="00423CFC">
        <w:rPr>
          <w:rFonts w:ascii="Verdana" w:hAnsi="Verdana" w:cs="Arial"/>
          <w:szCs w:val="20"/>
        </w:rPr>
        <w:t>para o</w:t>
      </w:r>
      <w:r>
        <w:rPr>
          <w:rFonts w:ascii="Verdana" w:hAnsi="Verdana" w:cs="Arial"/>
          <w:szCs w:val="20"/>
        </w:rPr>
        <w:t xml:space="preserve"> grupo, com os p</w:t>
      </w:r>
      <w:r w:rsidR="007A1B40" w:rsidRPr="004D40E6">
        <w:rPr>
          <w:rFonts w:ascii="Verdana" w:hAnsi="Verdana" w:cs="Arial"/>
          <w:szCs w:val="20"/>
        </w:rPr>
        <w:t>reços unitários e valor global da proposta</w:t>
      </w:r>
      <w:r w:rsidR="007D6BFA">
        <w:rPr>
          <w:rFonts w:ascii="Verdana" w:hAnsi="Verdana" w:cs="Arial"/>
          <w:szCs w:val="20"/>
        </w:rPr>
        <w:t xml:space="preserve"> para execução d</w:t>
      </w:r>
      <w:r>
        <w:rPr>
          <w:rFonts w:ascii="Verdana" w:hAnsi="Verdana" w:cs="Arial"/>
          <w:szCs w:val="20"/>
        </w:rPr>
        <w:t>os</w:t>
      </w:r>
      <w:r w:rsidR="007D6BFA">
        <w:rPr>
          <w:rFonts w:ascii="Verdana" w:hAnsi="Verdana" w:cs="Arial"/>
          <w:szCs w:val="20"/>
        </w:rPr>
        <w:t xml:space="preserve"> serviços</w:t>
      </w:r>
      <w:r>
        <w:rPr>
          <w:rFonts w:ascii="Verdana" w:hAnsi="Verdana" w:cs="Arial"/>
          <w:szCs w:val="20"/>
        </w:rPr>
        <w:t>, ajustada adequadamente ao último lance vencedor,</w:t>
      </w:r>
      <w:r w:rsidR="007D6BFA">
        <w:rPr>
          <w:rFonts w:ascii="Verdana" w:hAnsi="Verdana" w:cs="Arial"/>
          <w:szCs w:val="20"/>
        </w:rPr>
        <w:t xml:space="preserve"> </w:t>
      </w:r>
      <w:r w:rsidR="007A1B40" w:rsidRPr="004D40E6">
        <w:rPr>
          <w:rFonts w:ascii="Verdana" w:hAnsi="Verdana" w:cs="Arial"/>
          <w:szCs w:val="20"/>
        </w:rPr>
        <w:t xml:space="preserve">em algarismo, expresso em moeda corrente nacional (real), de acordo com os preços praticados no mercado, considerando o modelo de Planilha Orçamentária anexo </w:t>
      </w:r>
      <w:r w:rsidR="00423CFC">
        <w:rPr>
          <w:rFonts w:ascii="Verdana" w:hAnsi="Verdana" w:cs="Arial"/>
          <w:szCs w:val="20"/>
        </w:rPr>
        <w:t>III</w:t>
      </w:r>
      <w:r w:rsidR="001701E5">
        <w:rPr>
          <w:rFonts w:ascii="Verdana" w:hAnsi="Verdana" w:cs="Arial"/>
          <w:szCs w:val="20"/>
        </w:rPr>
        <w:t>-A</w:t>
      </w:r>
      <w:r w:rsidR="007D6BFA">
        <w:rPr>
          <w:rFonts w:ascii="Verdana" w:hAnsi="Verdana" w:cs="Arial"/>
          <w:szCs w:val="20"/>
        </w:rPr>
        <w:t xml:space="preserve"> </w:t>
      </w:r>
      <w:r w:rsidR="007A1B40" w:rsidRPr="004D40E6">
        <w:rPr>
          <w:rFonts w:ascii="Verdana" w:hAnsi="Verdana" w:cs="Arial"/>
          <w:szCs w:val="20"/>
        </w:rPr>
        <w:t>ao Edital;</w:t>
      </w:r>
    </w:p>
    <w:p w14:paraId="0C167DDF" w14:textId="75D844DA" w:rsidR="00993C17" w:rsidRPr="00993C1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sz w:val="18"/>
          <w:szCs w:val="18"/>
        </w:rPr>
        <w:t xml:space="preserve">– Como o critério de julgamento será o de </w:t>
      </w:r>
      <w:r w:rsidR="001701E5">
        <w:rPr>
          <w:rFonts w:ascii="Verdana" w:hAnsi="Verdana"/>
          <w:sz w:val="18"/>
          <w:szCs w:val="18"/>
        </w:rPr>
        <w:t xml:space="preserve">maior desconto, esse incidirá sobre todos os preços </w:t>
      </w:r>
      <w:r w:rsidR="00267F7A">
        <w:rPr>
          <w:rFonts w:ascii="Verdana" w:hAnsi="Verdana" w:cs="Arial"/>
          <w:color w:val="000000"/>
          <w:sz w:val="18"/>
          <w:szCs w:val="18"/>
        </w:rPr>
        <w:t xml:space="preserve">unitários </w:t>
      </w:r>
      <w:r w:rsidR="00267F7A" w:rsidRPr="00993C17">
        <w:rPr>
          <w:rFonts w:ascii="Verdana" w:hAnsi="Verdana" w:cs="Arial"/>
          <w:color w:val="000000"/>
          <w:sz w:val="18"/>
          <w:szCs w:val="18"/>
        </w:rPr>
        <w:t>dos itens do orçamento apresentado pela UFF</w:t>
      </w:r>
      <w:r w:rsidR="00267F7A">
        <w:rPr>
          <w:rFonts w:ascii="Verdana" w:hAnsi="Verdana" w:cs="Arial"/>
          <w:color w:val="000000"/>
          <w:sz w:val="18"/>
          <w:szCs w:val="18"/>
        </w:rPr>
        <w:t xml:space="preserve"> (Anexo III</w:t>
      </w:r>
      <w:r w:rsidR="001701E5">
        <w:rPr>
          <w:rFonts w:ascii="Verdana" w:hAnsi="Verdana" w:cs="Arial"/>
          <w:color w:val="000000"/>
          <w:sz w:val="18"/>
          <w:szCs w:val="18"/>
        </w:rPr>
        <w:t>-A</w:t>
      </w:r>
      <w:r w:rsidR="00267F7A">
        <w:rPr>
          <w:rFonts w:ascii="Verdana" w:hAnsi="Verdana" w:cs="Arial"/>
          <w:color w:val="000000"/>
          <w:sz w:val="18"/>
          <w:szCs w:val="18"/>
        </w:rPr>
        <w:t>)</w:t>
      </w:r>
      <w:r w:rsidR="001701E5">
        <w:rPr>
          <w:rFonts w:ascii="Verdana" w:hAnsi="Verdana" w:cs="Arial"/>
          <w:color w:val="000000"/>
          <w:sz w:val="18"/>
          <w:szCs w:val="18"/>
        </w:rPr>
        <w:t>, que depois de ajustados deverão</w:t>
      </w:r>
      <w:r w:rsidR="00267F7A">
        <w:rPr>
          <w:rFonts w:ascii="Verdana" w:hAnsi="Verdana" w:cs="Arial"/>
          <w:color w:val="000000"/>
          <w:sz w:val="18"/>
          <w:szCs w:val="18"/>
        </w:rPr>
        <w:t xml:space="preserve"> respeita</w:t>
      </w:r>
      <w:r w:rsidR="001701E5">
        <w:rPr>
          <w:rFonts w:ascii="Verdana" w:hAnsi="Verdana" w:cs="Arial"/>
          <w:color w:val="000000"/>
          <w:sz w:val="18"/>
          <w:szCs w:val="18"/>
        </w:rPr>
        <w:t>r</w:t>
      </w:r>
      <w:r w:rsidR="00267F7A">
        <w:rPr>
          <w:rFonts w:ascii="Verdana" w:hAnsi="Verdana" w:cs="Arial"/>
          <w:color w:val="000000"/>
          <w:sz w:val="18"/>
          <w:szCs w:val="18"/>
        </w:rPr>
        <w:t xml:space="preserve"> </w:t>
      </w:r>
      <w:r w:rsidR="0095353A">
        <w:rPr>
          <w:rFonts w:ascii="Verdana" w:hAnsi="Verdana" w:cs="Arial"/>
          <w:color w:val="000000"/>
          <w:sz w:val="18"/>
          <w:szCs w:val="18"/>
        </w:rPr>
        <w:t>a limitação superior dos apresentados p</w:t>
      </w:r>
      <w:r w:rsidR="00267F7A">
        <w:rPr>
          <w:rFonts w:ascii="Verdana" w:hAnsi="Verdana" w:cs="Arial"/>
          <w:color w:val="000000"/>
          <w:sz w:val="18"/>
          <w:szCs w:val="18"/>
        </w:rPr>
        <w:t>ela UFF</w:t>
      </w:r>
      <w:r w:rsidR="00DE0DFB">
        <w:rPr>
          <w:rFonts w:ascii="Verdana" w:hAnsi="Verdana" w:cs="Arial"/>
          <w:color w:val="000000"/>
          <w:sz w:val="18"/>
          <w:szCs w:val="18"/>
        </w:rPr>
        <w:t>;</w:t>
      </w:r>
    </w:p>
    <w:p w14:paraId="55E794F9" w14:textId="2B497DEE" w:rsidR="00993C17" w:rsidRPr="00993C1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sz w:val="18"/>
          <w:szCs w:val="18"/>
        </w:rPr>
        <w:t>- A soma dos preços totais</w:t>
      </w:r>
      <w:r w:rsidR="001701E5">
        <w:rPr>
          <w:rFonts w:ascii="Verdana" w:hAnsi="Verdana"/>
          <w:sz w:val="18"/>
          <w:szCs w:val="18"/>
        </w:rPr>
        <w:t xml:space="preserve"> ajustados </w:t>
      </w:r>
      <w:r w:rsidRPr="00993C17">
        <w:rPr>
          <w:rFonts w:ascii="Verdana" w:hAnsi="Verdana"/>
          <w:sz w:val="18"/>
          <w:szCs w:val="18"/>
        </w:rPr>
        <w:t>dos itens dos serviços comporá o preço global</w:t>
      </w:r>
      <w:r w:rsidR="001701E5">
        <w:rPr>
          <w:rFonts w:ascii="Verdana" w:hAnsi="Verdana"/>
          <w:sz w:val="18"/>
          <w:szCs w:val="18"/>
        </w:rPr>
        <w:t xml:space="preserve"> proposto pela empresa vencedora</w:t>
      </w:r>
      <w:r w:rsidRPr="00993C17">
        <w:rPr>
          <w:rFonts w:ascii="Verdana" w:hAnsi="Verdana"/>
          <w:sz w:val="18"/>
          <w:szCs w:val="18"/>
        </w:rPr>
        <w:t xml:space="preserve">, que deverá estar consignado na Carta de Apresentação da Proposta </w:t>
      </w:r>
      <w:r w:rsidRPr="00993C17">
        <w:rPr>
          <w:rFonts w:ascii="Verdana" w:hAnsi="Verdana"/>
          <w:bCs/>
          <w:sz w:val="18"/>
          <w:szCs w:val="18"/>
        </w:rPr>
        <w:t>em algarismo arábico e por extenso</w:t>
      </w:r>
      <w:r w:rsidRPr="00993C17">
        <w:rPr>
          <w:rFonts w:ascii="Verdana" w:hAnsi="Verdana"/>
          <w:sz w:val="18"/>
          <w:szCs w:val="18"/>
        </w:rPr>
        <w:t>.</w:t>
      </w:r>
    </w:p>
    <w:p w14:paraId="304B00CE" w14:textId="77777777" w:rsidR="00993C17" w:rsidRPr="00993C17" w:rsidRDefault="00993C17" w:rsidP="00993C17">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sz w:val="18"/>
          <w:szCs w:val="18"/>
        </w:rPr>
        <w:t>- A</w:t>
      </w:r>
      <w:r w:rsidRPr="00993C17">
        <w:rPr>
          <w:rFonts w:ascii="Verdana" w:hAnsi="Verdana" w:cs="Arial"/>
          <w:bCs/>
          <w:sz w:val="18"/>
          <w:szCs w:val="18"/>
        </w:rPr>
        <w:t xml:space="preserve"> planilha de orçamento deve estar assinada pelo responsável técnico pela sua confecção (Art. 14 Lei Federal 5.194/66), identificado com o número do seu CREA, e pelo representante legal da empresa e com carimbo do CNPJ, no formato PDF:</w:t>
      </w:r>
    </w:p>
    <w:p w14:paraId="486AAB56" w14:textId="77777777" w:rsidR="007A1B40" w:rsidRPr="00993C1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F3BED8A" w14:textId="77777777" w:rsidR="007A1B40" w:rsidRPr="00993C1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cs="Arial"/>
          <w:sz w:val="18"/>
          <w:szCs w:val="18"/>
        </w:rPr>
        <w:t>Todos os dados informados pelo licitante em sua planilha deverão refletir com fidelidade os custos especificados e a margem de lucro pretendida;</w:t>
      </w:r>
    </w:p>
    <w:p w14:paraId="7914A52A" w14:textId="77777777" w:rsidR="007A1B40" w:rsidRPr="00993C17" w:rsidRDefault="007A1B40"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993C17">
        <w:rPr>
          <w:rFonts w:ascii="Verdana" w:hAnsi="Verdana" w:cs="Arial"/>
          <w:sz w:val="18"/>
          <w:szCs w:val="18"/>
        </w:rPr>
        <w:t>Não se admitirá, na proposta de preços, custos identificados mediante o uso da expressão “verba” ou de unidades genéricas.</w:t>
      </w:r>
    </w:p>
    <w:p w14:paraId="28113AE3" w14:textId="301DE445" w:rsidR="00C64F08" w:rsidRPr="002532D5"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2532D5">
        <w:rPr>
          <w:rFonts w:ascii="Verdana" w:hAnsi="Verdana" w:cs="Arial"/>
          <w:szCs w:val="20"/>
        </w:rPr>
        <w:t xml:space="preserve">– </w:t>
      </w:r>
      <w:r w:rsidRPr="0095353A">
        <w:rPr>
          <w:rFonts w:ascii="Verdana" w:hAnsi="Verdana" w:cs="Arial"/>
          <w:b/>
          <w:bCs/>
          <w:szCs w:val="20"/>
          <w:u w:val="single"/>
        </w:rPr>
        <w:t>Planilha de Cronograma Físico e Financeiro</w:t>
      </w:r>
      <w:r w:rsidRPr="002532D5">
        <w:rPr>
          <w:rFonts w:ascii="Verdana" w:hAnsi="Verdana" w:cs="Arial"/>
          <w:szCs w:val="20"/>
        </w:rPr>
        <w:t xml:space="preserve">, conforme modelo da planilha do Anexo </w:t>
      </w:r>
      <w:r w:rsidR="00423CFC">
        <w:rPr>
          <w:rFonts w:ascii="Verdana" w:hAnsi="Verdana" w:cs="Arial"/>
          <w:szCs w:val="20"/>
        </w:rPr>
        <w:t>I</w:t>
      </w:r>
      <w:r w:rsidR="0095353A">
        <w:rPr>
          <w:rFonts w:ascii="Verdana" w:hAnsi="Verdana" w:cs="Arial"/>
          <w:szCs w:val="20"/>
        </w:rPr>
        <w:t>II-B</w:t>
      </w:r>
      <w:r w:rsidRPr="002532D5">
        <w:rPr>
          <w:rFonts w:ascii="Verdana" w:hAnsi="Verdana" w:cs="Arial"/>
          <w:szCs w:val="20"/>
        </w:rPr>
        <w:t>;</w:t>
      </w:r>
    </w:p>
    <w:p w14:paraId="380CEF68" w14:textId="6A94D03D" w:rsidR="00C64F08" w:rsidRPr="007A1B4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xml:space="preserve">– </w:t>
      </w:r>
      <w:r w:rsidRPr="0095353A">
        <w:rPr>
          <w:rFonts w:ascii="Verdana" w:hAnsi="Verdana" w:cs="Arial"/>
          <w:b/>
          <w:bCs/>
          <w:szCs w:val="20"/>
          <w:u w:val="single"/>
        </w:rPr>
        <w:t>Planilha</w:t>
      </w:r>
      <w:r w:rsidR="00E046C1" w:rsidRPr="0095353A">
        <w:rPr>
          <w:rFonts w:ascii="Verdana" w:hAnsi="Verdana" w:cs="Arial"/>
          <w:b/>
          <w:bCs/>
          <w:szCs w:val="20"/>
          <w:u w:val="single"/>
        </w:rPr>
        <w:t>s</w:t>
      </w:r>
      <w:r w:rsidRPr="0095353A">
        <w:rPr>
          <w:rFonts w:ascii="Verdana" w:hAnsi="Verdana" w:cs="Arial"/>
          <w:b/>
          <w:bCs/>
          <w:szCs w:val="20"/>
          <w:u w:val="single"/>
        </w:rPr>
        <w:t xml:space="preserve"> demonstrativa</w:t>
      </w:r>
      <w:r w:rsidR="00E046C1" w:rsidRPr="0095353A">
        <w:rPr>
          <w:rFonts w:ascii="Verdana" w:hAnsi="Verdana" w:cs="Arial"/>
          <w:b/>
          <w:bCs/>
          <w:szCs w:val="20"/>
          <w:u w:val="single"/>
        </w:rPr>
        <w:t>s</w:t>
      </w:r>
      <w:r w:rsidRPr="0095353A">
        <w:rPr>
          <w:rFonts w:ascii="Verdana" w:hAnsi="Verdana" w:cs="Arial"/>
          <w:b/>
          <w:bCs/>
          <w:szCs w:val="20"/>
          <w:u w:val="single"/>
        </w:rPr>
        <w:t xml:space="preserve"> do</w:t>
      </w:r>
      <w:r w:rsidR="00E046C1" w:rsidRPr="0095353A">
        <w:rPr>
          <w:rFonts w:ascii="Verdana" w:hAnsi="Verdana" w:cs="Arial"/>
          <w:b/>
          <w:bCs/>
          <w:szCs w:val="20"/>
          <w:u w:val="single"/>
        </w:rPr>
        <w:t>s</w:t>
      </w:r>
      <w:r w:rsidRPr="0095353A">
        <w:rPr>
          <w:rFonts w:ascii="Verdana" w:hAnsi="Verdana" w:cs="Arial"/>
          <w:b/>
          <w:bCs/>
          <w:szCs w:val="20"/>
          <w:u w:val="single"/>
        </w:rPr>
        <w:t xml:space="preserve"> cálculo</w:t>
      </w:r>
      <w:r w:rsidR="00E046C1" w:rsidRPr="0095353A">
        <w:rPr>
          <w:rFonts w:ascii="Verdana" w:hAnsi="Verdana" w:cs="Arial"/>
          <w:b/>
          <w:bCs/>
          <w:szCs w:val="20"/>
          <w:u w:val="single"/>
        </w:rPr>
        <w:t>s</w:t>
      </w:r>
      <w:r w:rsidRPr="0095353A">
        <w:rPr>
          <w:rFonts w:ascii="Verdana" w:hAnsi="Verdana" w:cs="Arial"/>
          <w:b/>
          <w:bCs/>
          <w:szCs w:val="20"/>
          <w:u w:val="single"/>
        </w:rPr>
        <w:t xml:space="preserve"> d</w:t>
      </w:r>
      <w:r w:rsidR="00E046C1" w:rsidRPr="0095353A">
        <w:rPr>
          <w:rFonts w:ascii="Verdana" w:hAnsi="Verdana" w:cs="Arial"/>
          <w:b/>
          <w:bCs/>
          <w:szCs w:val="20"/>
          <w:u w:val="single"/>
        </w:rPr>
        <w:t>e</w:t>
      </w:r>
      <w:r w:rsidRPr="0095353A">
        <w:rPr>
          <w:rFonts w:ascii="Verdana" w:hAnsi="Verdana" w:cs="Arial"/>
          <w:b/>
          <w:bCs/>
          <w:szCs w:val="20"/>
          <w:u w:val="single"/>
        </w:rPr>
        <w:t xml:space="preserve"> BDI</w:t>
      </w:r>
      <w:r w:rsidR="00E046C1">
        <w:rPr>
          <w:rFonts w:ascii="Verdana" w:hAnsi="Verdana" w:cs="Arial"/>
          <w:szCs w:val="20"/>
        </w:rPr>
        <w:t>,</w:t>
      </w:r>
      <w:r w:rsidRPr="007A1B40">
        <w:rPr>
          <w:rFonts w:ascii="Verdana" w:hAnsi="Verdana" w:cs="Arial"/>
          <w:szCs w:val="20"/>
        </w:rPr>
        <w:t xml:space="preserve"> aplicado</w:t>
      </w:r>
      <w:r w:rsidR="00E046C1">
        <w:rPr>
          <w:rFonts w:ascii="Verdana" w:hAnsi="Verdana" w:cs="Arial"/>
          <w:szCs w:val="20"/>
        </w:rPr>
        <w:t>s</w:t>
      </w:r>
      <w:r w:rsidRPr="007A1B40">
        <w:rPr>
          <w:rFonts w:ascii="Verdana" w:hAnsi="Verdana" w:cs="Arial"/>
          <w:szCs w:val="20"/>
        </w:rPr>
        <w:t xml:space="preserve"> aos preços unitários, </w:t>
      </w:r>
      <w:r w:rsidR="006D5749" w:rsidRPr="004D40E6">
        <w:rPr>
          <w:rFonts w:ascii="Verdana" w:hAnsi="Verdana" w:cs="Arial"/>
          <w:szCs w:val="20"/>
        </w:rPr>
        <w:t>detalhando todos os seus componentes, inclusive em forma percentual,</w:t>
      </w:r>
      <w:r w:rsidR="006D5749">
        <w:rPr>
          <w:rFonts w:ascii="Verdana" w:hAnsi="Verdana" w:cs="Arial"/>
          <w:szCs w:val="20"/>
        </w:rPr>
        <w:t xml:space="preserve"> </w:t>
      </w:r>
      <w:r w:rsidRPr="007A1B40">
        <w:rPr>
          <w:rFonts w:ascii="Verdana" w:hAnsi="Verdana" w:cs="Arial"/>
          <w:szCs w:val="20"/>
        </w:rPr>
        <w:t>conforme modelo</w:t>
      </w:r>
      <w:r w:rsidR="00E046C1">
        <w:rPr>
          <w:rFonts w:ascii="Verdana" w:hAnsi="Verdana" w:cs="Arial"/>
          <w:szCs w:val="20"/>
        </w:rPr>
        <w:t>s</w:t>
      </w:r>
      <w:r w:rsidRPr="007A1B40">
        <w:rPr>
          <w:rFonts w:ascii="Verdana" w:hAnsi="Verdana" w:cs="Arial"/>
          <w:szCs w:val="20"/>
        </w:rPr>
        <w:t xml:space="preserve"> contido</w:t>
      </w:r>
      <w:r w:rsidR="00E046C1">
        <w:rPr>
          <w:rFonts w:ascii="Verdana" w:hAnsi="Verdana" w:cs="Arial"/>
          <w:szCs w:val="20"/>
        </w:rPr>
        <w:t>s</w:t>
      </w:r>
      <w:r w:rsidRPr="007A1B40">
        <w:rPr>
          <w:rFonts w:ascii="Verdana" w:hAnsi="Verdana" w:cs="Arial"/>
          <w:szCs w:val="20"/>
        </w:rPr>
        <w:t xml:space="preserve"> no</w:t>
      </w:r>
      <w:r w:rsidR="00E046C1">
        <w:rPr>
          <w:rFonts w:ascii="Verdana" w:hAnsi="Verdana" w:cs="Arial"/>
          <w:szCs w:val="20"/>
        </w:rPr>
        <w:t>s</w:t>
      </w:r>
      <w:r w:rsidRPr="007A1B40">
        <w:rPr>
          <w:rFonts w:ascii="Verdana" w:hAnsi="Verdana" w:cs="Arial"/>
          <w:szCs w:val="20"/>
        </w:rPr>
        <w:t xml:space="preserve"> Anexo </w:t>
      </w:r>
      <w:r w:rsidR="0095353A">
        <w:rPr>
          <w:rFonts w:ascii="Verdana" w:hAnsi="Verdana" w:cs="Arial"/>
          <w:szCs w:val="20"/>
        </w:rPr>
        <w:t>I</w:t>
      </w:r>
      <w:r w:rsidRPr="007A1B40">
        <w:rPr>
          <w:rFonts w:ascii="Verdana" w:hAnsi="Verdana" w:cs="Arial"/>
          <w:szCs w:val="20"/>
        </w:rPr>
        <w:t>V;</w:t>
      </w:r>
    </w:p>
    <w:p w14:paraId="6349338F" w14:textId="77777777" w:rsidR="006D5749" w:rsidRPr="00DE0DFB"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DE0DFB">
        <w:rPr>
          <w:rFonts w:ascii="Verdana" w:hAnsi="Verdana" w:cs="Arial"/>
          <w:sz w:val="18"/>
          <w:szCs w:val="18"/>
        </w:rPr>
        <w:t xml:space="preserve">Os custos relativos a administração local, mobilização e desmobilização e instalação de canteiro e acampamento, bem como quaisquer outros itens que </w:t>
      </w:r>
      <w:r w:rsidRPr="00DE0DFB">
        <w:rPr>
          <w:rFonts w:ascii="Verdana" w:hAnsi="Verdana" w:cs="Arial"/>
          <w:sz w:val="18"/>
          <w:szCs w:val="18"/>
        </w:rPr>
        <w:lastRenderedPageBreak/>
        <w:t>possam ser apropriados como custo direto da obra, não poderão ser incluídos na composição do BDI, devendo ser cotados na planilha orçamentária.</w:t>
      </w:r>
    </w:p>
    <w:p w14:paraId="0A4BD96F" w14:textId="77777777" w:rsidR="006D5749" w:rsidRPr="00DE0DFB"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DE0DFB">
        <w:rPr>
          <w:rFonts w:ascii="Verdana" w:hAnsi="Verdana" w:cs="Arial"/>
          <w:sz w:val="18"/>
          <w:szCs w:val="18"/>
        </w:rPr>
        <w:t>As alíquotas de tributos cotadas pelo licitante não podem ser superiores aos limites estabelecidos na legislação tributária;</w:t>
      </w:r>
    </w:p>
    <w:p w14:paraId="1AE11AB1" w14:textId="77777777" w:rsidR="006D5749" w:rsidRPr="00DE0DFB"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 w:val="18"/>
          <w:szCs w:val="18"/>
        </w:rPr>
      </w:pPr>
      <w:r w:rsidRPr="00DE0DFB">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8C9C7F3" w14:textId="77777777" w:rsidR="006D5749" w:rsidRPr="00DE0DFB" w:rsidRDefault="006D5749" w:rsidP="00A336DD">
      <w:pPr>
        <w:pStyle w:val="PADRO"/>
        <w:keepNext w:val="0"/>
        <w:widowControl/>
        <w:numPr>
          <w:ilvl w:val="3"/>
          <w:numId w:val="21"/>
        </w:numPr>
        <w:spacing w:before="120" w:after="120"/>
        <w:ind w:left="1701" w:hanging="567"/>
        <w:textAlignment w:val="auto"/>
        <w:rPr>
          <w:rStyle w:val="Manoel"/>
          <w:rFonts w:ascii="Verdana" w:eastAsia="Times New Roman" w:hAnsi="Verdana"/>
          <w:color w:val="auto"/>
          <w:sz w:val="18"/>
          <w:szCs w:val="18"/>
        </w:rPr>
      </w:pPr>
      <w:r w:rsidRPr="00DE0DFB">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00089258" w14:textId="77777777" w:rsidR="006D5749" w:rsidRPr="006D5749" w:rsidRDefault="006D5749"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DE0DFB">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63E2DE02" w14:textId="524D26AC" w:rsidR="00C64F08" w:rsidRPr="00E82130" w:rsidRDefault="00C64F08" w:rsidP="00A336DD">
      <w:pPr>
        <w:pStyle w:val="PADRO"/>
        <w:keepNext w:val="0"/>
        <w:widowControl/>
        <w:numPr>
          <w:ilvl w:val="2"/>
          <w:numId w:val="21"/>
        </w:numPr>
        <w:spacing w:before="120" w:after="120"/>
        <w:ind w:left="1134" w:hanging="425"/>
        <w:textAlignment w:val="auto"/>
        <w:rPr>
          <w:rFonts w:ascii="Verdana" w:eastAsia="Times New Roman" w:hAnsi="Verdana" w:cs="Arial"/>
          <w:szCs w:val="20"/>
        </w:rPr>
      </w:pPr>
      <w:r w:rsidRPr="007A1B40">
        <w:rPr>
          <w:rFonts w:ascii="Verdana" w:hAnsi="Verdana" w:cs="Arial"/>
          <w:szCs w:val="20"/>
        </w:rPr>
        <w:t xml:space="preserve">– </w:t>
      </w:r>
      <w:r w:rsidRPr="0095353A">
        <w:rPr>
          <w:rFonts w:ascii="Verdana" w:hAnsi="Verdana" w:cs="Arial"/>
          <w:b/>
          <w:bCs/>
          <w:szCs w:val="20"/>
          <w:u w:val="single"/>
        </w:rPr>
        <w:t>Planilha</w:t>
      </w:r>
      <w:r w:rsidR="00E046C1" w:rsidRPr="0095353A">
        <w:rPr>
          <w:rFonts w:ascii="Verdana" w:hAnsi="Verdana" w:cs="Arial"/>
          <w:b/>
          <w:bCs/>
          <w:szCs w:val="20"/>
          <w:u w:val="single"/>
        </w:rPr>
        <w:t>s</w:t>
      </w:r>
      <w:r w:rsidRPr="0095353A">
        <w:rPr>
          <w:rFonts w:ascii="Verdana" w:hAnsi="Verdana" w:cs="Arial"/>
          <w:b/>
          <w:bCs/>
          <w:szCs w:val="20"/>
          <w:u w:val="single"/>
        </w:rPr>
        <w:t xml:space="preserve"> demonstrativa</w:t>
      </w:r>
      <w:r w:rsidR="00E046C1" w:rsidRPr="0095353A">
        <w:rPr>
          <w:rFonts w:ascii="Verdana" w:hAnsi="Verdana" w:cs="Arial"/>
          <w:b/>
          <w:bCs/>
          <w:szCs w:val="20"/>
          <w:u w:val="single"/>
        </w:rPr>
        <w:t>s</w:t>
      </w:r>
      <w:r w:rsidRPr="0095353A">
        <w:rPr>
          <w:rFonts w:ascii="Verdana" w:hAnsi="Verdana" w:cs="Arial"/>
          <w:b/>
          <w:bCs/>
          <w:szCs w:val="20"/>
          <w:u w:val="single"/>
        </w:rPr>
        <w:t xml:space="preserve"> do</w:t>
      </w:r>
      <w:r w:rsidR="00E046C1" w:rsidRPr="0095353A">
        <w:rPr>
          <w:rFonts w:ascii="Verdana" w:hAnsi="Verdana" w:cs="Arial"/>
          <w:b/>
          <w:bCs/>
          <w:szCs w:val="20"/>
          <w:u w:val="single"/>
        </w:rPr>
        <w:t>s</w:t>
      </w:r>
      <w:r w:rsidRPr="0095353A">
        <w:rPr>
          <w:rFonts w:ascii="Verdana" w:hAnsi="Verdana" w:cs="Arial"/>
          <w:b/>
          <w:bCs/>
          <w:szCs w:val="20"/>
          <w:u w:val="single"/>
        </w:rPr>
        <w:t xml:space="preserve"> cálculo</w:t>
      </w:r>
      <w:r w:rsidR="00E046C1" w:rsidRPr="0095353A">
        <w:rPr>
          <w:rFonts w:ascii="Verdana" w:hAnsi="Verdana" w:cs="Arial"/>
          <w:b/>
          <w:bCs/>
          <w:szCs w:val="20"/>
          <w:u w:val="single"/>
        </w:rPr>
        <w:t>s</w:t>
      </w:r>
      <w:r w:rsidRPr="0095353A">
        <w:rPr>
          <w:rFonts w:ascii="Verdana" w:hAnsi="Verdana" w:cs="Arial"/>
          <w:b/>
          <w:bCs/>
          <w:szCs w:val="20"/>
          <w:u w:val="single"/>
        </w:rPr>
        <w:t xml:space="preserve"> dos encargos sociais</w:t>
      </w:r>
      <w:r w:rsidR="00E046C1">
        <w:rPr>
          <w:rFonts w:ascii="Verdana" w:hAnsi="Verdana" w:cs="Arial"/>
          <w:szCs w:val="20"/>
        </w:rPr>
        <w:t>,</w:t>
      </w:r>
      <w:r w:rsidRPr="007A1B40">
        <w:rPr>
          <w:rFonts w:ascii="Verdana" w:hAnsi="Verdana" w:cs="Arial"/>
          <w:szCs w:val="20"/>
        </w:rPr>
        <w:t xml:space="preserve"> aplicados na composição dos preços unitários, conforme modelo</w:t>
      </w:r>
      <w:r w:rsidR="00E046C1">
        <w:rPr>
          <w:rFonts w:ascii="Verdana" w:hAnsi="Verdana" w:cs="Arial"/>
          <w:szCs w:val="20"/>
        </w:rPr>
        <w:t>s</w:t>
      </w:r>
      <w:r w:rsidRPr="007A1B40">
        <w:rPr>
          <w:rFonts w:ascii="Verdana" w:hAnsi="Verdana" w:cs="Arial"/>
          <w:szCs w:val="20"/>
        </w:rPr>
        <w:t xml:space="preserve"> do</w:t>
      </w:r>
      <w:r w:rsidR="00E046C1">
        <w:rPr>
          <w:rFonts w:ascii="Verdana" w:hAnsi="Verdana" w:cs="Arial"/>
          <w:szCs w:val="20"/>
        </w:rPr>
        <w:t>s</w:t>
      </w:r>
      <w:r w:rsidRPr="007A1B40">
        <w:rPr>
          <w:rFonts w:ascii="Verdana" w:hAnsi="Verdana" w:cs="Arial"/>
          <w:szCs w:val="20"/>
        </w:rPr>
        <w:t xml:space="preserve"> Anexo</w:t>
      </w:r>
      <w:r w:rsidR="00E046C1">
        <w:rPr>
          <w:rFonts w:ascii="Verdana" w:hAnsi="Verdana" w:cs="Arial"/>
          <w:szCs w:val="20"/>
        </w:rPr>
        <w:t>s</w:t>
      </w:r>
      <w:r w:rsidRPr="007A1B40">
        <w:rPr>
          <w:rFonts w:ascii="Verdana" w:hAnsi="Verdana" w:cs="Arial"/>
          <w:szCs w:val="20"/>
        </w:rPr>
        <w:t xml:space="preserve"> V;</w:t>
      </w:r>
    </w:p>
    <w:p w14:paraId="116BDABB" w14:textId="77777777" w:rsidR="00E82130" w:rsidRPr="00C64F08" w:rsidRDefault="00E82130" w:rsidP="00A336DD">
      <w:pPr>
        <w:pStyle w:val="PADRO"/>
        <w:keepNext w:val="0"/>
        <w:widowControl/>
        <w:numPr>
          <w:ilvl w:val="3"/>
          <w:numId w:val="21"/>
        </w:numPr>
        <w:spacing w:before="120" w:after="120"/>
        <w:ind w:left="1701" w:hanging="567"/>
        <w:textAlignment w:val="auto"/>
        <w:rPr>
          <w:rFonts w:ascii="Verdana" w:eastAsia="Times New Roman" w:hAnsi="Verdana" w:cs="Arial"/>
          <w:szCs w:val="20"/>
        </w:rPr>
      </w:pPr>
      <w:r w:rsidRPr="00DE0DFB">
        <w:rPr>
          <w:rStyle w:val="Manoel"/>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r w:rsidRPr="004D40E6">
        <w:rPr>
          <w:rStyle w:val="Manoel"/>
          <w:rFonts w:ascii="Verdana" w:hAnsi="Verdana"/>
          <w:color w:val="000000" w:themeColor="text1"/>
        </w:rPr>
        <w:t>;</w:t>
      </w:r>
    </w:p>
    <w:p w14:paraId="71B2FD8A" w14:textId="77777777" w:rsidR="003C1261" w:rsidRPr="00E82130" w:rsidRDefault="00E82130" w:rsidP="00774139">
      <w:pPr>
        <w:pStyle w:val="Corpodetexto"/>
        <w:widowControl/>
        <w:numPr>
          <w:ilvl w:val="1"/>
          <w:numId w:val="21"/>
        </w:numPr>
        <w:suppressAutoHyphens w:val="0"/>
        <w:spacing w:before="120" w:line="276" w:lineRule="auto"/>
        <w:jc w:val="both"/>
        <w:rPr>
          <w:rStyle w:val="Manoel"/>
          <w:rFonts w:ascii="Verdana" w:hAnsi="Verdana"/>
          <w:color w:val="auto"/>
        </w:rPr>
      </w:pPr>
      <w:r w:rsidRPr="00E82130">
        <w:rPr>
          <w:rStyle w:val="Manoel"/>
          <w:rFonts w:ascii="Verdana" w:hAnsi="Verdana"/>
          <w:color w:val="auto"/>
        </w:rPr>
        <w:t>Será</w:t>
      </w:r>
      <w:r w:rsidR="003C1261" w:rsidRPr="00E82130">
        <w:rPr>
          <w:rStyle w:val="Manoel"/>
          <w:rFonts w:ascii="Verdana" w:hAnsi="Verdana"/>
          <w:color w:val="auto"/>
        </w:rPr>
        <w:t xml:space="preserve"> adotado o pagamento proporcional dos valores pertinentes à administração local relativamente ao andamento físico do objeto contratual, nos termos definidos no Termo de Referência e no respectivo cronograma.</w:t>
      </w:r>
    </w:p>
    <w:p w14:paraId="7AB58D84" w14:textId="77777777" w:rsidR="008763B6" w:rsidRPr="00E82130" w:rsidRDefault="00EF3FAE" w:rsidP="00774139">
      <w:pPr>
        <w:pStyle w:val="PADRO"/>
        <w:keepNext w:val="0"/>
        <w:widowControl/>
        <w:numPr>
          <w:ilvl w:val="1"/>
          <w:numId w:val="21"/>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14:paraId="220300DC" w14:textId="77777777" w:rsidR="00B01F81" w:rsidRPr="004D40E6" w:rsidRDefault="00B01F81" w:rsidP="00774139">
      <w:pPr>
        <w:pStyle w:val="PADRO"/>
        <w:keepNext w:val="0"/>
        <w:widowControl/>
        <w:numPr>
          <w:ilvl w:val="1"/>
          <w:numId w:val="21"/>
        </w:numPr>
        <w:spacing w:before="120" w:after="120"/>
        <w:textAlignment w:val="auto"/>
        <w:rPr>
          <w:rFonts w:ascii="Verdana" w:hAnsi="Verdana" w:cs="Arial"/>
          <w:color w:val="FF0000"/>
          <w:szCs w:val="20"/>
        </w:rPr>
      </w:pPr>
      <w:r w:rsidRPr="004D40E6">
        <w:rPr>
          <w:rFonts w:ascii="Verdana" w:hAnsi="Verdana" w:cs="Arial"/>
          <w:szCs w:val="20"/>
        </w:rPr>
        <w:t>Será desclassificada a proposta</w:t>
      </w:r>
      <w:r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r w:rsidR="221E1ADB" w:rsidRPr="004D40E6">
        <w:rPr>
          <w:rFonts w:ascii="Verdana" w:eastAsia="Arial" w:hAnsi="Verdana" w:cs="Arial"/>
          <w:szCs w:val="20"/>
          <w:highlight w:val="yellow"/>
        </w:rPr>
        <w:t xml:space="preserve"> </w:t>
      </w:r>
    </w:p>
    <w:p w14:paraId="6844ADCB" w14:textId="77777777" w:rsidR="00A336DD" w:rsidRPr="00B95D20" w:rsidRDefault="00B01F81"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não estiver em conformidade com os requisitos estabelecidos neste edital;</w:t>
      </w:r>
    </w:p>
    <w:p w14:paraId="2DCC3597" w14:textId="77777777" w:rsidR="00A336DD" w:rsidRPr="00B95D20" w:rsidRDefault="00BA03EB"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contenha vício insanável ou ilegalidade;</w:t>
      </w:r>
    </w:p>
    <w:p w14:paraId="0E30AA77" w14:textId="77777777" w:rsidR="00A336DD" w:rsidRPr="00B95D20" w:rsidRDefault="00D05B8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não apresente</w:t>
      </w:r>
      <w:r w:rsidR="00B01F81" w:rsidRPr="00B95D20">
        <w:rPr>
          <w:rFonts w:ascii="Verdana" w:hAnsi="Verdana" w:cs="Arial"/>
          <w:sz w:val="18"/>
          <w:szCs w:val="18"/>
        </w:rPr>
        <w:t xml:space="preserve"> as especificações técnicas exigidas no Termo de Referência e/ou anexos;</w:t>
      </w:r>
    </w:p>
    <w:p w14:paraId="7C084B14" w14:textId="2E41957D" w:rsidR="00DE0DFB" w:rsidRPr="00B95D20" w:rsidRDefault="00DE0DFB"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 xml:space="preserve">apresentar preços unitários </w:t>
      </w:r>
      <w:r w:rsidR="00E525E5" w:rsidRPr="00B95D20">
        <w:rPr>
          <w:rFonts w:ascii="Verdana" w:hAnsi="Verdana" w:cs="Arial"/>
          <w:sz w:val="18"/>
          <w:szCs w:val="18"/>
        </w:rPr>
        <w:t xml:space="preserve">e preço global/total dos serviços que sejam superiores ao </w:t>
      </w:r>
      <w:r w:rsidRPr="00B95D20">
        <w:rPr>
          <w:rFonts w:ascii="Verdana" w:hAnsi="Verdana" w:cs="Arial"/>
          <w:sz w:val="18"/>
          <w:szCs w:val="18"/>
        </w:rPr>
        <w:t>da planilha do anexo III</w:t>
      </w:r>
      <w:r w:rsidR="00F61AFA">
        <w:rPr>
          <w:rFonts w:ascii="Verdana" w:hAnsi="Verdana" w:cs="Arial"/>
          <w:sz w:val="18"/>
          <w:szCs w:val="18"/>
        </w:rPr>
        <w:t>-A</w:t>
      </w:r>
      <w:r w:rsidRPr="00B95D20">
        <w:rPr>
          <w:rFonts w:ascii="Verdana" w:hAnsi="Verdana" w:cs="Arial"/>
          <w:sz w:val="18"/>
          <w:szCs w:val="18"/>
        </w:rPr>
        <w:t xml:space="preserve"> – Planilha Orçamentária;</w:t>
      </w:r>
    </w:p>
    <w:p w14:paraId="653532C7" w14:textId="77777777" w:rsidR="00B01F81" w:rsidRPr="00B95D20" w:rsidRDefault="00B01F81"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na composição de seus preços:</w:t>
      </w:r>
    </w:p>
    <w:p w14:paraId="44E9E784" w14:textId="77777777" w:rsidR="00A336DD"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taxa de Encargos Sociais ou taxa de B.D.I. inverossímil;</w:t>
      </w:r>
    </w:p>
    <w:p w14:paraId="5C638A05" w14:textId="77777777" w:rsidR="00A336DD"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custo de insumos em desacordo com os preços de mercado;</w:t>
      </w:r>
    </w:p>
    <w:p w14:paraId="71B2BE33" w14:textId="77777777" w:rsidR="00B01F81" w:rsidRPr="00B95D20" w:rsidRDefault="00B01F81" w:rsidP="00A336DD">
      <w:pPr>
        <w:pStyle w:val="PADRO"/>
        <w:keepNext w:val="0"/>
        <w:widowControl/>
        <w:numPr>
          <w:ilvl w:val="3"/>
          <w:numId w:val="21"/>
        </w:numPr>
        <w:spacing w:before="120" w:after="120"/>
        <w:ind w:left="1701" w:hanging="567"/>
        <w:textAlignment w:val="auto"/>
        <w:rPr>
          <w:rFonts w:ascii="Verdana" w:hAnsi="Verdana" w:cs="Arial"/>
          <w:sz w:val="18"/>
          <w:szCs w:val="18"/>
        </w:rPr>
      </w:pPr>
      <w:r w:rsidRPr="00B95D20">
        <w:rPr>
          <w:rFonts w:ascii="Verdana" w:hAnsi="Verdana" w:cs="Arial"/>
          <w:sz w:val="18"/>
          <w:szCs w:val="18"/>
        </w:rPr>
        <w:t>quantitativos de mão</w:t>
      </w:r>
      <w:r w:rsidR="00DE0DFB" w:rsidRPr="00B95D20">
        <w:rPr>
          <w:rFonts w:ascii="Verdana" w:hAnsi="Verdana" w:cs="Arial"/>
          <w:sz w:val="18"/>
          <w:szCs w:val="18"/>
        </w:rPr>
        <w:t xml:space="preserve"> </w:t>
      </w:r>
      <w:r w:rsidRPr="00B95D20">
        <w:rPr>
          <w:rFonts w:ascii="Verdana" w:hAnsi="Verdana" w:cs="Arial"/>
          <w:sz w:val="18"/>
          <w:szCs w:val="18"/>
        </w:rPr>
        <w:t>de</w:t>
      </w:r>
      <w:r w:rsidR="00DE0DFB" w:rsidRPr="00B95D20">
        <w:rPr>
          <w:rFonts w:ascii="Verdana" w:hAnsi="Verdana" w:cs="Arial"/>
          <w:sz w:val="18"/>
          <w:szCs w:val="18"/>
        </w:rPr>
        <w:t xml:space="preserve"> </w:t>
      </w:r>
      <w:r w:rsidRPr="00B95D20">
        <w:rPr>
          <w:rFonts w:ascii="Verdana" w:hAnsi="Verdana" w:cs="Arial"/>
          <w:sz w:val="18"/>
          <w:szCs w:val="18"/>
        </w:rPr>
        <w:t>obra, materiais ou equipamentos insuficientes para compor a unidade dos serviços.</w:t>
      </w:r>
    </w:p>
    <w:p w14:paraId="7137A94E" w14:textId="77777777" w:rsidR="00CE390A" w:rsidRPr="00B95D20" w:rsidRDefault="00D05B8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w:t>
      </w:r>
      <w:r w:rsidRPr="00B95D20">
        <w:rPr>
          <w:rFonts w:ascii="Verdana" w:hAnsi="Verdana" w:cs="Arial"/>
          <w:color w:val="000000" w:themeColor="text1"/>
          <w:sz w:val="18"/>
          <w:szCs w:val="18"/>
          <w:lang w:eastAsia="en-US"/>
        </w:rPr>
        <w:t xml:space="preserve"> preço final superior ao preço máximo fixado </w:t>
      </w:r>
      <w:r w:rsidRPr="00B95D20">
        <w:rPr>
          <w:rFonts w:ascii="Verdana" w:hAnsi="Verdana" w:cs="Arial"/>
          <w:color w:val="000000" w:themeColor="text1"/>
          <w:sz w:val="18"/>
          <w:szCs w:val="18"/>
        </w:rPr>
        <w:t xml:space="preserve">(Acórdão nº 1455/2018 -TCU - Plenário), tanto </w:t>
      </w:r>
      <w:r w:rsidRPr="00B95D20">
        <w:rPr>
          <w:rFonts w:ascii="Verdana" w:hAnsi="Verdana" w:cs="Arial"/>
          <w:color w:val="000000" w:themeColor="text1"/>
          <w:sz w:val="18"/>
          <w:szCs w:val="18"/>
          <w:lang w:eastAsia="en-US"/>
        </w:rPr>
        <w:t>em custos unitários como no valor global, ou que apresentar preço manifestamente inexequível</w:t>
      </w:r>
      <w:r w:rsidRPr="00B95D20">
        <w:rPr>
          <w:rFonts w:ascii="Verdana" w:hAnsi="Verdana" w:cs="Arial"/>
          <w:color w:val="000000" w:themeColor="text1"/>
          <w:sz w:val="18"/>
          <w:szCs w:val="18"/>
        </w:rPr>
        <w:t>;</w:t>
      </w:r>
      <w:r w:rsidR="00F96052" w:rsidRPr="00B95D20">
        <w:rPr>
          <w:rFonts w:ascii="Verdana" w:hAnsi="Verdana" w:cs="Arial"/>
          <w:sz w:val="18"/>
          <w:szCs w:val="18"/>
        </w:rPr>
        <w:t xml:space="preserve"> </w:t>
      </w:r>
    </w:p>
    <w:p w14:paraId="7F66FC0F" w14:textId="77777777" w:rsidR="00053C2A" w:rsidRPr="00DE0DFB" w:rsidRDefault="00CE390A"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B95D20">
        <w:rPr>
          <w:rFonts w:ascii="Verdana" w:hAnsi="Verdana" w:cs="Arial"/>
          <w:sz w:val="18"/>
          <w:szCs w:val="18"/>
        </w:rPr>
        <w:lastRenderedPageBreak/>
        <w:t>O r</w:t>
      </w:r>
      <w:r w:rsidR="00874812" w:rsidRPr="00B95D20">
        <w:rPr>
          <w:rFonts w:ascii="Verdana" w:hAnsi="Verdana" w:cs="Arial"/>
          <w:sz w:val="18"/>
          <w:szCs w:val="18"/>
        </w:rPr>
        <w:t xml:space="preserve">egime de </w:t>
      </w:r>
      <w:r w:rsidRPr="00B95D20">
        <w:rPr>
          <w:rFonts w:ascii="Verdana" w:hAnsi="Verdana" w:cs="Arial"/>
          <w:sz w:val="18"/>
          <w:szCs w:val="18"/>
        </w:rPr>
        <w:t>execução será</w:t>
      </w:r>
      <w:r w:rsidR="00874812" w:rsidRPr="00B95D20">
        <w:rPr>
          <w:rFonts w:ascii="Verdana" w:hAnsi="Verdana" w:cs="Arial"/>
          <w:sz w:val="18"/>
          <w:szCs w:val="18"/>
        </w:rPr>
        <w:t xml:space="preserve"> o de empreitada por preço unitário, </w:t>
      </w:r>
      <w:r w:rsidRPr="00B95D20">
        <w:rPr>
          <w:rFonts w:ascii="Verdana" w:hAnsi="Verdana" w:cs="Arial"/>
          <w:sz w:val="18"/>
          <w:szCs w:val="18"/>
        </w:rPr>
        <w:t xml:space="preserve">portanto </w:t>
      </w:r>
      <w:r w:rsidR="00874812" w:rsidRPr="00B95D20">
        <w:rPr>
          <w:rFonts w:ascii="Verdana" w:hAnsi="Verdana" w:cs="Arial"/>
          <w:sz w:val="18"/>
          <w:szCs w:val="18"/>
        </w:rPr>
        <w:t>s</w:t>
      </w:r>
      <w:r w:rsidR="00F96052" w:rsidRPr="00B95D20">
        <w:rPr>
          <w:rFonts w:ascii="Verdana" w:hAnsi="Verdana" w:cs="Arial"/>
          <w:sz w:val="18"/>
          <w:szCs w:val="18"/>
        </w:rPr>
        <w:t>erá desclassificada a proposta ou o lance vencedor nos quais se verifique que qualquer um dos seus custos unitários supera o correspondente custo unitário de referência fixado pela Administração, em conformidade com os projetos anexos a este edital.</w:t>
      </w:r>
      <w:r w:rsidR="00F96052" w:rsidRPr="00DE0DFB">
        <w:rPr>
          <w:rFonts w:ascii="Verdana" w:hAnsi="Verdana" w:cs="Arial"/>
          <w:sz w:val="18"/>
          <w:szCs w:val="18"/>
        </w:rPr>
        <w:t xml:space="preserve"> </w:t>
      </w:r>
    </w:p>
    <w:p w14:paraId="2CE0CCDA" w14:textId="77777777" w:rsidR="00AD6639" w:rsidRPr="004D40E6" w:rsidRDefault="00AD663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Quando</w:t>
      </w:r>
      <w:r w:rsidRPr="004D40E6">
        <w:rPr>
          <w:rFonts w:ascii="Verdana" w:hAnsi="Verdana" w:cs="Arial"/>
          <w:szCs w:val="20"/>
          <w:bdr w:val="none" w:sz="0" w:space="0" w:color="auto" w:frame="1"/>
        </w:rPr>
        <w:t xml:space="preserve"> o licitante não conseguir comprovar que possui ou possuirá recursos suficientes para executar a contento o objeto, será considerada inexequível a proposta de preços ou menor lance que:</w:t>
      </w:r>
    </w:p>
    <w:p w14:paraId="471F9558" w14:textId="77777777" w:rsidR="00A336DD" w:rsidRPr="00DE0DFB" w:rsidRDefault="00F96052"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B13C1E" w14:textId="77777777" w:rsidR="132926C5" w:rsidRPr="00DE0DFB" w:rsidRDefault="132926C5"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apresent</w:t>
      </w:r>
      <w:r w:rsidR="00AD6639" w:rsidRPr="00DE0DFB">
        <w:rPr>
          <w:rFonts w:ascii="Verdana" w:hAnsi="Verdana" w:cs="Arial"/>
          <w:sz w:val="18"/>
          <w:szCs w:val="18"/>
        </w:rPr>
        <w:t>ar</w:t>
      </w:r>
      <w:r w:rsidRPr="00DE0DFB">
        <w:rPr>
          <w:rFonts w:ascii="Verdana" w:hAnsi="Verdana" w:cs="Arial"/>
          <w:sz w:val="18"/>
          <w:szCs w:val="18"/>
        </w:rPr>
        <w:t xml:space="preserve"> um ou mais valores da planilha de custo que sejam inferiores àqueles fixados em instrumentos de caráter normativo obrigatório, tais como leis, medidas provisórias e convenções coletivas de trabalho vigentes</w:t>
      </w:r>
    </w:p>
    <w:p w14:paraId="275C1B00" w14:textId="77777777" w:rsidR="00D00846" w:rsidRPr="004D40E6" w:rsidRDefault="00725399"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14:paraId="13848926" w14:textId="77777777" w:rsidR="00A336DD" w:rsidRPr="00DE0DFB" w:rsidRDefault="00AD6639"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DE0DFB">
        <w:rPr>
          <w:rFonts w:ascii="Verdana" w:hAnsi="Verdana" w:cs="Arial"/>
          <w:sz w:val="18"/>
          <w:szCs w:val="18"/>
        </w:rPr>
        <w:t>MP</w:t>
      </w:r>
      <w:r w:rsidRPr="00DE0DFB">
        <w:rPr>
          <w:rFonts w:ascii="Verdana" w:hAnsi="Verdana" w:cs="Arial"/>
          <w:sz w:val="18"/>
          <w:szCs w:val="18"/>
        </w:rPr>
        <w:t xml:space="preserve"> N. 5, de 2017, para que a empresa comprove a exequibilidade da proposta</w:t>
      </w:r>
      <w:r w:rsidR="00F96052" w:rsidRPr="00DE0DFB">
        <w:rPr>
          <w:rFonts w:ascii="Verdana" w:hAnsi="Verdana" w:cs="Arial"/>
          <w:sz w:val="18"/>
          <w:szCs w:val="18"/>
        </w:rPr>
        <w:t>.</w:t>
      </w:r>
    </w:p>
    <w:p w14:paraId="5E8E287B" w14:textId="77777777" w:rsidR="004C7DD8" w:rsidRPr="00DE0DFB" w:rsidRDefault="00F96052"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sz w:val="18"/>
          <w:szCs w:val="18"/>
        </w:rPr>
        <w:t>Quando o licitante apresentar preço final inferior a 30% (trinta por cento) da média dos preços ofertados, não sendo possível a sua imediata desclassificação por inexequibilidade, será obrigatória a realização de diligências para o exame da proposta.</w:t>
      </w:r>
    </w:p>
    <w:p w14:paraId="0EB3E0EF" w14:textId="77777777" w:rsidR="00D00846" w:rsidRPr="004D40E6" w:rsidRDefault="00F96052"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color w:val="000000"/>
          <w:szCs w:val="20"/>
        </w:rPr>
        <w:t xml:space="preserve">Qualquer </w:t>
      </w:r>
      <w:r w:rsidRPr="004D40E6">
        <w:rPr>
          <w:rFonts w:ascii="Verdana" w:hAnsi="Verdana" w:cs="Arial"/>
          <w:szCs w:val="20"/>
        </w:rPr>
        <w:t>interessado</w:t>
      </w:r>
      <w:r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5C8FA08" w14:textId="77777777" w:rsidR="00D05B89" w:rsidRPr="00DE0DFB" w:rsidRDefault="00D05B89" w:rsidP="00A336DD">
      <w:pPr>
        <w:pStyle w:val="PADRO"/>
        <w:keepNext w:val="0"/>
        <w:widowControl/>
        <w:numPr>
          <w:ilvl w:val="2"/>
          <w:numId w:val="21"/>
        </w:numPr>
        <w:spacing w:before="120" w:after="120"/>
        <w:ind w:left="1134" w:hanging="425"/>
        <w:textAlignment w:val="auto"/>
        <w:rPr>
          <w:rFonts w:ascii="Verdana" w:hAnsi="Verdana" w:cs="Arial"/>
          <w:color w:val="000000" w:themeColor="text1"/>
          <w:sz w:val="18"/>
          <w:szCs w:val="18"/>
          <w:lang w:eastAsia="en-US"/>
        </w:rPr>
      </w:pPr>
      <w:r w:rsidRPr="00DE0DFB">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DE0DFB">
        <w:rPr>
          <w:rFonts w:ascii="Verdana" w:hAnsi="Verdana" w:cs="Arial"/>
          <w:sz w:val="18"/>
          <w:szCs w:val="18"/>
        </w:rPr>
        <w:t>antecedência</w:t>
      </w:r>
      <w:r w:rsidRPr="00DE0DFB">
        <w:rPr>
          <w:rFonts w:ascii="Verdana" w:hAnsi="Verdana" w:cs="Arial"/>
          <w:color w:val="000000"/>
          <w:sz w:val="18"/>
          <w:szCs w:val="18"/>
        </w:rPr>
        <w:t>, e a ocorrência será registrada em ata</w:t>
      </w:r>
      <w:r w:rsidR="00DE0DFB">
        <w:rPr>
          <w:rFonts w:ascii="Verdana" w:hAnsi="Verdana" w:cs="Arial"/>
          <w:color w:val="000000"/>
          <w:sz w:val="18"/>
          <w:szCs w:val="18"/>
        </w:rPr>
        <w:t>.</w:t>
      </w:r>
    </w:p>
    <w:p w14:paraId="2A2CCA24" w14:textId="0DF7B97B" w:rsidR="00B52792" w:rsidRPr="00291491" w:rsidRDefault="00D05B89" w:rsidP="00774139">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Pr="00291491">
        <w:rPr>
          <w:rFonts w:ascii="Verdana" w:hAnsi="Verdana" w:cs="Arial"/>
          <w:szCs w:val="20"/>
          <w:lang w:eastAsia="en-US"/>
        </w:rPr>
        <w:t xml:space="preserve"> (</w:t>
      </w:r>
      <w:r w:rsidR="00291491" w:rsidRPr="00291491">
        <w:rPr>
          <w:rFonts w:ascii="Verdana" w:hAnsi="Verdana" w:cs="Arial"/>
          <w:szCs w:val="20"/>
          <w:lang w:eastAsia="en-US"/>
        </w:rPr>
        <w:t>duas</w:t>
      </w:r>
      <w:r w:rsidRPr="00291491">
        <w:rPr>
          <w:rFonts w:ascii="Verdana" w:hAnsi="Verdana" w:cs="Arial"/>
          <w:szCs w:val="20"/>
          <w:lang w:eastAsia="en-US"/>
        </w:rPr>
        <w:t>)</w:t>
      </w:r>
      <w:r w:rsidR="00B95D20">
        <w:rPr>
          <w:rFonts w:ascii="Verdana" w:hAnsi="Verdana" w:cs="Arial"/>
          <w:szCs w:val="20"/>
          <w:lang w:eastAsia="en-US"/>
        </w:rPr>
        <w:t xml:space="preserve"> horas</w:t>
      </w:r>
      <w:r w:rsidRPr="00291491">
        <w:rPr>
          <w:rFonts w:ascii="Verdana" w:hAnsi="Verdana" w:cs="Arial"/>
          <w:szCs w:val="20"/>
          <w:lang w:eastAsia="en-US"/>
        </w:rPr>
        <w:t>,</w:t>
      </w:r>
      <w:r w:rsidR="00291491" w:rsidRPr="00291491">
        <w:rPr>
          <w:rFonts w:ascii="Verdana" w:hAnsi="Verdana" w:cs="Arial"/>
          <w:szCs w:val="20"/>
          <w:lang w:eastAsia="en-US"/>
        </w:rPr>
        <w:t xml:space="preserve"> </w:t>
      </w:r>
      <w:r w:rsidRPr="00291491">
        <w:rPr>
          <w:rFonts w:ascii="Verdana" w:hAnsi="Verdana" w:cs="Arial"/>
          <w:szCs w:val="20"/>
          <w:lang w:eastAsia="en-US"/>
        </w:rPr>
        <w:t xml:space="preserve">sob pena de não aceitação da </w:t>
      </w:r>
      <w:r w:rsidRPr="00291491">
        <w:rPr>
          <w:rFonts w:ascii="Verdana" w:hAnsi="Verdana" w:cs="Arial"/>
          <w:szCs w:val="20"/>
        </w:rPr>
        <w:t>proposta</w:t>
      </w:r>
      <w:r w:rsidRPr="00291491">
        <w:rPr>
          <w:rFonts w:ascii="Verdana" w:hAnsi="Verdana" w:cs="Arial"/>
          <w:szCs w:val="20"/>
          <w:lang w:eastAsia="en-US"/>
        </w:rPr>
        <w:t>.</w:t>
      </w:r>
      <w:r w:rsidR="00B52792" w:rsidRPr="00291491">
        <w:rPr>
          <w:rFonts w:ascii="Verdana" w:hAnsi="Verdana" w:cs="Arial"/>
          <w:szCs w:val="20"/>
        </w:rPr>
        <w:t xml:space="preserve"> </w:t>
      </w:r>
    </w:p>
    <w:p w14:paraId="13539AA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5FB3E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85A592"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2DA72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72908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208E6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04A25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D5E7F6"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308CE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39B41A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632908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DFD50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FD222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4D2B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4A36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5E6A7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27E16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E00E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75A6BD" w14:textId="77777777" w:rsidR="00D00846" w:rsidRPr="00DE0DFB" w:rsidRDefault="00890056" w:rsidP="00A336DD">
      <w:pPr>
        <w:pStyle w:val="PADRO"/>
        <w:keepNext w:val="0"/>
        <w:widowControl/>
        <w:numPr>
          <w:ilvl w:val="2"/>
          <w:numId w:val="21"/>
        </w:numPr>
        <w:spacing w:before="120" w:after="120"/>
        <w:ind w:left="1134" w:hanging="425"/>
        <w:textAlignment w:val="auto"/>
        <w:rPr>
          <w:rFonts w:ascii="Verdana" w:hAnsi="Verdana" w:cs="Arial"/>
          <w:sz w:val="18"/>
          <w:szCs w:val="18"/>
        </w:rPr>
      </w:pPr>
      <w:r w:rsidRPr="00DE0DFB">
        <w:rPr>
          <w:rFonts w:ascii="Verdana" w:hAnsi="Verdana" w:cs="Arial"/>
          <w:color w:val="000000"/>
          <w:sz w:val="18"/>
          <w:szCs w:val="18"/>
          <w:lang w:eastAsia="en-US"/>
        </w:rPr>
        <w:t>É facultado ao pregoeiro prorrogar o prazo estabelecido, a partir de solicitação fundamentada feita no chat pelo licitante, antes de findo o prazo</w:t>
      </w:r>
      <w:r w:rsidR="00F96052" w:rsidRPr="00DE0DFB">
        <w:rPr>
          <w:rFonts w:ascii="Verdana" w:hAnsi="Verdana" w:cs="Arial"/>
          <w:color w:val="000000"/>
          <w:sz w:val="18"/>
          <w:szCs w:val="18"/>
          <w:lang w:eastAsia="en-US"/>
        </w:rPr>
        <w:t>.</w:t>
      </w:r>
    </w:p>
    <w:p w14:paraId="468A6E10" w14:textId="77777777" w:rsidR="00E11AE7" w:rsidRPr="004D40E6" w:rsidRDefault="00E11AE7" w:rsidP="00774139">
      <w:pPr>
        <w:pStyle w:val="PADRO"/>
        <w:keepNext w:val="0"/>
        <w:widowControl/>
        <w:numPr>
          <w:ilvl w:val="1"/>
          <w:numId w:val="21"/>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não constituem motivo para a desclassificac</w:t>
      </w:r>
      <w:r w:rsidRPr="00291491">
        <w:rPr>
          <w:rFonts w:ascii="Arial" w:hAnsi="Arial" w:cs="Arial"/>
          <w:szCs w:val="20"/>
        </w:rPr>
        <w:t>̧</w:t>
      </w:r>
      <w:r w:rsidRPr="004D40E6">
        <w:rPr>
          <w:rFonts w:ascii="Verdana" w:hAnsi="Verdana" w:cs="Arial"/>
          <w:szCs w:val="20"/>
        </w:rPr>
        <w:t>ão da proposta. A planilha poderá ser ajustada pelo licitante, no prazo indicado pelo Pregoeiro, desde que não haja majoração do preço.</w:t>
      </w:r>
    </w:p>
    <w:p w14:paraId="47AD27A4" w14:textId="77777777" w:rsidR="00E11AE7" w:rsidRPr="00DE0DFB"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themeColor="text1"/>
          <w:sz w:val="18"/>
          <w:szCs w:val="18"/>
          <w:lang w:eastAsia="en-US"/>
        </w:rPr>
        <w:t xml:space="preserve">O </w:t>
      </w:r>
      <w:r w:rsidRPr="00DE0DFB">
        <w:rPr>
          <w:rFonts w:ascii="Verdana" w:hAnsi="Verdana" w:cs="Arial"/>
          <w:color w:val="000000"/>
          <w:sz w:val="18"/>
          <w:szCs w:val="18"/>
          <w:lang w:eastAsia="en-US"/>
        </w:rPr>
        <w:t>ajuste de que trata este dispositivo se limita a sanar erros ou falhas que não alterem a substância das propostas;</w:t>
      </w:r>
    </w:p>
    <w:p w14:paraId="58D69186" w14:textId="77777777" w:rsidR="00E11AE7" w:rsidRPr="00DE0DFB" w:rsidRDefault="00E11AE7" w:rsidP="00A336DD">
      <w:pPr>
        <w:pStyle w:val="PADRO"/>
        <w:keepNext w:val="0"/>
        <w:widowControl/>
        <w:numPr>
          <w:ilvl w:val="2"/>
          <w:numId w:val="21"/>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sz w:val="18"/>
          <w:szCs w:val="18"/>
          <w:lang w:eastAsia="en-US"/>
        </w:rPr>
        <w:t>Considera-se erro no preenchimento da planilha passível de correção a indicac</w:t>
      </w:r>
      <w:r w:rsidRPr="00DE0DFB">
        <w:rPr>
          <w:rFonts w:ascii="Arial" w:hAnsi="Arial" w:cs="Arial"/>
          <w:color w:val="000000"/>
          <w:sz w:val="18"/>
          <w:szCs w:val="18"/>
          <w:lang w:eastAsia="en-US"/>
        </w:rPr>
        <w:t>̧</w:t>
      </w:r>
      <w:r w:rsidRPr="00DE0DFB">
        <w:rPr>
          <w:rFonts w:ascii="Verdana" w:hAnsi="Verdana" w:cs="Arial"/>
          <w:color w:val="000000"/>
          <w:sz w:val="18"/>
          <w:szCs w:val="18"/>
          <w:lang w:eastAsia="en-US"/>
        </w:rPr>
        <w:t>ão de recolhimento de impostos e contribuic</w:t>
      </w:r>
      <w:r w:rsidRPr="00DE0DFB">
        <w:rPr>
          <w:rFonts w:ascii="Arial" w:hAnsi="Arial" w:cs="Arial"/>
          <w:color w:val="000000"/>
          <w:sz w:val="18"/>
          <w:szCs w:val="18"/>
          <w:lang w:eastAsia="en-US"/>
        </w:rPr>
        <w:t>̧</w:t>
      </w:r>
      <w:r w:rsidRPr="00DE0DFB">
        <w:rPr>
          <w:rFonts w:ascii="Verdana" w:hAnsi="Verdana" w:cs="Arial"/>
          <w:color w:val="000000"/>
          <w:sz w:val="18"/>
          <w:szCs w:val="18"/>
          <w:lang w:eastAsia="en-US"/>
        </w:rPr>
        <w:t>ões na forma do Simples Nacional, quando não cabível esse regime.</w:t>
      </w:r>
    </w:p>
    <w:p w14:paraId="3A999E71"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14:paraId="326029F2"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lastRenderedPageBreak/>
        <w:t xml:space="preserve">Havendo necessidade, o Pregoeiro suspenderá a sessão, informando no “chat” a nova data e horário para sua continuidade. </w:t>
      </w:r>
    </w:p>
    <w:p w14:paraId="2E35FB09" w14:textId="77777777" w:rsidR="00B466F8" w:rsidRPr="004D40E6" w:rsidRDefault="00B466F8" w:rsidP="00774139">
      <w:pPr>
        <w:pStyle w:val="PADRO"/>
        <w:keepNext w:val="0"/>
        <w:widowControl/>
        <w:numPr>
          <w:ilvl w:val="1"/>
          <w:numId w:val="21"/>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EC651B" w14:textId="77777777" w:rsidR="00A336DD" w:rsidRDefault="0005054D" w:rsidP="00A336DD">
      <w:pPr>
        <w:pStyle w:val="PADRO"/>
        <w:keepNext w:val="0"/>
        <w:widowControl/>
        <w:numPr>
          <w:ilvl w:val="1"/>
          <w:numId w:val="21"/>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72EF98AB"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6CC0CC7B" w14:textId="77777777" w:rsidR="00A336DD" w:rsidRPr="00A336DD" w:rsidRDefault="00F96052" w:rsidP="00A336DD">
      <w:pPr>
        <w:pStyle w:val="PADRO"/>
        <w:keepNext w:val="0"/>
        <w:widowControl/>
        <w:numPr>
          <w:ilvl w:val="0"/>
          <w:numId w:val="21"/>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3B718E55" w14:textId="77777777" w:rsidR="00A336DD" w:rsidRDefault="00C22CC7" w:rsidP="00A336DD">
      <w:pPr>
        <w:pStyle w:val="PADRO"/>
        <w:keepNext w:val="0"/>
        <w:widowControl/>
        <w:numPr>
          <w:ilvl w:val="1"/>
          <w:numId w:val="21"/>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0E6E3244"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SICAF;</w:t>
      </w:r>
    </w:p>
    <w:p w14:paraId="348B16F2"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Cadastro Nacional de Empresas Inidôneas e Suspensas - CEIS, mantido pela Controladoria-Geral da União (</w:t>
      </w:r>
      <w:hyperlink r:id="rId14" w:history="1">
        <w:r w:rsidR="00C22CC7" w:rsidRPr="00DE0DFB">
          <w:rPr>
            <w:rStyle w:val="Hyperlink"/>
            <w:rFonts w:ascii="Verdana" w:hAnsi="Verdana" w:cs="Arial"/>
            <w:sz w:val="18"/>
            <w:szCs w:val="18"/>
            <w:lang w:eastAsia="ar-SA"/>
          </w:rPr>
          <w:t>www.portaldatransparencia.gov.br/ceis</w:t>
        </w:r>
      </w:hyperlink>
      <w:r w:rsidR="00C22CC7" w:rsidRPr="00DE0DFB">
        <w:rPr>
          <w:rFonts w:ascii="Verdana" w:hAnsi="Verdana" w:cs="Arial"/>
          <w:sz w:val="18"/>
          <w:szCs w:val="18"/>
          <w:lang w:eastAsia="ar-SA"/>
        </w:rPr>
        <w:t>);</w:t>
      </w:r>
    </w:p>
    <w:p w14:paraId="56FC1D40" w14:textId="77777777" w:rsidR="00A336DD"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Cadastro Nacional de Condenações Cíveis por Atos de Improbidade Administrativa, mantido pelo Conselho Nacional de Justiça (</w:t>
      </w:r>
      <w:hyperlink r:id="rId15" w:history="1">
        <w:r w:rsidR="00C22CC7" w:rsidRPr="00DE0DFB">
          <w:rPr>
            <w:rStyle w:val="Hyperlink"/>
            <w:rFonts w:ascii="Verdana" w:hAnsi="Verdana" w:cs="Arial"/>
            <w:sz w:val="18"/>
            <w:szCs w:val="18"/>
            <w:lang w:eastAsia="ar-SA"/>
          </w:rPr>
          <w:t>www.cnj.jus.br/improbidade_adm/consultar_requerido.php</w:t>
        </w:r>
      </w:hyperlink>
      <w:r w:rsidR="00C22CC7" w:rsidRPr="00DE0DFB">
        <w:rPr>
          <w:rFonts w:ascii="Verdana" w:hAnsi="Verdana" w:cs="Arial"/>
          <w:sz w:val="18"/>
          <w:szCs w:val="18"/>
          <w:lang w:eastAsia="ar-SA"/>
        </w:rPr>
        <w:t>).</w:t>
      </w:r>
    </w:p>
    <w:p w14:paraId="20FB0A33" w14:textId="77777777" w:rsidR="0081399E" w:rsidRPr="00DE0DFB" w:rsidRDefault="00A336DD"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ar-SA"/>
        </w:rPr>
        <w:t xml:space="preserve">- </w:t>
      </w:r>
      <w:r w:rsidR="00C22CC7" w:rsidRPr="00DE0DFB">
        <w:rPr>
          <w:rFonts w:ascii="Verdana" w:hAnsi="Verdana" w:cs="Arial"/>
          <w:sz w:val="18"/>
          <w:szCs w:val="18"/>
          <w:lang w:eastAsia="ar-SA"/>
        </w:rPr>
        <w:t>Lista de Inidôneos e o Cadastro Integrado de Condenações por Ilícitos Administrativos - CADICON, mantidos pelo Tri</w:t>
      </w:r>
      <w:r w:rsidR="0081399E" w:rsidRPr="00DE0DFB">
        <w:rPr>
          <w:rFonts w:ascii="Verdana" w:hAnsi="Verdana" w:cs="Arial"/>
          <w:sz w:val="18"/>
          <w:szCs w:val="18"/>
          <w:lang w:eastAsia="ar-SA"/>
        </w:rPr>
        <w:t>bunal de Contas da União - TCU;</w:t>
      </w:r>
    </w:p>
    <w:p w14:paraId="59C31A39" w14:textId="77777777" w:rsidR="0081399E" w:rsidRDefault="00C22CC7"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sidR="0081399E">
        <w:rPr>
          <w:rFonts w:ascii="Verdana" w:hAnsi="Verdana" w:cs="Arial"/>
          <w:szCs w:val="20"/>
          <w:lang w:eastAsia="ar-SA"/>
        </w:rPr>
        <w:t>os subitens</w:t>
      </w:r>
      <w:r w:rsidRPr="0081399E">
        <w:rPr>
          <w:rFonts w:ascii="Verdana" w:hAnsi="Verdana" w:cs="Arial"/>
          <w:szCs w:val="20"/>
          <w:lang w:eastAsia="ar-SA"/>
        </w:rPr>
        <w:t xml:space="preserve"> “</w:t>
      </w:r>
      <w:r w:rsidR="0081399E">
        <w:rPr>
          <w:rFonts w:ascii="Verdana" w:hAnsi="Verdana" w:cs="Arial"/>
          <w:szCs w:val="20"/>
          <w:lang w:eastAsia="ar-SA"/>
        </w:rPr>
        <w:t>9.1.2</w:t>
      </w:r>
      <w:r w:rsidRPr="0081399E">
        <w:rPr>
          <w:rFonts w:ascii="Verdana" w:hAnsi="Verdana" w:cs="Arial"/>
          <w:szCs w:val="20"/>
          <w:lang w:eastAsia="ar-SA"/>
        </w:rPr>
        <w:t>”, “</w:t>
      </w:r>
      <w:r w:rsidR="0081399E">
        <w:rPr>
          <w:rFonts w:ascii="Verdana" w:hAnsi="Verdana" w:cs="Arial"/>
          <w:szCs w:val="20"/>
          <w:lang w:eastAsia="ar-SA"/>
        </w:rPr>
        <w:t>9.1.3</w:t>
      </w:r>
      <w:r w:rsidRPr="0081399E">
        <w:rPr>
          <w:rFonts w:ascii="Verdana" w:hAnsi="Verdana" w:cs="Arial"/>
          <w:szCs w:val="20"/>
          <w:lang w:eastAsia="ar-SA"/>
        </w:rPr>
        <w:t>” e “</w:t>
      </w:r>
      <w:r w:rsidR="0081399E">
        <w:rPr>
          <w:rFonts w:ascii="Verdana" w:hAnsi="Verdana" w:cs="Arial"/>
          <w:szCs w:val="20"/>
          <w:lang w:eastAsia="ar-SA"/>
        </w:rPr>
        <w:t>9.1.4</w:t>
      </w:r>
      <w:r w:rsidRPr="0081399E">
        <w:rPr>
          <w:rFonts w:ascii="Verdana" w:hAnsi="Verdana" w:cs="Arial"/>
          <w:szCs w:val="20"/>
          <w:lang w:eastAsia="ar-SA"/>
        </w:rPr>
        <w:t>” acima pela Consulta Consolidada de Pessoa Jurídica do TCU (</w:t>
      </w:r>
      <w:hyperlink r:id="rId16" w:history="1">
        <w:r w:rsidR="0081399E" w:rsidRPr="0070236E">
          <w:rPr>
            <w:rStyle w:val="Hyperlink"/>
            <w:rFonts w:ascii="Verdana" w:hAnsi="Verdana" w:cs="Arial"/>
            <w:szCs w:val="20"/>
            <w:lang w:eastAsia="ar-SA"/>
          </w:rPr>
          <w:t>https://certidoesapf.apps.tcu.gov.br/</w:t>
        </w:r>
      </w:hyperlink>
      <w:r w:rsidRPr="0081399E">
        <w:rPr>
          <w:rFonts w:ascii="Verdana" w:hAnsi="Verdana" w:cs="Arial"/>
          <w:szCs w:val="20"/>
          <w:lang w:eastAsia="ar-SA"/>
        </w:rPr>
        <w:t>)</w:t>
      </w:r>
      <w:r w:rsidR="00291491" w:rsidRPr="0081399E">
        <w:rPr>
          <w:rFonts w:ascii="Verdana" w:hAnsi="Verdana" w:cs="Arial"/>
          <w:szCs w:val="20"/>
          <w:lang w:eastAsia="ar-SA"/>
        </w:rPr>
        <w:t>.</w:t>
      </w:r>
    </w:p>
    <w:p w14:paraId="2CD1D26D"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88271A6" w14:textId="77777777" w:rsidR="0081399E" w:rsidRDefault="00F808A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F4E9CD0" w14:textId="77777777" w:rsidR="0081399E" w:rsidRPr="00DE0DFB" w:rsidRDefault="00F808A0"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A tentativa de burla será verificada por meio dos vínculos societários, linhas de fornecimento similares, dentre outros.</w:t>
      </w:r>
    </w:p>
    <w:p w14:paraId="55E2912E" w14:textId="77777777" w:rsidR="0081399E" w:rsidRPr="00DE0DFB" w:rsidRDefault="00F808A0" w:rsidP="0081399E">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O licitante será convocado para manifestação previamente à sua desclassificação.</w:t>
      </w:r>
    </w:p>
    <w:p w14:paraId="6FE885B3" w14:textId="77777777" w:rsidR="0081399E" w:rsidRPr="0081399E" w:rsidRDefault="004B6C55"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14:paraId="465E04C2" w14:textId="77777777" w:rsidR="0081399E" w:rsidRPr="0081399E" w:rsidRDefault="00A77660"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FE97380" w14:textId="77777777" w:rsid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w:t>
      </w:r>
      <w:r w:rsidRPr="0081399E">
        <w:rPr>
          <w:rFonts w:ascii="Verdana" w:hAnsi="Verdana" w:cs="Arial"/>
          <w:color w:val="000000" w:themeColor="text1"/>
          <w:szCs w:val="20"/>
        </w:rPr>
        <w:lastRenderedPageBreak/>
        <w:t>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5A00B3FD" w14:textId="77777777" w:rsidR="0081399E" w:rsidRDefault="00881364"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6805DD7B"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440E9917" w14:textId="77777777" w:rsidR="0081399E" w:rsidRPr="0081399E" w:rsidRDefault="0005054D" w:rsidP="0081399E">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F13E649"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3976840B" w14:textId="77777777" w:rsidR="0081399E" w:rsidRPr="0081399E" w:rsidRDefault="006A56ED" w:rsidP="0081399E">
      <w:pPr>
        <w:pStyle w:val="PADRO"/>
        <w:keepNext w:val="0"/>
        <w:widowControl/>
        <w:numPr>
          <w:ilvl w:val="0"/>
          <w:numId w:val="21"/>
        </w:numPr>
        <w:spacing w:before="120" w:after="120"/>
        <w:textAlignment w:val="auto"/>
        <w:rPr>
          <w:rFonts w:ascii="Verdana" w:hAnsi="Verdana" w:cs="Arial"/>
          <w:szCs w:val="20"/>
          <w:lang w:eastAsia="ar-SA"/>
        </w:rPr>
      </w:pPr>
      <w:r w:rsidRPr="0081399E">
        <w:rPr>
          <w:rFonts w:ascii="Verdana" w:hAnsi="Verdana" w:cs="Arial"/>
          <w:b/>
          <w:szCs w:val="20"/>
        </w:rPr>
        <w:t>DOCUMENTAÇÃO DE HABILITAÇÃO COMPLEMENTAR</w:t>
      </w:r>
    </w:p>
    <w:p w14:paraId="12B467DA" w14:textId="77777777" w:rsidR="00850788" w:rsidRDefault="0005054D" w:rsidP="00850788">
      <w:pPr>
        <w:pStyle w:val="PADRO"/>
        <w:keepNext w:val="0"/>
        <w:widowControl/>
        <w:numPr>
          <w:ilvl w:val="1"/>
          <w:numId w:val="21"/>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Havendo a n</w:t>
      </w:r>
      <w:r w:rsidRPr="0081399E">
        <w:rPr>
          <w:rFonts w:ascii="Verdana" w:hAnsi="Verdana" w:cs="Arial"/>
          <w:color w:val="000000"/>
          <w:szCs w:val="20"/>
        </w:rPr>
        <w:t>ecessidade de envio de documentos de habilitação complementares</w:t>
      </w:r>
      <w:r w:rsidRPr="0081399E">
        <w:rPr>
          <w:rFonts w:ascii="Verdana" w:hAnsi="Verdana" w:cs="Arial"/>
          <w:color w:val="000000" w:themeColor="text1"/>
          <w:szCs w:val="20"/>
        </w:rPr>
        <w:t xml:space="preserve">, </w:t>
      </w:r>
      <w:r w:rsidRPr="0081399E">
        <w:rPr>
          <w:rFonts w:ascii="Verdana" w:hAnsi="Verdana" w:cs="Arial"/>
          <w:color w:val="000000"/>
          <w:szCs w:val="20"/>
        </w:rPr>
        <w:t>necessários à confirmação daqueles exigidos neste Edital e já apresentados, </w:t>
      </w:r>
      <w:r w:rsidRPr="0081399E">
        <w:rPr>
          <w:rFonts w:ascii="Verdana" w:hAnsi="Verdana" w:cs="Arial"/>
          <w:color w:val="000000" w:themeColor="text1"/>
          <w:szCs w:val="20"/>
        </w:rPr>
        <w:t xml:space="preserve">o licitante será convocado a encaminhá-los, </w:t>
      </w:r>
      <w:r w:rsidRPr="0081399E">
        <w:rPr>
          <w:rFonts w:ascii="Verdana" w:hAnsi="Verdana" w:cs="Arial"/>
          <w:color w:val="000000"/>
          <w:szCs w:val="20"/>
        </w:rPr>
        <w:t>em formato digital, via sistema,</w:t>
      </w:r>
      <w:r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Pr="0081399E">
        <w:rPr>
          <w:rFonts w:ascii="Verdana" w:hAnsi="Verdana" w:cs="Arial"/>
          <w:color w:val="FF0000"/>
          <w:szCs w:val="20"/>
        </w:rPr>
        <w:t xml:space="preserve"> </w:t>
      </w:r>
      <w:r w:rsidRPr="0081399E">
        <w:rPr>
          <w:rFonts w:ascii="Verdana" w:hAnsi="Verdana" w:cs="Arial"/>
          <w:szCs w:val="20"/>
        </w:rPr>
        <w:t>(</w:t>
      </w:r>
      <w:r w:rsidR="00495A10" w:rsidRPr="0081399E">
        <w:rPr>
          <w:rFonts w:ascii="Verdana" w:hAnsi="Verdana" w:cs="Arial"/>
          <w:szCs w:val="20"/>
        </w:rPr>
        <w:t>duas</w:t>
      </w:r>
      <w:r w:rsidRPr="0081399E">
        <w:rPr>
          <w:rFonts w:ascii="Verdana" w:hAnsi="Verdana" w:cs="Arial"/>
          <w:szCs w:val="20"/>
        </w:rPr>
        <w:t>)</w:t>
      </w:r>
      <w:r w:rsidRPr="0081399E">
        <w:rPr>
          <w:rFonts w:ascii="Verdana" w:hAnsi="Verdana" w:cs="Arial"/>
          <w:i/>
          <w:iCs/>
          <w:szCs w:val="20"/>
        </w:rPr>
        <w:t xml:space="preserve"> </w:t>
      </w:r>
      <w:r w:rsidRPr="0081399E">
        <w:rPr>
          <w:rFonts w:ascii="Verdana" w:hAnsi="Verdana" w:cs="Arial"/>
          <w:szCs w:val="20"/>
        </w:rPr>
        <w:t>horas, sob pena de inabilitação</w:t>
      </w:r>
      <w:r w:rsidR="00850788">
        <w:rPr>
          <w:rFonts w:ascii="Verdana" w:hAnsi="Verdana" w:cs="Arial"/>
          <w:szCs w:val="20"/>
        </w:rPr>
        <w:t>;</w:t>
      </w:r>
    </w:p>
    <w:p w14:paraId="2E00BF1C" w14:textId="77777777" w:rsidR="000C78AD" w:rsidRPr="00850788" w:rsidRDefault="00756237" w:rsidP="000C78AD">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color w:val="000000"/>
          <w:szCs w:val="20"/>
        </w:rPr>
        <w:t>Ressalvado o disposto no item 5.3, os licitantes deverão encaminhar, nos termos deste Edital, a documentação relacionada nos itens a seguir</w:t>
      </w:r>
      <w:r w:rsidR="00850788">
        <w:rPr>
          <w:rFonts w:ascii="Verdana" w:hAnsi="Verdana" w:cs="Arial"/>
          <w:color w:val="000000"/>
          <w:szCs w:val="20"/>
        </w:rPr>
        <w:t>.</w:t>
      </w:r>
    </w:p>
    <w:p w14:paraId="6DB04F64"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1FE28E57" w14:textId="77777777" w:rsidR="00850788" w:rsidRDefault="00850788" w:rsidP="000C78AD">
      <w:pPr>
        <w:pStyle w:val="PADRO"/>
        <w:keepNext w:val="0"/>
        <w:widowControl/>
        <w:numPr>
          <w:ilvl w:val="1"/>
          <w:numId w:val="21"/>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517B5F5E" w14:textId="77777777" w:rsidR="000C78AD" w:rsidRPr="00DE0DFB" w:rsidRDefault="00EB2D4E"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No caso de empresário individual: inscrição no Registro Público de Empresas Mercantis, a cargo da Junta Comercial da respectiva sede;</w:t>
      </w:r>
    </w:p>
    <w:p w14:paraId="05068918" w14:textId="77777777" w:rsidR="000C78AD" w:rsidRPr="00DE0DFB" w:rsidRDefault="00B76948"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6C61F6E" w14:textId="77777777" w:rsidR="000C78AD" w:rsidRPr="00DE0DFB" w:rsidRDefault="003E373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9B0A443" w14:textId="77777777" w:rsidR="0044340A" w:rsidRPr="00DE0DFB" w:rsidRDefault="00B76948"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Decreto de autorização, em se tratando de sociedade empresária estrangeira em funcionamento no País;</w:t>
      </w:r>
    </w:p>
    <w:p w14:paraId="689A8E5B" w14:textId="77777777" w:rsidR="0044340A" w:rsidRPr="00DE0DFB" w:rsidRDefault="003E3732" w:rsidP="00027FE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Os documentos acima deverão estar acompanhados de todas as alterações ou da consolidação respectiva;</w:t>
      </w:r>
    </w:p>
    <w:p w14:paraId="0C54281B"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13934EA1" w14:textId="77777777" w:rsidR="0044340A" w:rsidRDefault="00F960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153C4085"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inscrição no Cadastro Nacional de Pessoas Jurídicas;</w:t>
      </w:r>
    </w:p>
    <w:p w14:paraId="4383F37A" w14:textId="77777777" w:rsidR="0044340A" w:rsidRPr="00DE0DFB" w:rsidRDefault="003A2ED5"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205BE6"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lang w:eastAsia="en-US"/>
        </w:rPr>
        <w:lastRenderedPageBreak/>
        <w:t>prova de regularidade com o Fundo de Garantia do Tempo de Serviço (FGTS);</w:t>
      </w:r>
    </w:p>
    <w:p w14:paraId="4C725275"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sidRPr="00DE0DFB">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58D22C6B"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1FEDD84"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regularidade com a Fazenda Municipal do domicílio ou sede do licitante</w:t>
      </w:r>
      <w:r w:rsidR="00DF2542" w:rsidRPr="00DE0DFB">
        <w:rPr>
          <w:rFonts w:ascii="Verdana" w:hAnsi="Verdana" w:cs="Arial"/>
          <w:color w:val="000000" w:themeColor="text1"/>
          <w:sz w:val="18"/>
          <w:szCs w:val="18"/>
        </w:rPr>
        <w:t xml:space="preserve">, </w:t>
      </w:r>
      <w:r w:rsidR="00DF2542" w:rsidRPr="00DE0DFB">
        <w:rPr>
          <w:rFonts w:ascii="Verdana" w:hAnsi="Verdana" w:cs="Arial"/>
          <w:sz w:val="18"/>
          <w:szCs w:val="18"/>
        </w:rPr>
        <w:t>relativa à atividade em cujo exercício contrata ou concorre;</w:t>
      </w:r>
    </w:p>
    <w:p w14:paraId="7984BFDB" w14:textId="77777777" w:rsidR="0044340A" w:rsidRPr="00DE0DFB" w:rsidRDefault="00F960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 xml:space="preserve">caso  o </w:t>
      </w:r>
      <w:r w:rsidR="002D4952" w:rsidRPr="00DE0DFB">
        <w:rPr>
          <w:rFonts w:ascii="Verdana" w:hAnsi="Verdana" w:cs="Arial"/>
          <w:color w:val="000000" w:themeColor="text1"/>
          <w:sz w:val="18"/>
          <w:szCs w:val="18"/>
        </w:rPr>
        <w:t>licitante</w:t>
      </w:r>
      <w:r w:rsidRPr="00DE0DFB">
        <w:rPr>
          <w:rFonts w:ascii="Verdana" w:hAnsi="Verdana" w:cs="Arial"/>
          <w:color w:val="000000" w:themeColor="text1"/>
          <w:sz w:val="18"/>
          <w:szCs w:val="18"/>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74C12985" w14:textId="77777777" w:rsidR="0044340A" w:rsidRDefault="002D4952" w:rsidP="0044340A">
      <w:pPr>
        <w:pStyle w:val="PADRO"/>
        <w:keepNext w:val="0"/>
        <w:widowControl/>
        <w:numPr>
          <w:ilvl w:val="1"/>
          <w:numId w:val="21"/>
        </w:numPr>
        <w:spacing w:before="120" w:after="120"/>
        <w:textAlignment w:val="auto"/>
        <w:rPr>
          <w:rFonts w:ascii="Verdana" w:hAnsi="Verdana" w:cs="Arial"/>
          <w:szCs w:val="20"/>
          <w:lang w:eastAsia="ar-SA"/>
        </w:rPr>
      </w:pPr>
      <w:r w:rsidRPr="0044340A">
        <w:rPr>
          <w:rFonts w:ascii="Verdana" w:hAnsi="Verdana" w:cs="Arial"/>
          <w:b/>
          <w:color w:val="000000"/>
          <w:szCs w:val="20"/>
        </w:rPr>
        <w:t>Qualificação Econômico-Financeira:</w:t>
      </w:r>
    </w:p>
    <w:p w14:paraId="3162C1FD" w14:textId="77777777" w:rsidR="0044340A" w:rsidRPr="00DE0DFB" w:rsidRDefault="002D4952"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 xml:space="preserve">Certidão negativa de falência </w:t>
      </w:r>
      <w:r w:rsidRPr="00DE0DFB">
        <w:rPr>
          <w:rFonts w:ascii="Verdana" w:hAnsi="Verdana" w:cs="Arial"/>
          <w:color w:val="000000"/>
          <w:sz w:val="18"/>
          <w:szCs w:val="18"/>
        </w:rPr>
        <w:t>expedida pelo distribuidor da sede do licitante;</w:t>
      </w:r>
    </w:p>
    <w:p w14:paraId="34B8C554" w14:textId="77777777" w:rsidR="0044340A" w:rsidRPr="00DE0DFB" w:rsidRDefault="00581604" w:rsidP="0044340A">
      <w:pPr>
        <w:pStyle w:val="PADRO"/>
        <w:keepNext w:val="0"/>
        <w:widowControl/>
        <w:numPr>
          <w:ilvl w:val="2"/>
          <w:numId w:val="21"/>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B</w:t>
      </w:r>
      <w:r w:rsidR="00F96052" w:rsidRPr="00DE0DFB">
        <w:rPr>
          <w:rFonts w:ascii="Verdana" w:hAnsi="Verdana" w:cs="Arial"/>
          <w:color w:val="000000"/>
          <w:sz w:val="18"/>
          <w:szCs w:val="18"/>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F76E6C2" w14:textId="77777777" w:rsidR="0044340A" w:rsidRPr="00DE0DFB" w:rsidRDefault="00F96052" w:rsidP="0044340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lang w:eastAsia="en-US"/>
        </w:rPr>
        <w:t>no caso de empresa constituída no exercício social vigente, admite-se a apresentação de balanço patrimoni</w:t>
      </w:r>
      <w:r w:rsidRPr="00DE0DFB">
        <w:rPr>
          <w:rFonts w:ascii="Verdana" w:hAnsi="Verdana" w:cs="Arial"/>
          <w:color w:val="000000"/>
          <w:sz w:val="18"/>
          <w:szCs w:val="18"/>
          <w:lang w:eastAsia="en-US" w:bidi="pt-BR"/>
        </w:rPr>
        <w:t>al e demonstrações con</w:t>
      </w:r>
      <w:r w:rsidRPr="00DE0DFB">
        <w:rPr>
          <w:rFonts w:ascii="Verdana" w:hAnsi="Verdana" w:cs="Arial"/>
          <w:color w:val="000000"/>
          <w:sz w:val="18"/>
          <w:szCs w:val="18"/>
          <w:lang w:eastAsia="en-US"/>
        </w:rPr>
        <w:t>tábeis referentes ao período de existência da sociedade;</w:t>
      </w:r>
    </w:p>
    <w:p w14:paraId="7F7F5FA3" w14:textId="77777777" w:rsidR="0044340A" w:rsidRPr="00DE0DFB" w:rsidRDefault="002D4952" w:rsidP="0044340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rPr>
        <w:t>é admissível o balanço intermediário, se decorrer de lei ou contrato/estatuto social.</w:t>
      </w:r>
    </w:p>
    <w:p w14:paraId="5484F523" w14:textId="77777777" w:rsidR="26E71322" w:rsidRPr="00DE0DFB" w:rsidRDefault="26E71322" w:rsidP="0044340A">
      <w:pPr>
        <w:pStyle w:val="PADRO"/>
        <w:keepNext w:val="0"/>
        <w:widowControl/>
        <w:numPr>
          <w:ilvl w:val="2"/>
          <w:numId w:val="21"/>
        </w:numPr>
        <w:spacing w:before="120" w:after="120"/>
        <w:textAlignment w:val="auto"/>
        <w:rPr>
          <w:rFonts w:ascii="Verdana" w:hAnsi="Verdana" w:cs="Arial"/>
          <w:sz w:val="18"/>
          <w:szCs w:val="18"/>
          <w:lang w:eastAsia="ar-SA"/>
        </w:rPr>
      </w:pPr>
      <w:r w:rsidRPr="00DE0DFB">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784ADE" w:rsidRPr="00DE0DFB" w14:paraId="311F163F" w14:textId="77777777" w:rsidTr="00F06811">
        <w:tc>
          <w:tcPr>
            <w:tcW w:w="1668" w:type="dxa"/>
            <w:vMerge w:val="restart"/>
            <w:tcBorders>
              <w:top w:val="nil"/>
              <w:left w:val="nil"/>
              <w:bottom w:val="nil"/>
              <w:right w:val="nil"/>
            </w:tcBorders>
            <w:vAlign w:val="center"/>
          </w:tcPr>
          <w:p w14:paraId="0BBD228C"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LG = </w:t>
            </w:r>
          </w:p>
        </w:tc>
        <w:tc>
          <w:tcPr>
            <w:tcW w:w="4961" w:type="dxa"/>
            <w:gridSpan w:val="2"/>
            <w:tcBorders>
              <w:top w:val="nil"/>
              <w:left w:val="nil"/>
              <w:right w:val="nil"/>
            </w:tcBorders>
          </w:tcPr>
          <w:p w14:paraId="71E31EBC"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 + Realizável a Longo Prazo</w:t>
            </w:r>
          </w:p>
        </w:tc>
      </w:tr>
      <w:tr w:rsidR="00784ADE" w:rsidRPr="00DE0DFB" w14:paraId="64EAAC21" w14:textId="77777777" w:rsidTr="00F06811">
        <w:tc>
          <w:tcPr>
            <w:tcW w:w="1668" w:type="dxa"/>
            <w:vMerge/>
            <w:tcBorders>
              <w:top w:val="nil"/>
              <w:left w:val="nil"/>
              <w:bottom w:val="nil"/>
              <w:right w:val="nil"/>
            </w:tcBorders>
          </w:tcPr>
          <w:p w14:paraId="10A543C9"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F2621C7"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25D7A160" w14:textId="77777777" w:rsidTr="00F06811">
        <w:tc>
          <w:tcPr>
            <w:tcW w:w="1668" w:type="dxa"/>
            <w:vMerge w:val="restart"/>
            <w:tcBorders>
              <w:top w:val="nil"/>
              <w:left w:val="nil"/>
              <w:bottom w:val="nil"/>
              <w:right w:val="nil"/>
            </w:tcBorders>
            <w:vAlign w:val="center"/>
          </w:tcPr>
          <w:p w14:paraId="19DA49DA"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SG = </w:t>
            </w:r>
          </w:p>
        </w:tc>
        <w:tc>
          <w:tcPr>
            <w:tcW w:w="4961" w:type="dxa"/>
            <w:gridSpan w:val="2"/>
            <w:tcBorders>
              <w:top w:val="nil"/>
              <w:left w:val="nil"/>
              <w:right w:val="nil"/>
            </w:tcBorders>
          </w:tcPr>
          <w:p w14:paraId="664FFE32"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Total</w:t>
            </w:r>
          </w:p>
        </w:tc>
      </w:tr>
      <w:tr w:rsidR="00784ADE" w:rsidRPr="00DE0DFB" w14:paraId="621132BE" w14:textId="77777777" w:rsidTr="00F06811">
        <w:tc>
          <w:tcPr>
            <w:tcW w:w="1668" w:type="dxa"/>
            <w:vMerge/>
            <w:tcBorders>
              <w:top w:val="nil"/>
              <w:left w:val="nil"/>
              <w:bottom w:val="nil"/>
              <w:right w:val="nil"/>
            </w:tcBorders>
          </w:tcPr>
          <w:p w14:paraId="5C56B83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5E5F5BE"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136D0D4C" w14:textId="77777777" w:rsidTr="00F06811">
        <w:trPr>
          <w:gridAfter w:val="1"/>
          <w:wAfter w:w="2552" w:type="dxa"/>
        </w:trPr>
        <w:tc>
          <w:tcPr>
            <w:tcW w:w="1668" w:type="dxa"/>
            <w:vMerge w:val="restart"/>
            <w:tcBorders>
              <w:top w:val="nil"/>
              <w:left w:val="nil"/>
              <w:bottom w:val="nil"/>
              <w:right w:val="nil"/>
            </w:tcBorders>
            <w:vAlign w:val="center"/>
          </w:tcPr>
          <w:p w14:paraId="48D4901E"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LC = </w:t>
            </w:r>
          </w:p>
        </w:tc>
        <w:tc>
          <w:tcPr>
            <w:tcW w:w="2409" w:type="dxa"/>
            <w:tcBorders>
              <w:top w:val="nil"/>
              <w:left w:val="nil"/>
              <w:right w:val="nil"/>
            </w:tcBorders>
          </w:tcPr>
          <w:p w14:paraId="1DA9BAB9"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w:t>
            </w:r>
          </w:p>
        </w:tc>
      </w:tr>
      <w:tr w:rsidR="00784ADE" w:rsidRPr="00DE0DFB" w14:paraId="7FA5048E" w14:textId="77777777" w:rsidTr="00F06811">
        <w:trPr>
          <w:gridAfter w:val="1"/>
          <w:wAfter w:w="2552" w:type="dxa"/>
        </w:trPr>
        <w:tc>
          <w:tcPr>
            <w:tcW w:w="1668" w:type="dxa"/>
            <w:vMerge/>
            <w:tcBorders>
              <w:top w:val="nil"/>
              <w:left w:val="nil"/>
              <w:bottom w:val="nil"/>
              <w:right w:val="nil"/>
            </w:tcBorders>
          </w:tcPr>
          <w:p w14:paraId="59A3D80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DA35FF4"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w:t>
            </w:r>
          </w:p>
        </w:tc>
      </w:tr>
    </w:tbl>
    <w:p w14:paraId="78ACB198" w14:textId="77777777" w:rsidR="00027FEA" w:rsidRPr="00DE0DFB" w:rsidRDefault="00756237" w:rsidP="00027FEA">
      <w:pPr>
        <w:pStyle w:val="PADRO"/>
        <w:numPr>
          <w:ilvl w:val="3"/>
          <w:numId w:val="21"/>
        </w:numPr>
        <w:spacing w:before="120" w:after="120"/>
        <w:rPr>
          <w:rFonts w:ascii="Verdana" w:hAnsi="Verdana" w:cs="Arial"/>
          <w:color w:val="000000" w:themeColor="text1"/>
          <w:sz w:val="18"/>
          <w:szCs w:val="18"/>
        </w:rPr>
      </w:pPr>
      <w:r w:rsidRPr="00DE0DFB">
        <w:rPr>
          <w:rFonts w:ascii="Verdana" w:hAnsi="Verdana" w:cs="Arial"/>
          <w:color w:val="000000"/>
          <w:sz w:val="18"/>
          <w:szCs w:val="18"/>
        </w:rPr>
        <w:t xml:space="preserve">As empresas, que apresentarem resultado inferior ou igual a 1(um) em qualquer </w:t>
      </w:r>
      <w:r w:rsidRPr="00DE0DFB">
        <w:rPr>
          <w:rFonts w:ascii="Verdana" w:hAnsi="Verdana" w:cs="Arial"/>
          <w:color w:val="000000" w:themeColor="text1"/>
          <w:sz w:val="18"/>
          <w:szCs w:val="18"/>
        </w:rPr>
        <w:t>dos</w:t>
      </w:r>
      <w:r w:rsidRPr="00DE0DFB">
        <w:rPr>
          <w:rFonts w:ascii="Verdana" w:hAnsi="Verdana" w:cs="Arial"/>
          <w:color w:val="000000"/>
          <w:sz w:val="18"/>
          <w:szCs w:val="18"/>
        </w:rPr>
        <w:t xml:space="preserve"> índices de Liquidez Geral (LG), Solvência Geral (SG) e Liquidez Corrente (LC), deverão comprovar patrimônio líquido de </w:t>
      </w:r>
      <w:r w:rsidR="00850788" w:rsidRPr="00DE0DFB">
        <w:rPr>
          <w:rFonts w:ascii="Verdana" w:hAnsi="Verdana" w:cs="Arial"/>
          <w:color w:val="000000"/>
          <w:sz w:val="18"/>
          <w:szCs w:val="18"/>
        </w:rPr>
        <w:t xml:space="preserve">10% </w:t>
      </w:r>
      <w:r w:rsidRPr="00DE0DFB">
        <w:rPr>
          <w:rFonts w:ascii="Verdana" w:hAnsi="Verdana" w:cs="Arial"/>
          <w:color w:val="000000"/>
          <w:sz w:val="18"/>
          <w:szCs w:val="18"/>
        </w:rPr>
        <w:t>(</w:t>
      </w:r>
      <w:r w:rsidR="00850788" w:rsidRPr="00DE0DFB">
        <w:rPr>
          <w:rFonts w:ascii="Verdana" w:hAnsi="Verdana" w:cs="Arial"/>
          <w:color w:val="000000"/>
          <w:sz w:val="18"/>
          <w:szCs w:val="18"/>
        </w:rPr>
        <w:t>dez porcento</w:t>
      </w:r>
      <w:r w:rsidRPr="00DE0DFB">
        <w:rPr>
          <w:rFonts w:ascii="Verdana" w:hAnsi="Verdana" w:cs="Arial"/>
          <w:color w:val="000000"/>
          <w:sz w:val="18"/>
          <w:szCs w:val="18"/>
        </w:rPr>
        <w:t>) do valor total estimado da contratação ou do item pertinente.</w:t>
      </w:r>
    </w:p>
    <w:p w14:paraId="142617B9" w14:textId="77777777" w:rsidR="00027FEA" w:rsidRDefault="00027FEA" w:rsidP="00027FEA">
      <w:pPr>
        <w:pStyle w:val="PADRO"/>
        <w:spacing w:before="120" w:after="120"/>
        <w:ind w:left="785" w:firstLine="0"/>
        <w:rPr>
          <w:rFonts w:ascii="Verdana" w:hAnsi="Verdana" w:cs="Arial"/>
          <w:color w:val="000000" w:themeColor="text1"/>
          <w:szCs w:val="20"/>
        </w:rPr>
      </w:pPr>
    </w:p>
    <w:p w14:paraId="1468BF4B" w14:textId="77777777" w:rsidR="00850788" w:rsidRPr="00027FEA" w:rsidRDefault="00027FEA" w:rsidP="00027FEA">
      <w:pPr>
        <w:pStyle w:val="PADRO"/>
        <w:numPr>
          <w:ilvl w:val="1"/>
          <w:numId w:val="21"/>
        </w:numPr>
        <w:spacing w:before="120" w:after="120"/>
        <w:rPr>
          <w:rFonts w:ascii="Verdana" w:hAnsi="Verdana" w:cs="Arial"/>
          <w:color w:val="000000" w:themeColor="text1"/>
          <w:szCs w:val="20"/>
        </w:rPr>
      </w:pPr>
      <w:r w:rsidRPr="00027FEA">
        <w:rPr>
          <w:rFonts w:ascii="Verdana" w:hAnsi="Verdana" w:cs="Arial"/>
          <w:b/>
          <w:bCs/>
          <w:iCs/>
          <w:color w:val="000000"/>
          <w:szCs w:val="20"/>
        </w:rPr>
        <w:t>Qualificação Técnica:</w:t>
      </w:r>
    </w:p>
    <w:p w14:paraId="117F64BC" w14:textId="77777777" w:rsidR="00850788" w:rsidRPr="0081399E"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Técnico-Operacional:</w:t>
      </w:r>
    </w:p>
    <w:p w14:paraId="5F483485" w14:textId="5843CFBC" w:rsidR="00850788" w:rsidRPr="0081399E"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81399E">
        <w:rPr>
          <w:rFonts w:ascii="Verdana" w:hAnsi="Verdana" w:cs="Times-Roman"/>
          <w:szCs w:val="20"/>
        </w:rPr>
        <w:lastRenderedPageBreak/>
        <w:t xml:space="preserve">- </w:t>
      </w:r>
      <w:r w:rsidR="00F61AFA" w:rsidRPr="007F4EA9">
        <w:rPr>
          <w:rFonts w:ascii="Verdana" w:hAnsi="Verdana" w:cs="Times-Roman"/>
          <w:sz w:val="18"/>
          <w:szCs w:val="18"/>
        </w:rPr>
        <w:t xml:space="preserve">Certidão expedida pelo </w:t>
      </w:r>
      <w:r w:rsidR="00F61AFA" w:rsidRPr="007F4EA9">
        <w:rPr>
          <w:rFonts w:ascii="Verdana" w:hAnsi="Verdana"/>
          <w:sz w:val="18"/>
          <w:szCs w:val="18"/>
        </w:rPr>
        <w:t>Conselho Regional de Engenharia e Agronomia (CREA)</w:t>
      </w:r>
      <w:r w:rsidR="00F61AFA">
        <w:rPr>
          <w:rFonts w:ascii="Verdana" w:hAnsi="Verdana" w:cs="Times-Roman"/>
          <w:sz w:val="18"/>
          <w:szCs w:val="18"/>
        </w:rPr>
        <w:t>,</w:t>
      </w:r>
      <w:r w:rsidR="00F61AFA" w:rsidRPr="007F4EA9">
        <w:rPr>
          <w:rFonts w:ascii="Verdana" w:hAnsi="Verdana" w:cs="Times-Roman"/>
          <w:sz w:val="18"/>
          <w:szCs w:val="18"/>
        </w:rPr>
        <w:t xml:space="preserve"> </w:t>
      </w:r>
      <w:r w:rsidR="00F61AFA">
        <w:rPr>
          <w:rFonts w:ascii="Verdana" w:hAnsi="Verdana" w:cs="Times-Roman"/>
          <w:sz w:val="18"/>
          <w:szCs w:val="18"/>
        </w:rPr>
        <w:t xml:space="preserve">ou </w:t>
      </w:r>
      <w:r w:rsidR="00F61AFA" w:rsidRPr="007F4EA9">
        <w:rPr>
          <w:rFonts w:ascii="Verdana" w:hAnsi="Verdana"/>
          <w:sz w:val="18"/>
          <w:szCs w:val="18"/>
        </w:rPr>
        <w:t>Conselho de Arquitetura e Urbanismo (CAU)</w:t>
      </w:r>
      <w:r w:rsidR="00F61AFA">
        <w:rPr>
          <w:rFonts w:ascii="Verdana" w:hAnsi="Verdana" w:cs="Times-Roman"/>
          <w:sz w:val="18"/>
          <w:szCs w:val="18"/>
        </w:rPr>
        <w:t xml:space="preserve"> </w:t>
      </w:r>
      <w:r w:rsidR="00F61AFA">
        <w:rPr>
          <w:rFonts w:ascii="Verdana" w:hAnsi="Verdana"/>
          <w:sz w:val="18"/>
          <w:szCs w:val="18"/>
        </w:rPr>
        <w:t>ou no Conselho Regional de Técnicos Industriais (CRT)</w:t>
      </w:r>
      <w:r w:rsidR="00F61AFA" w:rsidRPr="007F4EA9">
        <w:rPr>
          <w:rFonts w:ascii="Verdana" w:hAnsi="Verdana" w:cs="Times-Roman"/>
          <w:sz w:val="18"/>
          <w:szCs w:val="18"/>
        </w:rPr>
        <w:t xml:space="preserve">, </w:t>
      </w:r>
      <w:r w:rsidR="00F61AFA" w:rsidRPr="007F4EA9">
        <w:rPr>
          <w:rFonts w:ascii="Verdana" w:hAnsi="Verdana" w:cs="Arial"/>
          <w:sz w:val="18"/>
          <w:szCs w:val="18"/>
        </w:rPr>
        <w:t>em plena validade</w:t>
      </w:r>
      <w:r w:rsidR="00F61AFA" w:rsidRPr="007F4EA9">
        <w:rPr>
          <w:rFonts w:ascii="Verdana" w:hAnsi="Verdana" w:cs="Times-Roman"/>
          <w:sz w:val="18"/>
          <w:szCs w:val="18"/>
        </w:rPr>
        <w:t>, c</w:t>
      </w:r>
      <w:r w:rsidR="00F61AFA">
        <w:rPr>
          <w:rFonts w:ascii="Verdana" w:hAnsi="Verdana"/>
          <w:bCs/>
          <w:sz w:val="18"/>
          <w:szCs w:val="18"/>
        </w:rPr>
        <w:t>onstando</w:t>
      </w:r>
      <w:r w:rsidR="00F61AFA" w:rsidRPr="007F4EA9">
        <w:rPr>
          <w:rFonts w:ascii="Verdana" w:hAnsi="Verdana"/>
          <w:bCs/>
          <w:sz w:val="18"/>
          <w:szCs w:val="18"/>
        </w:rPr>
        <w:t xml:space="preserve"> o registro ou inscrição</w:t>
      </w:r>
      <w:r w:rsidR="00F61AFA" w:rsidRPr="007F4EA9">
        <w:rPr>
          <w:rFonts w:ascii="Verdana" w:hAnsi="Verdana"/>
          <w:sz w:val="18"/>
          <w:szCs w:val="18"/>
        </w:rPr>
        <w:t xml:space="preserve"> da empresa individual ou pessoa jurídica no</w:t>
      </w:r>
      <w:r w:rsidR="00F61AFA">
        <w:rPr>
          <w:rFonts w:ascii="Verdana" w:hAnsi="Verdana"/>
          <w:sz w:val="18"/>
          <w:szCs w:val="18"/>
        </w:rPr>
        <w:t xml:space="preserve"> respectivo conselho </w:t>
      </w:r>
      <w:r w:rsidR="00F61AFA" w:rsidRPr="007F4EA9">
        <w:rPr>
          <w:rFonts w:ascii="Verdana" w:hAnsi="Verdana"/>
          <w:sz w:val="18"/>
          <w:szCs w:val="18"/>
        </w:rPr>
        <w:t xml:space="preserve">do domicílio ou sede da licitante, </w:t>
      </w:r>
      <w:r w:rsidR="00F61AFA" w:rsidRPr="007F4EA9">
        <w:rPr>
          <w:rFonts w:ascii="Verdana" w:hAnsi="Verdana" w:cs="Arial"/>
          <w:sz w:val="18"/>
          <w:szCs w:val="18"/>
        </w:rPr>
        <w:t>conforme as áreas de atuação previstas no Termo de Referência</w:t>
      </w:r>
      <w:r w:rsidR="00F61AFA">
        <w:rPr>
          <w:rFonts w:ascii="Verdana" w:hAnsi="Verdana" w:cs="Arial"/>
          <w:sz w:val="18"/>
          <w:szCs w:val="18"/>
        </w:rPr>
        <w:t>;</w:t>
      </w:r>
    </w:p>
    <w:p w14:paraId="7013C34E" w14:textId="77777777" w:rsidR="007D2BF7" w:rsidRPr="007D2BF7" w:rsidRDefault="00BC754C" w:rsidP="007D2BF7">
      <w:pPr>
        <w:pStyle w:val="PADRO"/>
        <w:keepNext w:val="0"/>
        <w:widowControl/>
        <w:numPr>
          <w:ilvl w:val="4"/>
          <w:numId w:val="21"/>
        </w:numPr>
        <w:spacing w:before="120" w:after="120"/>
        <w:ind w:left="2552" w:hanging="851"/>
        <w:textAlignment w:val="auto"/>
        <w:rPr>
          <w:rFonts w:ascii="Verdana" w:hAnsi="Verdana" w:cs="Arial"/>
          <w:sz w:val="18"/>
          <w:szCs w:val="18"/>
          <w:lang w:eastAsia="ar-SA"/>
        </w:rPr>
      </w:pPr>
      <w:r>
        <w:rPr>
          <w:rFonts w:ascii="Verdana" w:hAnsi="Verdana" w:cs="Times-Roman"/>
          <w:sz w:val="18"/>
          <w:szCs w:val="18"/>
        </w:rPr>
        <w:t xml:space="preserve">- 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Pr>
          <w:rFonts w:ascii="Verdana" w:hAnsi="Verdana" w:cs="Times-Bold"/>
          <w:bCs/>
          <w:sz w:val="18"/>
          <w:szCs w:val="18"/>
        </w:rPr>
        <w:t>Para fins de habilitação, tal documento não</w:t>
      </w:r>
      <w:r>
        <w:rPr>
          <w:rFonts w:ascii="Verdana" w:hAnsi="Verdana" w:cs="Times-Roman"/>
          <w:sz w:val="18"/>
          <w:szCs w:val="18"/>
        </w:rPr>
        <w:t xml:space="preserve"> </w:t>
      </w:r>
      <w:r>
        <w:rPr>
          <w:rFonts w:ascii="Verdana" w:hAnsi="Verdana" w:cs="Times-Bold"/>
          <w:bCs/>
          <w:sz w:val="18"/>
          <w:szCs w:val="18"/>
        </w:rPr>
        <w:t>necessita ser apresentado com o referido visto</w:t>
      </w:r>
      <w:r>
        <w:rPr>
          <w:rFonts w:ascii="Verdana" w:hAnsi="Verdana" w:cs="Times-Roman"/>
          <w:sz w:val="18"/>
          <w:szCs w:val="18"/>
        </w:rPr>
        <w:t>.</w:t>
      </w:r>
    </w:p>
    <w:p w14:paraId="4138843E" w14:textId="77777777" w:rsidR="00850788" w:rsidRPr="006C7609" w:rsidRDefault="00850788" w:rsidP="00850788">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81399E">
        <w:rPr>
          <w:rFonts w:ascii="Verdana" w:hAnsi="Verdana" w:cs="Times-Bold"/>
          <w:bCs/>
          <w:szCs w:val="20"/>
        </w:rPr>
        <w:t>– Para Qualificação Técnico-Profissional:</w:t>
      </w:r>
    </w:p>
    <w:p w14:paraId="30361092" w14:textId="78ED7C62" w:rsidR="00850788" w:rsidRPr="00B754AA"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b/>
          <w:bCs/>
          <w:szCs w:val="20"/>
        </w:rPr>
        <w:t>-</w:t>
      </w:r>
      <w:r w:rsidRPr="006C7609">
        <w:rPr>
          <w:rFonts w:ascii="Verdana" w:hAnsi="Verdana" w:cs="Times-Roman"/>
          <w:szCs w:val="20"/>
        </w:rPr>
        <w:t xml:space="preserve"> </w:t>
      </w:r>
      <w:r w:rsidR="00F61AFA" w:rsidRPr="007F4EA9">
        <w:rPr>
          <w:rFonts w:ascii="Verdana" w:hAnsi="Verdana" w:cs="Times-Roman"/>
          <w:sz w:val="18"/>
          <w:szCs w:val="18"/>
        </w:rPr>
        <w:t>Comprovação de que possui em seu corpo técnico, na data da abertura das propostas, profissional de nível superior, Engenheiro ou Arquiteto, reconhecido pelo conselho profissional correspondente (CREA ou CAU)</w:t>
      </w:r>
      <w:r w:rsidR="00F61AFA">
        <w:rPr>
          <w:rFonts w:ascii="Verdana" w:hAnsi="Verdana" w:cs="Times-Roman"/>
          <w:sz w:val="18"/>
          <w:szCs w:val="18"/>
        </w:rPr>
        <w:t xml:space="preserve"> ou Técnico em Edificações reconhecido pelo seu respectivo conselho (CRT)</w:t>
      </w:r>
      <w:r w:rsidR="00F61AFA" w:rsidRPr="007F4EA9">
        <w:rPr>
          <w:rFonts w:ascii="Verdana" w:hAnsi="Verdana" w:cs="Times-Roman"/>
          <w:sz w:val="18"/>
          <w:szCs w:val="18"/>
        </w:rPr>
        <w:t xml:space="preserve">, para acompanhar e se responsabilizar pela execução dos serviços </w:t>
      </w:r>
      <w:r w:rsidR="00F61AFA" w:rsidRPr="007F4EA9">
        <w:rPr>
          <w:rFonts w:ascii="Verdana" w:hAnsi="Verdana"/>
          <w:color w:val="000000"/>
          <w:sz w:val="18"/>
          <w:szCs w:val="18"/>
        </w:rPr>
        <w:t>em nome d</w:t>
      </w:r>
      <w:r w:rsidR="00F61AFA">
        <w:rPr>
          <w:rFonts w:ascii="Verdana" w:hAnsi="Verdana"/>
          <w:color w:val="000000"/>
          <w:sz w:val="18"/>
          <w:szCs w:val="18"/>
        </w:rPr>
        <w:t>a</w:t>
      </w:r>
      <w:r w:rsidR="00F61AFA" w:rsidRPr="007F4EA9">
        <w:rPr>
          <w:rFonts w:ascii="Verdana" w:hAnsi="Verdana"/>
          <w:color w:val="000000"/>
          <w:sz w:val="18"/>
          <w:szCs w:val="18"/>
        </w:rPr>
        <w:t xml:space="preserve"> licitante, relativo à execução d</w:t>
      </w:r>
      <w:r w:rsidR="00F61AFA">
        <w:rPr>
          <w:rFonts w:ascii="Verdana" w:hAnsi="Verdana"/>
          <w:color w:val="000000"/>
          <w:sz w:val="18"/>
          <w:szCs w:val="18"/>
        </w:rPr>
        <w:t>o serviço de engenharia</w:t>
      </w:r>
      <w:r w:rsidR="00F61AFA" w:rsidRPr="007F4EA9">
        <w:rPr>
          <w:rFonts w:ascii="Verdana" w:hAnsi="Verdana"/>
          <w:color w:val="000000"/>
          <w:sz w:val="18"/>
          <w:szCs w:val="18"/>
        </w:rPr>
        <w:t>.</w:t>
      </w:r>
    </w:p>
    <w:p w14:paraId="7BAFC7C7" w14:textId="77777777" w:rsidR="00F61AFA" w:rsidRPr="00F61AFA" w:rsidRDefault="00B754AA" w:rsidP="00964980">
      <w:pPr>
        <w:pStyle w:val="PADRO"/>
        <w:keepNext w:val="0"/>
        <w:widowControl/>
        <w:numPr>
          <w:ilvl w:val="4"/>
          <w:numId w:val="21"/>
        </w:numPr>
        <w:spacing w:before="120" w:after="120"/>
        <w:ind w:left="2268" w:hanging="567"/>
        <w:textAlignment w:val="auto"/>
        <w:rPr>
          <w:rFonts w:ascii="Verdana" w:hAnsi="Verdana" w:cs="Arial"/>
          <w:szCs w:val="20"/>
          <w:lang w:eastAsia="ar-SA"/>
        </w:rPr>
      </w:pPr>
      <w:r>
        <w:rPr>
          <w:rFonts w:ascii="Verdana" w:hAnsi="Verdana"/>
          <w:bCs/>
          <w:sz w:val="18"/>
          <w:szCs w:val="18"/>
        </w:rPr>
        <w:t>–</w:t>
      </w:r>
      <w:r>
        <w:rPr>
          <w:rFonts w:ascii="Verdana" w:hAnsi="Verdana"/>
          <w:sz w:val="18"/>
          <w:szCs w:val="18"/>
        </w:rPr>
        <w:t xml:space="preserve"> Esta comprovação poderá ser feita pela Certidão expedida pelo CREA ou CAU</w:t>
      </w:r>
      <w:r w:rsidR="00F61AFA">
        <w:rPr>
          <w:rFonts w:ascii="Verdana" w:hAnsi="Verdana"/>
          <w:sz w:val="18"/>
          <w:szCs w:val="18"/>
        </w:rPr>
        <w:t xml:space="preserve"> ou CRT</w:t>
      </w:r>
      <w:r>
        <w:rPr>
          <w:rFonts w:ascii="Verdana" w:hAnsi="Verdana"/>
          <w:sz w:val="18"/>
          <w:szCs w:val="18"/>
        </w:rPr>
        <w:t>, apresentada conforme item 10.6.1.1.</w:t>
      </w:r>
    </w:p>
    <w:p w14:paraId="4908CB8D" w14:textId="690DA0F3" w:rsidR="00F61AFA" w:rsidRDefault="00752CE2" w:rsidP="00964980">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F61AFA">
        <w:rPr>
          <w:rFonts w:ascii="Verdana" w:hAnsi="Verdana"/>
          <w:sz w:val="18"/>
          <w:szCs w:val="18"/>
        </w:rPr>
        <w:t xml:space="preserve">- </w:t>
      </w:r>
      <w:r w:rsidR="00F61AFA" w:rsidRPr="00F61AFA">
        <w:rPr>
          <w:rFonts w:ascii="Verdana" w:hAnsi="Verdana"/>
          <w:color w:val="000000"/>
          <w:sz w:val="18"/>
          <w:szCs w:val="18"/>
        </w:rPr>
        <w:t xml:space="preserve">Comprovação da capacitação técnico-profissional, mediante apresentação de Certidão de Acervo Técnico – CAT (com registro de atestado), expedida pelo CREA, pelo CAU ou CRT da região pertinente, nos termos da legislação aplicável, em nome do(s) responsável(is) técnico(s) e/ou membros da equipe técnica que participarão da obra, que demonstre a respectiva ART (Anotação de Responsabilidade Técnica), a RRT (Registro de Responsabilidade Técnica) ou TRT (Termo de Responsabilidade Técnica) respectiva, e que </w:t>
      </w:r>
      <w:r w:rsidR="00F61AFA" w:rsidRPr="00F61AFA">
        <w:rPr>
          <w:rFonts w:ascii="Verdana" w:hAnsi="Verdana"/>
          <w:color w:val="000000"/>
          <w:sz w:val="18"/>
          <w:szCs w:val="18"/>
          <w:u w:val="single"/>
        </w:rPr>
        <w:t>conste o registro do atestado de capacidade técnica</w:t>
      </w:r>
      <w:r w:rsidR="00964980">
        <w:rPr>
          <w:rFonts w:ascii="Verdana" w:hAnsi="Verdana"/>
          <w:color w:val="000000"/>
          <w:sz w:val="18"/>
          <w:szCs w:val="18"/>
          <w:u w:val="single"/>
        </w:rPr>
        <w:t>,</w:t>
      </w:r>
      <w:r w:rsidR="00F61AFA" w:rsidRPr="00F61AFA">
        <w:rPr>
          <w:rFonts w:ascii="Verdana" w:hAnsi="Verdana"/>
          <w:color w:val="000000"/>
          <w:sz w:val="18"/>
          <w:szCs w:val="18"/>
          <w:u w:val="single"/>
        </w:rPr>
        <w:t xml:space="preserve"> relativ</w:t>
      </w:r>
      <w:r w:rsidR="00964980">
        <w:rPr>
          <w:rFonts w:ascii="Verdana" w:hAnsi="Verdana"/>
          <w:color w:val="000000"/>
          <w:sz w:val="18"/>
          <w:szCs w:val="18"/>
          <w:u w:val="single"/>
        </w:rPr>
        <w:t>a</w:t>
      </w:r>
      <w:r w:rsidR="00F61AFA" w:rsidRPr="00F61AFA">
        <w:rPr>
          <w:rFonts w:ascii="Verdana" w:hAnsi="Verdana"/>
          <w:color w:val="000000"/>
          <w:sz w:val="18"/>
          <w:szCs w:val="18"/>
          <w:u w:val="single"/>
        </w:rPr>
        <w:t xml:space="preserve"> execução </w:t>
      </w:r>
      <w:r w:rsidR="00F61AFA" w:rsidRPr="00F61AFA">
        <w:rPr>
          <w:rFonts w:ascii="Verdana" w:hAnsi="Verdana" w:cs="Arial"/>
          <w:sz w:val="18"/>
          <w:szCs w:val="18"/>
          <w:u w:val="single"/>
        </w:rPr>
        <w:t>de obra ou dos</w:t>
      </w:r>
      <w:r w:rsidR="00F61AFA" w:rsidRPr="00F61AFA">
        <w:rPr>
          <w:rFonts w:ascii="Verdana" w:hAnsi="Verdana"/>
          <w:color w:val="000000"/>
          <w:sz w:val="18"/>
          <w:szCs w:val="18"/>
          <w:u w:val="single"/>
        </w:rPr>
        <w:t xml:space="preserve"> serviços, compatível em características com o objeto da presente licitação</w:t>
      </w:r>
      <w:r w:rsidR="00F61AFA" w:rsidRPr="00F61AFA">
        <w:rPr>
          <w:rFonts w:ascii="Verdana" w:hAnsi="Verdana"/>
          <w:color w:val="000000"/>
          <w:sz w:val="18"/>
          <w:szCs w:val="18"/>
        </w:rPr>
        <w:t>, com atividade concluída ou em andamento, a saber:</w:t>
      </w:r>
    </w:p>
    <w:p w14:paraId="411FB1D4" w14:textId="4DDCA7B3" w:rsidR="00F61AFA" w:rsidRPr="00F61AFA" w:rsidRDefault="00964980" w:rsidP="00964980">
      <w:pPr>
        <w:pStyle w:val="PADRO"/>
        <w:keepNext w:val="0"/>
        <w:widowControl/>
        <w:numPr>
          <w:ilvl w:val="4"/>
          <w:numId w:val="21"/>
        </w:numPr>
        <w:spacing w:before="120" w:after="120"/>
        <w:ind w:left="2268" w:hanging="567"/>
        <w:textAlignment w:val="auto"/>
        <w:rPr>
          <w:rFonts w:ascii="Verdana" w:hAnsi="Verdana" w:cs="Arial"/>
          <w:szCs w:val="20"/>
          <w:lang w:eastAsia="ar-SA"/>
        </w:rPr>
      </w:pPr>
      <w:r>
        <w:rPr>
          <w:rFonts w:ascii="Verdana" w:hAnsi="Verdana"/>
          <w:iCs/>
          <w:sz w:val="18"/>
          <w:szCs w:val="18"/>
        </w:rPr>
        <w:t xml:space="preserve">- </w:t>
      </w:r>
      <w:r w:rsidR="00F61AFA" w:rsidRPr="00F61AFA">
        <w:rPr>
          <w:rFonts w:ascii="Verdana" w:hAnsi="Verdana"/>
          <w:iCs/>
          <w:sz w:val="18"/>
          <w:szCs w:val="18"/>
        </w:rPr>
        <w:t>Para o Engenheiro Civil, para o Arquiteto e Urbanista ou para o Técnico em Edificações serviços de:</w:t>
      </w:r>
    </w:p>
    <w:p w14:paraId="7BFFA0D4" w14:textId="6E3B28AA" w:rsidR="00DE0DFB" w:rsidRPr="00DE0DFB" w:rsidRDefault="00F61AFA" w:rsidP="00964980">
      <w:pPr>
        <w:pStyle w:val="PADRO"/>
        <w:keepNext w:val="0"/>
        <w:widowControl/>
        <w:numPr>
          <w:ilvl w:val="5"/>
          <w:numId w:val="21"/>
        </w:numPr>
        <w:spacing w:before="120" w:after="120"/>
        <w:ind w:left="2835" w:hanging="567"/>
        <w:textAlignment w:val="auto"/>
        <w:rPr>
          <w:rFonts w:ascii="Verdana" w:hAnsi="Verdana" w:cs="Arial"/>
          <w:sz w:val="18"/>
          <w:szCs w:val="18"/>
          <w:lang w:eastAsia="ar-SA"/>
        </w:rPr>
      </w:pPr>
      <w:r w:rsidRPr="0069404F">
        <w:rPr>
          <w:rFonts w:ascii="Verdana" w:hAnsi="Verdana" w:cs="Calibri"/>
          <w:i/>
          <w:sz w:val="16"/>
          <w:szCs w:val="16"/>
        </w:rPr>
        <w:t xml:space="preserve">- </w:t>
      </w:r>
      <w:r w:rsidR="00964980">
        <w:rPr>
          <w:rFonts w:ascii="Verdana" w:hAnsi="Verdana" w:cs="Calibri"/>
          <w:i/>
          <w:sz w:val="16"/>
          <w:szCs w:val="16"/>
        </w:rPr>
        <w:t>construção ou reforma de cobertura com telhado em prédio</w:t>
      </w:r>
      <w:r>
        <w:rPr>
          <w:rFonts w:ascii="Verdana" w:hAnsi="Verdana" w:cs="Calibri"/>
          <w:i/>
          <w:sz w:val="16"/>
          <w:szCs w:val="16"/>
        </w:rPr>
        <w:t>,</w:t>
      </w:r>
      <w:r w:rsidR="00964980">
        <w:rPr>
          <w:rFonts w:ascii="Verdana" w:hAnsi="Verdana" w:cs="Calibri"/>
          <w:i/>
          <w:sz w:val="16"/>
          <w:szCs w:val="16"/>
        </w:rPr>
        <w:t xml:space="preserve"> com área mínima de </w:t>
      </w:r>
      <w:r w:rsidR="0085339F">
        <w:rPr>
          <w:rFonts w:ascii="Verdana" w:hAnsi="Verdana" w:cs="Calibri"/>
          <w:i/>
          <w:sz w:val="16"/>
          <w:szCs w:val="16"/>
        </w:rPr>
        <w:t>473,84</w:t>
      </w:r>
      <w:r w:rsidR="00964980">
        <w:rPr>
          <w:rFonts w:ascii="Verdana" w:hAnsi="Verdana" w:cs="Calibri"/>
          <w:i/>
          <w:sz w:val="16"/>
          <w:szCs w:val="16"/>
        </w:rPr>
        <w:t xml:space="preserve"> m², correspondente a 5</w:t>
      </w:r>
      <w:r w:rsidR="0085339F">
        <w:rPr>
          <w:rFonts w:ascii="Verdana" w:hAnsi="Verdana" w:cs="Calibri"/>
          <w:i/>
          <w:sz w:val="16"/>
          <w:szCs w:val="16"/>
        </w:rPr>
        <w:t>0</w:t>
      </w:r>
      <w:r w:rsidR="00964980">
        <w:rPr>
          <w:rFonts w:ascii="Verdana" w:hAnsi="Verdana" w:cs="Calibri"/>
          <w:i/>
          <w:sz w:val="16"/>
          <w:szCs w:val="16"/>
        </w:rPr>
        <w:t>% da área prevista para a contratação</w:t>
      </w:r>
      <w:r w:rsidR="0001686A">
        <w:rPr>
          <w:rFonts w:ascii="Verdana" w:hAnsi="Verdana" w:cs="Calibri"/>
          <w:i/>
          <w:sz w:val="16"/>
          <w:szCs w:val="16"/>
        </w:rPr>
        <w:t xml:space="preserve"> (947,68 m²)</w:t>
      </w:r>
      <w:r>
        <w:rPr>
          <w:rFonts w:ascii="Verdana" w:hAnsi="Verdana" w:cs="Calibri"/>
          <w:i/>
          <w:sz w:val="16"/>
          <w:szCs w:val="16"/>
        </w:rPr>
        <w:t>.</w:t>
      </w:r>
    </w:p>
    <w:p w14:paraId="18C9E945" w14:textId="623C0DBB" w:rsidR="00850788" w:rsidRPr="00FF1326" w:rsidRDefault="00850788" w:rsidP="008D63D4">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FF1326">
        <w:rPr>
          <w:rFonts w:ascii="Verdana" w:hAnsi="Verdana" w:cs="Arial"/>
          <w:color w:val="162937"/>
          <w:szCs w:val="20"/>
          <w:shd w:val="clear" w:color="auto" w:fill="FFFFFF"/>
        </w:rPr>
        <w:t xml:space="preserve">– </w:t>
      </w:r>
      <w:r w:rsidR="00214ED8" w:rsidRPr="00FF1326">
        <w:rPr>
          <w:rFonts w:ascii="Verdana" w:hAnsi="Verdana" w:cs="Arial"/>
          <w:color w:val="162937"/>
          <w:szCs w:val="20"/>
          <w:shd w:val="clear" w:color="auto" w:fill="FFFFFF"/>
        </w:rPr>
        <w:t xml:space="preserve">A comprovação deverá vir acompanhada </w:t>
      </w:r>
      <w:r w:rsidR="00D26C4D" w:rsidRPr="00FF1326">
        <w:rPr>
          <w:rFonts w:ascii="Verdana" w:hAnsi="Verdana" w:cs="Arial"/>
          <w:color w:val="162937"/>
          <w:szCs w:val="20"/>
          <w:shd w:val="clear" w:color="auto" w:fill="FFFFFF"/>
        </w:rPr>
        <w:t>de</w:t>
      </w:r>
      <w:r w:rsidR="00D26C4D" w:rsidRPr="00FF1326">
        <w:rPr>
          <w:rFonts w:ascii="Verdana" w:hAnsi="Verdana"/>
          <w:szCs w:val="20"/>
        </w:rPr>
        <w:t xml:space="preserve"> atestado(s) ou declaração(ões) </w:t>
      </w:r>
      <w:r w:rsidR="00D26C4D" w:rsidRPr="00FF1326">
        <w:rPr>
          <w:rFonts w:ascii="Verdana" w:hAnsi="Verdana" w:cs="Arial"/>
          <w:color w:val="162937"/>
          <w:szCs w:val="20"/>
          <w:shd w:val="clear" w:color="auto" w:fill="FFFFFF"/>
        </w:rPr>
        <w:t xml:space="preserve">emitidos e </w:t>
      </w:r>
      <w:r w:rsidR="00D26C4D" w:rsidRPr="00FF1326">
        <w:rPr>
          <w:rFonts w:ascii="Verdana" w:hAnsi="Verdana"/>
          <w:szCs w:val="20"/>
        </w:rPr>
        <w:t xml:space="preserve">fornecidos por pessoa jurídica de direito público ou privado, comprovando que a mesma </w:t>
      </w:r>
      <w:r w:rsidR="00964980" w:rsidRPr="00FF1326">
        <w:rPr>
          <w:rFonts w:ascii="Verdana" w:hAnsi="Verdana"/>
          <w:szCs w:val="20"/>
        </w:rPr>
        <w:t xml:space="preserve">através dos </w:t>
      </w:r>
      <w:r w:rsidR="00964980" w:rsidRPr="00FF1326">
        <w:rPr>
          <w:rFonts w:ascii="Verdana" w:hAnsi="Verdana"/>
          <w:bCs/>
          <w:szCs w:val="20"/>
        </w:rPr>
        <w:t>profissiona</w:t>
      </w:r>
      <w:r w:rsidR="00964980">
        <w:rPr>
          <w:rFonts w:ascii="Verdana" w:hAnsi="Verdana"/>
          <w:bCs/>
          <w:szCs w:val="20"/>
        </w:rPr>
        <w:t>l</w:t>
      </w:r>
      <w:r w:rsidR="00D26C4D" w:rsidRPr="00FF1326">
        <w:rPr>
          <w:rFonts w:ascii="Verdana" w:hAnsi="Verdana"/>
          <w:bCs/>
          <w:szCs w:val="20"/>
        </w:rPr>
        <w:t>(is) de seu quadro técnico</w:t>
      </w:r>
      <w:r w:rsidR="00D26C4D" w:rsidRPr="00FF1326">
        <w:rPr>
          <w:rFonts w:ascii="Verdana" w:hAnsi="Verdana"/>
          <w:szCs w:val="20"/>
        </w:rPr>
        <w:t xml:space="preserve">, devidamente identificado(s), </w:t>
      </w:r>
      <w:r w:rsidR="00D26C4D" w:rsidRPr="00FF1326">
        <w:rPr>
          <w:rFonts w:ascii="Verdana" w:hAnsi="Verdana"/>
          <w:bCs/>
          <w:szCs w:val="20"/>
        </w:rPr>
        <w:t xml:space="preserve">já executou serviços </w:t>
      </w:r>
      <w:r w:rsidR="00FF1326">
        <w:rPr>
          <w:rFonts w:ascii="Verdana" w:hAnsi="Verdana"/>
          <w:bCs/>
          <w:szCs w:val="20"/>
        </w:rPr>
        <w:t>semelhantes</w:t>
      </w:r>
      <w:r w:rsidR="009D2CDE">
        <w:rPr>
          <w:rFonts w:ascii="Verdana" w:hAnsi="Verdana"/>
          <w:bCs/>
          <w:szCs w:val="20"/>
        </w:rPr>
        <w:t xml:space="preserve"> ao exigido no subitem anterior</w:t>
      </w:r>
      <w:r w:rsidR="00D26C4D" w:rsidRPr="00FF1326">
        <w:rPr>
          <w:rFonts w:ascii="Verdana" w:hAnsi="Verdana"/>
          <w:bCs/>
          <w:szCs w:val="20"/>
        </w:rPr>
        <w:t>.</w:t>
      </w:r>
    </w:p>
    <w:p w14:paraId="1506ABA6" w14:textId="77777777" w:rsidR="00D26C4D" w:rsidRPr="0013270F" w:rsidRDefault="00D26C4D" w:rsidP="008D63D4">
      <w:pPr>
        <w:pStyle w:val="PADRO"/>
        <w:keepNext w:val="0"/>
        <w:widowControl/>
        <w:numPr>
          <w:ilvl w:val="4"/>
          <w:numId w:val="21"/>
        </w:numPr>
        <w:spacing w:before="120" w:after="120"/>
        <w:ind w:left="2268" w:hanging="567"/>
        <w:textAlignment w:val="auto"/>
        <w:rPr>
          <w:rFonts w:ascii="Verdana" w:hAnsi="Verdana" w:cs="Arial"/>
          <w:sz w:val="18"/>
          <w:szCs w:val="18"/>
          <w:lang w:eastAsia="ar-SA"/>
        </w:rPr>
      </w:pPr>
      <w:r w:rsidRPr="0013270F">
        <w:rPr>
          <w:rFonts w:ascii="Verdana" w:hAnsi="Verdana"/>
          <w:sz w:val="18"/>
          <w:szCs w:val="18"/>
        </w:rPr>
        <w:t>– 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14:paraId="3BF3BFE5" w14:textId="77777777" w:rsidR="004534F6" w:rsidRPr="006C7609" w:rsidRDefault="004534F6" w:rsidP="008D63D4">
      <w:pPr>
        <w:pStyle w:val="PADRO"/>
        <w:keepNext w:val="0"/>
        <w:widowControl/>
        <w:numPr>
          <w:ilvl w:val="4"/>
          <w:numId w:val="21"/>
        </w:numPr>
        <w:spacing w:before="120" w:after="120"/>
        <w:ind w:left="2268" w:hanging="567"/>
        <w:textAlignment w:val="auto"/>
        <w:rPr>
          <w:rFonts w:ascii="Verdana" w:hAnsi="Verdana" w:cs="Arial"/>
          <w:szCs w:val="20"/>
          <w:lang w:eastAsia="ar-SA"/>
        </w:rPr>
      </w:pPr>
      <w:r w:rsidRPr="0013270F">
        <w:rPr>
          <w:rFonts w:ascii="Verdana" w:hAnsi="Verdana"/>
          <w:color w:val="000000"/>
          <w:sz w:val="18"/>
          <w:szCs w:val="18"/>
        </w:rPr>
        <w:t>As licitantes, quando solicitadas, deverão disponibilizar todas as informações necessárias à comprovação da legitimidade dos atestados, apresentando, dentre outros documentos, cópia do contrato que deu suporte à contratação e das correspondentes Certidões de Acervo Técnico (CAT), endereço atual da contratante e local em que foram executadas as obras e serviços de engenharia.</w:t>
      </w:r>
    </w:p>
    <w:p w14:paraId="11157DB3" w14:textId="77777777" w:rsidR="00850788"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szCs w:val="20"/>
        </w:rPr>
        <w:lastRenderedPageBreak/>
        <w:t>– O acervo técnico de uma pessoa jurídica é representado pelos acervos técnicos dos profissionais do seu quadro técnico e de seus consultores técnicos devidamente contratados, de acordo com o art. 4º da Resolução 317/86 do CONFEA;</w:t>
      </w:r>
    </w:p>
    <w:p w14:paraId="0083F6C6" w14:textId="77777777" w:rsidR="00850788" w:rsidRPr="00214ED8" w:rsidRDefault="00850788" w:rsidP="00214ED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rPr>
        <w:t xml:space="preserve">– O acervo técnico de uma pessoa jurídica variará em função da alteração do acervo do seu quadro de profissionais e consultores (§ único do art. 4º da Resolução 317/86 do CONFEA); </w:t>
      </w:r>
    </w:p>
    <w:p w14:paraId="619ECCFD" w14:textId="77777777" w:rsidR="00850788" w:rsidRPr="006C7609" w:rsidRDefault="00850788" w:rsidP="00850788">
      <w:pPr>
        <w:pStyle w:val="PADRO"/>
        <w:keepNext w:val="0"/>
        <w:widowControl/>
        <w:numPr>
          <w:ilvl w:val="3"/>
          <w:numId w:val="21"/>
        </w:numPr>
        <w:spacing w:before="120" w:after="120"/>
        <w:ind w:left="1701" w:hanging="567"/>
        <w:textAlignment w:val="auto"/>
        <w:rPr>
          <w:rFonts w:ascii="Verdana" w:hAnsi="Verdana" w:cs="Arial"/>
          <w:szCs w:val="20"/>
          <w:lang w:eastAsia="ar-SA"/>
        </w:rPr>
      </w:pPr>
      <w:r w:rsidRPr="006C7609">
        <w:rPr>
          <w:rFonts w:ascii="Verdana" w:hAnsi="Verdana"/>
        </w:rPr>
        <w:t>- A apresentação da Certidão de Acervo Técnico não exime</w:t>
      </w:r>
      <w:r w:rsidRPr="006C7609">
        <w:rPr>
          <w:rFonts w:ascii="Verdana" w:hAnsi="Verdana"/>
          <w:b/>
        </w:rPr>
        <w:t xml:space="preserve"> </w:t>
      </w:r>
      <w:r w:rsidRPr="006C7609">
        <w:rPr>
          <w:rFonts w:ascii="Verdana" w:hAnsi="Verdana"/>
        </w:rPr>
        <w:t>a apresentação da declaração registrada.</w:t>
      </w:r>
    </w:p>
    <w:p w14:paraId="242AF58E" w14:textId="77777777" w:rsidR="00850788" w:rsidRPr="006C7609" w:rsidRDefault="00850788" w:rsidP="00027FEA">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6C7609">
        <w:rPr>
          <w:rFonts w:ascii="Verdana" w:hAnsi="Verdana" w:cs="Times-Bold"/>
          <w:bCs/>
          <w:szCs w:val="20"/>
        </w:rPr>
        <w:t>–</w:t>
      </w:r>
      <w:r w:rsidRPr="006C7609">
        <w:rPr>
          <w:rFonts w:ascii="Verdana" w:hAnsi="Verdana" w:cs="Times-Bold"/>
          <w:b/>
          <w:bCs/>
          <w:szCs w:val="20"/>
        </w:rPr>
        <w:t xml:space="preserve"> </w:t>
      </w:r>
      <w:r w:rsidRPr="006C7609">
        <w:rPr>
          <w:rFonts w:ascii="Verdana" w:hAnsi="Verdana" w:cs="Times-Roman"/>
          <w:szCs w:val="20"/>
        </w:rPr>
        <w:t>Os documentos necessários para a comprovação de que o profissional responsável pela obra está vinculado a licitante, são:</w:t>
      </w:r>
    </w:p>
    <w:p w14:paraId="1F1B2041" w14:textId="77777777" w:rsidR="00027FEA" w:rsidRPr="00A45B3D" w:rsidRDefault="00850788" w:rsidP="00027FE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A45B3D">
        <w:rPr>
          <w:rFonts w:ascii="Verdana" w:hAnsi="Verdana" w:cs="Times-Bold"/>
          <w:b/>
          <w:bCs/>
          <w:sz w:val="18"/>
          <w:szCs w:val="18"/>
        </w:rPr>
        <w:t>-</w:t>
      </w:r>
      <w:r w:rsidRPr="00A45B3D">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14:paraId="6EB12504" w14:textId="77777777" w:rsidR="00027FEA" w:rsidRPr="00A45B3D" w:rsidRDefault="00850788" w:rsidP="00027FE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A45B3D">
        <w:rPr>
          <w:rFonts w:ascii="Verdana" w:hAnsi="Verdana" w:cs="Times-Bold"/>
          <w:b/>
          <w:bCs/>
          <w:sz w:val="18"/>
          <w:szCs w:val="18"/>
        </w:rPr>
        <w:t>-</w:t>
      </w:r>
      <w:r w:rsidRPr="00A45B3D">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1CE60EA1" w14:textId="77777777" w:rsidR="00850788" w:rsidRPr="00A45B3D" w:rsidRDefault="00850788" w:rsidP="00027FEA">
      <w:pPr>
        <w:pStyle w:val="PADRO"/>
        <w:keepNext w:val="0"/>
        <w:widowControl/>
        <w:numPr>
          <w:ilvl w:val="3"/>
          <w:numId w:val="21"/>
        </w:numPr>
        <w:spacing w:before="120" w:after="120"/>
        <w:ind w:left="1701" w:hanging="567"/>
        <w:textAlignment w:val="auto"/>
        <w:rPr>
          <w:rFonts w:ascii="Verdana" w:hAnsi="Verdana" w:cs="Arial"/>
          <w:sz w:val="18"/>
          <w:szCs w:val="18"/>
          <w:lang w:eastAsia="ar-SA"/>
        </w:rPr>
      </w:pPr>
      <w:r w:rsidRPr="00A45B3D">
        <w:rPr>
          <w:rFonts w:ascii="Verdana" w:hAnsi="Verdana" w:cs="Times-Bold"/>
          <w:b/>
          <w:bCs/>
          <w:sz w:val="18"/>
          <w:szCs w:val="18"/>
        </w:rPr>
        <w:t>-</w:t>
      </w:r>
      <w:r w:rsidRPr="00A45B3D">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14:paraId="40CBF9D9" w14:textId="77777777" w:rsidR="004534F6" w:rsidRPr="004534F6" w:rsidRDefault="00850788"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6C3CDEFC" w14:textId="77777777" w:rsidR="004534F6" w:rsidRPr="004534F6" w:rsidRDefault="004534F6" w:rsidP="004534F6">
      <w:pPr>
        <w:pStyle w:val="PADRO"/>
        <w:keepNext w:val="0"/>
        <w:widowControl/>
        <w:numPr>
          <w:ilvl w:val="2"/>
          <w:numId w:val="21"/>
        </w:numPr>
        <w:spacing w:before="120" w:after="120"/>
        <w:ind w:left="1134" w:hanging="425"/>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76434BA0" w14:textId="77777777"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0EB9307D" w14:textId="77777777" w:rsidR="00850788" w:rsidRDefault="00850788" w:rsidP="00850788">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14:paraId="7185EC85" w14:textId="77777777" w:rsidR="00027FEA" w:rsidRDefault="00850788" w:rsidP="00027FEA">
      <w:pPr>
        <w:pStyle w:val="PADRO"/>
        <w:keepNext w:val="0"/>
        <w:widowControl/>
        <w:numPr>
          <w:ilvl w:val="1"/>
          <w:numId w:val="21"/>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CFA49A" w14:textId="77777777" w:rsidR="004534F6" w:rsidRDefault="00850788" w:rsidP="004534F6">
      <w:pPr>
        <w:pStyle w:val="PADRO"/>
        <w:keepNext w:val="0"/>
        <w:widowControl/>
        <w:numPr>
          <w:ilvl w:val="1"/>
          <w:numId w:val="21"/>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6DEA6C34" w14:textId="77777777" w:rsidR="004534F6" w:rsidRDefault="00E675C7" w:rsidP="004534F6">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545F2F0"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4534F6">
        <w:rPr>
          <w:rFonts w:ascii="Verdana" w:hAnsi="Verdana" w:cs="Arial"/>
          <w:szCs w:val="20"/>
        </w:rPr>
        <w:lastRenderedPageBreak/>
        <w:t>A declaração do vencedor acontecerá no momento imediatamente posterior à fase de habilitação.</w:t>
      </w:r>
    </w:p>
    <w:p w14:paraId="7785B853"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FFD51DE"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não</w:t>
      </w:r>
      <w:r w:rsidR="00A45B3D">
        <w:rPr>
          <w:rFonts w:ascii="Verdana" w:hAnsi="Verdana" w:cs="Arial"/>
          <w:szCs w:val="20"/>
        </w:rPr>
        <w:t xml:space="preserve"> </w:t>
      </w:r>
      <w:r w:rsidRPr="00710DC2">
        <w:rPr>
          <w:rFonts w:ascii="Verdana" w:hAnsi="Verdana" w:cs="Arial"/>
          <w:szCs w:val="20"/>
        </w:rPr>
        <w:t>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43AAC75" w14:textId="77777777" w:rsidR="00710DC2" w:rsidRDefault="008D370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14:paraId="29F6D32E" w14:textId="77777777" w:rsidR="00710DC2" w:rsidRDefault="00F96052"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7D105AE8" w14:textId="77777777" w:rsidR="00710DC2" w:rsidRDefault="00E675C7"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77C7641"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7CD1A51A" w14:textId="77777777" w:rsidR="00710DC2" w:rsidRPr="00710DC2" w:rsidRDefault="008F0A8E" w:rsidP="00710DC2">
      <w:pPr>
        <w:pStyle w:val="PADRO"/>
        <w:keepNext w:val="0"/>
        <w:widowControl/>
        <w:numPr>
          <w:ilvl w:val="0"/>
          <w:numId w:val="21"/>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11B7E2A4" w14:textId="77777777" w:rsid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67E5B5C" w14:textId="77B34AD1"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ser redigida em língua portuguesa, datilografada ou digitada, em uma via, sem emendas, rasuras, entrelinhas ou ressalvas, devendo a última folha ser assinada e as demais rubricadas pelo licit</w:t>
      </w:r>
      <w:r w:rsidR="00710DC2">
        <w:rPr>
          <w:rFonts w:ascii="Verdana" w:hAnsi="Verdana" w:cs="Arial"/>
          <w:szCs w:val="20"/>
        </w:rPr>
        <w:t xml:space="preserve">ante ou seu representante legal, conforme modelo contido no Anexo </w:t>
      </w:r>
      <w:r w:rsidR="009D2CDE">
        <w:rPr>
          <w:rFonts w:ascii="Verdana" w:hAnsi="Verdana" w:cs="Arial"/>
          <w:szCs w:val="20"/>
        </w:rPr>
        <w:t>VI</w:t>
      </w:r>
      <w:r w:rsidR="00710DC2">
        <w:rPr>
          <w:rFonts w:ascii="Verdana" w:hAnsi="Verdana" w:cs="Arial"/>
          <w:szCs w:val="20"/>
        </w:rPr>
        <w:t xml:space="preserve"> deste edital;</w:t>
      </w:r>
    </w:p>
    <w:p w14:paraId="4883B196" w14:textId="1F25E78F" w:rsidR="00710DC2" w:rsidRDefault="00710DC2"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 xml:space="preserve">deverá apresentar como anexo a declaração de vistoria ao local dos serviços (Anexo </w:t>
      </w:r>
      <w:r w:rsidR="009D2CDE">
        <w:rPr>
          <w:rFonts w:ascii="Verdana" w:hAnsi="Verdana" w:cs="Arial"/>
          <w:szCs w:val="20"/>
        </w:rPr>
        <w:t>VII</w:t>
      </w:r>
      <w:r>
        <w:rPr>
          <w:rFonts w:ascii="Verdana" w:hAnsi="Verdana" w:cs="Arial"/>
          <w:szCs w:val="20"/>
        </w:rPr>
        <w:t xml:space="preserve">) ou a declaração de não vistoria (Anexo </w:t>
      </w:r>
      <w:r w:rsidR="008156DF">
        <w:rPr>
          <w:rFonts w:ascii="Verdana" w:hAnsi="Verdana" w:cs="Arial"/>
          <w:szCs w:val="20"/>
        </w:rPr>
        <w:t>V</w:t>
      </w:r>
      <w:r w:rsidR="009D2CDE">
        <w:rPr>
          <w:rFonts w:ascii="Verdana" w:hAnsi="Verdana" w:cs="Arial"/>
          <w:szCs w:val="20"/>
        </w:rPr>
        <w:t>I</w:t>
      </w:r>
      <w:r w:rsidR="008156DF">
        <w:rPr>
          <w:rFonts w:ascii="Verdana" w:hAnsi="Verdana" w:cs="Arial"/>
          <w:szCs w:val="20"/>
        </w:rPr>
        <w:t>II</w:t>
      </w:r>
      <w:r>
        <w:rPr>
          <w:rFonts w:ascii="Verdana" w:hAnsi="Verdana" w:cs="Arial"/>
          <w:szCs w:val="20"/>
        </w:rPr>
        <w:t>);</w:t>
      </w:r>
    </w:p>
    <w:p w14:paraId="7F40A72C" w14:textId="0C312322" w:rsidR="00710DC2" w:rsidRDefault="0083656A"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t xml:space="preserve">apresentar em anexo a declaração de responsabilidade, conforme modelo do Anexo </w:t>
      </w:r>
      <w:r w:rsidR="008156DF">
        <w:rPr>
          <w:rFonts w:ascii="Verdana" w:hAnsi="Verdana" w:cs="Arial"/>
          <w:szCs w:val="20"/>
        </w:rPr>
        <w:t>I</w:t>
      </w:r>
      <w:r w:rsidR="00AD3C78">
        <w:rPr>
          <w:rFonts w:ascii="Verdana" w:hAnsi="Verdana" w:cs="Arial"/>
          <w:szCs w:val="20"/>
        </w:rPr>
        <w:t>X</w:t>
      </w:r>
      <w:r>
        <w:rPr>
          <w:rFonts w:ascii="Verdana" w:hAnsi="Verdana" w:cs="Arial"/>
          <w:szCs w:val="20"/>
        </w:rPr>
        <w:t xml:space="preserve"> do edital;</w:t>
      </w:r>
    </w:p>
    <w:p w14:paraId="6E5A4176" w14:textId="7FD9810B" w:rsid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 xml:space="preserve">apresentar a planilha de </w:t>
      </w:r>
      <w:r w:rsidR="0083656A">
        <w:rPr>
          <w:rFonts w:ascii="Verdana" w:hAnsi="Verdana" w:cs="Arial"/>
          <w:szCs w:val="20"/>
        </w:rPr>
        <w:t>orçamento</w:t>
      </w:r>
      <w:r w:rsidRPr="00710DC2">
        <w:rPr>
          <w:rFonts w:ascii="Verdana" w:hAnsi="Verdana" w:cs="Arial"/>
          <w:szCs w:val="20"/>
        </w:rPr>
        <w:t xml:space="preserve"> de preços</w:t>
      </w:r>
      <w:r w:rsidR="00AD3C78">
        <w:rPr>
          <w:rFonts w:ascii="Verdana" w:hAnsi="Verdana" w:cs="Arial"/>
          <w:szCs w:val="20"/>
        </w:rPr>
        <w:t xml:space="preserve"> do grupo</w:t>
      </w:r>
      <w:r w:rsidRPr="00710DC2">
        <w:rPr>
          <w:rFonts w:ascii="Verdana" w:hAnsi="Verdana" w:cs="Arial"/>
          <w:szCs w:val="20"/>
        </w:rPr>
        <w:t xml:space="preserve">, devidamente ajustada ao lance vencedor, em conformidade com o modelo anexo </w:t>
      </w:r>
      <w:r w:rsidR="009D2CDE">
        <w:rPr>
          <w:rFonts w:ascii="Verdana" w:hAnsi="Verdana" w:cs="Arial"/>
          <w:szCs w:val="20"/>
        </w:rPr>
        <w:t>III</w:t>
      </w:r>
      <w:r w:rsidR="008156DF">
        <w:rPr>
          <w:rFonts w:ascii="Verdana" w:hAnsi="Verdana" w:cs="Arial"/>
          <w:szCs w:val="20"/>
        </w:rPr>
        <w:t>-A</w:t>
      </w:r>
      <w:r w:rsidR="009D2CDE">
        <w:rPr>
          <w:rFonts w:ascii="Verdana" w:hAnsi="Verdana" w:cs="Arial"/>
          <w:szCs w:val="20"/>
        </w:rPr>
        <w:t xml:space="preserve"> </w:t>
      </w:r>
      <w:r w:rsidRPr="00710DC2">
        <w:rPr>
          <w:rFonts w:ascii="Verdana" w:hAnsi="Verdana" w:cs="Arial"/>
          <w:szCs w:val="20"/>
        </w:rPr>
        <w:t>a este instrumento convocatório</w:t>
      </w:r>
      <w:r w:rsidR="0083656A">
        <w:rPr>
          <w:rFonts w:ascii="Verdana" w:hAnsi="Verdana" w:cs="Arial"/>
          <w:szCs w:val="20"/>
        </w:rPr>
        <w:t xml:space="preserve">, juntamente com o cronograma físico financeiro (Anexo </w:t>
      </w:r>
      <w:r w:rsidR="008156DF">
        <w:rPr>
          <w:rFonts w:ascii="Verdana" w:hAnsi="Verdana" w:cs="Arial"/>
          <w:szCs w:val="20"/>
        </w:rPr>
        <w:t>II</w:t>
      </w:r>
      <w:r w:rsidR="009D2CDE">
        <w:rPr>
          <w:rFonts w:ascii="Verdana" w:hAnsi="Verdana" w:cs="Arial"/>
          <w:szCs w:val="20"/>
        </w:rPr>
        <w:t>I</w:t>
      </w:r>
      <w:r w:rsidR="008156DF">
        <w:rPr>
          <w:rFonts w:ascii="Verdana" w:hAnsi="Verdana" w:cs="Arial"/>
          <w:szCs w:val="20"/>
        </w:rPr>
        <w:t>-B</w:t>
      </w:r>
      <w:r w:rsidR="0083656A">
        <w:rPr>
          <w:rFonts w:ascii="Verdana" w:hAnsi="Verdana" w:cs="Arial"/>
          <w:szCs w:val="20"/>
        </w:rPr>
        <w:t>)</w:t>
      </w:r>
      <w:r w:rsidR="00AD3C78">
        <w:rPr>
          <w:rFonts w:ascii="Verdana" w:hAnsi="Verdana" w:cs="Arial"/>
          <w:szCs w:val="20"/>
        </w:rPr>
        <w:t xml:space="preserve"> correspondente</w:t>
      </w:r>
      <w:r w:rsidR="0083656A">
        <w:rPr>
          <w:rFonts w:ascii="Verdana" w:hAnsi="Verdana" w:cs="Arial"/>
          <w:szCs w:val="20"/>
        </w:rPr>
        <w:t>;</w:t>
      </w:r>
    </w:p>
    <w:p w14:paraId="178E3D16" w14:textId="77777777" w:rsidR="006C1767" w:rsidRDefault="009028D3" w:rsidP="006C1767">
      <w:pPr>
        <w:pStyle w:val="PADRO"/>
        <w:keepNext w:val="0"/>
        <w:widowControl/>
        <w:numPr>
          <w:ilvl w:val="3"/>
          <w:numId w:val="21"/>
        </w:numPr>
        <w:spacing w:before="120" w:after="120"/>
        <w:textAlignment w:val="auto"/>
        <w:rPr>
          <w:rFonts w:ascii="Verdana" w:hAnsi="Verdana" w:cs="Arial"/>
          <w:szCs w:val="20"/>
          <w:lang w:eastAsia="ar-SA"/>
        </w:rPr>
      </w:pPr>
      <w:r>
        <w:rPr>
          <w:rFonts w:ascii="Verdana" w:hAnsi="Verdana" w:cs="Arial"/>
          <w:szCs w:val="20"/>
        </w:rPr>
        <w:t>todos os preços unitários que compõem a planilha deverão ser ajustados ao</w:t>
      </w:r>
      <w:r w:rsidR="006C1767">
        <w:rPr>
          <w:rFonts w:ascii="Verdana" w:hAnsi="Verdana" w:cs="Arial"/>
          <w:szCs w:val="20"/>
        </w:rPr>
        <w:t xml:space="preserve"> lance vencedor;</w:t>
      </w:r>
    </w:p>
    <w:p w14:paraId="46CA3A27" w14:textId="52082219" w:rsidR="0083656A" w:rsidRDefault="0083656A" w:rsidP="00710DC2">
      <w:pPr>
        <w:pStyle w:val="PADRO"/>
        <w:keepNext w:val="0"/>
        <w:widowControl/>
        <w:numPr>
          <w:ilvl w:val="2"/>
          <w:numId w:val="21"/>
        </w:numPr>
        <w:spacing w:before="120" w:after="120"/>
        <w:textAlignment w:val="auto"/>
        <w:rPr>
          <w:rFonts w:ascii="Verdana" w:hAnsi="Verdana" w:cs="Arial"/>
          <w:szCs w:val="20"/>
          <w:lang w:eastAsia="ar-SA"/>
        </w:rPr>
      </w:pPr>
      <w:r>
        <w:rPr>
          <w:rFonts w:ascii="Verdana" w:hAnsi="Verdana" w:cs="Arial"/>
          <w:szCs w:val="20"/>
        </w:rPr>
        <w:lastRenderedPageBreak/>
        <w:t>apresentar ainda c</w:t>
      </w:r>
      <w:r w:rsidR="009D2CDE">
        <w:rPr>
          <w:rFonts w:ascii="Verdana" w:hAnsi="Verdana" w:cs="Arial"/>
          <w:szCs w:val="20"/>
        </w:rPr>
        <w:t>o</w:t>
      </w:r>
      <w:r>
        <w:rPr>
          <w:rFonts w:ascii="Verdana" w:hAnsi="Verdana" w:cs="Arial"/>
          <w:szCs w:val="20"/>
        </w:rPr>
        <w:t xml:space="preserve">mo anexos, as planilhas demonstrativas de BDI e de encargos sociais, em conformidade também com os Anexos </w:t>
      </w:r>
      <w:r w:rsidR="008156DF">
        <w:rPr>
          <w:rFonts w:ascii="Verdana" w:hAnsi="Verdana" w:cs="Arial"/>
          <w:szCs w:val="20"/>
        </w:rPr>
        <w:t>I</w:t>
      </w:r>
      <w:r>
        <w:rPr>
          <w:rFonts w:ascii="Verdana" w:hAnsi="Verdana" w:cs="Arial"/>
          <w:szCs w:val="20"/>
        </w:rPr>
        <w:t xml:space="preserve">V e V deste edital; </w:t>
      </w:r>
    </w:p>
    <w:p w14:paraId="5725B6BE" w14:textId="5062C1D8" w:rsidR="00710DC2" w:rsidRPr="00710DC2" w:rsidRDefault="00635C6A" w:rsidP="00710DC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 xml:space="preserve">conter a indicação do banco, número da conta e agência do </w:t>
      </w:r>
      <w:r w:rsidR="008156DF" w:rsidRPr="00710DC2">
        <w:rPr>
          <w:rFonts w:ascii="Verdana" w:hAnsi="Verdana" w:cs="Arial"/>
          <w:szCs w:val="20"/>
        </w:rPr>
        <w:t>licitante vencedor</w:t>
      </w:r>
      <w:r w:rsidRPr="00710DC2">
        <w:rPr>
          <w:rFonts w:ascii="Verdana" w:hAnsi="Verdana" w:cs="Arial"/>
          <w:szCs w:val="20"/>
        </w:rPr>
        <w:t>, para fins de pagamento.</w:t>
      </w:r>
    </w:p>
    <w:p w14:paraId="5CE0894A" w14:textId="77777777" w:rsidR="00710DC2" w:rsidRPr="00710DC2" w:rsidRDefault="00635C6A" w:rsidP="00710DC2">
      <w:pPr>
        <w:pStyle w:val="PADRO"/>
        <w:keepNext w:val="0"/>
        <w:widowControl/>
        <w:numPr>
          <w:ilvl w:val="1"/>
          <w:numId w:val="21"/>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2CFFB5CC" w14:textId="77777777" w:rsidR="009A5162" w:rsidRDefault="00635C6A" w:rsidP="009A5162">
      <w:pPr>
        <w:pStyle w:val="PADRO"/>
        <w:keepNext w:val="0"/>
        <w:widowControl/>
        <w:numPr>
          <w:ilvl w:val="2"/>
          <w:numId w:val="21"/>
        </w:numPr>
        <w:spacing w:before="120" w:after="120"/>
        <w:textAlignment w:val="auto"/>
        <w:rPr>
          <w:rFonts w:ascii="Verdana" w:hAnsi="Verdana" w:cs="Arial"/>
          <w:szCs w:val="20"/>
          <w:lang w:eastAsia="ar-SA"/>
        </w:rPr>
      </w:pPr>
      <w:r w:rsidRPr="00710DC2">
        <w:rPr>
          <w:rFonts w:ascii="Verdana" w:hAnsi="Verdana" w:cs="Arial"/>
          <w:szCs w:val="20"/>
        </w:rPr>
        <w:t>Todas as especificações do objeto contidas na proposta vinculam a Contratada.</w:t>
      </w:r>
    </w:p>
    <w:p w14:paraId="68EE2BBF"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14113A05"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14:paraId="73EBA06A"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175F11A" w14:textId="77777777" w:rsidR="009A5162" w:rsidRDefault="00635C6A"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14AF502F" w14:textId="77777777" w:rsidR="005B55B2" w:rsidRPr="009A5162" w:rsidRDefault="005B55B2" w:rsidP="009A5162">
      <w:pPr>
        <w:pStyle w:val="PADRO"/>
        <w:keepNext w:val="0"/>
        <w:widowControl/>
        <w:numPr>
          <w:ilvl w:val="1"/>
          <w:numId w:val="21"/>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24A3D778"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3C8DD981" w14:textId="77777777" w:rsidR="00D00846" w:rsidRPr="009A5162" w:rsidRDefault="00F96052" w:rsidP="009A5162">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28DE0B92"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qual(is) decisão(ões) pretende recorrer e por quais motivos, em campo próprio do sistema.</w:t>
      </w:r>
    </w:p>
    <w:p w14:paraId="696EB47B"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570EC7B8" w14:textId="77777777"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Nesse momento o Pregoeiro não adentrará no mérito recursal, mas apenas verificará as condições de admissibilidade do recurso.</w:t>
      </w:r>
    </w:p>
    <w:p w14:paraId="6D10D367" w14:textId="77777777" w:rsidR="00D00846" w:rsidRPr="004D40E6" w:rsidRDefault="00F96052"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falta de manifestação motivada do licitante quanto à intenção de recorrer importará a decadência desse direito.</w:t>
      </w:r>
    </w:p>
    <w:p w14:paraId="398B1665" w14:textId="77777777"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7E703D3"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lastRenderedPageBreak/>
        <w:t>O acolhimento do recurso invalida tão somente os atos insuscetíveis de aproveitamento.</w:t>
      </w:r>
    </w:p>
    <w:p w14:paraId="648A750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2EB8F419"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08793967"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D9BE17C"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50262D4F" w14:textId="77777777" w:rsidR="0072539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3A512AD" w14:textId="77777777" w:rsidR="002424C9" w:rsidRPr="004D40E6" w:rsidRDefault="00725399" w:rsidP="00C5707B">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 xml:space="preserve">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 </w:t>
      </w:r>
    </w:p>
    <w:p w14:paraId="4ECA7507"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7F862E3" w14:textId="77777777"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se dará por meio do sistema eletrônico (“chat”), e-mail, de acordo com a fase do procedimento licitatório.</w:t>
      </w:r>
    </w:p>
    <w:p w14:paraId="1EF67409" w14:textId="77777777" w:rsidR="000352D3" w:rsidRPr="004D40E6" w:rsidRDefault="000352D3" w:rsidP="000352D3">
      <w:pPr>
        <w:pStyle w:val="PADRO"/>
        <w:keepNext w:val="0"/>
        <w:widowControl/>
        <w:numPr>
          <w:ilvl w:val="2"/>
          <w:numId w:val="3"/>
        </w:numPr>
        <w:spacing w:before="120" w:after="120"/>
        <w:rPr>
          <w:rFonts w:ascii="Verdana" w:hAnsi="Verdana" w:cs="Arial"/>
          <w:szCs w:val="20"/>
        </w:rPr>
      </w:pPr>
      <w:r w:rsidRPr="004D40E6">
        <w:rPr>
          <w:rFonts w:ascii="Verdana" w:hAnsi="Verdana" w:cs="Arial"/>
          <w:szCs w:val="20"/>
        </w:rPr>
        <w:t>A convocação feita por e-mail dar-se-á de acordo com os dados contidos no SICAF, sendo responsabilidade do licitante manter seus dados cadastrais atualizados.</w:t>
      </w:r>
    </w:p>
    <w:p w14:paraId="6FCE4160" w14:textId="77777777" w:rsidR="00725399" w:rsidRPr="004D40E6" w:rsidRDefault="00725399" w:rsidP="007E2177">
      <w:pPr>
        <w:pStyle w:val="PADRO"/>
        <w:keepNext w:val="0"/>
        <w:ind w:left="567" w:firstLine="0"/>
        <w:rPr>
          <w:rFonts w:ascii="Verdana" w:hAnsi="Verdana" w:cs="Arial"/>
          <w:szCs w:val="20"/>
        </w:rPr>
      </w:pPr>
    </w:p>
    <w:p w14:paraId="56AF0459"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1346A992"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8E3F459"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14:paraId="7C21B78C"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14:paraId="348B5F0F"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14:paraId="61CA9D30"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4FD1301"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14:paraId="6BCEDBA9" w14:textId="77777777" w:rsidR="00D00846" w:rsidRPr="004D40E6" w:rsidRDefault="00D00846" w:rsidP="007E2177">
      <w:pPr>
        <w:pStyle w:val="PADRO"/>
        <w:keepNext w:val="0"/>
        <w:ind w:firstLine="0"/>
        <w:rPr>
          <w:rFonts w:ascii="Verdana" w:hAnsi="Verdana" w:cs="Arial"/>
          <w:bCs/>
          <w:iCs/>
          <w:color w:val="000000"/>
          <w:szCs w:val="20"/>
        </w:rPr>
      </w:pPr>
    </w:p>
    <w:p w14:paraId="79CDDB7A" w14:textId="77777777"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6969C58A" w14:textId="7777777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w:t>
      </w:r>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9CC2078" w14:textId="77777777"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000CC9">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sob pena de decair do direito à contratação, sem prejuízo das </w:t>
      </w:r>
      <w:r w:rsidR="00000CC9">
        <w:rPr>
          <w:rFonts w:ascii="Verdana" w:hAnsi="Verdana" w:cs="Arial"/>
          <w:iCs/>
          <w:color w:val="auto"/>
          <w:sz w:val="20"/>
          <w:szCs w:val="20"/>
        </w:rPr>
        <w:t>sanções previstas neste Edital.</w:t>
      </w:r>
    </w:p>
    <w:p w14:paraId="47064D32" w14:textId="77777777" w:rsidR="008C626B" w:rsidRPr="004D40E6"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Alternativamente à convocação para comparecer perante o órgão ou entidade para a assinatura do Termo de Contrato, a Administração poderá </w:t>
      </w:r>
      <w:r w:rsidRPr="004D40E6">
        <w:rPr>
          <w:rFonts w:ascii="Verdana" w:hAnsi="Verdana" w:cs="Arial"/>
          <w:iCs/>
          <w:color w:val="auto"/>
          <w:sz w:val="20"/>
          <w:szCs w:val="20"/>
        </w:rPr>
        <w:lastRenderedPageBreak/>
        <w:t xml:space="preserve">encaminhá-lo para assinatura, mediante correspondência postal com aviso de recebimento (AR) ou meio eletrônico, para que seja assinado </w:t>
      </w:r>
      <w:r w:rsidR="005653E2" w:rsidRPr="004D40E6">
        <w:rPr>
          <w:rFonts w:ascii="Verdana" w:hAnsi="Verdana" w:cs="Arial"/>
          <w:iCs/>
          <w:color w:val="auto"/>
          <w:sz w:val="20"/>
          <w:szCs w:val="20"/>
        </w:rPr>
        <w:t xml:space="preserve">e devolvido </w:t>
      </w:r>
      <w:r w:rsidRPr="004D40E6">
        <w:rPr>
          <w:rFonts w:ascii="Verdana" w:hAnsi="Verdana" w:cs="Arial"/>
          <w:iCs/>
          <w:color w:val="auto"/>
          <w:sz w:val="20"/>
          <w:szCs w:val="20"/>
        </w:rPr>
        <w:t xml:space="preserve">no prazo de </w:t>
      </w:r>
      <w:r w:rsidR="009A5162">
        <w:rPr>
          <w:rFonts w:ascii="Verdana" w:hAnsi="Verdana" w:cs="Arial"/>
          <w:iCs/>
          <w:color w:val="auto"/>
          <w:sz w:val="20"/>
          <w:szCs w:val="20"/>
        </w:rPr>
        <w:t>02</w:t>
      </w:r>
      <w:r w:rsidRPr="004D40E6">
        <w:rPr>
          <w:rFonts w:ascii="Verdana" w:hAnsi="Verdana" w:cs="Arial"/>
          <w:iCs/>
          <w:color w:val="auto"/>
          <w:sz w:val="20"/>
          <w:szCs w:val="20"/>
        </w:rPr>
        <w:t xml:space="preserve"> (</w:t>
      </w:r>
      <w:r w:rsidR="009A5162">
        <w:rPr>
          <w:rFonts w:ascii="Verdana" w:hAnsi="Verdana" w:cs="Arial"/>
          <w:iCs/>
          <w:color w:val="auto"/>
          <w:sz w:val="20"/>
          <w:szCs w:val="20"/>
        </w:rPr>
        <w:t>dois</w:t>
      </w:r>
      <w:r w:rsidRPr="004D40E6">
        <w:rPr>
          <w:rFonts w:ascii="Verdana" w:hAnsi="Verdana" w:cs="Arial"/>
          <w:iCs/>
          <w:color w:val="auto"/>
          <w:sz w:val="20"/>
          <w:szCs w:val="20"/>
        </w:rPr>
        <w:t xml:space="preserve">) dias, a contar da data de seu recebimento. </w:t>
      </w:r>
    </w:p>
    <w:p w14:paraId="57CC5A71" w14:textId="77777777" w:rsidR="0039142E" w:rsidRPr="004D40E6"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O prazo previsto no subitem anterior poderá ser prorrogado, por igual período, por solicitação justificada do adjudicatário e aceita pela Administração.</w:t>
      </w:r>
    </w:p>
    <w:p w14:paraId="55B694BD"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14:paraId="587501E2" w14:textId="77777777"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14:paraId="1BD6122C" w14:textId="77777777"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referida Nota</w:t>
      </w:r>
      <w:r w:rsidR="0052574A" w:rsidRPr="004D40E6">
        <w:rPr>
          <w:rFonts w:ascii="Verdana" w:hAnsi="Verdana" w:cs="Arial"/>
          <w:iCs/>
          <w:color w:val="auto"/>
          <w:sz w:val="20"/>
          <w:szCs w:val="20"/>
        </w:rPr>
        <w:t xml:space="preserve"> está substituindo o contrato, aplicando-se à relação de negócios ali estabelecida as disposições da Lei nº 8.666, de 199</w:t>
      </w:r>
      <w:r w:rsidRPr="004D40E6">
        <w:rPr>
          <w:rFonts w:ascii="Verdana" w:hAnsi="Verdana" w:cs="Arial"/>
          <w:iCs/>
          <w:color w:val="auto"/>
          <w:sz w:val="20"/>
          <w:szCs w:val="20"/>
        </w:rPr>
        <w:t>3;</w:t>
      </w:r>
    </w:p>
    <w:p w14:paraId="7E83D801" w14:textId="77777777" w:rsidR="00885E92" w:rsidRPr="004D40E6"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20"/>
          <w:szCs w:val="20"/>
        </w:rPr>
      </w:pPr>
      <w:r w:rsidRPr="004D40E6">
        <w:rPr>
          <w:rFonts w:ascii="Verdana" w:hAnsi="Verdana" w:cs="Arial"/>
          <w:iCs/>
          <w:color w:val="auto"/>
          <w:sz w:val="20"/>
          <w:szCs w:val="20"/>
        </w:rPr>
        <w:t>a contratada se vincula à sua proposta e às previsões contidas no edital e seus anexos;</w:t>
      </w:r>
    </w:p>
    <w:p w14:paraId="23029D25" w14:textId="77777777" w:rsidR="0052574A" w:rsidRPr="004D40E6"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 a contratada reconhece </w:t>
      </w:r>
      <w:r w:rsidRPr="004D40E6">
        <w:rPr>
          <w:rFonts w:ascii="Verdana" w:hAnsi="Verdana" w:cs="Arial"/>
          <w:color w:val="auto"/>
          <w:sz w:val="20"/>
          <w:szCs w:val="20"/>
        </w:rPr>
        <w:t>que as hipóteses de rescisão são aquelas previstas nos artigos 77 e 78 da Lei nº 8.666/93 e reconhece os direitos da Administração previstos nos artigos 79 e 80 da mesma Lei.</w:t>
      </w:r>
    </w:p>
    <w:p w14:paraId="365354CE" w14:textId="220CCFDD"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8156DF">
        <w:rPr>
          <w:rFonts w:ascii="Verdana" w:eastAsia="Arial" w:hAnsi="Verdana" w:cs="Arial"/>
          <w:color w:val="000000"/>
          <w:sz w:val="20"/>
          <w:szCs w:val="20"/>
        </w:rPr>
        <w:t>6</w:t>
      </w:r>
      <w:r w:rsidR="00A61784" w:rsidRPr="00A61784">
        <w:rPr>
          <w:rFonts w:ascii="Verdana" w:eastAsia="Arial" w:hAnsi="Verdana" w:cs="Arial"/>
          <w:color w:val="000000"/>
          <w:sz w:val="20"/>
          <w:szCs w:val="20"/>
        </w:rPr>
        <w:t xml:space="preserve"> (</w:t>
      </w:r>
      <w:r w:rsidR="008156DF">
        <w:rPr>
          <w:rFonts w:ascii="Verdana" w:eastAsia="Arial" w:hAnsi="Verdana" w:cs="Arial"/>
          <w:color w:val="000000"/>
          <w:sz w:val="20"/>
          <w:szCs w:val="20"/>
        </w:rPr>
        <w:t>seis</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35E93DCD"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FF4A894" w14:textId="77777777" w:rsidR="008C626B" w:rsidRPr="004D40E6" w:rsidRDefault="00881364" w:rsidP="00DE608C">
      <w:pPr>
        <w:pStyle w:val="PargrafodaLista1"/>
        <w:numPr>
          <w:ilvl w:val="2"/>
          <w:numId w:val="26"/>
        </w:numPr>
        <w:spacing w:before="120" w:after="120"/>
        <w:jc w:val="both"/>
        <w:rPr>
          <w:rFonts w:ascii="Verdana" w:hAnsi="Verdana" w:cs="Arial"/>
          <w:iCs/>
          <w:sz w:val="20"/>
          <w:szCs w:val="20"/>
        </w:rPr>
      </w:pPr>
      <w:r w:rsidRPr="004D40E6">
        <w:rPr>
          <w:rFonts w:ascii="Verdana" w:hAnsi="Verdana" w:cs="Arial"/>
          <w:sz w:val="20"/>
          <w:szCs w:val="20"/>
        </w:rPr>
        <w:t xml:space="preserve">Nos casos em que houver necessidade de assinatura do instrumento de contrato, e o fornecedor não estiver inscrito no </w:t>
      </w:r>
      <w:r w:rsidR="002A162E" w:rsidRPr="004D40E6">
        <w:rPr>
          <w:rFonts w:ascii="Verdana" w:hAnsi="Verdana" w:cs="Arial"/>
          <w:sz w:val="20"/>
          <w:szCs w:val="20"/>
        </w:rPr>
        <w:t>SICAF</w:t>
      </w:r>
      <w:r w:rsidRPr="004D40E6">
        <w:rPr>
          <w:rFonts w:ascii="Verdana" w:hAnsi="Verdana" w:cs="Arial"/>
          <w:sz w:val="20"/>
          <w:szCs w:val="20"/>
        </w:rPr>
        <w:t>, este deverá proceder ao seu cadastramento, sem ônus, antes da contratação.</w:t>
      </w:r>
      <w:r w:rsidR="008C626B" w:rsidRPr="004D40E6">
        <w:rPr>
          <w:rFonts w:ascii="Verdana" w:hAnsi="Verdana" w:cs="Arial"/>
          <w:i/>
          <w:iCs/>
          <w:sz w:val="20"/>
          <w:szCs w:val="20"/>
        </w:rPr>
        <w:t xml:space="preserve"> </w:t>
      </w:r>
    </w:p>
    <w:p w14:paraId="77F41E10" w14:textId="77777777" w:rsidR="00B5329C" w:rsidRPr="004D40E6" w:rsidRDefault="004D52B0" w:rsidP="001E00F8">
      <w:pPr>
        <w:pStyle w:val="PargrafodaLista1"/>
        <w:numPr>
          <w:ilvl w:val="2"/>
          <w:numId w:val="26"/>
        </w:numPr>
        <w:jc w:val="both"/>
        <w:rPr>
          <w:rFonts w:ascii="Verdana" w:hAnsi="Verdana" w:cs="Arial"/>
          <w:iCs/>
          <w:sz w:val="20"/>
          <w:szCs w:val="20"/>
        </w:rPr>
      </w:pPr>
      <w:r w:rsidRPr="004D40E6">
        <w:rPr>
          <w:rFonts w:ascii="Verdana" w:hAnsi="Verdana" w:cs="Arial"/>
          <w:color w:val="000000"/>
          <w:sz w:val="20"/>
          <w:szCs w:val="20"/>
        </w:rPr>
        <w:t xml:space="preserve">Na hipótese de irregularidade do registro no </w:t>
      </w:r>
      <w:r w:rsidR="002A162E" w:rsidRPr="004D40E6">
        <w:rPr>
          <w:rFonts w:ascii="Verdana" w:hAnsi="Verdana" w:cs="Arial"/>
          <w:color w:val="000000"/>
          <w:sz w:val="20"/>
          <w:szCs w:val="20"/>
        </w:rPr>
        <w:t>SICAF</w:t>
      </w:r>
      <w:r w:rsidRPr="004D40E6">
        <w:rPr>
          <w:rFonts w:ascii="Verdana" w:hAnsi="Verdana" w:cs="Arial"/>
          <w:color w:val="000000"/>
          <w:sz w:val="20"/>
          <w:szCs w:val="20"/>
        </w:rPr>
        <w:t xml:space="preserve">, o contratado deverá regularizar a sua situação perante o cadastro no prazo de até 05 (cinco) dias úteis, sob pena de aplicação das penalidades previstas </w:t>
      </w:r>
      <w:r w:rsidR="00B5329C" w:rsidRPr="004D40E6">
        <w:rPr>
          <w:rFonts w:ascii="Verdana" w:hAnsi="Verdana" w:cs="Arial"/>
          <w:color w:val="000000"/>
          <w:sz w:val="20"/>
          <w:szCs w:val="20"/>
        </w:rPr>
        <w:t>no edital e anexos.</w:t>
      </w:r>
    </w:p>
    <w:p w14:paraId="6B324605" w14:textId="77777777" w:rsidR="00B5329C" w:rsidRPr="004D40E6" w:rsidRDefault="00B5329C" w:rsidP="00B5329C">
      <w:pPr>
        <w:pStyle w:val="PargrafodaLista1"/>
        <w:ind w:left="1134"/>
        <w:jc w:val="both"/>
        <w:rPr>
          <w:rFonts w:ascii="Verdana" w:hAnsi="Verdana" w:cs="Arial"/>
          <w:iCs/>
          <w:sz w:val="20"/>
          <w:szCs w:val="20"/>
        </w:rPr>
      </w:pPr>
    </w:p>
    <w:p w14:paraId="02B5118D"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14:paraId="776EF8B4" w14:textId="77777777" w:rsidR="004D52B0" w:rsidRPr="00DE608C" w:rsidRDefault="004D52B0" w:rsidP="004D52B0">
      <w:pPr>
        <w:pStyle w:val="PargrafodaLista1"/>
        <w:ind w:left="1134"/>
        <w:jc w:val="both"/>
        <w:rPr>
          <w:rFonts w:ascii="Verdana" w:hAnsi="Verdana" w:cs="Arial"/>
          <w:iCs/>
          <w:sz w:val="20"/>
          <w:szCs w:val="20"/>
        </w:rPr>
      </w:pPr>
    </w:p>
    <w:p w14:paraId="77481138"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14:paraId="22C97D9E" w14:textId="77777777" w:rsidR="00813B66" w:rsidRPr="004D40E6" w:rsidRDefault="00813B66" w:rsidP="007E2177">
      <w:pPr>
        <w:pStyle w:val="PADRO"/>
        <w:keepNext w:val="0"/>
        <w:ind w:left="567" w:firstLine="0"/>
        <w:rPr>
          <w:rFonts w:ascii="Verdana" w:hAnsi="Verdana" w:cs="Arial"/>
          <w:szCs w:val="20"/>
        </w:rPr>
      </w:pPr>
    </w:p>
    <w:p w14:paraId="26E4DC02"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4D908C0"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531874B"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81FFE0B"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E61D5DE" w14:textId="77777777" w:rsidR="00B5329C" w:rsidRPr="004D40E6" w:rsidRDefault="00B5329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5698BC" w14:textId="77777777"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172E64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69D2542B"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44F3F560"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5E193219" w14:textId="77777777" w:rsidR="00813B66" w:rsidRPr="004D40E6" w:rsidRDefault="00813B66" w:rsidP="007E2177">
      <w:pPr>
        <w:pStyle w:val="PADRO"/>
        <w:keepNext w:val="0"/>
        <w:ind w:left="567" w:firstLine="0"/>
        <w:rPr>
          <w:rFonts w:ascii="Verdana" w:hAnsi="Verdana" w:cs="Arial"/>
          <w:szCs w:val="20"/>
        </w:rPr>
      </w:pPr>
    </w:p>
    <w:p w14:paraId="07A3DB34"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lastRenderedPageBreak/>
        <w:t xml:space="preserve"> DAS OBRIGAÇÕES DA CONTRATANTE E DA CONTRATADA</w:t>
      </w:r>
    </w:p>
    <w:p w14:paraId="341CFF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14:paraId="5782D8BF" w14:textId="77777777" w:rsidR="00813B66" w:rsidRPr="004D40E6" w:rsidRDefault="00813B66" w:rsidP="007E2177">
      <w:pPr>
        <w:pStyle w:val="PADRO"/>
        <w:keepNext w:val="0"/>
        <w:ind w:left="567" w:firstLine="0"/>
        <w:rPr>
          <w:rFonts w:ascii="Verdana" w:hAnsi="Verdana" w:cs="Arial"/>
          <w:szCs w:val="20"/>
        </w:rPr>
      </w:pPr>
    </w:p>
    <w:p w14:paraId="51C1EBE8"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1783F8ED" w14:textId="77777777" w:rsidR="00CE7BAE" w:rsidRPr="004D40E6"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r w:rsidR="002478CA" w:rsidRPr="004D40E6">
        <w:rPr>
          <w:rFonts w:ascii="Verdana" w:hAnsi="Verdana" w:cs="Arial"/>
          <w:color w:val="000000"/>
          <w:szCs w:val="20"/>
          <w:lang w:eastAsia="en-US"/>
        </w:rPr>
        <w:t xml:space="preserve"> </w:t>
      </w:r>
    </w:p>
    <w:p w14:paraId="3CF1672D" w14:textId="77777777" w:rsidR="00DE608C" w:rsidRPr="00DE608C" w:rsidRDefault="00DE608C" w:rsidP="00DE608C">
      <w:pPr>
        <w:pStyle w:val="PADRO"/>
        <w:keepNext w:val="0"/>
        <w:ind w:left="660" w:firstLine="0"/>
        <w:rPr>
          <w:rFonts w:ascii="Verdana" w:hAnsi="Verdana" w:cs="Arial"/>
          <w:szCs w:val="20"/>
        </w:rPr>
      </w:pPr>
    </w:p>
    <w:p w14:paraId="1410035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455CD9D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14:paraId="161E5158"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não assinar o termo de contrato</w:t>
      </w:r>
      <w:r w:rsidR="00510916" w:rsidRPr="004D40E6">
        <w:rPr>
          <w:rFonts w:ascii="Verdana" w:hAnsi="Verdana" w:cs="Arial"/>
          <w:szCs w:val="20"/>
          <w:shd w:val="clear" w:color="auto" w:fill="FFFFFF"/>
        </w:rPr>
        <w:t xml:space="preserve"> </w:t>
      </w:r>
      <w:r w:rsidRPr="004D40E6">
        <w:rPr>
          <w:rFonts w:ascii="Verdana" w:hAnsi="Verdana" w:cs="Arial"/>
          <w:szCs w:val="20"/>
          <w:shd w:val="clear" w:color="auto" w:fill="FFFFFF"/>
        </w:rPr>
        <w:t>ou aceitar/retirar o instrumento equivalente, quando convocado dentro do prazo de validade da proposta;</w:t>
      </w:r>
    </w:p>
    <w:p w14:paraId="24236BF2" w14:textId="77777777" w:rsidR="003F1687" w:rsidRPr="004D40E6" w:rsidRDefault="003F1687" w:rsidP="00B0550A">
      <w:pPr>
        <w:pStyle w:val="PargrafodaLista"/>
        <w:numPr>
          <w:ilvl w:val="2"/>
          <w:numId w:val="9"/>
        </w:numPr>
        <w:ind w:left="1134" w:hanging="567"/>
        <w:rPr>
          <w:rFonts w:ascii="Verdana" w:eastAsia="WenQuanYi Micro Hei" w:hAnsi="Verdana" w:cs="Arial"/>
          <w:color w:val="auto"/>
          <w:sz w:val="20"/>
          <w:szCs w:val="20"/>
          <w:lang w:eastAsia="zh-CN" w:bidi="hi-IN"/>
        </w:rPr>
      </w:pPr>
      <w:r w:rsidRPr="004D40E6">
        <w:rPr>
          <w:rFonts w:ascii="Verdana" w:eastAsia="WenQuanYi Micro Hei" w:hAnsi="Verdana" w:cs="Arial"/>
          <w:color w:val="auto"/>
          <w:sz w:val="20"/>
          <w:szCs w:val="20"/>
          <w:lang w:eastAsia="zh-CN" w:bidi="hi-IN"/>
        </w:rPr>
        <w:t>não assinar a ata de registro de preços, quando cabível;</w:t>
      </w:r>
    </w:p>
    <w:p w14:paraId="7DF0E79F"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apresentar documentação falsa</w:t>
      </w:r>
      <w:r w:rsidRPr="004D40E6">
        <w:rPr>
          <w:rFonts w:ascii="Verdana" w:eastAsia="Times New Roman" w:hAnsi="Verdana" w:cs="Arial"/>
          <w:szCs w:val="20"/>
          <w:shd w:val="clear" w:color="auto" w:fill="FFFFFF"/>
        </w:rPr>
        <w:t>;</w:t>
      </w:r>
    </w:p>
    <w:p w14:paraId="1DF2AE42"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deixar de entregar os documentos exigidos no certame</w:t>
      </w:r>
      <w:r w:rsidRPr="004D40E6">
        <w:rPr>
          <w:rFonts w:ascii="Verdana" w:eastAsia="Times New Roman" w:hAnsi="Verdana" w:cs="Arial"/>
          <w:szCs w:val="20"/>
          <w:shd w:val="clear" w:color="auto" w:fill="FFFFFF"/>
        </w:rPr>
        <w:t>;</w:t>
      </w:r>
    </w:p>
    <w:p w14:paraId="0213D83F"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ensejar o retardamento da execução do objeto;</w:t>
      </w:r>
    </w:p>
    <w:p w14:paraId="4E5B9A30"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não mantiver a proposta</w:t>
      </w:r>
      <w:r w:rsidRPr="004D40E6">
        <w:rPr>
          <w:rFonts w:ascii="Verdana" w:eastAsia="Times New Roman" w:hAnsi="Verdana" w:cs="Arial"/>
          <w:szCs w:val="20"/>
          <w:shd w:val="clear" w:color="auto" w:fill="FFFFFF"/>
        </w:rPr>
        <w:t>;</w:t>
      </w:r>
    </w:p>
    <w:p w14:paraId="2B371136"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shd w:val="clear" w:color="auto" w:fill="FFFFFF"/>
        </w:rPr>
        <w:t>cometer fraude fiscal;</w:t>
      </w:r>
    </w:p>
    <w:p w14:paraId="7A9C1310"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r w:rsidRPr="004D40E6">
        <w:rPr>
          <w:rFonts w:ascii="Verdana" w:hAnsi="Verdana" w:cs="Arial"/>
          <w:szCs w:val="20"/>
          <w:shd w:val="clear" w:color="auto" w:fill="FFFFFF"/>
        </w:rPr>
        <w:t>comportar-se de modo inidôneo;</w:t>
      </w:r>
    </w:p>
    <w:p w14:paraId="50945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560F8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542A5CCE"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Advertência por faltas leves, assim entendidas como aquelas que não acarretarem prejuízos significativos ao objeto da contratação;</w:t>
      </w:r>
    </w:p>
    <w:p w14:paraId="783732E9"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Multa de </w:t>
      </w:r>
      <w:r w:rsidR="00813B66" w:rsidRPr="004D40E6">
        <w:rPr>
          <w:rFonts w:ascii="Verdana" w:hAnsi="Verdana" w:cs="Arial"/>
          <w:szCs w:val="20"/>
        </w:rPr>
        <w:t xml:space="preserve">até </w:t>
      </w:r>
      <w:r w:rsidR="00DE608C">
        <w:rPr>
          <w:rFonts w:ascii="Verdana" w:hAnsi="Verdana" w:cs="Arial"/>
          <w:szCs w:val="20"/>
        </w:rPr>
        <w:t xml:space="preserve">10 </w:t>
      </w:r>
      <w:r w:rsidRPr="004D40E6">
        <w:rPr>
          <w:rFonts w:ascii="Verdana" w:hAnsi="Verdana" w:cs="Arial"/>
          <w:szCs w:val="20"/>
        </w:rPr>
        <w:t>% (</w:t>
      </w:r>
      <w:r w:rsidR="00DE608C">
        <w:rPr>
          <w:rFonts w:ascii="Verdana" w:hAnsi="Verdana" w:cs="Arial"/>
          <w:szCs w:val="20"/>
        </w:rPr>
        <w:t xml:space="preserve">dez </w:t>
      </w:r>
      <w:r w:rsidRPr="004D40E6">
        <w:rPr>
          <w:rFonts w:ascii="Verdana" w:hAnsi="Verdana" w:cs="Arial"/>
          <w:szCs w:val="20"/>
        </w:rPr>
        <w:t>por cento) sobre o valor estimado do(s) item(s) prejudicado(s) pela conduta do licitante;</w:t>
      </w:r>
    </w:p>
    <w:p w14:paraId="78A8F9F2" w14:textId="77777777"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Suspensão de licitar e impedimento de contratar com o órgão, entidade ou unidade administrativa pela qual a Administração Pública opera e atua concretamente, pelo prazo de até dois anos;</w:t>
      </w:r>
    </w:p>
    <w:p w14:paraId="0589A8F0" w14:textId="77777777" w:rsidR="00D00846" w:rsidRPr="004D40E6" w:rsidRDefault="00F96052"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 xml:space="preserve">Impedimento de licitar e de contratar com a União e descredenciamento no </w:t>
      </w:r>
      <w:r w:rsidR="002A162E" w:rsidRPr="004D40E6">
        <w:rPr>
          <w:rFonts w:ascii="Verdana" w:hAnsi="Verdana" w:cs="Arial"/>
          <w:szCs w:val="20"/>
        </w:rPr>
        <w:t>SICAF</w:t>
      </w:r>
      <w:r w:rsidRPr="004D40E6">
        <w:rPr>
          <w:rFonts w:ascii="Verdana" w:hAnsi="Verdana" w:cs="Arial"/>
          <w:szCs w:val="20"/>
        </w:rPr>
        <w:t>, pelo prazo</w:t>
      </w:r>
      <w:r w:rsidRPr="004D40E6">
        <w:rPr>
          <w:rFonts w:ascii="Verdana" w:hAnsi="Verdana" w:cs="Arial"/>
          <w:szCs w:val="20"/>
          <w:shd w:val="clear" w:color="auto" w:fill="FFFFFF"/>
        </w:rPr>
        <w:t xml:space="preserve"> de até cinco anos;</w:t>
      </w:r>
    </w:p>
    <w:p w14:paraId="0D22A195" w14:textId="77777777" w:rsidR="006E1754" w:rsidRPr="004D40E6" w:rsidRDefault="006E1754" w:rsidP="00B0550A">
      <w:pPr>
        <w:pStyle w:val="PADRO"/>
        <w:keepNext w:val="0"/>
        <w:widowControl/>
        <w:numPr>
          <w:ilvl w:val="2"/>
          <w:numId w:val="9"/>
        </w:numPr>
        <w:spacing w:before="120" w:after="120"/>
        <w:ind w:left="1134" w:hanging="567"/>
        <w:rPr>
          <w:rFonts w:ascii="Verdana" w:hAnsi="Verdana" w:cs="Arial"/>
          <w:szCs w:val="20"/>
        </w:rPr>
      </w:pPr>
      <w:r w:rsidRPr="004D40E6">
        <w:rPr>
          <w:rFonts w:ascii="Verdana" w:hAnsi="Verdana"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49D92EB"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lastRenderedPageBreak/>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2C1A074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D961AB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28AC15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0289DC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13A57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63BC9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EB8AFE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0E423919"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1D951C79"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7C71FDC2"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14:paraId="3C20F75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7BD5B7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r w:rsidR="00B0550A" w:rsidRPr="00B0550A">
        <w:rPr>
          <w:rFonts w:ascii="Verdana" w:eastAsia="Times New Roman" w:hAnsi="Verdana" w:cs="Arial"/>
          <w:szCs w:val="20"/>
        </w:rPr>
        <w:t>cpl@id.uff.br</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166A80B5" w14:textId="77777777"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sidRPr="00B0550A">
        <w:rPr>
          <w:rFonts w:ascii="Verdana" w:hAnsi="Verdana" w:cs="Arial"/>
          <w:sz w:val="20"/>
          <w:szCs w:val="20"/>
        </w:rPr>
        <w:t xml:space="preserve"> </w:t>
      </w:r>
      <w:r w:rsidR="00F96052" w:rsidRPr="00B0550A">
        <w:rPr>
          <w:rFonts w:ascii="Verdana" w:hAnsi="Verdana" w:cs="Arial"/>
          <w:color w:val="000000"/>
          <w:sz w:val="20"/>
          <w:szCs w:val="20"/>
        </w:rPr>
        <w:t>.</w:t>
      </w:r>
    </w:p>
    <w:p w14:paraId="0ED85422"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1C204E8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1E726BE3"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lastRenderedPageBreak/>
        <w:t>O pregoeiro responderá aos pedidos de esclarecimentos no prazo de dois dias úteis, contado da data de recebimento do pedido, e poderá requisitar subsídios formais aos responsáveis pela elaboração do edital e dos anexos.</w:t>
      </w:r>
    </w:p>
    <w:p w14:paraId="26A1B630"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24D7174C" w14:textId="77777777" w:rsidR="00B5329C" w:rsidRPr="00B0550A"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20"/>
          <w:szCs w:val="20"/>
        </w:rPr>
      </w:pPr>
      <w:r w:rsidRPr="00B0550A">
        <w:rPr>
          <w:rFonts w:ascii="Verdana" w:hAnsi="Verdana" w:cs="Arial"/>
          <w:color w:val="000000"/>
          <w:sz w:val="20"/>
          <w:szCs w:val="20"/>
        </w:rPr>
        <w:t>A concessão de efeito suspensivo à impugnação é medida excepcional e deverá ser motivada pelo pregoeiro, nos autos do processo de licitação</w:t>
      </w:r>
      <w:r w:rsidRPr="00B0550A">
        <w:rPr>
          <w:rFonts w:ascii="Verdana" w:hAnsi="Verdana" w:cs="Arial"/>
          <w:sz w:val="20"/>
          <w:szCs w:val="20"/>
        </w:rPr>
        <w:t xml:space="preserve"> </w:t>
      </w:r>
    </w:p>
    <w:p w14:paraId="6AA57980"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69331ADC"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689A5152"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032EAA1C"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14:paraId="30409631"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8CE9B1D"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692172B0"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39AAE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165DEEAF"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C9A5ABC"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3897A9C0"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D58013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24338C5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689C055A"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 Edital está disponibilizado, na íntegra, no endereço eletrônico </w:t>
      </w:r>
      <w:r w:rsidR="00F5519E" w:rsidRPr="004D40E6">
        <w:rPr>
          <w:rFonts w:ascii="Verdana" w:hAnsi="Verdana" w:cs="Arial"/>
          <w:szCs w:val="20"/>
        </w:rPr>
        <w:t>comprasgovernamentais.gov.br</w:t>
      </w:r>
      <w:r w:rsidRPr="004D40E6">
        <w:rPr>
          <w:rFonts w:ascii="Verdana" w:hAnsi="Verdana" w:cs="Arial"/>
          <w:color w:val="000000"/>
          <w:szCs w:val="20"/>
        </w:rPr>
        <w:t xml:space="preserve">, e </w:t>
      </w:r>
      <w:r w:rsidRPr="00F5519E">
        <w:rPr>
          <w:rFonts w:ascii="Verdana" w:hAnsi="Verdana" w:cs="Arial"/>
          <w:szCs w:val="20"/>
        </w:rPr>
        <w:t xml:space="preserve">também poderão ser lidos e/ou obtidos no endereço </w:t>
      </w:r>
      <w:r w:rsidR="00F5519E" w:rsidRPr="00F5519E">
        <w:rPr>
          <w:rFonts w:ascii="Verdana" w:eastAsia="Times New Roman" w:hAnsi="Verdana" w:cs="Arial"/>
          <w:szCs w:val="20"/>
        </w:rPr>
        <w:t>Rua Miguel de Frias n.º</w:t>
      </w:r>
      <w:r w:rsidR="00F5519E">
        <w:rPr>
          <w:rFonts w:ascii="Verdana" w:eastAsia="Times New Roman" w:hAnsi="Verdana" w:cs="Arial"/>
          <w:szCs w:val="20"/>
        </w:rPr>
        <w:t xml:space="preserve"> </w:t>
      </w:r>
      <w:r w:rsidR="00F5519E" w:rsidRPr="00F5519E">
        <w:rPr>
          <w:rFonts w:ascii="Verdana" w:eastAsia="Times New Roman" w:hAnsi="Verdana" w:cs="Arial"/>
          <w:szCs w:val="20"/>
        </w:rPr>
        <w:t>09, 1º andar, sala da Coordenação de Licitação, Niterói-RJ</w:t>
      </w:r>
      <w:r w:rsidRPr="00F5519E">
        <w:rPr>
          <w:rFonts w:ascii="Verdana" w:hAnsi="Verdana" w:cs="Arial"/>
          <w:szCs w:val="20"/>
        </w:rPr>
        <w:t>, nos dias úteis, no horário</w:t>
      </w:r>
      <w:r w:rsidRPr="004D40E6">
        <w:rPr>
          <w:rFonts w:ascii="Verdana" w:hAnsi="Verdana" w:cs="Arial"/>
          <w:color w:val="000000"/>
          <w:szCs w:val="20"/>
        </w:rPr>
        <w:t xml:space="preserve"> das </w:t>
      </w:r>
      <w:r w:rsidR="00F5519E">
        <w:rPr>
          <w:rFonts w:ascii="Verdana" w:hAnsi="Verdana" w:cs="Arial"/>
          <w:color w:val="000000"/>
          <w:szCs w:val="20"/>
        </w:rPr>
        <w:t>09:00</w:t>
      </w:r>
      <w:r w:rsidRPr="004D40E6">
        <w:rPr>
          <w:rFonts w:ascii="Verdana" w:hAnsi="Verdana" w:cs="Arial"/>
          <w:color w:val="000000"/>
          <w:szCs w:val="20"/>
        </w:rPr>
        <w:t xml:space="preserve"> horas às </w:t>
      </w:r>
      <w:r w:rsidR="00F5519E">
        <w:rPr>
          <w:rFonts w:ascii="Verdana" w:hAnsi="Verdana" w:cs="Arial"/>
          <w:color w:val="000000"/>
          <w:szCs w:val="20"/>
        </w:rPr>
        <w:t>17:00</w:t>
      </w:r>
      <w:r w:rsidRPr="004D40E6">
        <w:rPr>
          <w:rFonts w:ascii="Verdana" w:hAnsi="Verdana" w:cs="Arial"/>
          <w:color w:val="000000"/>
          <w:szCs w:val="20"/>
        </w:rPr>
        <w:t xml:space="preserve"> horas, mesmo </w:t>
      </w:r>
      <w:r w:rsidRPr="004D40E6">
        <w:rPr>
          <w:rFonts w:ascii="Verdana" w:hAnsi="Verdana" w:cs="Arial"/>
          <w:color w:val="000000"/>
          <w:szCs w:val="20"/>
        </w:rPr>
        <w:lastRenderedPageBreak/>
        <w:t>endereço e período no qual os autos do processo administrativo permanecerão com vista franqueada aos interessados.</w:t>
      </w:r>
    </w:p>
    <w:p w14:paraId="4486316D"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6B22F35E" w14:textId="77777777" w:rsidR="00F5519E" w:rsidRPr="00F5519E" w:rsidRDefault="00F5519E" w:rsidP="00F5519E">
      <w:pPr>
        <w:pStyle w:val="PADRO"/>
        <w:keepNext w:val="0"/>
        <w:numPr>
          <w:ilvl w:val="2"/>
          <w:numId w:val="9"/>
        </w:numPr>
        <w:ind w:left="1134" w:hanging="567"/>
        <w:rPr>
          <w:rFonts w:ascii="Verdana" w:hAnsi="Verdana" w:cs="Arial"/>
          <w:szCs w:val="20"/>
        </w:rPr>
      </w:pPr>
      <w:r w:rsidRPr="004D40E6">
        <w:rPr>
          <w:rFonts w:ascii="Verdana" w:hAnsi="Verdana" w:cs="Arial"/>
          <w:color w:val="000000"/>
          <w:szCs w:val="20"/>
        </w:rPr>
        <w:t>Anexo</w:t>
      </w:r>
      <w:r w:rsidR="00F96052" w:rsidRPr="004D40E6">
        <w:rPr>
          <w:rFonts w:ascii="Verdana" w:hAnsi="Verdana" w:cs="Arial"/>
          <w:color w:val="000000"/>
          <w:szCs w:val="20"/>
        </w:rPr>
        <w:t xml:space="preserve"> I </w:t>
      </w:r>
      <w:r>
        <w:rPr>
          <w:rFonts w:ascii="Verdana" w:hAnsi="Verdana" w:cs="Arial"/>
          <w:color w:val="000000"/>
          <w:szCs w:val="20"/>
        </w:rPr>
        <w:t>–</w:t>
      </w:r>
      <w:r w:rsidR="00F96052" w:rsidRPr="004D40E6">
        <w:rPr>
          <w:rFonts w:ascii="Verdana" w:hAnsi="Verdana" w:cs="Arial"/>
          <w:color w:val="000000"/>
          <w:szCs w:val="20"/>
        </w:rPr>
        <w:t xml:space="preserve"> </w:t>
      </w:r>
      <w:r w:rsidR="00060502" w:rsidRPr="004D40E6">
        <w:rPr>
          <w:rFonts w:ascii="Verdana" w:hAnsi="Verdana" w:cs="Arial"/>
          <w:color w:val="000000"/>
          <w:szCs w:val="20"/>
        </w:rPr>
        <w:t>Termo de Referência;</w:t>
      </w:r>
    </w:p>
    <w:p w14:paraId="36DF5602" w14:textId="04A42537" w:rsidR="00F5519E" w:rsidRPr="00BC6C80"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w:t>
      </w:r>
      <w:r w:rsidR="00BC6C80">
        <w:rPr>
          <w:rFonts w:ascii="Verdana" w:hAnsi="Verdana" w:cs="Arial"/>
          <w:color w:val="000000"/>
          <w:szCs w:val="20"/>
        </w:rPr>
        <w:t>-A</w:t>
      </w:r>
      <w:r>
        <w:rPr>
          <w:rFonts w:ascii="Verdana" w:hAnsi="Verdana" w:cs="Arial"/>
          <w:color w:val="000000"/>
          <w:szCs w:val="20"/>
        </w:rPr>
        <w:t xml:space="preserve"> – </w:t>
      </w:r>
      <w:r w:rsidR="00BC6C80">
        <w:rPr>
          <w:rFonts w:ascii="Verdana" w:hAnsi="Verdana" w:cs="Arial"/>
          <w:color w:val="000000"/>
          <w:szCs w:val="20"/>
        </w:rPr>
        <w:t xml:space="preserve">Especificação </w:t>
      </w:r>
      <w:r w:rsidR="00A61784">
        <w:rPr>
          <w:rFonts w:ascii="Verdana" w:hAnsi="Verdana" w:cs="Arial"/>
          <w:color w:val="000000"/>
          <w:szCs w:val="20"/>
        </w:rPr>
        <w:t>dos serviços</w:t>
      </w:r>
      <w:r w:rsidR="00A90C1B">
        <w:rPr>
          <w:rFonts w:ascii="Verdana" w:hAnsi="Verdana" w:cs="Arial"/>
          <w:color w:val="000000"/>
          <w:szCs w:val="20"/>
        </w:rPr>
        <w:t>;</w:t>
      </w:r>
    </w:p>
    <w:p w14:paraId="28347078" w14:textId="272F9D7E" w:rsidR="00BC6C80" w:rsidRPr="00F5519E" w:rsidRDefault="00BC6C80"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II-B – Segurança e Saúde Ocupacional;</w:t>
      </w:r>
    </w:p>
    <w:p w14:paraId="30F3641E" w14:textId="567265D9"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III</w:t>
      </w:r>
      <w:r w:rsidR="00BC6C80">
        <w:rPr>
          <w:rFonts w:ascii="Verdana" w:hAnsi="Verdana" w:cs="Arial"/>
          <w:color w:val="000000"/>
          <w:szCs w:val="20"/>
        </w:rPr>
        <w:t>-A</w:t>
      </w:r>
      <w:r>
        <w:rPr>
          <w:rFonts w:ascii="Verdana" w:hAnsi="Verdana" w:cs="Arial"/>
          <w:color w:val="000000"/>
          <w:szCs w:val="20"/>
        </w:rPr>
        <w:t xml:space="preserve"> – </w:t>
      </w:r>
      <w:r w:rsidR="00A61784">
        <w:rPr>
          <w:rFonts w:ascii="Verdana" w:hAnsi="Verdana" w:cs="Arial"/>
          <w:color w:val="000000"/>
          <w:szCs w:val="20"/>
        </w:rPr>
        <w:t>Planilha de Orçamento</w:t>
      </w:r>
      <w:r w:rsidR="00A90C1B">
        <w:rPr>
          <w:rFonts w:ascii="Verdana" w:hAnsi="Verdana" w:cs="Arial"/>
          <w:color w:val="000000"/>
          <w:szCs w:val="20"/>
        </w:rPr>
        <w:t>;</w:t>
      </w:r>
    </w:p>
    <w:p w14:paraId="0454A121" w14:textId="22572271"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I</w:t>
      </w:r>
      <w:r w:rsidR="00BC6C80">
        <w:rPr>
          <w:rFonts w:ascii="Verdana" w:hAnsi="Verdana" w:cs="Arial"/>
          <w:color w:val="000000"/>
          <w:szCs w:val="20"/>
        </w:rPr>
        <w:t>II-B</w:t>
      </w:r>
      <w:r>
        <w:rPr>
          <w:rFonts w:ascii="Verdana" w:hAnsi="Verdana" w:cs="Arial"/>
          <w:color w:val="000000"/>
          <w:szCs w:val="20"/>
        </w:rPr>
        <w:t xml:space="preserve"> – </w:t>
      </w:r>
      <w:r w:rsidR="00A61784">
        <w:rPr>
          <w:rFonts w:ascii="Verdana" w:hAnsi="Verdana" w:cs="Arial"/>
          <w:color w:val="000000"/>
          <w:szCs w:val="20"/>
        </w:rPr>
        <w:t>Cronograma Físico e Financeiro</w:t>
      </w:r>
      <w:r w:rsidR="00A90C1B">
        <w:rPr>
          <w:rFonts w:ascii="Verdana" w:hAnsi="Verdana" w:cs="Arial"/>
          <w:color w:val="000000"/>
          <w:szCs w:val="20"/>
        </w:rPr>
        <w:t>;</w:t>
      </w:r>
    </w:p>
    <w:p w14:paraId="3DB61461" w14:textId="71A3E22A" w:rsidR="00D00846"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 xml:space="preserve">Anexo </w:t>
      </w:r>
      <w:r w:rsidR="00BC6C80">
        <w:rPr>
          <w:rFonts w:ascii="Verdana" w:hAnsi="Verdana" w:cs="Arial"/>
          <w:color w:val="000000"/>
          <w:szCs w:val="20"/>
        </w:rPr>
        <w:t>I</w:t>
      </w:r>
      <w:r>
        <w:rPr>
          <w:rFonts w:ascii="Verdana" w:hAnsi="Verdana" w:cs="Arial"/>
          <w:color w:val="000000"/>
          <w:szCs w:val="20"/>
        </w:rPr>
        <w:t xml:space="preserve">V - </w:t>
      </w:r>
      <w:r w:rsidR="00A61784">
        <w:rPr>
          <w:rFonts w:ascii="Verdana" w:hAnsi="Verdana" w:cs="Arial"/>
          <w:color w:val="000000"/>
          <w:szCs w:val="20"/>
        </w:rPr>
        <w:t>Modelo de planilha de Composição de BDI;</w:t>
      </w:r>
    </w:p>
    <w:p w14:paraId="0D389938" w14:textId="6F81E0BE"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 –</w:t>
      </w:r>
      <w:r w:rsidR="00A61784" w:rsidRPr="00A61784">
        <w:rPr>
          <w:rFonts w:ascii="Verdana" w:hAnsi="Verdana" w:cs="Arial"/>
          <w:color w:val="000000"/>
          <w:szCs w:val="20"/>
        </w:rPr>
        <w:t xml:space="preserve"> </w:t>
      </w:r>
      <w:r w:rsidR="00A61784" w:rsidRPr="00A90C1B">
        <w:rPr>
          <w:rFonts w:ascii="Verdana" w:hAnsi="Verdana" w:cs="Arial"/>
          <w:color w:val="000000"/>
          <w:szCs w:val="20"/>
        </w:rPr>
        <w:t>Modelo de planilha de Composição de Encargos Sociais</w:t>
      </w:r>
      <w:r>
        <w:rPr>
          <w:rFonts w:ascii="Verdana" w:hAnsi="Verdana" w:cs="Arial"/>
          <w:color w:val="000000"/>
          <w:szCs w:val="20"/>
        </w:rPr>
        <w:t>;</w:t>
      </w:r>
    </w:p>
    <w:p w14:paraId="4F5AB3DD" w14:textId="306CB822" w:rsidR="00F5519E" w:rsidRPr="00F5519E" w:rsidRDefault="00F5519E" w:rsidP="00F5519E">
      <w:pPr>
        <w:pStyle w:val="PADRO"/>
        <w:keepNext w:val="0"/>
        <w:numPr>
          <w:ilvl w:val="2"/>
          <w:numId w:val="9"/>
        </w:numPr>
        <w:ind w:left="1134" w:hanging="567"/>
        <w:rPr>
          <w:rFonts w:ascii="Verdana" w:hAnsi="Verdana" w:cs="Arial"/>
          <w:szCs w:val="20"/>
        </w:rPr>
      </w:pPr>
      <w:r>
        <w:rPr>
          <w:rFonts w:ascii="Verdana" w:hAnsi="Verdana" w:cs="Arial"/>
          <w:color w:val="000000"/>
          <w:szCs w:val="20"/>
        </w:rPr>
        <w:t>Anexo VI –</w:t>
      </w:r>
      <w:r w:rsidR="00A61784" w:rsidRPr="00A61784">
        <w:rPr>
          <w:rFonts w:ascii="Verdana" w:hAnsi="Verdana" w:cs="Arial"/>
          <w:color w:val="000000"/>
          <w:szCs w:val="20"/>
        </w:rPr>
        <w:t xml:space="preserve"> </w:t>
      </w:r>
      <w:r w:rsidR="00A61784">
        <w:rPr>
          <w:rFonts w:ascii="Verdana" w:hAnsi="Verdana" w:cs="Arial"/>
          <w:color w:val="000000"/>
          <w:szCs w:val="20"/>
        </w:rPr>
        <w:t>Modelo da Carta de Apresentação da Proposta;</w:t>
      </w:r>
    </w:p>
    <w:p w14:paraId="65B2F9CD" w14:textId="55E0AFBD" w:rsidR="00A90C1B" w:rsidRPr="00A90C1B" w:rsidRDefault="00F5519E" w:rsidP="00F5519E">
      <w:pPr>
        <w:pStyle w:val="PADRO"/>
        <w:keepNext w:val="0"/>
        <w:numPr>
          <w:ilvl w:val="2"/>
          <w:numId w:val="9"/>
        </w:numPr>
        <w:ind w:left="1134" w:hanging="567"/>
        <w:rPr>
          <w:rFonts w:ascii="Verdana" w:hAnsi="Verdana" w:cs="Arial"/>
          <w:szCs w:val="20"/>
        </w:rPr>
      </w:pPr>
      <w:r w:rsidRPr="00A90C1B">
        <w:rPr>
          <w:rFonts w:ascii="Verdana" w:hAnsi="Verdana" w:cs="Arial"/>
          <w:color w:val="000000"/>
          <w:szCs w:val="20"/>
        </w:rPr>
        <w:t xml:space="preserve">Anexo VII – </w:t>
      </w:r>
      <w:r w:rsidR="00A61784">
        <w:rPr>
          <w:rFonts w:ascii="Verdana" w:hAnsi="Verdana" w:cs="Arial"/>
          <w:color w:val="000000"/>
          <w:szCs w:val="20"/>
        </w:rPr>
        <w:t>Modelo de Declaração de Vistoria;</w:t>
      </w:r>
    </w:p>
    <w:p w14:paraId="1E26297B" w14:textId="281698D1" w:rsidR="00F5519E" w:rsidRPr="00A90C1B" w:rsidRDefault="00F5519E" w:rsidP="00F5519E">
      <w:pPr>
        <w:pStyle w:val="PADRO"/>
        <w:keepNext w:val="0"/>
        <w:numPr>
          <w:ilvl w:val="2"/>
          <w:numId w:val="9"/>
        </w:numPr>
        <w:ind w:left="1134" w:hanging="567"/>
        <w:rPr>
          <w:rFonts w:ascii="Verdana" w:hAnsi="Verdana" w:cs="Arial"/>
          <w:szCs w:val="20"/>
        </w:rPr>
      </w:pPr>
      <w:r w:rsidRPr="00A90C1B">
        <w:rPr>
          <w:rFonts w:ascii="Verdana" w:hAnsi="Verdana" w:cs="Arial"/>
          <w:color w:val="000000"/>
          <w:szCs w:val="20"/>
        </w:rPr>
        <w:t xml:space="preserve">Anexo </w:t>
      </w:r>
      <w:r w:rsidR="00BC6C80">
        <w:rPr>
          <w:rFonts w:ascii="Verdana" w:hAnsi="Verdana" w:cs="Arial"/>
          <w:color w:val="000000"/>
          <w:szCs w:val="20"/>
        </w:rPr>
        <w:t>VII</w:t>
      </w:r>
      <w:r w:rsidR="00C50C7B" w:rsidRPr="00A90C1B">
        <w:rPr>
          <w:rFonts w:ascii="Verdana" w:hAnsi="Verdana" w:cs="Arial"/>
          <w:color w:val="000000"/>
          <w:szCs w:val="20"/>
        </w:rPr>
        <w:t xml:space="preserve">I – </w:t>
      </w:r>
      <w:r w:rsidR="00A61784">
        <w:rPr>
          <w:rFonts w:ascii="Verdana" w:hAnsi="Verdana" w:cs="Arial"/>
          <w:color w:val="000000"/>
          <w:szCs w:val="20"/>
        </w:rPr>
        <w:t xml:space="preserve">Modelo de Declaração de não </w:t>
      </w:r>
      <w:r w:rsidR="00BC6C80">
        <w:rPr>
          <w:rFonts w:ascii="Verdana" w:hAnsi="Verdana" w:cs="Arial"/>
          <w:color w:val="000000"/>
          <w:szCs w:val="20"/>
        </w:rPr>
        <w:t>realização de V</w:t>
      </w:r>
      <w:r w:rsidR="00A61784">
        <w:rPr>
          <w:rFonts w:ascii="Verdana" w:hAnsi="Verdana" w:cs="Arial"/>
          <w:color w:val="000000"/>
          <w:szCs w:val="20"/>
        </w:rPr>
        <w:t>istoria</w:t>
      </w:r>
      <w:r w:rsidR="006B5CC3">
        <w:rPr>
          <w:rFonts w:ascii="Verdana" w:hAnsi="Verdana" w:cs="Arial"/>
          <w:color w:val="000000"/>
          <w:szCs w:val="20"/>
        </w:rPr>
        <w:t>;</w:t>
      </w:r>
    </w:p>
    <w:p w14:paraId="39121EC3" w14:textId="05F14C3E" w:rsidR="00D00846" w:rsidRPr="00060502" w:rsidRDefault="00C50C7B" w:rsidP="007E2177">
      <w:pPr>
        <w:pStyle w:val="PADRO"/>
        <w:keepNext w:val="0"/>
        <w:numPr>
          <w:ilvl w:val="2"/>
          <w:numId w:val="9"/>
        </w:numPr>
        <w:ind w:left="1134" w:hanging="567"/>
        <w:rPr>
          <w:rFonts w:ascii="Verdana" w:hAnsi="Verdana" w:cs="Arial"/>
          <w:szCs w:val="20"/>
        </w:rPr>
      </w:pPr>
      <w:r w:rsidRPr="004B05BE">
        <w:rPr>
          <w:rFonts w:ascii="Verdana" w:hAnsi="Verdana" w:cs="Arial"/>
          <w:color w:val="000000"/>
          <w:szCs w:val="20"/>
        </w:rPr>
        <w:t xml:space="preserve">Anexo </w:t>
      </w:r>
      <w:r w:rsidR="00BC6C80">
        <w:rPr>
          <w:rFonts w:ascii="Verdana" w:hAnsi="Verdana" w:cs="Arial"/>
          <w:color w:val="000000"/>
          <w:szCs w:val="20"/>
        </w:rPr>
        <w:t>I</w:t>
      </w:r>
      <w:r w:rsidRPr="004B05BE">
        <w:rPr>
          <w:rFonts w:ascii="Verdana" w:hAnsi="Verdana" w:cs="Arial"/>
          <w:color w:val="000000"/>
          <w:szCs w:val="20"/>
        </w:rPr>
        <w:t xml:space="preserve">X - </w:t>
      </w:r>
      <w:r w:rsidR="006B5CC3">
        <w:rPr>
          <w:rFonts w:ascii="Verdana" w:hAnsi="Verdana" w:cs="Arial"/>
          <w:color w:val="000000"/>
          <w:szCs w:val="20"/>
        </w:rPr>
        <w:t>Modelo de Declaração de Responsabilidade; e</w:t>
      </w:r>
    </w:p>
    <w:p w14:paraId="0732F8D5" w14:textId="68C6EEC2" w:rsidR="00060502" w:rsidRPr="00BC6C80" w:rsidRDefault="00060502" w:rsidP="007E2177">
      <w:pPr>
        <w:pStyle w:val="PADRO"/>
        <w:keepNext w:val="0"/>
        <w:numPr>
          <w:ilvl w:val="2"/>
          <w:numId w:val="9"/>
        </w:numPr>
        <w:ind w:left="1134" w:hanging="567"/>
        <w:rPr>
          <w:rFonts w:ascii="Verdana" w:hAnsi="Verdana" w:cs="Arial"/>
          <w:szCs w:val="20"/>
        </w:rPr>
      </w:pPr>
      <w:r>
        <w:rPr>
          <w:rFonts w:ascii="Verdana" w:hAnsi="Verdana" w:cs="Arial"/>
          <w:color w:val="000000"/>
          <w:szCs w:val="20"/>
        </w:rPr>
        <w:t>Anexo X -</w:t>
      </w:r>
      <w:r w:rsidR="006B5CC3" w:rsidRPr="00A90C1B">
        <w:rPr>
          <w:rFonts w:ascii="Verdana" w:hAnsi="Verdana" w:cs="Arial"/>
          <w:color w:val="000000"/>
          <w:szCs w:val="20"/>
        </w:rPr>
        <w:t xml:space="preserve"> Minuta de Termo de Contrato;</w:t>
      </w:r>
    </w:p>
    <w:p w14:paraId="32C273DA" w14:textId="20BEE19B" w:rsidR="00BC6C80" w:rsidRPr="00060502" w:rsidRDefault="00BC6C80" w:rsidP="007E2177">
      <w:pPr>
        <w:pStyle w:val="PADRO"/>
        <w:keepNext w:val="0"/>
        <w:numPr>
          <w:ilvl w:val="2"/>
          <w:numId w:val="9"/>
        </w:numPr>
        <w:ind w:left="1134" w:hanging="567"/>
        <w:rPr>
          <w:rFonts w:ascii="Verdana" w:hAnsi="Verdana" w:cs="Arial"/>
          <w:szCs w:val="20"/>
        </w:rPr>
      </w:pPr>
      <w:r>
        <w:rPr>
          <w:rFonts w:ascii="Verdana" w:hAnsi="Verdana" w:cs="Arial"/>
          <w:color w:val="000000"/>
          <w:szCs w:val="20"/>
        </w:rPr>
        <w:t>Anexo XI – Projetos executivo de arquitetura e de estrutura de madeira.</w:t>
      </w:r>
    </w:p>
    <w:p w14:paraId="4980BCA0" w14:textId="77777777" w:rsidR="00C23F17" w:rsidRDefault="00C23F17" w:rsidP="00C50C7B">
      <w:pPr>
        <w:pStyle w:val="PADRO"/>
        <w:keepNext w:val="0"/>
        <w:jc w:val="center"/>
        <w:rPr>
          <w:rFonts w:ascii="Verdana" w:hAnsi="Verdana" w:cs="Arial"/>
          <w:color w:val="000000"/>
          <w:szCs w:val="20"/>
        </w:rPr>
      </w:pPr>
    </w:p>
    <w:p w14:paraId="6AD11745" w14:textId="5F732AFB" w:rsidR="00D00846" w:rsidRPr="004D40E6" w:rsidRDefault="00C50C7B" w:rsidP="00C50C7B">
      <w:pPr>
        <w:pStyle w:val="PADRO"/>
        <w:keepNext w:val="0"/>
        <w:jc w:val="center"/>
        <w:rPr>
          <w:rFonts w:ascii="Verdana" w:hAnsi="Verdana" w:cs="Arial"/>
          <w:szCs w:val="20"/>
        </w:rPr>
      </w:pPr>
      <w:r>
        <w:rPr>
          <w:rFonts w:ascii="Verdana" w:hAnsi="Verdana" w:cs="Arial"/>
          <w:color w:val="000000"/>
          <w:szCs w:val="20"/>
        </w:rPr>
        <w:t>Niterói</w:t>
      </w:r>
      <w:r w:rsidR="00F96052" w:rsidRPr="004D40E6">
        <w:rPr>
          <w:rFonts w:ascii="Verdana" w:hAnsi="Verdana" w:cs="Arial"/>
          <w:color w:val="000000"/>
          <w:szCs w:val="20"/>
        </w:rPr>
        <w:t xml:space="preserve">, </w:t>
      </w:r>
      <w:r w:rsidR="00AA7575">
        <w:rPr>
          <w:rFonts w:ascii="Verdana" w:hAnsi="Verdana" w:cs="Arial"/>
          <w:color w:val="000000"/>
          <w:szCs w:val="20"/>
        </w:rPr>
        <w:t>12</w:t>
      </w:r>
      <w:r w:rsidR="00F96052" w:rsidRPr="004D40E6">
        <w:rPr>
          <w:rFonts w:ascii="Verdana" w:hAnsi="Verdana" w:cs="Arial"/>
          <w:color w:val="000000"/>
          <w:szCs w:val="20"/>
        </w:rPr>
        <w:t xml:space="preserve"> de </w:t>
      </w:r>
      <w:r w:rsidR="00AA7575">
        <w:rPr>
          <w:rFonts w:ascii="Verdana" w:hAnsi="Verdana" w:cs="Arial"/>
          <w:color w:val="000000"/>
          <w:szCs w:val="20"/>
        </w:rPr>
        <w:t>novembro</w:t>
      </w:r>
      <w:r w:rsidR="00F96052" w:rsidRPr="004D40E6">
        <w:rPr>
          <w:rFonts w:ascii="Verdana" w:hAnsi="Verdana" w:cs="Arial"/>
          <w:color w:val="000000"/>
          <w:szCs w:val="20"/>
        </w:rPr>
        <w:t xml:space="preserve"> de 20</w:t>
      </w:r>
      <w:r>
        <w:rPr>
          <w:rFonts w:ascii="Verdana" w:hAnsi="Verdana" w:cs="Arial"/>
          <w:color w:val="000000"/>
          <w:szCs w:val="20"/>
        </w:rPr>
        <w:t>2</w:t>
      </w:r>
      <w:r w:rsidR="00BC6C80">
        <w:rPr>
          <w:rFonts w:ascii="Verdana" w:hAnsi="Verdana" w:cs="Arial"/>
          <w:color w:val="000000"/>
          <w:szCs w:val="20"/>
        </w:rPr>
        <w:t>1</w:t>
      </w:r>
      <w:r w:rsidR="00F96052" w:rsidRPr="004D40E6">
        <w:rPr>
          <w:rFonts w:ascii="Verdana" w:hAnsi="Verdana" w:cs="Arial"/>
          <w:color w:val="000000"/>
          <w:szCs w:val="20"/>
        </w:rPr>
        <w:t>.</w:t>
      </w:r>
    </w:p>
    <w:p w14:paraId="7276A767" w14:textId="77777777" w:rsidR="00D00846" w:rsidRPr="004D40E6" w:rsidRDefault="00D00846" w:rsidP="007E2177">
      <w:pPr>
        <w:pStyle w:val="PADRO"/>
        <w:keepNext w:val="0"/>
        <w:rPr>
          <w:rFonts w:ascii="Verdana" w:hAnsi="Verdana" w:cs="Arial"/>
          <w:szCs w:val="20"/>
        </w:rPr>
      </w:pPr>
    </w:p>
    <w:p w14:paraId="3B423BB8" w14:textId="00EB4BA9" w:rsidR="00C50C7B" w:rsidRDefault="00C50C7B" w:rsidP="00C50C7B">
      <w:pPr>
        <w:jc w:val="center"/>
        <w:rPr>
          <w:rFonts w:ascii="Verdana" w:hAnsi="Verdana" w:cs="Arial"/>
          <w:sz w:val="18"/>
          <w:szCs w:val="18"/>
        </w:rPr>
      </w:pPr>
      <w:r w:rsidRPr="00C50C7B">
        <w:rPr>
          <w:rFonts w:ascii="Verdana" w:hAnsi="Verdana" w:cs="Arial"/>
          <w:sz w:val="18"/>
          <w:szCs w:val="18"/>
        </w:rPr>
        <w:t>Coordena</w:t>
      </w:r>
      <w:r w:rsidR="00AA7575">
        <w:rPr>
          <w:rFonts w:ascii="Verdana" w:hAnsi="Verdana" w:cs="Arial"/>
          <w:sz w:val="18"/>
          <w:szCs w:val="18"/>
        </w:rPr>
        <w:t>ção</w:t>
      </w:r>
      <w:r w:rsidRPr="00C50C7B">
        <w:rPr>
          <w:rFonts w:ascii="Verdana" w:hAnsi="Verdana" w:cs="Arial"/>
          <w:sz w:val="18"/>
          <w:szCs w:val="18"/>
        </w:rPr>
        <w:t xml:space="preserve"> de Licitação</w:t>
      </w:r>
      <w:r w:rsidR="00BC6C80">
        <w:rPr>
          <w:rFonts w:ascii="Verdana" w:hAnsi="Verdana" w:cs="Arial"/>
          <w:sz w:val="18"/>
          <w:szCs w:val="18"/>
        </w:rPr>
        <w:t>/CLi</w:t>
      </w:r>
    </w:p>
    <w:p w14:paraId="63742C47" w14:textId="390B9133" w:rsidR="00BC6C80" w:rsidRDefault="00BC6C80" w:rsidP="00C50C7B">
      <w:pPr>
        <w:jc w:val="center"/>
        <w:rPr>
          <w:rFonts w:ascii="Verdana" w:hAnsi="Verdana" w:cs="Arial"/>
          <w:sz w:val="18"/>
          <w:szCs w:val="18"/>
        </w:rPr>
      </w:pPr>
      <w:r>
        <w:rPr>
          <w:rFonts w:ascii="Verdana" w:hAnsi="Verdana" w:cs="Arial"/>
          <w:sz w:val="18"/>
          <w:szCs w:val="18"/>
        </w:rPr>
        <w:t>Pró-Reitoria de Administração/ProAd</w:t>
      </w:r>
    </w:p>
    <w:p w14:paraId="0FF92344" w14:textId="55F898B4" w:rsidR="00BC6C80" w:rsidRDefault="00BC6C80" w:rsidP="00C50C7B">
      <w:pPr>
        <w:jc w:val="center"/>
        <w:rPr>
          <w:rFonts w:ascii="Verdana" w:hAnsi="Verdana" w:cs="Arial"/>
          <w:sz w:val="18"/>
          <w:szCs w:val="18"/>
        </w:rPr>
      </w:pPr>
      <w:r>
        <w:rPr>
          <w:rFonts w:ascii="Verdana" w:hAnsi="Verdana" w:cs="Arial"/>
          <w:sz w:val="18"/>
          <w:szCs w:val="18"/>
        </w:rPr>
        <w:t>Universidade Federal Fluminense</w:t>
      </w:r>
    </w:p>
    <w:p w14:paraId="4D480D02" w14:textId="77777777" w:rsidR="00BC6C80" w:rsidRPr="00C50C7B" w:rsidRDefault="00BC6C80" w:rsidP="00C50C7B">
      <w:pPr>
        <w:jc w:val="center"/>
        <w:rPr>
          <w:rFonts w:eastAsia="WenQuanYi Micro Hei" w:cs="Lohit Hindi"/>
          <w:color w:val="auto"/>
          <w:sz w:val="18"/>
          <w:szCs w:val="18"/>
          <w:lang w:eastAsia="zh-CN" w:bidi="hi-IN"/>
        </w:rPr>
      </w:pPr>
    </w:p>
    <w:sectPr w:rsidR="00BC6C80" w:rsidRPr="00C50C7B" w:rsidSect="00A90C1B">
      <w:headerReference w:type="default" r:id="rId17"/>
      <w:footerReference w:type="default" r:id="rId18"/>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A84026" w14:textId="77777777" w:rsidR="003F24B6" w:rsidRDefault="003F24B6">
      <w:r>
        <w:separator/>
      </w:r>
    </w:p>
  </w:endnote>
  <w:endnote w:type="continuationSeparator" w:id="0">
    <w:p w14:paraId="6C49AAE3" w14:textId="77777777" w:rsidR="003F24B6" w:rsidRDefault="003F24B6">
      <w:r>
        <w:continuationSeparator/>
      </w:r>
    </w:p>
  </w:endnote>
  <w:endnote w:type="continuationNotice" w:id="1">
    <w:p w14:paraId="3096690D" w14:textId="77777777" w:rsidR="003F24B6" w:rsidRDefault="003F24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Calibri"/>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Zurich BT">
    <w:panose1 w:val="00000000000000000000"/>
    <w:charset w:val="00"/>
    <w:family w:val="roman"/>
    <w:notTrueType/>
    <w:pitch w:val="default"/>
  </w:font>
  <w:font w:name="Ecofont_Spranq_eco_Sans,Lohit H">
    <w:altName w:val="Times New Roman"/>
    <w:panose1 w:val="00000000000000000000"/>
    <w:charset w:val="00"/>
    <w:family w:val="roman"/>
    <w:notTrueType/>
    <w:pitch w:val="default"/>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14:paraId="66AD924F" w14:textId="77777777" w:rsidR="00A70F08" w:rsidRDefault="00A70F08" w:rsidP="002F462F">
            <w:pPr>
              <w:jc w:val="right"/>
            </w:pPr>
            <w:r w:rsidRPr="002F462F">
              <w:rPr>
                <w:rFonts w:ascii="Verdana" w:hAnsi="Verdana"/>
                <w:sz w:val="14"/>
                <w:szCs w:val="14"/>
              </w:rPr>
              <w:t xml:space="preserve">Página </w:t>
            </w:r>
            <w:r w:rsidR="009B59AA">
              <w:rPr>
                <w:rFonts w:ascii="Verdana" w:hAnsi="Verdana"/>
                <w:noProof/>
                <w:sz w:val="14"/>
                <w:szCs w:val="14"/>
              </w:rPr>
              <w:t>24</w:t>
            </w:r>
            <w:r w:rsidRPr="002F462F">
              <w:rPr>
                <w:rFonts w:ascii="Verdana" w:hAnsi="Verdana"/>
                <w:sz w:val="14"/>
                <w:szCs w:val="14"/>
              </w:rPr>
              <w:t xml:space="preserve"> de </w:t>
            </w:r>
            <w:r w:rsidR="009B59AA">
              <w:rPr>
                <w:rFonts w:ascii="Verdana" w:hAnsi="Verdana"/>
                <w:noProof/>
                <w:sz w:val="14"/>
                <w:szCs w:val="14"/>
              </w:rPr>
              <w:t>24</w:t>
            </w:r>
          </w:p>
        </w:sdtContent>
      </w:sdt>
    </w:sdtContent>
  </w:sdt>
  <w:p w14:paraId="2BD2CF5F" w14:textId="77777777" w:rsidR="00A70F08" w:rsidRDefault="00A70F08" w:rsidP="00840951">
    <w:pPr>
      <w:pStyle w:val="Rodap"/>
      <w:keepNext w:val="0"/>
    </w:pPr>
    <w:r>
      <w:t>___________________________________________________________________________</w:t>
    </w:r>
  </w:p>
  <w:p w14:paraId="516A2DDA" w14:textId="77777777" w:rsidR="00A70F08" w:rsidRPr="00025B38" w:rsidRDefault="00A70F08"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14:paraId="716DE2D4" w14:textId="77777777" w:rsidR="00A70F08" w:rsidRDefault="00A70F08"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p w14:paraId="1FA3C8AB" w14:textId="77777777" w:rsidR="00A70F08" w:rsidRDefault="00A70F08" w:rsidP="00840951">
    <w:pPr>
      <w:pStyle w:val="Rodap"/>
      <w:keepNext w:val="0"/>
    </w:pPr>
    <w:r>
      <w:rPr>
        <w:sz w:val="12"/>
        <w:szCs w:val="12"/>
      </w:rPr>
      <w:t>Atualização: Dezembro/2019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59F62" w14:textId="77777777" w:rsidR="003F24B6" w:rsidRDefault="003F24B6">
      <w:r>
        <w:separator/>
      </w:r>
    </w:p>
  </w:footnote>
  <w:footnote w:type="continuationSeparator" w:id="0">
    <w:p w14:paraId="1731948A" w14:textId="77777777" w:rsidR="003F24B6" w:rsidRDefault="003F24B6">
      <w:r>
        <w:continuationSeparator/>
      </w:r>
    </w:p>
  </w:footnote>
  <w:footnote w:type="continuationNotice" w:id="1">
    <w:p w14:paraId="26714821" w14:textId="77777777" w:rsidR="003F24B6" w:rsidRDefault="003F24B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4DF0F" w14:textId="052DCB4E" w:rsidR="00A70F08" w:rsidRPr="00DE608C" w:rsidRDefault="00A70F08" w:rsidP="004D40E6">
    <w:pPr>
      <w:pStyle w:val="Cabealho"/>
      <w:jc w:val="right"/>
      <w:rPr>
        <w:rFonts w:ascii="Verdana" w:hAnsi="Verdana"/>
        <w:sz w:val="14"/>
        <w:szCs w:val="14"/>
      </w:rPr>
    </w:pPr>
  </w:p>
  <w:p w14:paraId="1E3E2A74" w14:textId="6FF52BF7" w:rsidR="00A70F08" w:rsidRPr="00DE608C" w:rsidRDefault="00A70F08" w:rsidP="004D40E6">
    <w:pPr>
      <w:pStyle w:val="Cabealho"/>
      <w:jc w:val="right"/>
      <w:rPr>
        <w:rFonts w:ascii="Verdana" w:hAnsi="Verdana"/>
        <w:sz w:val="14"/>
        <w:szCs w:val="14"/>
      </w:rPr>
    </w:pPr>
    <w:r w:rsidRPr="00DE608C">
      <w:rPr>
        <w:rFonts w:ascii="Verdana" w:hAnsi="Verdana"/>
        <w:sz w:val="14"/>
        <w:szCs w:val="14"/>
      </w:rPr>
      <w:t xml:space="preserve">Processo n.º </w:t>
    </w:r>
    <w:r>
      <w:rPr>
        <w:rFonts w:ascii="Verdana" w:hAnsi="Verdana"/>
        <w:sz w:val="14"/>
        <w:szCs w:val="14"/>
      </w:rPr>
      <w:t>23069.</w:t>
    </w:r>
    <w:r w:rsidR="00F17F78">
      <w:rPr>
        <w:rFonts w:ascii="Verdana" w:hAnsi="Verdana"/>
        <w:sz w:val="14"/>
        <w:szCs w:val="14"/>
      </w:rPr>
      <w:t>150430/2021-15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4" w15:restartNumberingAfterBreak="0">
    <w:nsid w:val="2367722C"/>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8" w15:restartNumberingAfterBreak="0">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2" w15:restartNumberingAfterBreak="0">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4" w15:restartNumberingAfterBreak="0">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5" w15:restartNumberingAfterBreak="0">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15:restartNumberingAfterBreak="0">
    <w:nsid w:val="43CF13EB"/>
    <w:multiLevelType w:val="multilevel"/>
    <w:tmpl w:val="A9B03A9A"/>
    <w:lvl w:ilvl="0">
      <w:start w:val="12"/>
      <w:numFmt w:val="decimal"/>
      <w:lvlText w:val="%1."/>
      <w:lvlJc w:val="left"/>
      <w:pPr>
        <w:ind w:left="660" w:hanging="660"/>
      </w:pPr>
      <w:rPr>
        <w:rFonts w:hint="default"/>
        <w:b/>
      </w:rPr>
    </w:lvl>
    <w:lvl w:ilvl="1">
      <w:start w:val="1"/>
      <w:numFmt w:val="decimal"/>
      <w:lvlText w:val="%1.%2."/>
      <w:lvlJc w:val="left"/>
      <w:pPr>
        <w:ind w:left="1085" w:hanging="6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7" w15:restartNumberingAfterBreak="0">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9" w15:restartNumberingAfterBreak="0">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1" w15:restartNumberingAfterBreak="0">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6C2D4641"/>
    <w:multiLevelType w:val="multilevel"/>
    <w:tmpl w:val="A45265DE"/>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27" w15:restartNumberingAfterBreak="0">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8" w15:restartNumberingAfterBreak="0">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9" w15:restartNumberingAfterBreak="0">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0" w15:restartNumberingAfterBreak="0">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1" w15:restartNumberingAfterBreak="0">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2" w15:restartNumberingAfterBreak="0">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3" w15:restartNumberingAfterBreak="0">
    <w:nsid w:val="7E0E2202"/>
    <w:multiLevelType w:val="multilevel"/>
    <w:tmpl w:val="CE46EAFE"/>
    <w:lvl w:ilvl="0">
      <w:start w:val="16"/>
      <w:numFmt w:val="decimal"/>
      <w:lvlText w:val="%1."/>
      <w:lvlJc w:val="left"/>
      <w:pPr>
        <w:ind w:left="0" w:firstLine="0"/>
      </w:pPr>
      <w:rPr>
        <w:rFonts w:hint="default"/>
        <w:b/>
      </w:rPr>
    </w:lvl>
    <w:lvl w:ilvl="1">
      <w:start w:val="1"/>
      <w:numFmt w:val="decimal"/>
      <w:lvlText w:val="%1.%2."/>
      <w:lvlJc w:val="left"/>
      <w:pPr>
        <w:ind w:left="426" w:firstLine="0"/>
      </w:pPr>
      <w:rPr>
        <w:rFonts w:hint="default"/>
        <w:sz w:val="20"/>
        <w:szCs w:val="20"/>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3"/>
  </w:num>
  <w:num w:numId="3">
    <w:abstractNumId w:val="4"/>
  </w:num>
  <w:num w:numId="4">
    <w:abstractNumId w:val="7"/>
  </w:num>
  <w:num w:numId="5">
    <w:abstractNumId w:val="3"/>
  </w:num>
  <w:num w:numId="6">
    <w:abstractNumId w:val="30"/>
  </w:num>
  <w:num w:numId="7">
    <w:abstractNumId w:val="24"/>
  </w:num>
  <w:num w:numId="8">
    <w:abstractNumId w:val="6"/>
  </w:num>
  <w:num w:numId="9">
    <w:abstractNumId w:val="16"/>
  </w:num>
  <w:num w:numId="10">
    <w:abstractNumId w:val="14"/>
  </w:num>
  <w:num w:numId="11">
    <w:abstractNumId w:val="22"/>
  </w:num>
  <w:num w:numId="12">
    <w:abstractNumId w:val="17"/>
  </w:num>
  <w:num w:numId="13">
    <w:abstractNumId w:val="2"/>
  </w:num>
  <w:num w:numId="14">
    <w:abstractNumId w:val="3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21"/>
  </w:num>
  <w:num w:numId="17">
    <w:abstractNumId w:val="26"/>
  </w:num>
  <w:num w:numId="18">
    <w:abstractNumId w:val="25"/>
  </w:num>
  <w:num w:numId="19">
    <w:abstractNumId w:val="12"/>
  </w:num>
  <w:num w:numId="20">
    <w:abstractNumId w:val="11"/>
  </w:num>
  <w:num w:numId="21">
    <w:abstractNumId w:val="9"/>
  </w:num>
  <w:num w:numId="22">
    <w:abstractNumId w:val="10"/>
  </w:num>
  <w:num w:numId="23">
    <w:abstractNumId w:val="9"/>
  </w:num>
  <w:num w:numId="24">
    <w:abstractNumId w:val="29"/>
  </w:num>
  <w:num w:numId="25">
    <w:abstractNumId w:val="27"/>
  </w:num>
  <w:num w:numId="26">
    <w:abstractNumId w:val="33"/>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31"/>
  </w:num>
  <w:num w:numId="30">
    <w:abstractNumId w:val="1"/>
  </w:num>
  <w:num w:numId="31">
    <w:abstractNumId w:val="8"/>
  </w:num>
  <w:num w:numId="32">
    <w:abstractNumId w:val="19"/>
  </w:num>
  <w:num w:numId="33">
    <w:abstractNumId w:val="18"/>
    <w:lvlOverride w:ilvl="0">
      <w:lvl w:ilvl="0">
        <w:numFmt w:val="decimal"/>
        <w:lvlText w:val=""/>
        <w:lvlJc w:val="left"/>
      </w:lvl>
    </w:lvlOverride>
    <w:lvlOverride w:ilvl="1">
      <w:lvl w:ilvl="1">
        <w:start w:val="1"/>
        <w:numFmt w:val="decimal"/>
        <w:lvlText w:val="5.1.%2."/>
        <w:lvlJc w:val="left"/>
        <w:rPr>
          <w:b/>
          <w:sz w:val="20"/>
          <w:szCs w:val="20"/>
        </w:rPr>
      </w:lvl>
    </w:lvlOverride>
  </w:num>
  <w:num w:numId="34">
    <w:abstractNumId w:val="18"/>
  </w:num>
  <w:num w:numId="35">
    <w:abstractNumId w:val="28"/>
  </w:num>
  <w:num w:numId="36">
    <w:abstractNumId w:val="5"/>
  </w:num>
  <w:num w:numId="37">
    <w:abstractNumId w:val="23"/>
  </w:num>
  <w:num w:numId="38">
    <w:abstractNumId w:val="2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pt-BR" w:vendorID="64" w:dllVersion="4096" w:nlCheck="1" w:checkStyle="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D00846"/>
    <w:rsid w:val="00000CC9"/>
    <w:rsid w:val="000022E3"/>
    <w:rsid w:val="00003DC8"/>
    <w:rsid w:val="00003F6F"/>
    <w:rsid w:val="0001686A"/>
    <w:rsid w:val="00020A23"/>
    <w:rsid w:val="0002173F"/>
    <w:rsid w:val="00027FEA"/>
    <w:rsid w:val="00030C83"/>
    <w:rsid w:val="00030CA8"/>
    <w:rsid w:val="00031031"/>
    <w:rsid w:val="00033507"/>
    <w:rsid w:val="000352D3"/>
    <w:rsid w:val="0004400A"/>
    <w:rsid w:val="00045B84"/>
    <w:rsid w:val="0005054D"/>
    <w:rsid w:val="00053C2A"/>
    <w:rsid w:val="000551E5"/>
    <w:rsid w:val="000563A9"/>
    <w:rsid w:val="00060502"/>
    <w:rsid w:val="00061367"/>
    <w:rsid w:val="00062EDA"/>
    <w:rsid w:val="00091358"/>
    <w:rsid w:val="00092281"/>
    <w:rsid w:val="00094592"/>
    <w:rsid w:val="000B02B7"/>
    <w:rsid w:val="000B79B0"/>
    <w:rsid w:val="000C2DFC"/>
    <w:rsid w:val="000C633E"/>
    <w:rsid w:val="000C78AD"/>
    <w:rsid w:val="000D1118"/>
    <w:rsid w:val="000E0D10"/>
    <w:rsid w:val="000E47C5"/>
    <w:rsid w:val="000F49A5"/>
    <w:rsid w:val="00112A24"/>
    <w:rsid w:val="00115488"/>
    <w:rsid w:val="001224CC"/>
    <w:rsid w:val="00127D00"/>
    <w:rsid w:val="0013270F"/>
    <w:rsid w:val="001375A4"/>
    <w:rsid w:val="001421D5"/>
    <w:rsid w:val="00147D80"/>
    <w:rsid w:val="001537E3"/>
    <w:rsid w:val="00156910"/>
    <w:rsid w:val="00161EFF"/>
    <w:rsid w:val="001701E5"/>
    <w:rsid w:val="001718F3"/>
    <w:rsid w:val="00195DD6"/>
    <w:rsid w:val="001D2FF2"/>
    <w:rsid w:val="001E00F8"/>
    <w:rsid w:val="001E4BD9"/>
    <w:rsid w:val="001F3184"/>
    <w:rsid w:val="00200969"/>
    <w:rsid w:val="00214DFA"/>
    <w:rsid w:val="00214ED8"/>
    <w:rsid w:val="00220A42"/>
    <w:rsid w:val="00221185"/>
    <w:rsid w:val="00225D1E"/>
    <w:rsid w:val="00226332"/>
    <w:rsid w:val="0023164E"/>
    <w:rsid w:val="00233234"/>
    <w:rsid w:val="00236DFE"/>
    <w:rsid w:val="00237FDF"/>
    <w:rsid w:val="0024070C"/>
    <w:rsid w:val="002424C9"/>
    <w:rsid w:val="002437A3"/>
    <w:rsid w:val="002478CA"/>
    <w:rsid w:val="002532D5"/>
    <w:rsid w:val="002614CC"/>
    <w:rsid w:val="00267F7A"/>
    <w:rsid w:val="00291491"/>
    <w:rsid w:val="00294347"/>
    <w:rsid w:val="00295541"/>
    <w:rsid w:val="002960BC"/>
    <w:rsid w:val="002A0063"/>
    <w:rsid w:val="002A05D0"/>
    <w:rsid w:val="002A162E"/>
    <w:rsid w:val="002B0B40"/>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24B6"/>
    <w:rsid w:val="003F39E8"/>
    <w:rsid w:val="004001C8"/>
    <w:rsid w:val="0040653D"/>
    <w:rsid w:val="00420ED9"/>
    <w:rsid w:val="004238E9"/>
    <w:rsid w:val="00423CFC"/>
    <w:rsid w:val="00440DB9"/>
    <w:rsid w:val="004432FD"/>
    <w:rsid w:val="0044340A"/>
    <w:rsid w:val="00445448"/>
    <w:rsid w:val="00446E0B"/>
    <w:rsid w:val="00447FA8"/>
    <w:rsid w:val="0045174B"/>
    <w:rsid w:val="004534F6"/>
    <w:rsid w:val="00460E8B"/>
    <w:rsid w:val="00464C98"/>
    <w:rsid w:val="00465F78"/>
    <w:rsid w:val="00471933"/>
    <w:rsid w:val="00473109"/>
    <w:rsid w:val="0047346C"/>
    <w:rsid w:val="004823EC"/>
    <w:rsid w:val="00483E66"/>
    <w:rsid w:val="0048473A"/>
    <w:rsid w:val="00484D9F"/>
    <w:rsid w:val="00495A10"/>
    <w:rsid w:val="004B05BE"/>
    <w:rsid w:val="004B6C55"/>
    <w:rsid w:val="004B6CA4"/>
    <w:rsid w:val="004C447A"/>
    <w:rsid w:val="004C65AD"/>
    <w:rsid w:val="004C7DD8"/>
    <w:rsid w:val="004D40E6"/>
    <w:rsid w:val="004D52B0"/>
    <w:rsid w:val="004E063D"/>
    <w:rsid w:val="004F2265"/>
    <w:rsid w:val="005000A6"/>
    <w:rsid w:val="00503783"/>
    <w:rsid w:val="00510916"/>
    <w:rsid w:val="00511126"/>
    <w:rsid w:val="00512D1A"/>
    <w:rsid w:val="00520B75"/>
    <w:rsid w:val="00522713"/>
    <w:rsid w:val="00524B89"/>
    <w:rsid w:val="0052574A"/>
    <w:rsid w:val="0052759B"/>
    <w:rsid w:val="00530EC4"/>
    <w:rsid w:val="005472B5"/>
    <w:rsid w:val="005653E2"/>
    <w:rsid w:val="00567A7C"/>
    <w:rsid w:val="00581604"/>
    <w:rsid w:val="005948EC"/>
    <w:rsid w:val="00596404"/>
    <w:rsid w:val="005B3CD9"/>
    <w:rsid w:val="005B55B2"/>
    <w:rsid w:val="005C3AD0"/>
    <w:rsid w:val="005C555B"/>
    <w:rsid w:val="005D3BC2"/>
    <w:rsid w:val="005E2AE4"/>
    <w:rsid w:val="005F2397"/>
    <w:rsid w:val="005F5338"/>
    <w:rsid w:val="005F56B2"/>
    <w:rsid w:val="005F6F2E"/>
    <w:rsid w:val="0060190D"/>
    <w:rsid w:val="00604296"/>
    <w:rsid w:val="00611FA3"/>
    <w:rsid w:val="00616CBB"/>
    <w:rsid w:val="0062031E"/>
    <w:rsid w:val="006204FB"/>
    <w:rsid w:val="006213C2"/>
    <w:rsid w:val="00635C6A"/>
    <w:rsid w:val="00656EB6"/>
    <w:rsid w:val="00657A30"/>
    <w:rsid w:val="00657CE1"/>
    <w:rsid w:val="00657EF1"/>
    <w:rsid w:val="0066165D"/>
    <w:rsid w:val="00667AEF"/>
    <w:rsid w:val="00683576"/>
    <w:rsid w:val="00684822"/>
    <w:rsid w:val="00686C36"/>
    <w:rsid w:val="0069666A"/>
    <w:rsid w:val="006A56ED"/>
    <w:rsid w:val="006B0F17"/>
    <w:rsid w:val="006B1A5C"/>
    <w:rsid w:val="006B1BFD"/>
    <w:rsid w:val="006B5CC3"/>
    <w:rsid w:val="006B6044"/>
    <w:rsid w:val="006B6EF7"/>
    <w:rsid w:val="006C1767"/>
    <w:rsid w:val="006C60F6"/>
    <w:rsid w:val="006C7609"/>
    <w:rsid w:val="006D5749"/>
    <w:rsid w:val="006E1754"/>
    <w:rsid w:val="006E4CB0"/>
    <w:rsid w:val="006F110A"/>
    <w:rsid w:val="006F28FF"/>
    <w:rsid w:val="006F37CD"/>
    <w:rsid w:val="00710737"/>
    <w:rsid w:val="00710DC2"/>
    <w:rsid w:val="00711FCF"/>
    <w:rsid w:val="0072456C"/>
    <w:rsid w:val="00725399"/>
    <w:rsid w:val="00726E08"/>
    <w:rsid w:val="00744418"/>
    <w:rsid w:val="00745E4B"/>
    <w:rsid w:val="00752CE2"/>
    <w:rsid w:val="00756237"/>
    <w:rsid w:val="007630D6"/>
    <w:rsid w:val="00763C7B"/>
    <w:rsid w:val="00774139"/>
    <w:rsid w:val="00780D74"/>
    <w:rsid w:val="007822F1"/>
    <w:rsid w:val="00784ADE"/>
    <w:rsid w:val="00785409"/>
    <w:rsid w:val="0079141A"/>
    <w:rsid w:val="007A1B40"/>
    <w:rsid w:val="007A67E3"/>
    <w:rsid w:val="007B2E7A"/>
    <w:rsid w:val="007B3E08"/>
    <w:rsid w:val="007C4338"/>
    <w:rsid w:val="007C72AA"/>
    <w:rsid w:val="007D1EA1"/>
    <w:rsid w:val="007D2BF7"/>
    <w:rsid w:val="007D6248"/>
    <w:rsid w:val="007D6BFA"/>
    <w:rsid w:val="007E2177"/>
    <w:rsid w:val="007E239F"/>
    <w:rsid w:val="007F7D42"/>
    <w:rsid w:val="00801E2B"/>
    <w:rsid w:val="008025B2"/>
    <w:rsid w:val="0081275A"/>
    <w:rsid w:val="008137C2"/>
    <w:rsid w:val="0081399E"/>
    <w:rsid w:val="00813B66"/>
    <w:rsid w:val="008156DF"/>
    <w:rsid w:val="00823EC4"/>
    <w:rsid w:val="00825E6C"/>
    <w:rsid w:val="0082616D"/>
    <w:rsid w:val="008266B6"/>
    <w:rsid w:val="00827FA7"/>
    <w:rsid w:val="0083656A"/>
    <w:rsid w:val="00840951"/>
    <w:rsid w:val="00842C9B"/>
    <w:rsid w:val="00847300"/>
    <w:rsid w:val="00847EC9"/>
    <w:rsid w:val="00850788"/>
    <w:rsid w:val="0085339F"/>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5178B"/>
    <w:rsid w:val="0095353A"/>
    <w:rsid w:val="00956DD0"/>
    <w:rsid w:val="009627CA"/>
    <w:rsid w:val="00964980"/>
    <w:rsid w:val="009700A4"/>
    <w:rsid w:val="00973804"/>
    <w:rsid w:val="00977174"/>
    <w:rsid w:val="009809A2"/>
    <w:rsid w:val="009840DF"/>
    <w:rsid w:val="009871CC"/>
    <w:rsid w:val="00993C17"/>
    <w:rsid w:val="009A5162"/>
    <w:rsid w:val="009B1F55"/>
    <w:rsid w:val="009B4E79"/>
    <w:rsid w:val="009B59AA"/>
    <w:rsid w:val="009B77AB"/>
    <w:rsid w:val="009B781A"/>
    <w:rsid w:val="009C0766"/>
    <w:rsid w:val="009C2B8A"/>
    <w:rsid w:val="009C4EC5"/>
    <w:rsid w:val="009D2CDE"/>
    <w:rsid w:val="009E6F22"/>
    <w:rsid w:val="009F07ED"/>
    <w:rsid w:val="009F6420"/>
    <w:rsid w:val="00A00FED"/>
    <w:rsid w:val="00A0149C"/>
    <w:rsid w:val="00A01DC1"/>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62"/>
    <w:rsid w:val="00A77660"/>
    <w:rsid w:val="00A84193"/>
    <w:rsid w:val="00A857A8"/>
    <w:rsid w:val="00A87D39"/>
    <w:rsid w:val="00A90C1B"/>
    <w:rsid w:val="00A957B3"/>
    <w:rsid w:val="00AA2AA4"/>
    <w:rsid w:val="00AA7575"/>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7F4C"/>
    <w:rsid w:val="00C01226"/>
    <w:rsid w:val="00C06917"/>
    <w:rsid w:val="00C17FDA"/>
    <w:rsid w:val="00C21EA9"/>
    <w:rsid w:val="00C22716"/>
    <w:rsid w:val="00C22CC7"/>
    <w:rsid w:val="00C23F17"/>
    <w:rsid w:val="00C30648"/>
    <w:rsid w:val="00C34869"/>
    <w:rsid w:val="00C35203"/>
    <w:rsid w:val="00C41722"/>
    <w:rsid w:val="00C43FC5"/>
    <w:rsid w:val="00C45F43"/>
    <w:rsid w:val="00C46991"/>
    <w:rsid w:val="00C50C7B"/>
    <w:rsid w:val="00C53F93"/>
    <w:rsid w:val="00C5707B"/>
    <w:rsid w:val="00C64F08"/>
    <w:rsid w:val="00C733E2"/>
    <w:rsid w:val="00C7509A"/>
    <w:rsid w:val="00C83D62"/>
    <w:rsid w:val="00C91CF2"/>
    <w:rsid w:val="00CA07F9"/>
    <w:rsid w:val="00CA276B"/>
    <w:rsid w:val="00CA36F2"/>
    <w:rsid w:val="00CA49E7"/>
    <w:rsid w:val="00CA67E5"/>
    <w:rsid w:val="00CB65F2"/>
    <w:rsid w:val="00CC28AE"/>
    <w:rsid w:val="00CD41D6"/>
    <w:rsid w:val="00CD65FB"/>
    <w:rsid w:val="00CE390A"/>
    <w:rsid w:val="00CE4FFA"/>
    <w:rsid w:val="00CE5B7F"/>
    <w:rsid w:val="00CE7BAE"/>
    <w:rsid w:val="00D00846"/>
    <w:rsid w:val="00D023D9"/>
    <w:rsid w:val="00D05B89"/>
    <w:rsid w:val="00D14E39"/>
    <w:rsid w:val="00D157AD"/>
    <w:rsid w:val="00D26C4D"/>
    <w:rsid w:val="00D30DA1"/>
    <w:rsid w:val="00D42CA9"/>
    <w:rsid w:val="00D50CB2"/>
    <w:rsid w:val="00D53E78"/>
    <w:rsid w:val="00D768F5"/>
    <w:rsid w:val="00D76DB8"/>
    <w:rsid w:val="00D832F1"/>
    <w:rsid w:val="00D85278"/>
    <w:rsid w:val="00D8722B"/>
    <w:rsid w:val="00D9191F"/>
    <w:rsid w:val="00D93479"/>
    <w:rsid w:val="00DA68A1"/>
    <w:rsid w:val="00DB1437"/>
    <w:rsid w:val="00DB3957"/>
    <w:rsid w:val="00DC4D86"/>
    <w:rsid w:val="00DD5913"/>
    <w:rsid w:val="00DD60B8"/>
    <w:rsid w:val="00DE0DFB"/>
    <w:rsid w:val="00DE608C"/>
    <w:rsid w:val="00DE772C"/>
    <w:rsid w:val="00DF2542"/>
    <w:rsid w:val="00DF6C2C"/>
    <w:rsid w:val="00E046C1"/>
    <w:rsid w:val="00E10948"/>
    <w:rsid w:val="00E11AE7"/>
    <w:rsid w:val="00E14766"/>
    <w:rsid w:val="00E23D01"/>
    <w:rsid w:val="00E25D03"/>
    <w:rsid w:val="00E26628"/>
    <w:rsid w:val="00E3441C"/>
    <w:rsid w:val="00E34B3A"/>
    <w:rsid w:val="00E34D9B"/>
    <w:rsid w:val="00E3781E"/>
    <w:rsid w:val="00E403E0"/>
    <w:rsid w:val="00E405F3"/>
    <w:rsid w:val="00E525E5"/>
    <w:rsid w:val="00E675C7"/>
    <w:rsid w:val="00E72627"/>
    <w:rsid w:val="00E802FA"/>
    <w:rsid w:val="00E80A0F"/>
    <w:rsid w:val="00E82130"/>
    <w:rsid w:val="00E83644"/>
    <w:rsid w:val="00E85572"/>
    <w:rsid w:val="00E93103"/>
    <w:rsid w:val="00E94C2B"/>
    <w:rsid w:val="00EA5C4F"/>
    <w:rsid w:val="00EA5D4B"/>
    <w:rsid w:val="00EA79D5"/>
    <w:rsid w:val="00EB2D4E"/>
    <w:rsid w:val="00EB448C"/>
    <w:rsid w:val="00EB7E76"/>
    <w:rsid w:val="00EC036E"/>
    <w:rsid w:val="00EC4479"/>
    <w:rsid w:val="00EC5B38"/>
    <w:rsid w:val="00EC695E"/>
    <w:rsid w:val="00EE6854"/>
    <w:rsid w:val="00EF3FAE"/>
    <w:rsid w:val="00F06811"/>
    <w:rsid w:val="00F17F78"/>
    <w:rsid w:val="00F2643D"/>
    <w:rsid w:val="00F265E3"/>
    <w:rsid w:val="00F371C9"/>
    <w:rsid w:val="00F42EE6"/>
    <w:rsid w:val="00F45D1D"/>
    <w:rsid w:val="00F47CC6"/>
    <w:rsid w:val="00F510B3"/>
    <w:rsid w:val="00F5519E"/>
    <w:rsid w:val="00F61A35"/>
    <w:rsid w:val="00F61AFA"/>
    <w:rsid w:val="00F716B7"/>
    <w:rsid w:val="00F71FFD"/>
    <w:rsid w:val="00F808A0"/>
    <w:rsid w:val="00F82A83"/>
    <w:rsid w:val="00F9390C"/>
    <w:rsid w:val="00F96052"/>
    <w:rsid w:val="00F974C2"/>
    <w:rsid w:val="00FA1115"/>
    <w:rsid w:val="00FB4721"/>
    <w:rsid w:val="00FC182D"/>
    <w:rsid w:val="00FC3CB0"/>
    <w:rsid w:val="00FD0CFA"/>
    <w:rsid w:val="00FD3823"/>
    <w:rsid w:val="00FE3C50"/>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879C1"/>
  <w15:docId w15:val="{626F2B86-046C-47D9-BBB6-954D205A0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Ttulo1">
    <w:name w:val="heading 1"/>
    <w:basedOn w:val="Ttulo"/>
    <w:next w:val="Corpodotexto"/>
    <w:rsid w:val="00A11D67"/>
    <w:pPr>
      <w:numPr>
        <w:numId w:val="1"/>
      </w:numPr>
      <w:outlineLvl w:val="0"/>
    </w:pPr>
    <w:rPr>
      <w:b/>
      <w:bCs/>
      <w:sz w:val="36"/>
      <w:szCs w:val="36"/>
    </w:rPr>
  </w:style>
  <w:style w:type="paragraph" w:styleId="Ttul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rsid w:val="00A11D67"/>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Fontepargpadr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Fontepargpadro"/>
    <w:rsid w:val="00A11D67"/>
    <w:rPr>
      <w:rFonts w:cs="Mangal"/>
      <w:sz w:val="20"/>
      <w:szCs w:val="18"/>
    </w:rPr>
  </w:style>
  <w:style w:type="character" w:customStyle="1" w:styleId="CommentReference">
    <w:name w:val="Comment Reference"/>
    <w:basedOn w:val="Fontepargpadro"/>
    <w:rsid w:val="00A11D67"/>
    <w:rPr>
      <w:sz w:val="16"/>
      <w:szCs w:val="16"/>
    </w:rPr>
  </w:style>
  <w:style w:type="character" w:customStyle="1" w:styleId="QuoteChar">
    <w:name w:val="Quote Char"/>
    <w:basedOn w:val="Fontepargpadr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yperlink">
    <w:name w:val="Hyperlink"/>
    <w:basedOn w:val="Fontepargpadro"/>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Commarcadore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har"/>
    <w:uiPriority w:val="99"/>
    <w:unhideWhenUsed/>
    <w:rsid w:val="00A11D67"/>
    <w:rPr>
      <w:sz w:val="20"/>
      <w:szCs w:val="20"/>
    </w:rPr>
  </w:style>
  <w:style w:type="character" w:customStyle="1" w:styleId="TextodecomentrioChar">
    <w:name w:val="Texto de comentário Char"/>
    <w:basedOn w:val="Fontepargpadr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Fontepargpadro"/>
    <w:uiPriority w:val="99"/>
    <w:unhideWhenUsed/>
    <w:rsid w:val="00A11D67"/>
    <w:rPr>
      <w:sz w:val="16"/>
      <w:szCs w:val="16"/>
    </w:rPr>
  </w:style>
  <w:style w:type="paragraph" w:styleId="Corpodetexto">
    <w:name w:val="Body Text"/>
    <w:basedOn w:val="Normal"/>
    <w:link w:val="CorpodetextoCha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CB65F2"/>
    <w:rPr>
      <w:rFonts w:ascii="Times New Roman" w:eastAsia="Arial Unicode MS" w:hAnsi="Times New Roman" w:cs="Times New Roman"/>
      <w:szCs w:val="20"/>
      <w:lang w:eastAsia="pt-BR" w:bidi="ar-SA"/>
    </w:rPr>
  </w:style>
  <w:style w:type="table" w:styleId="Tabelacomgrade">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Fontepargpadr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ocomentrio">
    <w:name w:val="annotation subject"/>
    <w:basedOn w:val="Textodecomentrio"/>
    <w:next w:val="Textodecomentrio"/>
    <w:link w:val="AssuntodocomentrioChar"/>
    <w:uiPriority w:val="99"/>
    <w:semiHidden/>
    <w:unhideWhenUsed/>
    <w:rsid w:val="003A2ED5"/>
    <w:rPr>
      <w:b/>
      <w:bCs/>
    </w:rPr>
  </w:style>
  <w:style w:type="character" w:customStyle="1" w:styleId="AssuntodocomentrioChar">
    <w:name w:val="Assunto do comentário Char"/>
    <w:basedOn w:val="TextodecomentrioChar"/>
    <w:link w:val="Assuntodo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adeMdia2-nfase2"/>
    <w:rsid w:val="00440DB9"/>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rsid w:val="00D76DB8"/>
  </w:style>
  <w:style w:type="character" w:customStyle="1" w:styleId="eop">
    <w:name w:val="eop"/>
    <w:basedOn w:val="Fontepargpadro"/>
    <w:rsid w:val="00D76DB8"/>
  </w:style>
  <w:style w:type="character" w:customStyle="1" w:styleId="spellingerror">
    <w:name w:val="spellingerror"/>
    <w:basedOn w:val="Fontepargpadr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sid w:val="00725399"/>
    <w:rPr>
      <w:rFonts w:ascii="Arial" w:eastAsiaTheme="majorEastAsia" w:hAnsi="Arial" w:cstheme="majorBidi"/>
      <w:b/>
      <w:bCs/>
      <w:color w:val="000000"/>
      <w:sz w:val="32"/>
      <w:szCs w:val="32"/>
      <w:lang w:eastAsia="pt-BR" w:bidi="ar-SA"/>
    </w:rPr>
  </w:style>
  <w:style w:type="paragraph" w:styleId="TextosemFormatao">
    <w:name w:val="Plain Text"/>
    <w:basedOn w:val="Normal"/>
    <w:link w:val="TextosemFormataoCha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emFormataoChar">
    <w:name w:val="Texto sem Formatação Char"/>
    <w:basedOn w:val="Fontepargpadro"/>
    <w:link w:val="TextosemFormatao"/>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Fontepargpadro"/>
    <w:rsid w:val="00AF6B1B"/>
  </w:style>
  <w:style w:type="character" w:customStyle="1" w:styleId="lrzxr">
    <w:name w:val="lrzxr"/>
    <w:basedOn w:val="Fontepargpadr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character" w:styleId="MenoPendente">
    <w:name w:val="Unresolved Mention"/>
    <w:basedOn w:val="Fontepargpadro"/>
    <w:uiPriority w:val="99"/>
    <w:semiHidden/>
    <w:unhideWhenUsed/>
    <w:rsid w:val="00801E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2.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FA922B-301D-4229-A9FF-8B2F047859B0}">
  <ds:schemaRefs>
    <ds:schemaRef ds:uri="http://schemas.openxmlformats.org/officeDocument/2006/bibliography"/>
  </ds:schemaRefs>
</ds:datastoreItem>
</file>

<file path=customXml/itemProps4.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1576</TotalTime>
  <Pages>24</Pages>
  <Words>10320</Words>
  <Characters>55730</Characters>
  <Application>Microsoft Office Word</Application>
  <DocSecurity>0</DocSecurity>
  <Lines>464</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Hellen Medeiros</cp:lastModifiedBy>
  <cp:revision>51</cp:revision>
  <cp:lastPrinted>2020-05-06T13:48:00Z</cp:lastPrinted>
  <dcterms:created xsi:type="dcterms:W3CDTF">2020-05-05T12:49:00Z</dcterms:created>
  <dcterms:modified xsi:type="dcterms:W3CDTF">2021-11-18T17:11:00Z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