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59AB1" w14:textId="77777777" w:rsidR="004D40E6" w:rsidRPr="004D40E6" w:rsidRDefault="004D40E6" w:rsidP="004D40E6">
      <w:pPr>
        <w:spacing w:after="120"/>
        <w:jc w:val="center"/>
        <w:rPr>
          <w:rFonts w:ascii="Verdana" w:hAnsi="Verdana"/>
          <w:sz w:val="18"/>
          <w:szCs w:val="18"/>
        </w:rPr>
      </w:pPr>
      <w:r w:rsidRPr="004D40E6">
        <w:rPr>
          <w:rFonts w:ascii="Verdana" w:hAnsi="Verdana"/>
          <w:b/>
          <w:noProof/>
          <w:sz w:val="18"/>
          <w:szCs w:val="18"/>
        </w:rPr>
        <w:drawing>
          <wp:anchor distT="0" distB="0" distL="114300" distR="114300" simplePos="0" relativeHeight="251660288" behindDoc="0" locked="0" layoutInCell="1" allowOverlap="1" wp14:anchorId="6BDAA9D2" wp14:editId="3EB1C47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0C2C3718" w14:textId="77777777" w:rsidR="004D40E6" w:rsidRPr="004D40E6" w:rsidRDefault="004D40E6" w:rsidP="004D40E6">
      <w:pPr>
        <w:spacing w:after="120"/>
        <w:jc w:val="center"/>
        <w:rPr>
          <w:rFonts w:ascii="Verdana" w:hAnsi="Verdana"/>
          <w:sz w:val="18"/>
          <w:szCs w:val="18"/>
        </w:rPr>
      </w:pPr>
    </w:p>
    <w:p w14:paraId="174A4F70" w14:textId="77777777" w:rsidR="004D40E6" w:rsidRPr="004D40E6" w:rsidRDefault="004D40E6" w:rsidP="004D40E6">
      <w:pPr>
        <w:tabs>
          <w:tab w:val="clear" w:pos="708"/>
        </w:tabs>
        <w:spacing w:after="120"/>
        <w:jc w:val="center"/>
        <w:rPr>
          <w:rFonts w:ascii="Verdana" w:hAnsi="Verdana"/>
          <w:sz w:val="18"/>
          <w:szCs w:val="18"/>
        </w:rPr>
      </w:pPr>
    </w:p>
    <w:p w14:paraId="18D64C9D" w14:textId="77777777" w:rsidR="004D40E6" w:rsidRPr="004D40E6" w:rsidRDefault="004D40E6" w:rsidP="004D40E6">
      <w:pPr>
        <w:spacing w:after="120"/>
        <w:jc w:val="center"/>
        <w:rPr>
          <w:rFonts w:ascii="Verdana" w:hAnsi="Verdana"/>
          <w:b/>
          <w:sz w:val="18"/>
          <w:szCs w:val="18"/>
        </w:rPr>
      </w:pPr>
    </w:p>
    <w:p w14:paraId="7045DD1A"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SERVIÇO PÚBLICO FEDERAL</w:t>
      </w:r>
    </w:p>
    <w:p w14:paraId="434025E2"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MINISTÉRIO DA EDUCAÇÃO</w:t>
      </w:r>
    </w:p>
    <w:p w14:paraId="0EFA1743"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UNIVERSIDADE FEDERAL FLUMINENSE</w:t>
      </w:r>
    </w:p>
    <w:p w14:paraId="2B5B15BF" w14:textId="77777777" w:rsidR="004D40E6" w:rsidRPr="004D40E6" w:rsidRDefault="004D40E6" w:rsidP="004D40E6">
      <w:pPr>
        <w:spacing w:after="120"/>
        <w:jc w:val="center"/>
        <w:rPr>
          <w:rFonts w:ascii="Verdana" w:hAnsi="Verdana"/>
          <w:sz w:val="18"/>
          <w:szCs w:val="18"/>
        </w:rPr>
      </w:pPr>
      <w:r w:rsidRPr="004D40E6">
        <w:rPr>
          <w:rFonts w:ascii="Verdana" w:hAnsi="Verdana"/>
          <w:b/>
          <w:sz w:val="18"/>
          <w:szCs w:val="18"/>
        </w:rPr>
        <w:t>PRÓ-REITORIA DE ADMINISTRAÇÃO</w:t>
      </w:r>
    </w:p>
    <w:p w14:paraId="605E00E6" w14:textId="77777777" w:rsidR="004D40E6" w:rsidRPr="004D40E6" w:rsidRDefault="004D40E6" w:rsidP="004D40E6">
      <w:pPr>
        <w:pStyle w:val="Corpodetexto"/>
        <w:jc w:val="center"/>
        <w:rPr>
          <w:rFonts w:ascii="Verdana" w:hAnsi="Verdana"/>
          <w:b/>
          <w:sz w:val="18"/>
          <w:szCs w:val="18"/>
        </w:rPr>
      </w:pPr>
      <w:r w:rsidRPr="004D40E6">
        <w:rPr>
          <w:rFonts w:ascii="Verdana" w:hAnsi="Verdana"/>
          <w:b/>
          <w:sz w:val="18"/>
          <w:szCs w:val="18"/>
        </w:rPr>
        <w:t>COORDENAÇÃO DE LICITAÇÃO</w:t>
      </w:r>
    </w:p>
    <w:p w14:paraId="11556075" w14:textId="77777777" w:rsidR="004D40E6" w:rsidRPr="004D40E6" w:rsidRDefault="004D40E6" w:rsidP="004D40E6">
      <w:pPr>
        <w:keepNext w:val="0"/>
        <w:spacing w:after="120"/>
        <w:ind w:right="-17"/>
        <w:jc w:val="center"/>
        <w:rPr>
          <w:rFonts w:ascii="Verdana" w:hAnsi="Verdana" w:cs="Arial"/>
          <w:b/>
          <w:bCs/>
          <w:color w:val="000000"/>
          <w:sz w:val="20"/>
          <w:szCs w:val="20"/>
        </w:rPr>
      </w:pPr>
      <w:r w:rsidRPr="004D40E6">
        <w:rPr>
          <w:rFonts w:ascii="Verdana" w:hAnsi="Verdana"/>
          <w:b/>
          <w:sz w:val="18"/>
          <w:szCs w:val="18"/>
        </w:rPr>
        <w:t>COMISSÃO PERMANENTE DE LICITAÇÃO</w:t>
      </w:r>
      <w:r w:rsidRPr="004D40E6">
        <w:rPr>
          <w:rFonts w:ascii="Verdana" w:hAnsi="Verdana" w:cs="Arial"/>
          <w:b/>
          <w:bCs/>
          <w:color w:val="000000"/>
          <w:sz w:val="20"/>
          <w:szCs w:val="20"/>
        </w:rPr>
        <w:t xml:space="preserve"> </w:t>
      </w:r>
    </w:p>
    <w:p w14:paraId="2FBFA766" w14:textId="77777777" w:rsidR="00FA636C" w:rsidRDefault="00FA636C" w:rsidP="004D40E6">
      <w:pPr>
        <w:keepNext w:val="0"/>
        <w:spacing w:after="120"/>
        <w:ind w:right="-17"/>
        <w:jc w:val="center"/>
        <w:rPr>
          <w:rFonts w:ascii="Verdana" w:hAnsi="Verdana" w:cs="Arial"/>
          <w:b/>
          <w:bCs/>
          <w:color w:val="FF0000"/>
          <w:sz w:val="20"/>
          <w:szCs w:val="20"/>
        </w:rPr>
      </w:pPr>
    </w:p>
    <w:p w14:paraId="445DC92E" w14:textId="69384BC5" w:rsidR="00665D50" w:rsidRPr="00FA636C" w:rsidRDefault="00665D50" w:rsidP="004D40E6">
      <w:pPr>
        <w:keepNext w:val="0"/>
        <w:spacing w:after="120"/>
        <w:ind w:right="-17"/>
        <w:jc w:val="center"/>
        <w:rPr>
          <w:rFonts w:ascii="Verdana" w:hAnsi="Verdana" w:cs="Arial"/>
          <w:b/>
          <w:bCs/>
          <w:color w:val="auto"/>
          <w:sz w:val="20"/>
          <w:szCs w:val="20"/>
        </w:rPr>
      </w:pPr>
      <w:r w:rsidRPr="00FA636C">
        <w:rPr>
          <w:rFonts w:ascii="Verdana" w:hAnsi="Verdana" w:cs="Arial"/>
          <w:b/>
          <w:bCs/>
          <w:color w:val="auto"/>
          <w:sz w:val="20"/>
          <w:szCs w:val="20"/>
        </w:rPr>
        <w:t>EDITAL DE LICITAÇÃO</w:t>
      </w:r>
    </w:p>
    <w:p w14:paraId="378D2A33" w14:textId="065B17B3" w:rsidR="00D00846" w:rsidRPr="00630EFD" w:rsidRDefault="00F96052" w:rsidP="004D40E6">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PREGÃO ELETRÔNICO Nº </w:t>
      </w:r>
      <w:r w:rsidR="00344C5C">
        <w:rPr>
          <w:rFonts w:ascii="Verdana" w:hAnsi="Verdana" w:cs="Arial"/>
          <w:b/>
          <w:bCs/>
          <w:color w:val="000000"/>
          <w:sz w:val="20"/>
          <w:szCs w:val="20"/>
        </w:rPr>
        <w:t>121/2022</w:t>
      </w:r>
    </w:p>
    <w:p w14:paraId="3D98B354" w14:textId="552E4437"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(Processo Administrativo </w:t>
      </w:r>
      <w:r w:rsidR="00D06427" w:rsidRPr="004D40E6">
        <w:rPr>
          <w:rFonts w:ascii="Verdana" w:hAnsi="Verdana" w:cs="Arial"/>
          <w:b/>
          <w:bCs/>
          <w:color w:val="000000"/>
          <w:sz w:val="20"/>
          <w:szCs w:val="20"/>
        </w:rPr>
        <w:t>n.º</w:t>
      </w:r>
      <w:r w:rsidR="004D40E6" w:rsidRPr="004D40E6">
        <w:rPr>
          <w:rFonts w:ascii="Verdana" w:hAnsi="Verdana" w:cs="Arial"/>
          <w:b/>
          <w:bCs/>
          <w:color w:val="000000"/>
          <w:sz w:val="20"/>
          <w:szCs w:val="20"/>
        </w:rPr>
        <w:t xml:space="preserve"> </w:t>
      </w:r>
      <w:r w:rsidR="00344C5C">
        <w:rPr>
          <w:rFonts w:ascii="Verdana" w:hAnsi="Verdana" w:cs="Arial"/>
          <w:b/>
          <w:bCs/>
          <w:color w:val="000000"/>
          <w:sz w:val="20"/>
          <w:szCs w:val="20"/>
        </w:rPr>
        <w:t>23069.171.748/2022-11</w:t>
      </w:r>
      <w:r w:rsidRPr="004D40E6">
        <w:rPr>
          <w:rFonts w:ascii="Verdana" w:hAnsi="Verdana" w:cs="Arial"/>
          <w:b/>
          <w:bCs/>
          <w:color w:val="000000"/>
          <w:sz w:val="20"/>
          <w:szCs w:val="20"/>
        </w:rPr>
        <w:t>)</w:t>
      </w:r>
    </w:p>
    <w:p w14:paraId="26247E53" w14:textId="77777777" w:rsidR="00D00846" w:rsidRPr="004D40E6" w:rsidRDefault="00D00846" w:rsidP="007E2177">
      <w:pPr>
        <w:keepNext w:val="0"/>
        <w:spacing w:after="120" w:line="276" w:lineRule="auto"/>
        <w:ind w:right="-30"/>
        <w:jc w:val="both"/>
        <w:rPr>
          <w:rFonts w:ascii="Verdana" w:hAnsi="Verdana" w:cs="Arial"/>
          <w:sz w:val="20"/>
          <w:szCs w:val="20"/>
        </w:rPr>
      </w:pPr>
    </w:p>
    <w:p w14:paraId="610F03B4" w14:textId="103F4B28" w:rsidR="00F06811" w:rsidRPr="00E0222E"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E0222E">
        <w:rPr>
          <w:rFonts w:ascii="Verdana" w:hAnsi="Verdana" w:cs="Arial"/>
          <w:color w:val="000000" w:themeColor="text1"/>
          <w:sz w:val="20"/>
          <w:szCs w:val="20"/>
        </w:rPr>
        <w:t>Torna-se público que a</w:t>
      </w:r>
      <w:r w:rsidRPr="00E0222E">
        <w:rPr>
          <w:rFonts w:ascii="Verdana" w:eastAsia="Arial" w:hAnsi="Verdana" w:cs="Arial"/>
          <w:color w:val="000000" w:themeColor="text1"/>
          <w:sz w:val="20"/>
          <w:szCs w:val="20"/>
        </w:rPr>
        <w:t xml:space="preserve"> </w:t>
      </w:r>
      <w:r w:rsidR="004D40E6" w:rsidRPr="00E0222E">
        <w:rPr>
          <w:rFonts w:ascii="Verdana" w:eastAsia="Arial" w:hAnsi="Verdana" w:cs="Arial"/>
          <w:color w:val="auto"/>
          <w:sz w:val="20"/>
          <w:szCs w:val="20"/>
        </w:rPr>
        <w:t>Universidade Federal Fluminense</w:t>
      </w:r>
      <w:r w:rsidRPr="00E0222E">
        <w:rPr>
          <w:rFonts w:ascii="Verdana" w:hAnsi="Verdana" w:cs="Arial"/>
          <w:color w:val="000000" w:themeColor="text1"/>
          <w:sz w:val="20"/>
          <w:szCs w:val="20"/>
        </w:rPr>
        <w:t>,</w:t>
      </w:r>
      <w:r w:rsidR="004D40E6" w:rsidRPr="00E0222E">
        <w:rPr>
          <w:rFonts w:ascii="Verdana" w:hAnsi="Verdana" w:cs="Arial"/>
          <w:color w:val="000000" w:themeColor="text1"/>
          <w:sz w:val="20"/>
          <w:szCs w:val="20"/>
        </w:rPr>
        <w:t xml:space="preserve"> </w:t>
      </w:r>
      <w:r w:rsidR="004D40E6" w:rsidRPr="00E0222E">
        <w:rPr>
          <w:rFonts w:ascii="Verdana" w:hAnsi="Verdana"/>
          <w:sz w:val="20"/>
          <w:szCs w:val="20"/>
        </w:rPr>
        <w:t xml:space="preserve">inscrita no CNPJ sob o nº 28.523.215/0001-06, </w:t>
      </w:r>
      <w:r w:rsidRPr="00E0222E">
        <w:rPr>
          <w:rFonts w:ascii="Verdana" w:hAnsi="Verdana" w:cs="Arial"/>
          <w:color w:val="000000" w:themeColor="text1"/>
          <w:sz w:val="20"/>
          <w:szCs w:val="20"/>
        </w:rPr>
        <w:t>por meio 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sua Comissão de Licitação da Pró-Reitoria de Administração, instituída pela</w:t>
      </w:r>
      <w:r w:rsidR="00665D50">
        <w:rPr>
          <w:rFonts w:ascii="Verdana" w:hAnsi="Verdana"/>
          <w:sz w:val="20"/>
          <w:szCs w:val="20"/>
        </w:rPr>
        <w:t>s</w:t>
      </w:r>
      <w:r w:rsidR="004D40E6" w:rsidRPr="00E0222E">
        <w:rPr>
          <w:rFonts w:ascii="Verdana" w:hAnsi="Verdana"/>
          <w:sz w:val="20"/>
          <w:szCs w:val="20"/>
        </w:rPr>
        <w:t xml:space="preserve"> Portaria</w:t>
      </w:r>
      <w:r w:rsidR="00665D50">
        <w:rPr>
          <w:rFonts w:ascii="Verdana" w:hAnsi="Verdana"/>
          <w:sz w:val="20"/>
          <w:szCs w:val="20"/>
        </w:rPr>
        <w:t>s</w:t>
      </w:r>
      <w:r w:rsidR="004D40E6" w:rsidRPr="00E0222E">
        <w:rPr>
          <w:rFonts w:ascii="Verdana" w:hAnsi="Verdana"/>
          <w:sz w:val="20"/>
          <w:szCs w:val="20"/>
        </w:rPr>
        <w:t xml:space="preserve"> n.º </w:t>
      </w:r>
      <w:r w:rsidR="00665D50" w:rsidRPr="00665D50">
        <w:rPr>
          <w:rFonts w:ascii="Verdana" w:hAnsi="Verdana"/>
          <w:sz w:val="20"/>
          <w:szCs w:val="20"/>
        </w:rPr>
        <w:t>68.419 e 68.422 de 26 de agosto de 2022</w:t>
      </w:r>
      <w:r w:rsidRPr="00665D50">
        <w:rPr>
          <w:rFonts w:ascii="Verdana" w:hAnsi="Verdana"/>
          <w:sz w:val="20"/>
          <w:szCs w:val="20"/>
        </w:rPr>
        <w:t>,</w:t>
      </w:r>
      <w:r w:rsidRPr="00E0222E">
        <w:rPr>
          <w:rFonts w:ascii="Verdana" w:hAnsi="Verdana" w:cs="Arial"/>
          <w:color w:val="000000" w:themeColor="text1"/>
          <w:sz w:val="20"/>
          <w:szCs w:val="20"/>
        </w:rPr>
        <w:t xml:space="preserve"> sediada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à Rua Miguel de Frias n.º 9, Icaraí, Niterói – RJ,</w:t>
      </w:r>
      <w:r w:rsidRPr="00E0222E">
        <w:rPr>
          <w:rFonts w:ascii="Verdana" w:hAnsi="Verdana" w:cs="Arial"/>
          <w:color w:val="000000" w:themeColor="text1"/>
          <w:sz w:val="20"/>
          <w:szCs w:val="20"/>
        </w:rPr>
        <w:t>, realizará licitação,</w:t>
      </w:r>
      <w:r w:rsidRPr="00E0222E">
        <w:rPr>
          <w:rFonts w:ascii="Verdana" w:hAnsi="Verdana" w:cs="Arial"/>
          <w:i/>
          <w:color w:val="FF0000"/>
          <w:sz w:val="20"/>
          <w:szCs w:val="20"/>
        </w:rPr>
        <w:t xml:space="preserve"> </w:t>
      </w:r>
      <w:r w:rsidRPr="00E0222E">
        <w:rPr>
          <w:rFonts w:ascii="Verdana" w:hAnsi="Verdana" w:cs="Arial"/>
          <w:color w:val="000000" w:themeColor="text1"/>
          <w:sz w:val="20"/>
          <w:szCs w:val="20"/>
        </w:rPr>
        <w:t xml:space="preserve">na modalidade PREGÃO, na forma ELETRÔNICA, </w:t>
      </w:r>
      <w:r w:rsidR="005653E2" w:rsidRPr="00E0222E">
        <w:rPr>
          <w:rFonts w:ascii="Verdana" w:hAnsi="Verdana" w:cs="Arial"/>
          <w:b/>
          <w:bCs/>
          <w:color w:val="000000" w:themeColor="text1"/>
          <w:sz w:val="20"/>
          <w:szCs w:val="20"/>
        </w:rPr>
        <w:t>com critério de julgamento</w:t>
      </w:r>
      <w:r w:rsidRPr="00E0222E">
        <w:rPr>
          <w:rFonts w:ascii="Verdana" w:hAnsi="Verdana" w:cs="Arial"/>
          <w:b/>
          <w:bCs/>
          <w:color w:val="000000" w:themeColor="text1"/>
          <w:sz w:val="20"/>
          <w:szCs w:val="20"/>
        </w:rPr>
        <w:t xml:space="preserve"> </w:t>
      </w:r>
      <w:r w:rsidR="004D40E6" w:rsidRPr="00E0222E">
        <w:rPr>
          <w:rFonts w:ascii="Verdana" w:hAnsi="Verdana" w:cs="Arial"/>
          <w:b/>
          <w:bCs/>
          <w:color w:val="000000" w:themeColor="text1"/>
          <w:sz w:val="20"/>
          <w:szCs w:val="20"/>
        </w:rPr>
        <w:t xml:space="preserve">de </w:t>
      </w:r>
      <w:r w:rsidR="00023F21">
        <w:rPr>
          <w:rFonts w:ascii="Verdana" w:hAnsi="Verdana" w:cs="Arial"/>
          <w:b/>
          <w:bCs/>
          <w:color w:val="000000" w:themeColor="text1"/>
          <w:sz w:val="20"/>
          <w:szCs w:val="20"/>
        </w:rPr>
        <w:t>menor preço</w:t>
      </w:r>
      <w:r w:rsidR="004D40E6" w:rsidRPr="00E0222E">
        <w:rPr>
          <w:rFonts w:ascii="Verdana" w:hAnsi="Verdana" w:cs="Arial"/>
          <w:b/>
          <w:bCs/>
          <w:i/>
          <w:color w:val="auto"/>
          <w:sz w:val="20"/>
          <w:szCs w:val="20"/>
        </w:rPr>
        <w:t xml:space="preserve">, </w:t>
      </w:r>
      <w:r w:rsidRPr="00E0222E">
        <w:rPr>
          <w:rFonts w:ascii="Verdana" w:hAnsi="Verdana" w:cs="Arial"/>
          <w:bCs/>
          <w:sz w:val="20"/>
          <w:szCs w:val="20"/>
        </w:rPr>
        <w:t>sob a forma de execução indireta, no regime de empreitada por</w:t>
      </w:r>
      <w:r w:rsidRPr="00E0222E">
        <w:rPr>
          <w:rFonts w:ascii="Verdana" w:hAnsi="Verdana" w:cs="Arial"/>
          <w:bCs/>
          <w:color w:val="auto"/>
          <w:sz w:val="20"/>
          <w:szCs w:val="20"/>
        </w:rPr>
        <w:t xml:space="preserve"> </w:t>
      </w:r>
      <w:r w:rsidRPr="00E0222E">
        <w:rPr>
          <w:rFonts w:ascii="Verdana" w:hAnsi="Verdana" w:cs="Arial"/>
          <w:bCs/>
          <w:i/>
          <w:iCs/>
          <w:color w:val="auto"/>
          <w:sz w:val="20"/>
          <w:szCs w:val="20"/>
        </w:rPr>
        <w:t>preço unitário</w:t>
      </w:r>
      <w:r w:rsidRPr="00E0222E">
        <w:rPr>
          <w:rFonts w:ascii="Verdana" w:hAnsi="Verdana" w:cs="Arial"/>
          <w:bCs/>
          <w:sz w:val="20"/>
          <w:szCs w:val="20"/>
        </w:rPr>
        <w:t>,</w:t>
      </w:r>
      <w:r w:rsidRPr="00E0222E">
        <w:rPr>
          <w:rFonts w:ascii="Verdana" w:hAnsi="Verdana" w:cs="Arial"/>
          <w:color w:val="000000" w:themeColor="text1"/>
          <w:sz w:val="20"/>
          <w:szCs w:val="20"/>
        </w:rPr>
        <w:t xml:space="preserve"> nos termos da Lei nº 10.520, de 17 de julho de 2002, do </w:t>
      </w:r>
      <w:r w:rsidR="005653E2" w:rsidRPr="00E0222E">
        <w:rPr>
          <w:rFonts w:ascii="Verdana" w:hAnsi="Verdana" w:cs="Arial"/>
          <w:color w:val="000000" w:themeColor="text1"/>
          <w:sz w:val="20"/>
          <w:szCs w:val="20"/>
        </w:rPr>
        <w:t xml:space="preserve">Decreto nº </w:t>
      </w:r>
      <w:r w:rsidR="00A75262" w:rsidRPr="00E0222E">
        <w:rPr>
          <w:rFonts w:ascii="Verdana" w:hAnsi="Verdana" w:cs="Arial"/>
          <w:color w:val="000000" w:themeColor="text1"/>
          <w:sz w:val="20"/>
          <w:szCs w:val="20"/>
        </w:rPr>
        <w:t>10.024, de 20 de setembro de 2019</w:t>
      </w:r>
      <w:r w:rsidRPr="00E0222E">
        <w:rPr>
          <w:rFonts w:ascii="Verdana" w:hAnsi="Verdana" w:cs="Arial"/>
          <w:color w:val="000000" w:themeColor="text1"/>
          <w:sz w:val="20"/>
          <w:szCs w:val="20"/>
        </w:rPr>
        <w:t>, do Decreto 9.507, de 21 de setembro de 2018, do Decreto nº 7.746, de 05 de junho de 2012, das Instruções Normativas SEGES/</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05, de 26 de maio de 2017 e nº 03, de 26 de abril de 2018 e da Instrução Normativa SLTI/</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E0222E">
        <w:rPr>
          <w:rFonts w:ascii="Verdana" w:hAnsi="Verdana" w:cs="Arial"/>
          <w:sz w:val="20"/>
          <w:szCs w:val="20"/>
        </w:rPr>
        <w:t>8.538, de 06 de outubro de 2015</w:t>
      </w:r>
      <w:r w:rsidRPr="00E0222E">
        <w:rPr>
          <w:rFonts w:ascii="Verdana" w:hAnsi="Verdana" w:cs="Arial"/>
          <w:color w:val="000000" w:themeColor="text1"/>
          <w:sz w:val="20"/>
          <w:szCs w:val="20"/>
        </w:rPr>
        <w:t>, aplicando-se, subsidiariamente, a Lei nº 8.666, de 21 de junho de 1993 e as exigências estabelecidas neste Edital</w:t>
      </w:r>
      <w:r w:rsidRPr="00E0222E">
        <w:rPr>
          <w:rFonts w:ascii="Verdana" w:hAnsi="Verdana" w:cs="Arial"/>
          <w:color w:val="000000"/>
          <w:sz w:val="20"/>
          <w:szCs w:val="20"/>
        </w:rPr>
        <w:t>.</w:t>
      </w:r>
    </w:p>
    <w:p w14:paraId="180DEA28" w14:textId="77777777" w:rsidR="00F06811" w:rsidRPr="004D40E6" w:rsidRDefault="00F06811" w:rsidP="00F06811">
      <w:pPr>
        <w:spacing w:line="276" w:lineRule="auto"/>
        <w:jc w:val="both"/>
        <w:rPr>
          <w:rFonts w:ascii="Verdana" w:hAnsi="Verdana" w:cs="Arial"/>
          <w:color w:val="000000" w:themeColor="text1"/>
          <w:sz w:val="20"/>
          <w:szCs w:val="20"/>
        </w:rPr>
      </w:pPr>
    </w:p>
    <w:p w14:paraId="68DCCB3C" w14:textId="1947E29A" w:rsidR="00D00846" w:rsidRPr="00FA636C" w:rsidRDefault="00F96052" w:rsidP="007C72AA">
      <w:pPr>
        <w:pStyle w:val="PADRO"/>
        <w:keepNext w:val="0"/>
        <w:shd w:val="clear" w:color="auto" w:fill="auto"/>
        <w:ind w:firstLine="0"/>
        <w:jc w:val="center"/>
        <w:rPr>
          <w:rFonts w:ascii="Verdana" w:hAnsi="Verdana" w:cs="Arial"/>
          <w:b/>
          <w:bCs/>
          <w:szCs w:val="20"/>
        </w:rPr>
      </w:pPr>
      <w:r w:rsidRPr="004D40E6">
        <w:rPr>
          <w:rFonts w:ascii="Verdana" w:hAnsi="Verdana" w:cs="Arial"/>
          <w:szCs w:val="20"/>
        </w:rPr>
        <w:t>Data da sessão:</w:t>
      </w:r>
      <w:r w:rsidR="001718F3" w:rsidRPr="004D40E6">
        <w:rPr>
          <w:rFonts w:ascii="Verdana" w:hAnsi="Verdana" w:cs="Arial"/>
          <w:szCs w:val="20"/>
        </w:rPr>
        <w:t xml:space="preserve"> </w:t>
      </w:r>
      <w:r w:rsidR="00FA636C" w:rsidRPr="00FA636C">
        <w:rPr>
          <w:rFonts w:ascii="Verdana" w:hAnsi="Verdana" w:cs="Arial"/>
          <w:b/>
          <w:bCs/>
          <w:szCs w:val="20"/>
        </w:rPr>
        <w:t>1</w:t>
      </w:r>
      <w:r w:rsidR="00FA636C">
        <w:rPr>
          <w:rFonts w:ascii="Verdana" w:hAnsi="Verdana" w:cs="Arial"/>
          <w:b/>
          <w:bCs/>
          <w:szCs w:val="20"/>
        </w:rPr>
        <w:t>7</w:t>
      </w:r>
      <w:r w:rsidR="00FA636C" w:rsidRPr="00FA636C">
        <w:rPr>
          <w:rFonts w:ascii="Verdana" w:hAnsi="Verdana" w:cs="Arial"/>
          <w:b/>
          <w:bCs/>
          <w:szCs w:val="20"/>
        </w:rPr>
        <w:t>/11/2022</w:t>
      </w:r>
    </w:p>
    <w:p w14:paraId="796D9A4E" w14:textId="109A12CB"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Horário:</w:t>
      </w:r>
      <w:r w:rsidR="001718F3" w:rsidRPr="004D40E6">
        <w:rPr>
          <w:rFonts w:ascii="Verdana" w:hAnsi="Verdana" w:cs="Arial"/>
          <w:szCs w:val="20"/>
        </w:rPr>
        <w:t xml:space="preserve"> </w:t>
      </w:r>
      <w:r w:rsidR="00FA636C" w:rsidRPr="00FA636C">
        <w:rPr>
          <w:rFonts w:ascii="Verdana" w:hAnsi="Verdana" w:cs="Arial"/>
          <w:b/>
          <w:bCs/>
          <w:szCs w:val="20"/>
        </w:rPr>
        <w:t>10h</w:t>
      </w:r>
    </w:p>
    <w:p w14:paraId="7CC5968C" w14:textId="49DDEDEE"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 xml:space="preserve">Portal de Compras do Governo Federal – </w:t>
      </w:r>
      <w:hyperlink r:id="rId12" w:history="1">
        <w:r w:rsidR="00801E2B" w:rsidRPr="008F217D">
          <w:rPr>
            <w:rStyle w:val="Hyperlink"/>
            <w:rFonts w:ascii="Verdana" w:hAnsi="Verdana" w:cs="Arial"/>
            <w:szCs w:val="20"/>
          </w:rPr>
          <w:t>www.gov.br/compras</w:t>
        </w:r>
      </w:hyperlink>
    </w:p>
    <w:p w14:paraId="432D6E92" w14:textId="77777777" w:rsidR="00D00846" w:rsidRPr="004D40E6" w:rsidRDefault="00D00846" w:rsidP="007E2177">
      <w:pPr>
        <w:keepNext w:val="0"/>
        <w:shd w:val="clear" w:color="auto" w:fill="auto"/>
        <w:rPr>
          <w:rFonts w:ascii="Verdana" w:hAnsi="Verdana" w:cs="Arial"/>
          <w:sz w:val="20"/>
          <w:szCs w:val="20"/>
        </w:rPr>
      </w:pPr>
    </w:p>
    <w:p w14:paraId="6AD57499" w14:textId="77777777" w:rsidR="00C655A6" w:rsidRPr="00C655A6" w:rsidRDefault="00F96052" w:rsidP="00C655A6">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4555C5D4" w14:textId="6C98EA5C" w:rsidR="00D06427" w:rsidRPr="00C655A6" w:rsidRDefault="00F06811" w:rsidP="00C655A6">
      <w:pPr>
        <w:pStyle w:val="PADRO"/>
        <w:keepNext w:val="0"/>
        <w:widowControl/>
        <w:numPr>
          <w:ilvl w:val="1"/>
          <w:numId w:val="2"/>
        </w:numPr>
        <w:shd w:val="clear" w:color="auto" w:fill="auto"/>
        <w:spacing w:before="120" w:after="120"/>
        <w:rPr>
          <w:rFonts w:ascii="Verdana" w:hAnsi="Verdana" w:cs="Arial"/>
          <w:szCs w:val="20"/>
        </w:rPr>
      </w:pPr>
      <w:r w:rsidRPr="00C655A6">
        <w:rPr>
          <w:rFonts w:ascii="Verdana" w:hAnsi="Verdana" w:cs="Arial"/>
          <w:color w:val="000000" w:themeColor="text1"/>
          <w:szCs w:val="20"/>
        </w:rPr>
        <w:t xml:space="preserve">O objeto da presente licitação é a escolha da proposta mais vantajosa para </w:t>
      </w:r>
      <w:r w:rsidRPr="00C655A6">
        <w:rPr>
          <w:rFonts w:ascii="Verdana" w:hAnsi="Verdana" w:cs="Arial"/>
          <w:szCs w:val="20"/>
        </w:rPr>
        <w:t xml:space="preserve">a </w:t>
      </w:r>
      <w:r w:rsidR="00BC066D" w:rsidRPr="00C655A6">
        <w:rPr>
          <w:rFonts w:ascii="Verdana" w:hAnsi="Verdana" w:cs="Calibri"/>
          <w:bCs/>
          <w:color w:val="000000"/>
          <w:szCs w:val="20"/>
          <w:shd w:val="clear" w:color="auto" w:fill="FFFFFF"/>
        </w:rPr>
        <w:t xml:space="preserve">contratação de </w:t>
      </w:r>
      <w:bookmarkStart w:id="0" w:name="_Hlk85032038"/>
      <w:r w:rsidR="00BC066D" w:rsidRPr="00C655A6">
        <w:rPr>
          <w:rFonts w:ascii="Verdana" w:hAnsi="Verdana" w:cs="Calibri"/>
          <w:bCs/>
          <w:color w:val="000000"/>
          <w:szCs w:val="20"/>
          <w:shd w:val="clear" w:color="auto" w:fill="FFFFFF"/>
        </w:rPr>
        <w:t>execução de serviço</w:t>
      </w:r>
      <w:r w:rsidR="00DC4D86" w:rsidRPr="00C655A6">
        <w:rPr>
          <w:rFonts w:ascii="Verdana" w:hAnsi="Verdana" w:cs="Calibri"/>
          <w:bCs/>
          <w:color w:val="000000"/>
          <w:szCs w:val="20"/>
          <w:shd w:val="clear" w:color="auto" w:fill="FFFFFF"/>
        </w:rPr>
        <w:t xml:space="preserve"> </w:t>
      </w:r>
      <w:r w:rsidR="00BC066D" w:rsidRPr="00C655A6">
        <w:rPr>
          <w:rFonts w:ascii="Verdana" w:hAnsi="Verdana" w:cs="Calibri"/>
          <w:bCs/>
          <w:color w:val="000000"/>
          <w:szCs w:val="20"/>
          <w:shd w:val="clear" w:color="auto" w:fill="FFFFFF"/>
        </w:rPr>
        <w:t>de engenharia</w:t>
      </w:r>
      <w:r w:rsidR="00C033F4" w:rsidRPr="00C655A6">
        <w:rPr>
          <w:rFonts w:ascii="Verdana" w:hAnsi="Verdana" w:cs="Calibri"/>
          <w:bCs/>
          <w:color w:val="000000"/>
          <w:szCs w:val="20"/>
          <w:shd w:val="clear" w:color="auto" w:fill="FFFFFF"/>
        </w:rPr>
        <w:t>,</w:t>
      </w:r>
      <w:bookmarkEnd w:id="0"/>
      <w:r w:rsidR="00344C5C" w:rsidRPr="00C655A6">
        <w:rPr>
          <w:rFonts w:ascii="Verdana" w:hAnsi="Verdana"/>
          <w:szCs w:val="20"/>
        </w:rPr>
        <w:t xml:space="preserve"> com fornecimento de materiais e projeto executivo, para implantação de Laboratório de Análise de Alimentos no </w:t>
      </w:r>
      <w:r w:rsidR="00C655A6" w:rsidRPr="00C655A6">
        <w:rPr>
          <w:rFonts w:ascii="Verdana" w:hAnsi="Verdana" w:cs="Times New Roman"/>
          <w:color w:val="000000"/>
          <w:szCs w:val="20"/>
          <w:lang w:bidi="ar-SA"/>
        </w:rPr>
        <w:t>5º andar</w:t>
      </w:r>
      <w:r w:rsidR="00C655A6" w:rsidRPr="00C655A6">
        <w:rPr>
          <w:rFonts w:ascii="Verdana" w:hAnsi="Verdana"/>
          <w:szCs w:val="20"/>
        </w:rPr>
        <w:t xml:space="preserve"> </w:t>
      </w:r>
      <w:r w:rsidR="00C655A6">
        <w:rPr>
          <w:rFonts w:ascii="Verdana" w:hAnsi="Verdana"/>
          <w:szCs w:val="20"/>
        </w:rPr>
        <w:t xml:space="preserve">do </w:t>
      </w:r>
      <w:r w:rsidR="00344C5C" w:rsidRPr="00C655A6">
        <w:rPr>
          <w:rFonts w:ascii="Verdana" w:hAnsi="Verdana"/>
          <w:szCs w:val="20"/>
        </w:rPr>
        <w:t xml:space="preserve">prédio da Faculdade de Nutrição Emília de Jesus Ferreiro, Campus Universitário do Valonguinho, </w:t>
      </w:r>
      <w:r w:rsidRPr="00C655A6">
        <w:rPr>
          <w:rFonts w:ascii="Verdana" w:hAnsi="Verdana" w:cs="Arial"/>
          <w:szCs w:val="20"/>
        </w:rPr>
        <w:t>conforme condições, quantidades e exigências estabelecidas neste Edital e seus anexos.</w:t>
      </w:r>
    </w:p>
    <w:p w14:paraId="542B07DF" w14:textId="3DB0C29A" w:rsidR="009A3A2E" w:rsidRPr="00C655A6" w:rsidRDefault="00C23F17" w:rsidP="009A3A2E">
      <w:pPr>
        <w:pStyle w:val="PADRO"/>
        <w:keepNext w:val="0"/>
        <w:widowControl/>
        <w:numPr>
          <w:ilvl w:val="2"/>
          <w:numId w:val="2"/>
        </w:numPr>
        <w:shd w:val="clear" w:color="auto" w:fill="auto"/>
        <w:spacing w:before="120" w:after="120"/>
        <w:rPr>
          <w:rFonts w:ascii="Verdana" w:hAnsi="Verdana" w:cs="Arial"/>
          <w:sz w:val="18"/>
          <w:szCs w:val="18"/>
        </w:rPr>
      </w:pPr>
      <w:r w:rsidRPr="00C655A6">
        <w:rPr>
          <w:rFonts w:ascii="Verdana" w:eastAsia="Calibri" w:hAnsi="Verdana" w:cstheme="minorHAnsi"/>
          <w:bCs/>
          <w:sz w:val="18"/>
          <w:szCs w:val="18"/>
        </w:rPr>
        <w:t>Local</w:t>
      </w:r>
      <w:r w:rsidR="00630EFD" w:rsidRPr="00C655A6">
        <w:rPr>
          <w:rFonts w:ascii="Verdana" w:eastAsia="Calibri" w:hAnsi="Verdana" w:cstheme="minorHAnsi"/>
          <w:bCs/>
          <w:sz w:val="18"/>
          <w:szCs w:val="18"/>
        </w:rPr>
        <w:t>ização da obra</w:t>
      </w:r>
      <w:r w:rsidRPr="00C655A6">
        <w:rPr>
          <w:rFonts w:ascii="Verdana" w:eastAsia="Calibri" w:hAnsi="Verdana" w:cstheme="minorHAnsi"/>
          <w:bCs/>
          <w:sz w:val="18"/>
          <w:szCs w:val="18"/>
        </w:rPr>
        <w:t>:</w:t>
      </w:r>
      <w:r w:rsidR="00C655A6" w:rsidRPr="00C655A6">
        <w:rPr>
          <w:rFonts w:ascii="Verdana" w:hAnsi="Verdana" w:cs="Times New Roman"/>
          <w:color w:val="000000"/>
          <w:sz w:val="18"/>
          <w:szCs w:val="18"/>
          <w:lang w:bidi="ar-SA"/>
        </w:rPr>
        <w:t xml:space="preserve"> </w:t>
      </w:r>
      <w:r w:rsidR="00C655A6">
        <w:rPr>
          <w:rFonts w:ascii="Verdana" w:hAnsi="Verdana" w:cs="Times New Roman"/>
          <w:color w:val="000000"/>
          <w:sz w:val="18"/>
          <w:szCs w:val="18"/>
          <w:lang w:bidi="ar-SA"/>
        </w:rPr>
        <w:t xml:space="preserve">5º andar do prédio </w:t>
      </w:r>
      <w:r w:rsidR="00C655A6" w:rsidRPr="00C655A6">
        <w:rPr>
          <w:rFonts w:ascii="Verdana" w:hAnsi="Verdana" w:cs="Times New Roman"/>
          <w:color w:val="000000"/>
          <w:sz w:val="18"/>
          <w:szCs w:val="18"/>
          <w:lang w:bidi="ar-SA"/>
        </w:rPr>
        <w:t>nº 30</w:t>
      </w:r>
      <w:r w:rsidR="00C655A6">
        <w:rPr>
          <w:rFonts w:ascii="Verdana" w:hAnsi="Verdana" w:cs="Times New Roman"/>
          <w:color w:val="000000"/>
          <w:sz w:val="18"/>
          <w:szCs w:val="18"/>
          <w:lang w:bidi="ar-SA"/>
        </w:rPr>
        <w:t xml:space="preserve"> da </w:t>
      </w:r>
      <w:r w:rsidR="00C655A6" w:rsidRPr="00C655A6">
        <w:rPr>
          <w:rFonts w:ascii="Verdana" w:hAnsi="Verdana" w:cs="Times New Roman"/>
          <w:color w:val="000000"/>
          <w:sz w:val="18"/>
          <w:szCs w:val="18"/>
          <w:lang w:bidi="ar-SA"/>
        </w:rPr>
        <w:t xml:space="preserve">Rua Mário Santos Braga, </w:t>
      </w:r>
      <w:r w:rsidR="00352191" w:rsidRPr="00C655A6">
        <w:rPr>
          <w:rFonts w:ascii="Verdana" w:eastAsia="Calibri" w:hAnsi="Verdana" w:cstheme="minorHAnsi"/>
          <w:bCs/>
          <w:sz w:val="18"/>
          <w:szCs w:val="18"/>
        </w:rPr>
        <w:t xml:space="preserve">Campus </w:t>
      </w:r>
      <w:r w:rsidR="00C655A6" w:rsidRPr="00C655A6">
        <w:rPr>
          <w:rFonts w:ascii="Verdana" w:eastAsia="Calibri" w:hAnsi="Verdana" w:cstheme="minorHAnsi"/>
          <w:bCs/>
          <w:sz w:val="18"/>
          <w:szCs w:val="18"/>
        </w:rPr>
        <w:t xml:space="preserve">Universitário </w:t>
      </w:r>
      <w:r w:rsidR="00352191" w:rsidRPr="00C655A6">
        <w:rPr>
          <w:rFonts w:ascii="Verdana" w:eastAsia="Calibri" w:hAnsi="Verdana" w:cstheme="minorHAnsi"/>
          <w:bCs/>
          <w:sz w:val="18"/>
          <w:szCs w:val="18"/>
        </w:rPr>
        <w:t>do Valonguinho</w:t>
      </w:r>
      <w:r w:rsidR="00C655A6">
        <w:rPr>
          <w:rFonts w:ascii="Verdana" w:eastAsia="Calibri" w:hAnsi="Verdana" w:cstheme="minorHAnsi"/>
          <w:bCs/>
          <w:sz w:val="18"/>
          <w:szCs w:val="18"/>
        </w:rPr>
        <w:t>, que está situado na</w:t>
      </w:r>
      <w:r w:rsidR="00352191" w:rsidRPr="00C655A6">
        <w:rPr>
          <w:rFonts w:ascii="Verdana" w:eastAsia="Calibri" w:hAnsi="Verdana" w:cstheme="minorHAnsi"/>
          <w:bCs/>
          <w:sz w:val="18"/>
          <w:szCs w:val="18"/>
        </w:rPr>
        <w:t xml:space="preserve"> </w:t>
      </w:r>
      <w:r w:rsidR="00344C5C" w:rsidRPr="00C655A6">
        <w:rPr>
          <w:rFonts w:ascii="Verdana" w:eastAsia="Calibri" w:hAnsi="Verdana" w:cstheme="minorHAnsi"/>
          <w:bCs/>
          <w:sz w:val="18"/>
          <w:szCs w:val="18"/>
        </w:rPr>
        <w:t>Avenida Visconde do Rio Branco, s/n.º, Centro, Niterói – RJ.</w:t>
      </w:r>
    </w:p>
    <w:p w14:paraId="11EB0BC0" w14:textId="61D3F218" w:rsidR="009A3A2E" w:rsidRPr="009A3A2E" w:rsidRDefault="009A3A2E" w:rsidP="009A3A2E">
      <w:pPr>
        <w:pStyle w:val="PADRO"/>
        <w:keepNext w:val="0"/>
        <w:widowControl/>
        <w:numPr>
          <w:ilvl w:val="1"/>
          <w:numId w:val="2"/>
        </w:numPr>
        <w:shd w:val="clear" w:color="auto" w:fill="auto"/>
        <w:spacing w:before="120" w:after="120"/>
        <w:rPr>
          <w:rFonts w:ascii="Verdana" w:hAnsi="Verdana" w:cs="Arial"/>
          <w:szCs w:val="20"/>
        </w:rPr>
      </w:pPr>
      <w:r w:rsidRPr="009A3A2E">
        <w:rPr>
          <w:rFonts w:ascii="Verdana" w:hAnsi="Verdana" w:cs="Arial"/>
          <w:szCs w:val="20"/>
        </w:rPr>
        <w:lastRenderedPageBreak/>
        <w:t xml:space="preserve">A licitação será efetuada </w:t>
      </w:r>
      <w:r w:rsidR="0018292F">
        <w:rPr>
          <w:rFonts w:ascii="Verdana" w:hAnsi="Verdana" w:cs="Arial"/>
          <w:szCs w:val="20"/>
        </w:rPr>
        <w:t>a partir de</w:t>
      </w:r>
      <w:r w:rsidRPr="009A3A2E">
        <w:rPr>
          <w:rFonts w:ascii="Verdana" w:hAnsi="Verdana" w:cs="Arial"/>
          <w:szCs w:val="20"/>
        </w:rPr>
        <w:t xml:space="preserve"> seu preço global fixado, formado por vários itens</w:t>
      </w:r>
      <w:r w:rsidRPr="009A3A2E">
        <w:rPr>
          <w:rFonts w:ascii="Verdana" w:hAnsi="Verdana" w:cs="Arial"/>
          <w:b/>
          <w:szCs w:val="20"/>
        </w:rPr>
        <w:t>,</w:t>
      </w:r>
      <w:r w:rsidRPr="009A3A2E">
        <w:rPr>
          <w:rFonts w:ascii="Verdana" w:hAnsi="Verdana" w:cs="Arial"/>
          <w:szCs w:val="20"/>
        </w:rPr>
        <w:t xml:space="preserve"> conforme planilha de custos e formação de preços constante no Anexo III a este edital;</w:t>
      </w:r>
    </w:p>
    <w:p w14:paraId="3AF3E928" w14:textId="57C6868C" w:rsidR="00340CD7" w:rsidRDefault="00634AD5" w:rsidP="00340CD7">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O</w:t>
      </w:r>
      <w:r w:rsidR="0012062C" w:rsidRPr="00876DE2">
        <w:rPr>
          <w:rFonts w:ascii="Verdana" w:hAnsi="Verdana" w:cs="Arial"/>
          <w:szCs w:val="20"/>
        </w:rPr>
        <w:t xml:space="preserve"> critério de julgamento </w:t>
      </w:r>
      <w:r>
        <w:rPr>
          <w:rFonts w:ascii="Verdana" w:hAnsi="Verdana" w:cs="Arial"/>
          <w:szCs w:val="20"/>
        </w:rPr>
        <w:t xml:space="preserve">será </w:t>
      </w:r>
      <w:r w:rsidR="0012062C">
        <w:rPr>
          <w:rFonts w:ascii="Verdana" w:hAnsi="Verdana" w:cs="Arial"/>
          <w:szCs w:val="20"/>
        </w:rPr>
        <w:t xml:space="preserve">o </w:t>
      </w:r>
      <w:r w:rsidR="0012062C" w:rsidRPr="00876DE2">
        <w:rPr>
          <w:rFonts w:ascii="Verdana" w:hAnsi="Verdana" w:cs="Arial"/>
          <w:szCs w:val="20"/>
        </w:rPr>
        <w:t xml:space="preserve">de </w:t>
      </w:r>
      <w:r w:rsidR="00023F21">
        <w:rPr>
          <w:rFonts w:ascii="Verdana" w:hAnsi="Verdana" w:cs="Arial"/>
          <w:szCs w:val="20"/>
        </w:rPr>
        <w:t>menor preço global</w:t>
      </w:r>
      <w:r w:rsidR="0012062C" w:rsidRPr="00876DE2">
        <w:rPr>
          <w:rFonts w:ascii="Verdana" w:hAnsi="Verdana" w:cs="Arial"/>
          <w:szCs w:val="20"/>
        </w:rPr>
        <w:t xml:space="preserve">, de </w:t>
      </w:r>
      <w:r>
        <w:rPr>
          <w:rFonts w:ascii="Verdana" w:hAnsi="Verdana" w:cs="Arial"/>
          <w:szCs w:val="20"/>
        </w:rPr>
        <w:t>todos</w:t>
      </w:r>
      <w:r w:rsidR="0012062C" w:rsidRPr="00876DE2">
        <w:rPr>
          <w:rFonts w:ascii="Verdana" w:hAnsi="Verdana" w:cs="Arial"/>
          <w:szCs w:val="20"/>
        </w:rPr>
        <w:t xml:space="preserve"> </w:t>
      </w:r>
      <w:r>
        <w:rPr>
          <w:rFonts w:ascii="Verdana" w:hAnsi="Verdana" w:cs="Arial"/>
          <w:szCs w:val="20"/>
        </w:rPr>
        <w:t xml:space="preserve">os </w:t>
      </w:r>
      <w:r w:rsidR="0012062C" w:rsidRPr="00876DE2">
        <w:rPr>
          <w:rFonts w:ascii="Verdana" w:hAnsi="Verdana" w:cs="Arial"/>
          <w:szCs w:val="20"/>
        </w:rPr>
        <w:t>ite</w:t>
      </w:r>
      <w:r>
        <w:rPr>
          <w:rFonts w:ascii="Verdana" w:hAnsi="Verdana" w:cs="Arial"/>
          <w:szCs w:val="20"/>
        </w:rPr>
        <w:t>ns</w:t>
      </w:r>
      <w:r w:rsidR="0012062C" w:rsidRPr="00876DE2">
        <w:rPr>
          <w:rFonts w:ascii="Verdana" w:hAnsi="Verdana" w:cs="Arial"/>
          <w:szCs w:val="20"/>
        </w:rPr>
        <w:t xml:space="preserve"> de serviço do orçamento estimado</w:t>
      </w:r>
      <w:r w:rsidR="007E239F" w:rsidRPr="00C01226">
        <w:rPr>
          <w:rFonts w:ascii="Verdana" w:hAnsi="Verdana" w:cs="Arial"/>
          <w:szCs w:val="20"/>
        </w:rPr>
        <w:t xml:space="preserve"> (Anexo</w:t>
      </w:r>
      <w:r w:rsidR="00C01226" w:rsidRPr="00C01226">
        <w:rPr>
          <w:rFonts w:ascii="Verdana" w:hAnsi="Verdana" w:cs="Arial"/>
          <w:szCs w:val="20"/>
        </w:rPr>
        <w:t xml:space="preserve"> </w:t>
      </w:r>
      <w:r w:rsidR="003B6BCD">
        <w:rPr>
          <w:rFonts w:ascii="Verdana" w:hAnsi="Verdana" w:cs="Arial"/>
          <w:szCs w:val="20"/>
        </w:rPr>
        <w:t>III</w:t>
      </w:r>
      <w:r>
        <w:rPr>
          <w:rFonts w:ascii="Verdana" w:hAnsi="Verdana" w:cs="Arial"/>
          <w:szCs w:val="20"/>
        </w:rPr>
        <w:t>-B</w:t>
      </w:r>
      <w:r w:rsidR="007E239F" w:rsidRPr="00C01226">
        <w:rPr>
          <w:rFonts w:ascii="Verdana" w:hAnsi="Verdana" w:cs="Arial"/>
          <w:szCs w:val="20"/>
        </w:rPr>
        <w:t>)</w:t>
      </w:r>
      <w:r w:rsidR="00F06811" w:rsidRPr="00C01226">
        <w:rPr>
          <w:rFonts w:ascii="Verdana" w:hAnsi="Verdana" w:cs="Arial"/>
          <w:szCs w:val="20"/>
        </w:rPr>
        <w:t>, observadas as exigências</w:t>
      </w:r>
      <w:r w:rsidR="00F06811" w:rsidRPr="007E239F">
        <w:rPr>
          <w:rFonts w:ascii="Verdana" w:hAnsi="Verdana" w:cs="Arial"/>
          <w:szCs w:val="20"/>
        </w:rPr>
        <w:t xml:space="preserve"> contidas neste Edital e seus Anexos quanto às especificações do objeto.</w:t>
      </w:r>
    </w:p>
    <w:p w14:paraId="273CC809" w14:textId="3FDE0A8F" w:rsidR="00BE5F79" w:rsidRPr="00E0222E" w:rsidRDefault="002D7FF3" w:rsidP="00BE5F79">
      <w:pPr>
        <w:pStyle w:val="PADRO"/>
        <w:keepNext w:val="0"/>
        <w:widowControl/>
        <w:numPr>
          <w:ilvl w:val="2"/>
          <w:numId w:val="2"/>
        </w:numPr>
        <w:shd w:val="clear" w:color="auto" w:fill="auto"/>
        <w:spacing w:before="120" w:after="120"/>
        <w:rPr>
          <w:rFonts w:ascii="Verdana" w:hAnsi="Verdana" w:cs="Arial"/>
          <w:sz w:val="18"/>
          <w:szCs w:val="18"/>
        </w:rPr>
      </w:pPr>
      <w:r>
        <w:rPr>
          <w:rFonts w:ascii="Verdana" w:hAnsi="Verdana" w:cs="Arial"/>
          <w:sz w:val="18"/>
          <w:szCs w:val="18"/>
        </w:rPr>
        <w:t>A soma de</w:t>
      </w:r>
      <w:r w:rsidR="00BE5F79" w:rsidRPr="00E0222E">
        <w:rPr>
          <w:rFonts w:ascii="Verdana" w:hAnsi="Verdana" w:cs="Arial"/>
          <w:sz w:val="18"/>
          <w:szCs w:val="18"/>
        </w:rPr>
        <w:t xml:space="preserve"> todos os preços unitários </w:t>
      </w:r>
      <w:r>
        <w:rPr>
          <w:rFonts w:ascii="Verdana" w:hAnsi="Verdana" w:cs="Arial"/>
          <w:sz w:val="18"/>
          <w:szCs w:val="18"/>
        </w:rPr>
        <w:t xml:space="preserve">dos itens de serviços, </w:t>
      </w:r>
      <w:r w:rsidR="00BE5F79" w:rsidRPr="00E0222E">
        <w:rPr>
          <w:rFonts w:ascii="Verdana" w:hAnsi="Verdana" w:cs="Arial"/>
          <w:sz w:val="18"/>
          <w:szCs w:val="18"/>
        </w:rPr>
        <w:t>constantes da planilha de orçamento (Anexo III</w:t>
      </w:r>
      <w:r>
        <w:rPr>
          <w:rFonts w:ascii="Verdana" w:hAnsi="Verdana" w:cs="Arial"/>
          <w:sz w:val="18"/>
          <w:szCs w:val="18"/>
        </w:rPr>
        <w:t>-B</w:t>
      </w:r>
      <w:r w:rsidR="00BE5F79" w:rsidRPr="00E0222E">
        <w:rPr>
          <w:rFonts w:ascii="Verdana" w:hAnsi="Verdana" w:cs="Arial"/>
          <w:sz w:val="18"/>
          <w:szCs w:val="18"/>
        </w:rPr>
        <w:t>), irá resultar no valor total da proposta d</w:t>
      </w:r>
      <w:r w:rsidR="00E13830">
        <w:rPr>
          <w:rFonts w:ascii="Verdana" w:hAnsi="Verdana" w:cs="Arial"/>
          <w:sz w:val="18"/>
          <w:szCs w:val="18"/>
        </w:rPr>
        <w:t>o</w:t>
      </w:r>
      <w:r w:rsidR="00BE5F79" w:rsidRPr="00E0222E">
        <w:rPr>
          <w:rFonts w:ascii="Verdana" w:hAnsi="Verdana" w:cs="Arial"/>
          <w:sz w:val="18"/>
          <w:szCs w:val="18"/>
        </w:rPr>
        <w:t xml:space="preserve"> licitante vencedor.</w:t>
      </w:r>
    </w:p>
    <w:p w14:paraId="3A4471FB" w14:textId="60DBCD32" w:rsidR="00C83D62" w:rsidRDefault="00D768F5"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iCs/>
          <w:szCs w:val="20"/>
        </w:rPr>
        <w:t>Q</w:t>
      </w:r>
      <w:r w:rsidRPr="0095178B">
        <w:rPr>
          <w:rFonts w:ascii="Verdana" w:hAnsi="Verdana" w:cs="Arial"/>
          <w:iCs/>
          <w:szCs w:val="20"/>
        </w:rPr>
        <w:t xml:space="preserve">uando for considerado </w:t>
      </w:r>
      <w:r w:rsidR="006B6967">
        <w:rPr>
          <w:rFonts w:ascii="Verdana" w:hAnsi="Verdana" w:cs="Arial"/>
          <w:iCs/>
          <w:szCs w:val="20"/>
        </w:rPr>
        <w:t xml:space="preserve">o </w:t>
      </w:r>
      <w:r w:rsidRPr="0095178B">
        <w:rPr>
          <w:rFonts w:ascii="Verdana" w:hAnsi="Verdana" w:cs="Arial"/>
          <w:iCs/>
          <w:szCs w:val="20"/>
        </w:rPr>
        <w:t>vencedor da licitação</w:t>
      </w:r>
      <w:r w:rsidR="00832AB5">
        <w:rPr>
          <w:rFonts w:ascii="Verdana" w:hAnsi="Verdana" w:cs="Arial"/>
          <w:iCs/>
          <w:szCs w:val="20"/>
        </w:rPr>
        <w:t>,</w:t>
      </w:r>
      <w:r>
        <w:rPr>
          <w:rFonts w:ascii="Verdana" w:hAnsi="Verdana" w:cs="Arial"/>
          <w:iCs/>
          <w:szCs w:val="20"/>
        </w:rPr>
        <w:t xml:space="preserve"> </w:t>
      </w:r>
      <w:r w:rsidR="00E10948">
        <w:rPr>
          <w:rFonts w:ascii="Verdana" w:hAnsi="Verdana" w:cs="Arial"/>
          <w:iCs/>
          <w:szCs w:val="20"/>
        </w:rPr>
        <w:t xml:space="preserve">será convocado a apresentar </w:t>
      </w:r>
      <w:r w:rsidR="00E609CA">
        <w:rPr>
          <w:rFonts w:ascii="Verdana" w:hAnsi="Verdana" w:cs="Arial"/>
          <w:iCs/>
          <w:szCs w:val="20"/>
        </w:rPr>
        <w:t xml:space="preserve">a </w:t>
      </w:r>
      <w:r w:rsidR="00E10948">
        <w:rPr>
          <w:rFonts w:ascii="Verdana" w:hAnsi="Verdana" w:cs="Arial"/>
          <w:iCs/>
          <w:szCs w:val="20"/>
        </w:rPr>
        <w:t>planilha de orçamento</w:t>
      </w:r>
      <w:r w:rsidR="00832AB5">
        <w:rPr>
          <w:rFonts w:ascii="Verdana" w:hAnsi="Verdana" w:cs="Arial"/>
          <w:iCs/>
          <w:szCs w:val="20"/>
        </w:rPr>
        <w:t>,</w:t>
      </w:r>
      <w:r w:rsidR="00E10948">
        <w:rPr>
          <w:rFonts w:ascii="Verdana" w:hAnsi="Verdana" w:cs="Arial"/>
          <w:iCs/>
          <w:szCs w:val="20"/>
        </w:rPr>
        <w:t xml:space="preserve"> contendo os preços unitários</w:t>
      </w:r>
      <w:r w:rsidR="002D7FF3">
        <w:rPr>
          <w:rFonts w:ascii="Verdana" w:hAnsi="Verdana" w:cs="Arial"/>
          <w:iCs/>
          <w:szCs w:val="20"/>
        </w:rPr>
        <w:t>,</w:t>
      </w:r>
      <w:r w:rsidR="00832AB5">
        <w:rPr>
          <w:rFonts w:ascii="Verdana" w:hAnsi="Verdana" w:cs="Arial"/>
          <w:iCs/>
          <w:szCs w:val="20"/>
        </w:rPr>
        <w:t xml:space="preserve"> </w:t>
      </w:r>
      <w:r w:rsidR="006B6967">
        <w:rPr>
          <w:rFonts w:ascii="Verdana" w:hAnsi="Verdana" w:cs="Arial"/>
          <w:iCs/>
          <w:szCs w:val="20"/>
        </w:rPr>
        <w:t>ajustados a</w:t>
      </w:r>
      <w:r w:rsidR="00832AB5">
        <w:rPr>
          <w:rFonts w:ascii="Verdana" w:hAnsi="Verdana" w:cs="Arial"/>
          <w:iCs/>
          <w:szCs w:val="20"/>
        </w:rPr>
        <w:t xml:space="preserve">o </w:t>
      </w:r>
      <w:r w:rsidR="002D7FF3">
        <w:rPr>
          <w:rFonts w:ascii="Verdana" w:hAnsi="Verdana" w:cs="Arial"/>
          <w:iCs/>
          <w:szCs w:val="20"/>
        </w:rPr>
        <w:t>valor global</w:t>
      </w:r>
      <w:r w:rsidR="00832AB5">
        <w:rPr>
          <w:rFonts w:ascii="Verdana" w:hAnsi="Verdana" w:cs="Arial"/>
          <w:iCs/>
          <w:szCs w:val="20"/>
        </w:rPr>
        <w:t xml:space="preserve"> proposto</w:t>
      </w:r>
      <w:r w:rsidR="006B6967">
        <w:rPr>
          <w:rFonts w:ascii="Verdana" w:hAnsi="Verdana" w:cs="Arial"/>
          <w:iCs/>
          <w:szCs w:val="20"/>
        </w:rPr>
        <w:t>,</w:t>
      </w:r>
      <w:r w:rsidR="00E609CA">
        <w:rPr>
          <w:rFonts w:ascii="Verdana" w:hAnsi="Verdana" w:cs="Arial"/>
          <w:iCs/>
          <w:szCs w:val="20"/>
        </w:rPr>
        <w:t xml:space="preserve"> de to</w:t>
      </w:r>
      <w:r w:rsidR="00E10948">
        <w:rPr>
          <w:rFonts w:ascii="Verdana" w:hAnsi="Verdana" w:cs="Arial"/>
          <w:iCs/>
          <w:szCs w:val="20"/>
        </w:rPr>
        <w:t xml:space="preserve">dos </w:t>
      </w:r>
      <w:r w:rsidRPr="0095178B">
        <w:rPr>
          <w:rFonts w:ascii="Verdana" w:hAnsi="Verdana" w:cs="Arial"/>
          <w:iCs/>
          <w:szCs w:val="20"/>
        </w:rPr>
        <w:t xml:space="preserve">os itens que </w:t>
      </w:r>
      <w:r w:rsidR="00E609CA">
        <w:rPr>
          <w:rFonts w:ascii="Verdana" w:hAnsi="Verdana" w:cs="Arial"/>
          <w:iCs/>
          <w:szCs w:val="20"/>
        </w:rPr>
        <w:t>a</w:t>
      </w:r>
      <w:r w:rsidR="0012062C">
        <w:rPr>
          <w:rFonts w:ascii="Verdana" w:hAnsi="Verdana" w:cs="Arial"/>
          <w:iCs/>
          <w:szCs w:val="20"/>
        </w:rPr>
        <w:t xml:space="preserve"> </w:t>
      </w:r>
      <w:r w:rsidRPr="0095178B">
        <w:rPr>
          <w:rFonts w:ascii="Verdana" w:hAnsi="Verdana" w:cs="Arial"/>
          <w:iCs/>
          <w:szCs w:val="20"/>
        </w:rPr>
        <w:t>compõem</w:t>
      </w:r>
      <w:r w:rsidR="003B6BCD">
        <w:rPr>
          <w:rFonts w:ascii="Verdana" w:hAnsi="Verdana" w:cs="Arial"/>
          <w:iCs/>
          <w:szCs w:val="20"/>
        </w:rPr>
        <w:t>, na conformidade da planilha contida no Anexo III.</w:t>
      </w:r>
    </w:p>
    <w:p w14:paraId="73E8D8EB" w14:textId="77777777" w:rsidR="00E609CA" w:rsidRPr="00344C5C" w:rsidRDefault="00E609CA" w:rsidP="00630EF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w:t>
      </w:r>
      <w:r w:rsidRPr="00344C5C">
        <w:rPr>
          <w:rFonts w:ascii="Verdana" w:hAnsi="Verdana" w:cs="Arial"/>
          <w:szCs w:val="20"/>
        </w:rPr>
        <w:t xml:space="preserve">orçamento. </w:t>
      </w:r>
    </w:p>
    <w:p w14:paraId="6ED58AD7" w14:textId="0E412303" w:rsidR="00340CD7" w:rsidRPr="003B6BCD" w:rsidRDefault="00630EFD" w:rsidP="00E609CA">
      <w:pPr>
        <w:pStyle w:val="PADRO"/>
        <w:keepNext w:val="0"/>
        <w:widowControl/>
        <w:numPr>
          <w:ilvl w:val="2"/>
          <w:numId w:val="2"/>
        </w:numPr>
        <w:shd w:val="clear" w:color="auto" w:fill="auto"/>
        <w:spacing w:before="120" w:after="120"/>
        <w:rPr>
          <w:rFonts w:ascii="Verdana" w:hAnsi="Verdana" w:cs="Arial"/>
          <w:szCs w:val="20"/>
        </w:rPr>
      </w:pPr>
      <w:r w:rsidRPr="00344C5C">
        <w:rPr>
          <w:rFonts w:ascii="Verdana" w:hAnsi="Verdana" w:cs="Arial"/>
          <w:szCs w:val="20"/>
        </w:rPr>
        <w:t>A execução dos serviços será efetuada pelo regime de empreitada por preço unitário,</w:t>
      </w:r>
      <w:r w:rsidRPr="00344C5C">
        <w:rPr>
          <w:rFonts w:ascii="Verdana" w:hAnsi="Verdana"/>
          <w:szCs w:val="20"/>
        </w:rPr>
        <w:t xml:space="preserve"> em razão da liquidação de despesas envolver, necessariamente, a</w:t>
      </w:r>
      <w:r w:rsidRPr="00914DF0">
        <w:rPr>
          <w:rFonts w:ascii="Verdana" w:hAnsi="Verdana"/>
          <w:szCs w:val="20"/>
        </w:rPr>
        <w:t xml:space="preserve"> medição unitária dos quantitativos de cada serviço na planilha orçamentária, nos termos do art. 6º, inciso VIII, alínea “b”, da Lei nº 8.666/1993 e</w:t>
      </w:r>
      <w:r w:rsidRPr="00914DF0">
        <w:rPr>
          <w:rFonts w:ascii="Verdana" w:hAnsi="Verdana" w:cs="Arial"/>
          <w:szCs w:val="20"/>
        </w:rPr>
        <w:t xml:space="preserve"> </w:t>
      </w:r>
      <w:bookmarkStart w:id="1" w:name="_Hlk83456378"/>
      <w:r w:rsidRPr="00914DF0">
        <w:rPr>
          <w:rFonts w:ascii="Verdana" w:hAnsi="Verdana" w:cs="Arial"/>
          <w:szCs w:val="20"/>
        </w:rPr>
        <w:t>conforme previsto no Termo de Referência ou Projeto Básico – Anexo I.</w:t>
      </w:r>
      <w:bookmarkEnd w:id="1"/>
    </w:p>
    <w:p w14:paraId="113C401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4F7347B6" w14:textId="77777777" w:rsidR="00340CD7" w:rsidRPr="003B6BCD" w:rsidRDefault="00F96052" w:rsidP="00630EFD">
      <w:pPr>
        <w:pStyle w:val="PADRO"/>
        <w:keepNext w:val="0"/>
        <w:widowControl/>
        <w:numPr>
          <w:ilvl w:val="0"/>
          <w:numId w:val="2"/>
        </w:numPr>
        <w:shd w:val="clear" w:color="auto" w:fill="auto"/>
        <w:spacing w:before="120" w:after="120"/>
        <w:rPr>
          <w:rFonts w:ascii="Verdana" w:hAnsi="Verdana" w:cs="Arial"/>
          <w:szCs w:val="20"/>
        </w:rPr>
      </w:pPr>
      <w:r w:rsidRPr="003B6BCD">
        <w:rPr>
          <w:rFonts w:ascii="Verdana" w:hAnsi="Verdana" w:cs="Arial"/>
          <w:b/>
          <w:bCs/>
          <w:szCs w:val="20"/>
        </w:rPr>
        <w:t>DOS RECURSOS ORÇAMENTÁRIOS</w:t>
      </w:r>
    </w:p>
    <w:p w14:paraId="61F67A10" w14:textId="0DD63A04" w:rsidR="00340CD7" w:rsidRPr="00665D50" w:rsidRDefault="00F96052" w:rsidP="00665D50">
      <w:pPr>
        <w:pStyle w:val="PADRO"/>
        <w:keepNext w:val="0"/>
        <w:widowControl/>
        <w:numPr>
          <w:ilvl w:val="1"/>
          <w:numId w:val="2"/>
        </w:numPr>
        <w:shd w:val="clear" w:color="auto" w:fill="auto"/>
        <w:spacing w:before="120" w:after="120"/>
        <w:rPr>
          <w:rFonts w:ascii="Verdana" w:hAnsi="Verdana" w:cs="Arial"/>
          <w:color w:val="000000" w:themeColor="text1"/>
          <w:szCs w:val="20"/>
        </w:rPr>
      </w:pPr>
      <w:bookmarkStart w:id="2" w:name="_Hlk97023241"/>
      <w:r w:rsidRPr="00665D50">
        <w:rPr>
          <w:rFonts w:ascii="Verdana" w:hAnsi="Verdana" w:cs="Arial"/>
          <w:color w:val="000000" w:themeColor="text1"/>
          <w:szCs w:val="20"/>
        </w:rPr>
        <w:t xml:space="preserve">As </w:t>
      </w:r>
      <w:r w:rsidR="00665D50" w:rsidRPr="00665D50">
        <w:rPr>
          <w:rFonts w:ascii="Verdana" w:hAnsi="Verdana" w:cs="Arial"/>
          <w:color w:val="000000" w:themeColor="text1"/>
          <w:szCs w:val="20"/>
        </w:rPr>
        <w:t xml:space="preserve">despesas para atender a esta licitação serão indicadas quando da homologação do procedimento licitatório, conforme despacho PLOR/PLAN SEI nº </w:t>
      </w:r>
      <w:bookmarkEnd w:id="2"/>
      <w:r w:rsidR="00665D50">
        <w:rPr>
          <w:rFonts w:ascii="Calibri" w:hAnsi="Calibri" w:cs="Calibri"/>
          <w:b/>
          <w:bCs/>
          <w:color w:val="000000"/>
          <w:sz w:val="22"/>
          <w:szCs w:val="22"/>
        </w:rPr>
        <w:t xml:space="preserve">1008664 ( </w:t>
      </w:r>
      <w:r w:rsidR="00665D50" w:rsidRPr="00665D50">
        <w:rPr>
          <w:rFonts w:ascii="Calibri" w:hAnsi="Calibri" w:cs="Calibri"/>
          <w:b/>
          <w:bCs/>
          <w:color w:val="000000"/>
          <w:sz w:val="22"/>
          <w:szCs w:val="22"/>
        </w:rPr>
        <w:t>https://sei.uff.br/sei/controlador.php?acao=procedimento_trabalhar&amp;id_procedimento=985525&amp;id_documento=1101001</w:t>
      </w:r>
      <w:r w:rsidR="00665D50">
        <w:rPr>
          <w:rFonts w:ascii="Calibri" w:hAnsi="Calibri" w:cs="Calibri"/>
          <w:b/>
          <w:bCs/>
          <w:color w:val="000000"/>
          <w:sz w:val="22"/>
          <w:szCs w:val="22"/>
        </w:rPr>
        <w:t>).</w:t>
      </w:r>
    </w:p>
    <w:p w14:paraId="47B5AF40" w14:textId="77777777" w:rsidR="00340CD7" w:rsidRDefault="00A01DC1" w:rsidP="00630EFD">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010F242" w14:textId="77777777" w:rsidR="00340CD7"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452A96CF" w14:textId="029CAD2F" w:rsidR="00A01DC1"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3" w:history="1">
        <w:r w:rsidR="007C72AA" w:rsidRPr="008F217D">
          <w:rPr>
            <w:rStyle w:val="Hyperlink"/>
            <w:rFonts w:ascii="Verdana" w:hAnsi="Verdana" w:cs="Arial"/>
            <w:szCs w:val="20"/>
          </w:rPr>
          <w:t>www.gov.br/compras</w:t>
        </w:r>
      </w:hyperlink>
      <w:r w:rsidRPr="00340CD7">
        <w:rPr>
          <w:rFonts w:ascii="Verdana" w:hAnsi="Verdana" w:cs="Arial"/>
          <w:color w:val="000000" w:themeColor="text1"/>
          <w:szCs w:val="20"/>
        </w:rPr>
        <w:t>, por meio de certificado digital conferido pela Infraestrutura de Chaves Públicas Brasileira – ICP - Brasil.</w:t>
      </w:r>
    </w:p>
    <w:p w14:paraId="0DE84BF5" w14:textId="77777777" w:rsidR="00A75262"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23B6B7CB" w14:textId="77777777" w:rsidR="00A01DC1" w:rsidRPr="0040653D"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14:paraId="33B5ACA8" w14:textId="77777777" w:rsidR="00A01DC1"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5BAD6E90" w14:textId="77777777" w:rsidR="00A01DC1" w:rsidRPr="00E0222E" w:rsidRDefault="00A01DC1" w:rsidP="00630EFD">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lang w:eastAsia="en-US"/>
        </w:rPr>
        <w:lastRenderedPageBreak/>
        <w:t>A não observância do disposto no subitem anterior poderá ensejar desclassificação no momento da habilitação.</w:t>
      </w:r>
    </w:p>
    <w:p w14:paraId="277779BC"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D85D898" w14:textId="77777777" w:rsidR="00D00846" w:rsidRPr="004D40E6" w:rsidRDefault="00F9605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14:paraId="02D31B03" w14:textId="77777777" w:rsidR="00E93103" w:rsidRPr="004D40E6" w:rsidRDefault="00E93103" w:rsidP="00630EFD">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77BFE2C1" w14:textId="77777777" w:rsidR="00E93103" w:rsidRPr="00E0222E" w:rsidRDefault="00E93103" w:rsidP="00630EFD">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sidRPr="00E0222E">
        <w:rPr>
          <w:rFonts w:ascii="Verdana" w:hAnsi="Verdana" w:cs="Arial"/>
          <w:color w:val="000000"/>
          <w:sz w:val="18"/>
          <w:szCs w:val="18"/>
        </w:rPr>
        <w:t>Os licitantes deverão utilizar o certificado digital para acesso ao Sistema</w:t>
      </w:r>
      <w:r w:rsidR="0040653D" w:rsidRPr="00E0222E">
        <w:rPr>
          <w:rFonts w:ascii="Verdana" w:hAnsi="Verdana" w:cs="Arial"/>
          <w:color w:val="000000"/>
          <w:sz w:val="18"/>
          <w:szCs w:val="18"/>
        </w:rPr>
        <w:t>.</w:t>
      </w:r>
    </w:p>
    <w:p w14:paraId="176B0DD0" w14:textId="77777777" w:rsidR="00E93103" w:rsidRPr="004D40E6" w:rsidRDefault="00E93103" w:rsidP="00344C5C">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0FDAD2C"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proibidos de participar de licitações e celebrar contratos administrativos, na forma da legislação vigente;</w:t>
      </w:r>
    </w:p>
    <w:p w14:paraId="1EE924D6"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que não atendam às condições deste Edital e seu(s) anexo(s);</w:t>
      </w:r>
    </w:p>
    <w:p w14:paraId="7136F3E4"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6437687A"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eastAsia="Arial Unicode MS" w:hAnsi="Verdana" w:cs="Arial"/>
          <w:color w:val="000000" w:themeColor="text1"/>
          <w:sz w:val="18"/>
          <w:szCs w:val="18"/>
        </w:rPr>
        <w:t>que se enquadrem nas vedações previstas no artigo 9º da Lei nº 8.666, de 1993;</w:t>
      </w:r>
      <w:bookmarkStart w:id="3" w:name="_Hlk519667653"/>
    </w:p>
    <w:p w14:paraId="3CAFEF1B"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que estejam sob falência, concurso de credores ou insolvência, em processo de dissolução ou liquidação;</w:t>
      </w:r>
      <w:bookmarkEnd w:id="3"/>
    </w:p>
    <w:p w14:paraId="4474B008"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entidades empresariais que estejam reunidas em consórcio;</w:t>
      </w:r>
    </w:p>
    <w:p w14:paraId="4B91F8D9"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14:paraId="3A0483C9"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sz w:val="18"/>
          <w:szCs w:val="18"/>
        </w:rPr>
        <w:t>sociedades cooperativas, considerando a vedação contida no art. 10 da Instrução Normativa SEGES/MP nº 5, de 2017.</w:t>
      </w:r>
    </w:p>
    <w:bookmarkEnd w:id="4"/>
    <w:p w14:paraId="5A407F86" w14:textId="77777777" w:rsidR="006B0F17" w:rsidRPr="006B0F17" w:rsidRDefault="00E93103"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14:paraId="776918C9"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sidRPr="00E0222E">
        <w:rPr>
          <w:rFonts w:ascii="Verdana" w:hAnsi="Verdana" w:cs="Arial"/>
          <w:sz w:val="18"/>
          <w:szCs w:val="18"/>
          <w:shd w:val="clear" w:color="auto" w:fill="FFFFFF"/>
        </w:rPr>
        <w:t>detentor de cargo em comissão ou função de confiança que atue na área responsável pela demanda ou contratação; ou</w:t>
      </w:r>
    </w:p>
    <w:p w14:paraId="15E8C072"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sidRPr="00E0222E">
        <w:rPr>
          <w:rFonts w:ascii="Verdana" w:hAnsi="Verdana" w:cs="Arial"/>
          <w:sz w:val="18"/>
          <w:szCs w:val="18"/>
          <w:shd w:val="clear" w:color="auto" w:fill="FFFFFF"/>
        </w:rPr>
        <w:t>de autoridade hierarquicamente superior no âmbito do órgão contratante.</w:t>
      </w:r>
    </w:p>
    <w:p w14:paraId="1D2B9EC5" w14:textId="77777777" w:rsidR="006B0F17" w:rsidRPr="00E0222E" w:rsidRDefault="00E93103" w:rsidP="00344C5C">
      <w:pPr>
        <w:keepNext w:val="0"/>
        <w:numPr>
          <w:ilvl w:val="3"/>
          <w:numId w:val="2"/>
        </w:numPr>
        <w:shd w:val="clear" w:color="auto" w:fill="auto"/>
        <w:tabs>
          <w:tab w:val="clear" w:pos="708"/>
        </w:tabs>
        <w:suppressAutoHyphens w:val="0"/>
        <w:overflowPunct/>
        <w:spacing w:before="120" w:after="120"/>
        <w:ind w:left="2127" w:hanging="709"/>
        <w:jc w:val="both"/>
        <w:textAlignment w:val="auto"/>
        <w:rPr>
          <w:rFonts w:ascii="Verdana" w:hAnsi="Verdana" w:cs="Arial"/>
          <w:color w:val="auto"/>
          <w:sz w:val="18"/>
          <w:szCs w:val="18"/>
        </w:rPr>
      </w:pPr>
      <w:r w:rsidRPr="00E0222E">
        <w:rPr>
          <w:rFonts w:ascii="Verdana" w:hAnsi="Verdana" w:cs="Arial"/>
          <w:sz w:val="18"/>
          <w:szCs w:val="18"/>
          <w:shd w:val="clear" w:color="auto" w:fill="FFFFFF"/>
        </w:rPr>
        <w:t>Para os fins do disposto neste item</w:t>
      </w:r>
      <w:r w:rsidRPr="00E0222E">
        <w:rPr>
          <w:rFonts w:ascii="Verdana" w:hAnsi="Verdana" w:cs="Arial"/>
          <w:i/>
          <w:iCs/>
          <w:sz w:val="18"/>
          <w:szCs w:val="18"/>
          <w:shd w:val="clear" w:color="auto" w:fill="FFFFFF"/>
        </w:rPr>
        <w:t>,</w:t>
      </w:r>
      <w:r w:rsidRPr="00E0222E">
        <w:rPr>
          <w:rFonts w:ascii="Verdana" w:hAnsi="Verdana" w:cs="Arial"/>
          <w:sz w:val="18"/>
          <w:szCs w:val="18"/>
          <w:shd w:val="clear" w:color="auto" w:fill="FFFFFF"/>
        </w:rPr>
        <w:t xml:space="preserve"> considera-se familiar o cônjuge, o companheiro ou </w:t>
      </w:r>
      <w:r w:rsidRPr="00E0222E">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D76BEBD" w14:textId="77777777" w:rsidR="006B0F17" w:rsidRDefault="00E93103" w:rsidP="00630EFD">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F8023F7" w14:textId="77777777" w:rsidR="00E93103" w:rsidRPr="006B0F17" w:rsidRDefault="00E93103" w:rsidP="00630EFD">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14:paraId="31F08343"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2E87495"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ACD70C3"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66BD3C4"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1A7C166"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5BB32C90" w14:textId="77777777" w:rsidR="006B0F17" w:rsidRPr="00E0222E" w:rsidRDefault="00E93103" w:rsidP="00344C5C">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sidRPr="00E0222E">
        <w:rPr>
          <w:rFonts w:ascii="Verdana" w:hAnsi="Verdana" w:cs="Arial"/>
          <w:bCs/>
          <w:color w:val="000000"/>
          <w:sz w:val="18"/>
          <w:szCs w:val="18"/>
        </w:rPr>
        <w:t>nos itens exclusivos para participação de microempresas e empresas de pequeno porte, a assinalação do campo “não”</w:t>
      </w:r>
      <w:r w:rsidR="006B0F17" w:rsidRPr="00E0222E">
        <w:rPr>
          <w:rFonts w:ascii="Verdana" w:hAnsi="Verdana" w:cs="Arial"/>
          <w:bCs/>
          <w:color w:val="000000"/>
          <w:sz w:val="18"/>
          <w:szCs w:val="18"/>
        </w:rPr>
        <w:t>,</w:t>
      </w:r>
      <w:r w:rsidRPr="00E0222E">
        <w:rPr>
          <w:rFonts w:ascii="Verdana" w:hAnsi="Verdana" w:cs="Arial"/>
          <w:bCs/>
          <w:color w:val="000000"/>
          <w:sz w:val="18"/>
          <w:szCs w:val="18"/>
        </w:rPr>
        <w:t xml:space="preserve"> impedirá o prosseguimento no certame;</w:t>
      </w:r>
    </w:p>
    <w:p w14:paraId="03C1673C" w14:textId="77777777" w:rsidR="006B0F17" w:rsidRPr="00E0222E" w:rsidRDefault="00E93103" w:rsidP="00344C5C">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 xml:space="preserve">nos itens em que a participação não for exclusiva para microempresas e empresas de pequeno porte, a assinalação do campo “não” apenas produzirá o </w:t>
      </w:r>
      <w:r w:rsidRPr="00E0222E">
        <w:rPr>
          <w:rFonts w:ascii="Verdana" w:hAnsi="Verdana" w:cs="Arial"/>
          <w:color w:val="000000" w:themeColor="text1"/>
          <w:sz w:val="18"/>
          <w:szCs w:val="18"/>
        </w:rPr>
        <w:lastRenderedPageBreak/>
        <w:t>efeito de o licitante não ter direito ao tratamento favorecido previsto na Lei Complementar nº 123, de 2006, mesmo que microempresa, empresa de pequeno porte ou sociedade cooperativa.</w:t>
      </w:r>
    </w:p>
    <w:p w14:paraId="2DA210E3"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está ciente e concorda com as condições c</w:t>
      </w:r>
      <w:r w:rsidR="00A75262" w:rsidRPr="00E0222E">
        <w:rPr>
          <w:rFonts w:ascii="Verdana" w:hAnsi="Verdana" w:cs="Arial"/>
          <w:color w:val="000000" w:themeColor="text1"/>
          <w:sz w:val="18"/>
          <w:szCs w:val="18"/>
        </w:rPr>
        <w:t>ontidas no Edital e seus anexos;</w:t>
      </w:r>
    </w:p>
    <w:p w14:paraId="3D6E8EC2" w14:textId="77777777" w:rsidR="006B0F17" w:rsidRPr="00E0222E" w:rsidRDefault="00A75262"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 xml:space="preserve">que cumpre os requisitos para a habilitação definidos no Edital e que a </w:t>
      </w:r>
      <w:r w:rsidRPr="00E0222E">
        <w:rPr>
          <w:rFonts w:ascii="Verdana" w:hAnsi="Verdana" w:cs="Arial"/>
          <w:color w:val="000000"/>
          <w:sz w:val="18"/>
          <w:szCs w:val="18"/>
        </w:rPr>
        <w:t>proposta apresentada está em conformidade com as exigências editalícias</w:t>
      </w:r>
      <w:r w:rsidR="006B0F17" w:rsidRPr="00E0222E">
        <w:rPr>
          <w:rFonts w:ascii="Verdana" w:hAnsi="Verdana" w:cs="Arial"/>
          <w:color w:val="000000"/>
          <w:sz w:val="18"/>
          <w:szCs w:val="18"/>
        </w:rPr>
        <w:t>;</w:t>
      </w:r>
    </w:p>
    <w:p w14:paraId="55678E74"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0D0DA27"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674DADC2"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color w:val="000000" w:themeColor="text1"/>
          <w:sz w:val="18"/>
          <w:szCs w:val="18"/>
        </w:rPr>
        <w:t>que a proposta foi elaborada de forma independente, nos termos d</w:t>
      </w:r>
      <w:r w:rsidRPr="00E0222E">
        <w:rPr>
          <w:rFonts w:ascii="Verdana" w:hAnsi="Verdana" w:cs="Arial"/>
          <w:color w:val="000000" w:themeColor="text1"/>
          <w:sz w:val="18"/>
          <w:szCs w:val="18"/>
        </w:rPr>
        <w:t>a Instrução Normativa SLTI/MP nº 2, de 16 de setembro de 2009.</w:t>
      </w:r>
    </w:p>
    <w:p w14:paraId="2A0FD008"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3BAC9F12" w14:textId="77777777" w:rsidR="00E93103"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85F390C" w14:textId="5B12DB47" w:rsidR="006B0F17" w:rsidRDefault="00E93103" w:rsidP="00630EFD">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7D732667" w14:textId="77777777" w:rsidR="00FC2087" w:rsidRDefault="00FC2087" w:rsidP="00FC2087">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09515FF8" w14:textId="77777777" w:rsidR="00FC2087" w:rsidRPr="00F13F9C" w:rsidRDefault="00FC2087" w:rsidP="00FC2087">
      <w:pPr>
        <w:keepNext w:val="0"/>
        <w:numPr>
          <w:ilvl w:val="0"/>
          <w:numId w:val="2"/>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sidRPr="00F13F9C">
        <w:rPr>
          <w:rFonts w:ascii="Verdana" w:hAnsi="Verdana"/>
          <w:b/>
          <w:sz w:val="20"/>
          <w:szCs w:val="20"/>
        </w:rPr>
        <w:t>DA VISTORIA</w:t>
      </w:r>
    </w:p>
    <w:p w14:paraId="11DB69B7" w14:textId="77777777" w:rsidR="00FC2087" w:rsidRPr="004538E9"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TE4E87780t00"/>
          <w:sz w:val="20"/>
          <w:szCs w:val="20"/>
        </w:rPr>
        <w:t>A licitante</w:t>
      </w:r>
      <w:r w:rsidRPr="00F13F9C">
        <w:rPr>
          <w:rFonts w:ascii="Verdana" w:hAnsi="Verdana" w:cs="TTE431A0A0t00"/>
          <w:sz w:val="20"/>
          <w:szCs w:val="20"/>
        </w:rPr>
        <w:t xml:space="preserve"> </w:t>
      </w:r>
      <w:r w:rsidRPr="00F13F9C">
        <w:rPr>
          <w:rFonts w:ascii="Verdana" w:hAnsi="Verdana" w:cs="TTE4E87780t00"/>
          <w:sz w:val="20"/>
          <w:szCs w:val="20"/>
        </w:rPr>
        <w:t xml:space="preserve">poderá vistoriar o local onde serão executados os serviços, com o objetivo de se inteirar das condições e do grau de dificuldade existente, inclusive para </w:t>
      </w:r>
      <w:r w:rsidRPr="00F13F9C">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297342EF" w14:textId="7AE1AA1E" w:rsidR="00FC2087" w:rsidRPr="00344C5C"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344C5C">
        <w:rPr>
          <w:rFonts w:ascii="Verdana" w:hAnsi="Verdana" w:cs="TTE4E87780t00"/>
          <w:sz w:val="20"/>
          <w:szCs w:val="20"/>
        </w:rPr>
        <w:t xml:space="preserve">As condições para a realização da vistoria estão explicitadas no item “6 – VISTORIA PARA A LICITAÇÃO” do Termo de Referência </w:t>
      </w:r>
      <w:r w:rsidR="00C655A6">
        <w:rPr>
          <w:rFonts w:ascii="Verdana" w:hAnsi="Verdana" w:cs="TTE4E87780t00"/>
          <w:sz w:val="20"/>
          <w:szCs w:val="20"/>
        </w:rPr>
        <w:t>(</w:t>
      </w:r>
      <w:r w:rsidRPr="00344C5C">
        <w:rPr>
          <w:rFonts w:ascii="Verdana" w:hAnsi="Verdana" w:cs="TTE4E87780t00"/>
          <w:sz w:val="20"/>
          <w:szCs w:val="20"/>
        </w:rPr>
        <w:t xml:space="preserve">anexo </w:t>
      </w:r>
      <w:r w:rsidR="00C655A6">
        <w:rPr>
          <w:rFonts w:ascii="Verdana" w:hAnsi="Verdana" w:cs="TTE4E87780t00"/>
          <w:sz w:val="20"/>
          <w:szCs w:val="20"/>
        </w:rPr>
        <w:t xml:space="preserve">I) </w:t>
      </w:r>
      <w:r w:rsidRPr="00344C5C">
        <w:rPr>
          <w:rFonts w:ascii="Verdana" w:hAnsi="Verdana" w:cs="TTE4E87780t00"/>
          <w:sz w:val="20"/>
          <w:szCs w:val="20"/>
        </w:rPr>
        <w:t>a este edital;</w:t>
      </w:r>
    </w:p>
    <w:p w14:paraId="45DBA02B" w14:textId="24D3A668" w:rsidR="00FC2087" w:rsidRPr="00F13F9C"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 xml:space="preserve">A licitante deverá fornecer declaração de visita ao local da obra objeto deste </w:t>
      </w:r>
      <w:r w:rsidR="00967922">
        <w:rPr>
          <w:rFonts w:ascii="Verdana" w:hAnsi="Verdana" w:cs="Times-Bold"/>
          <w:bCs/>
          <w:sz w:val="20"/>
          <w:szCs w:val="20"/>
        </w:rPr>
        <w:t>pregão</w:t>
      </w:r>
      <w:r w:rsidRPr="00F13F9C">
        <w:rPr>
          <w:rFonts w:ascii="Verdana" w:hAnsi="Verdana" w:cs="Times-Roman"/>
          <w:sz w:val="20"/>
          <w:szCs w:val="20"/>
        </w:rPr>
        <w:t>, realizada por</w:t>
      </w:r>
      <w:r w:rsidRPr="00F13F9C">
        <w:rPr>
          <w:rFonts w:ascii="Verdana" w:hAnsi="Verdana" w:cs="TTE4E87780t00"/>
          <w:sz w:val="20"/>
          <w:szCs w:val="20"/>
        </w:rPr>
        <w:t xml:space="preserve"> </w:t>
      </w:r>
      <w:r w:rsidRPr="00F13F9C">
        <w:rPr>
          <w:rFonts w:ascii="Verdana" w:hAnsi="Verdana" w:cs="Times-Roman"/>
          <w:sz w:val="20"/>
          <w:szCs w:val="20"/>
        </w:rPr>
        <w:t>intermédio de representante legal devidamente qualificado para esse fim, e de que se inteirou das condições e do grau de dificuldades existentes.</w:t>
      </w:r>
    </w:p>
    <w:p w14:paraId="159C6731" w14:textId="484EC74F" w:rsidR="00FC2087" w:rsidRPr="004A3F18" w:rsidRDefault="00FC2087" w:rsidP="00FC2087">
      <w:pPr>
        <w:keepNext w:val="0"/>
        <w:numPr>
          <w:ilvl w:val="2"/>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 xml:space="preserve">A </w:t>
      </w:r>
      <w:r w:rsidRPr="004A3F18">
        <w:rPr>
          <w:rFonts w:ascii="Verdana" w:hAnsi="Verdana" w:cs="Times-Roman"/>
          <w:sz w:val="18"/>
          <w:szCs w:val="18"/>
        </w:rPr>
        <w:t>declaração</w:t>
      </w:r>
      <w:r>
        <w:rPr>
          <w:rFonts w:ascii="Verdana" w:hAnsi="Verdana" w:cs="Times-Roman"/>
          <w:sz w:val="18"/>
          <w:szCs w:val="18"/>
        </w:rPr>
        <w:t xml:space="preserve"> de visita, </w:t>
      </w:r>
      <w:r w:rsidRPr="004A3F18">
        <w:rPr>
          <w:rFonts w:ascii="Verdana" w:hAnsi="Verdana" w:cs="Times-Roman"/>
          <w:sz w:val="18"/>
          <w:szCs w:val="18"/>
        </w:rPr>
        <w:t xml:space="preserve">conforme modelo </w:t>
      </w:r>
      <w:r>
        <w:rPr>
          <w:rFonts w:ascii="Verdana" w:hAnsi="Verdana" w:cs="Times-Roman"/>
          <w:sz w:val="18"/>
          <w:szCs w:val="18"/>
        </w:rPr>
        <w:t>a</w:t>
      </w:r>
      <w:r w:rsidRPr="004A3F18">
        <w:rPr>
          <w:rFonts w:ascii="Verdana" w:hAnsi="Verdana" w:cs="Times-Roman"/>
          <w:sz w:val="18"/>
          <w:szCs w:val="18"/>
        </w:rPr>
        <w:t>nexo</w:t>
      </w:r>
      <w:r>
        <w:rPr>
          <w:rFonts w:ascii="Verdana" w:hAnsi="Verdana" w:cs="Times-Roman"/>
          <w:sz w:val="18"/>
          <w:szCs w:val="18"/>
        </w:rPr>
        <w:t>,</w:t>
      </w:r>
      <w:r w:rsidRPr="004A3F18">
        <w:rPr>
          <w:rFonts w:ascii="Verdana" w:hAnsi="Verdana" w:cs="Times-Roman"/>
          <w:sz w:val="18"/>
          <w:szCs w:val="18"/>
        </w:rPr>
        <w:t xml:space="preserve"> deverão</w:t>
      </w:r>
      <w:r w:rsidRPr="004A3F18">
        <w:rPr>
          <w:rFonts w:ascii="Verdana" w:hAnsi="Verdana" w:cs="TTE4E87780t00"/>
          <w:sz w:val="18"/>
          <w:szCs w:val="18"/>
        </w:rPr>
        <w:t xml:space="preserve"> </w:t>
      </w:r>
      <w:r w:rsidRPr="004A3F18">
        <w:rPr>
          <w:rFonts w:ascii="Verdana" w:hAnsi="Verdana" w:cs="Times-Roman"/>
          <w:sz w:val="18"/>
          <w:szCs w:val="18"/>
        </w:rPr>
        <w:t xml:space="preserve">ser </w:t>
      </w:r>
      <w:r>
        <w:rPr>
          <w:rFonts w:ascii="Verdana" w:hAnsi="Verdana" w:cs="Times-Roman"/>
          <w:sz w:val="18"/>
          <w:szCs w:val="18"/>
        </w:rPr>
        <w:t>informados também,</w:t>
      </w:r>
      <w:r w:rsidRPr="004A3F18">
        <w:rPr>
          <w:rFonts w:ascii="Verdana" w:hAnsi="Verdana" w:cs="Times-Roman"/>
          <w:sz w:val="18"/>
          <w:szCs w:val="18"/>
        </w:rPr>
        <w:t xml:space="preserve"> o objeto </w:t>
      </w:r>
      <w:r>
        <w:rPr>
          <w:rFonts w:ascii="Verdana" w:hAnsi="Verdana" w:cs="Times-Roman"/>
          <w:sz w:val="18"/>
          <w:szCs w:val="18"/>
        </w:rPr>
        <w:t xml:space="preserve">da </w:t>
      </w:r>
      <w:r w:rsidRPr="004A3F18">
        <w:rPr>
          <w:rFonts w:ascii="Verdana" w:hAnsi="Verdana" w:cs="Times-Roman"/>
          <w:sz w:val="18"/>
          <w:szCs w:val="18"/>
        </w:rPr>
        <w:t xml:space="preserve">licitação e o número deste </w:t>
      </w:r>
      <w:r w:rsidR="00967922">
        <w:rPr>
          <w:rFonts w:ascii="Verdana" w:hAnsi="Verdana" w:cs="Times-Roman"/>
          <w:sz w:val="18"/>
          <w:szCs w:val="18"/>
        </w:rPr>
        <w:t>pregão</w:t>
      </w:r>
      <w:r w:rsidRPr="004A3F18">
        <w:rPr>
          <w:rFonts w:ascii="Verdana" w:hAnsi="Verdana" w:cs="Times-Roman"/>
          <w:sz w:val="18"/>
          <w:szCs w:val="18"/>
        </w:rPr>
        <w:t>.</w:t>
      </w:r>
    </w:p>
    <w:p w14:paraId="2C2F86EA" w14:textId="582FBC6E" w:rsidR="00FC2087" w:rsidRPr="00F13F9C"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Caso a licitante opte por não realizar a vistoria,</w:t>
      </w:r>
      <w:r w:rsidRPr="00F13F9C">
        <w:rPr>
          <w:rFonts w:ascii="Verdana" w:hAnsi="Verdana" w:cs="TTE4E87780t00"/>
          <w:sz w:val="20"/>
          <w:szCs w:val="20"/>
        </w:rPr>
        <w:t xml:space="preserve"> </w:t>
      </w:r>
      <w:r w:rsidRPr="00F13F9C">
        <w:rPr>
          <w:rFonts w:ascii="Verdana" w:hAnsi="Verdana" w:cs="Times-Bold"/>
          <w:bCs/>
          <w:sz w:val="20"/>
          <w:szCs w:val="20"/>
        </w:rPr>
        <w:t>deverá apresentar declaração de que não efetuou a visita</w:t>
      </w:r>
      <w:r w:rsidRPr="00F13F9C">
        <w:rPr>
          <w:rFonts w:ascii="Verdana" w:hAnsi="Verdana" w:cs="Times-Roman"/>
          <w:sz w:val="20"/>
          <w:szCs w:val="20"/>
        </w:rPr>
        <w:t>, sob pena de inabilitação, e que</w:t>
      </w:r>
      <w:r w:rsidRPr="00F13F9C">
        <w:rPr>
          <w:rFonts w:ascii="Verdana" w:hAnsi="Verdana" w:cs="TTE4E87780t00"/>
          <w:sz w:val="20"/>
          <w:szCs w:val="20"/>
        </w:rPr>
        <w:t xml:space="preserve"> </w:t>
      </w:r>
      <w:r w:rsidRPr="00F13F9C">
        <w:rPr>
          <w:rFonts w:ascii="Verdana" w:hAnsi="Verdana" w:cs="Times-Roman"/>
          <w:sz w:val="20"/>
          <w:szCs w:val="20"/>
        </w:rPr>
        <w:t>concorda com todas as condições estabelecidas no Edital e seus Anexos, devendo também</w:t>
      </w:r>
      <w:r w:rsidRPr="00F13F9C">
        <w:rPr>
          <w:rFonts w:ascii="Verdana" w:hAnsi="Verdana" w:cs="TTE4E87780t00"/>
          <w:sz w:val="20"/>
          <w:szCs w:val="20"/>
        </w:rPr>
        <w:t xml:space="preserve"> </w:t>
      </w:r>
      <w:r w:rsidRPr="00F13F9C">
        <w:rPr>
          <w:rFonts w:ascii="Verdana" w:hAnsi="Verdana" w:cs="Times-Roman"/>
          <w:sz w:val="20"/>
          <w:szCs w:val="20"/>
        </w:rPr>
        <w:t xml:space="preserve">informar o objeto da presente licitação e o número deste </w:t>
      </w:r>
      <w:r w:rsidR="00967922">
        <w:rPr>
          <w:rFonts w:ascii="Verdana" w:hAnsi="Verdana" w:cs="Times-Roman"/>
          <w:sz w:val="20"/>
          <w:szCs w:val="20"/>
        </w:rPr>
        <w:t>pregão</w:t>
      </w:r>
      <w:r>
        <w:rPr>
          <w:rFonts w:ascii="Verdana" w:hAnsi="Verdana" w:cs="Times-Roman"/>
          <w:sz w:val="20"/>
          <w:szCs w:val="20"/>
        </w:rPr>
        <w:t xml:space="preserve">, </w:t>
      </w:r>
      <w:r w:rsidRPr="00F13F9C">
        <w:rPr>
          <w:rFonts w:ascii="Verdana" w:hAnsi="Verdana" w:cs="Times-Roman"/>
          <w:sz w:val="20"/>
          <w:szCs w:val="20"/>
        </w:rPr>
        <w:t>nos termos do modelo a</w:t>
      </w:r>
      <w:r w:rsidRPr="00F13F9C">
        <w:rPr>
          <w:rFonts w:ascii="Verdana" w:hAnsi="Verdana" w:cs="Times-Bold"/>
          <w:bCs/>
          <w:sz w:val="20"/>
          <w:szCs w:val="20"/>
        </w:rPr>
        <w:t>nexo</w:t>
      </w:r>
      <w:r>
        <w:rPr>
          <w:rFonts w:ascii="Verdana" w:hAnsi="Verdana" w:cs="Times-Roman"/>
          <w:sz w:val="20"/>
          <w:szCs w:val="20"/>
        </w:rPr>
        <w:t>.</w:t>
      </w:r>
    </w:p>
    <w:p w14:paraId="365776C1" w14:textId="77777777" w:rsidR="00FC2087" w:rsidRPr="004538E9"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Roman"/>
          <w:sz w:val="20"/>
          <w:szCs w:val="20"/>
        </w:rPr>
        <w:t>A declaração de que realizou a vistoria ou de que não a realizou, deverá ser fornecida junto com sua carta proposta comercial, após a fase de lances.</w:t>
      </w:r>
    </w:p>
    <w:p w14:paraId="1F853395" w14:textId="77777777" w:rsidR="00FC2087" w:rsidRPr="00F13F9C" w:rsidRDefault="00FC2087" w:rsidP="00FC2087">
      <w:pPr>
        <w:pStyle w:val="Corpodetexto"/>
        <w:widowControl/>
        <w:numPr>
          <w:ilvl w:val="1"/>
          <w:numId w:val="2"/>
        </w:numPr>
        <w:tabs>
          <w:tab w:val="num" w:pos="851"/>
        </w:tabs>
        <w:suppressAutoHyphens w:val="0"/>
        <w:spacing w:before="120"/>
        <w:jc w:val="both"/>
        <w:rPr>
          <w:rFonts w:ascii="Verdana" w:hAnsi="Verdana"/>
          <w:b/>
          <w:sz w:val="20"/>
        </w:rPr>
      </w:pPr>
      <w:r w:rsidRPr="00F13F9C">
        <w:rPr>
          <w:rFonts w:ascii="Verdana" w:hAnsi="Verdana" w:cs="TTE4E87780t00"/>
          <w:sz w:val="20"/>
        </w:rPr>
        <w:t xml:space="preserve">Tendo em vista a faculdade da realização da vistoria, a </w:t>
      </w:r>
      <w:r w:rsidRPr="00F13F9C">
        <w:rPr>
          <w:rFonts w:ascii="Verdana" w:hAnsi="Verdana" w:cs="TTE431A0A0t00"/>
          <w:sz w:val="20"/>
        </w:rPr>
        <w:t xml:space="preserve">licitante </w:t>
      </w:r>
      <w:r w:rsidRPr="00F13F9C">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54189E0A" w14:textId="77777777" w:rsidR="00FC2087" w:rsidRPr="00C8103E" w:rsidRDefault="00FC2087" w:rsidP="00FC2087">
      <w:pPr>
        <w:pStyle w:val="Corpodetexto"/>
        <w:widowControl/>
        <w:numPr>
          <w:ilvl w:val="1"/>
          <w:numId w:val="2"/>
        </w:numPr>
        <w:suppressAutoHyphens w:val="0"/>
        <w:spacing w:before="120"/>
        <w:jc w:val="both"/>
        <w:rPr>
          <w:rFonts w:ascii="Verdana" w:hAnsi="Verdana"/>
          <w:b/>
          <w:sz w:val="20"/>
        </w:rPr>
      </w:pPr>
      <w:r w:rsidRPr="00F13F9C">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281C7473" w14:textId="77777777" w:rsidR="006B0F17" w:rsidRDefault="006B0F17" w:rsidP="00FC2087">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66AC399D" w14:textId="77777777" w:rsidR="00A75262" w:rsidRPr="00200969" w:rsidRDefault="00A7526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lastRenderedPageBreak/>
        <w:t>DA APRESENTAÇÃO DA PROPOSTA E DOS DOCUMENTOS DE HABILITAÇÃO</w:t>
      </w:r>
    </w:p>
    <w:p w14:paraId="782B3411"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2C796FEE"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49C7CBC3"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0E0CA90" w14:textId="77777777" w:rsidR="00B9775C" w:rsidRPr="00A13BF6"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AC7BE2C"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D758E0" w14:textId="77777777" w:rsidR="001F3184" w:rsidRPr="00A13BF6"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0F7980BD" w14:textId="77777777" w:rsidR="001F3184" w:rsidRPr="00200969" w:rsidRDefault="001F3184" w:rsidP="00630EFD">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34C93C6" w14:textId="77777777" w:rsidR="00200969"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14:paraId="6BCDE6D9"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51DFD74" w14:textId="77777777" w:rsidR="001F3184" w:rsidRPr="00200969" w:rsidRDefault="001F3184"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913742" w14:textId="77777777" w:rsidR="00200969"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14:paraId="3001E34D" w14:textId="0756A7B3" w:rsidR="001F3184" w:rsidRPr="00FB13C7" w:rsidRDefault="00CD65FB" w:rsidP="00630EFD">
      <w:pPr>
        <w:pStyle w:val="PargrafodaLista"/>
        <w:keepNext w:val="0"/>
        <w:numPr>
          <w:ilvl w:val="2"/>
          <w:numId w:val="2"/>
        </w:numPr>
        <w:tabs>
          <w:tab w:val="clear" w:pos="-12"/>
          <w:tab w:val="clear" w:pos="708"/>
        </w:tabs>
        <w:suppressAutoHyphens w:val="0"/>
        <w:overflowPunct/>
        <w:spacing w:before="120" w:after="120" w:line="276" w:lineRule="auto"/>
        <w:jc w:val="both"/>
        <w:rPr>
          <w:rFonts w:ascii="Verdana" w:hAnsi="Verdana" w:cs="Arial"/>
          <w:sz w:val="18"/>
          <w:szCs w:val="18"/>
        </w:rPr>
      </w:pPr>
      <w:r w:rsidRPr="00FB13C7">
        <w:rPr>
          <w:rFonts w:ascii="Verdana" w:hAnsi="Verdana" w:cs="Arial"/>
          <w:sz w:val="18"/>
          <w:szCs w:val="18"/>
        </w:rPr>
        <w:t xml:space="preserve">valor do </w:t>
      </w:r>
      <w:r w:rsidR="0018292F">
        <w:rPr>
          <w:rFonts w:ascii="Verdana" w:hAnsi="Verdana" w:cs="Arial"/>
          <w:sz w:val="18"/>
          <w:szCs w:val="18"/>
        </w:rPr>
        <w:t>seu preço global para a execução dos serviços</w:t>
      </w:r>
      <w:r w:rsidR="00BD0781">
        <w:rPr>
          <w:rFonts w:ascii="Verdana" w:hAnsi="Verdana" w:cs="Arial"/>
          <w:sz w:val="18"/>
          <w:szCs w:val="18"/>
        </w:rPr>
        <w:t>,</w:t>
      </w:r>
      <w:r w:rsidR="0018292F">
        <w:rPr>
          <w:rFonts w:ascii="Verdana" w:hAnsi="Verdana" w:cs="Arial"/>
          <w:sz w:val="18"/>
          <w:szCs w:val="18"/>
        </w:rPr>
        <w:t xml:space="preserve"> igual ou inferior a</w:t>
      </w:r>
      <w:r w:rsidRPr="00FB13C7">
        <w:rPr>
          <w:rFonts w:ascii="Verdana" w:hAnsi="Verdana" w:cs="Arial"/>
          <w:sz w:val="18"/>
          <w:szCs w:val="18"/>
        </w:rPr>
        <w:t>o valor estimado pela Administração</w:t>
      </w:r>
      <w:r w:rsidR="00BD0781">
        <w:rPr>
          <w:rFonts w:ascii="Verdana" w:hAnsi="Verdana" w:cs="Arial"/>
          <w:sz w:val="18"/>
          <w:szCs w:val="18"/>
        </w:rPr>
        <w:t xml:space="preserve"> na planilha de orçamento do Anexo III-B</w:t>
      </w:r>
      <w:r w:rsidRPr="00FB13C7">
        <w:rPr>
          <w:rFonts w:ascii="Verdana" w:hAnsi="Verdana" w:cs="Arial"/>
          <w:sz w:val="18"/>
          <w:szCs w:val="18"/>
        </w:rPr>
        <w:t>;</w:t>
      </w:r>
    </w:p>
    <w:p w14:paraId="5379D26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FB13C7">
        <w:rPr>
          <w:rFonts w:ascii="Verdana" w:eastAsia="WenQuanYi Micro Hei" w:hAnsi="Verdana" w:cs="Arial"/>
          <w:color w:val="auto"/>
          <w:sz w:val="18"/>
          <w:szCs w:val="18"/>
        </w:rPr>
        <w:t>Descrição do objeto, contendo as informações similares à especificação do Termo de Referência</w:t>
      </w:r>
      <w:r w:rsidR="00AE3B54" w:rsidRPr="00FB13C7">
        <w:rPr>
          <w:rFonts w:ascii="Verdana" w:hAnsi="Verdana" w:cs="Arial"/>
          <w:color w:val="auto"/>
          <w:sz w:val="18"/>
          <w:szCs w:val="18"/>
        </w:rPr>
        <w:t>.</w:t>
      </w:r>
    </w:p>
    <w:p w14:paraId="038A3DB9"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696E966E" w14:textId="2E4ED588" w:rsidR="002A162E" w:rsidRPr="004D40E6" w:rsidRDefault="002A162E"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III</w:t>
      </w:r>
      <w:r w:rsidR="00CD65FB">
        <w:rPr>
          <w:rFonts w:ascii="Verdana" w:hAnsi="Verdana" w:cs="Arial"/>
          <w:color w:val="auto"/>
          <w:sz w:val="20"/>
          <w:szCs w:val="20"/>
        </w:rPr>
        <w:t>-</w:t>
      </w:r>
      <w:r w:rsidR="00BD0781">
        <w:rPr>
          <w:rFonts w:ascii="Verdana" w:hAnsi="Verdana" w:cs="Arial"/>
          <w:color w:val="auto"/>
          <w:sz w:val="20"/>
          <w:szCs w:val="20"/>
        </w:rPr>
        <w:t>B</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528DEAF4" w14:textId="77777777" w:rsidR="00B9775C"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 </w:t>
      </w:r>
      <w:r w:rsidR="00B9775C" w:rsidRPr="00FB13C7">
        <w:rPr>
          <w:rFonts w:ascii="Verdana" w:hAnsi="Verdana" w:cs="Arial"/>
          <w:color w:val="auto"/>
          <w:sz w:val="18"/>
          <w:szCs w:val="18"/>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FB13C7">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297B692F" w14:textId="77777777" w:rsidR="00200969"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000000" w:themeColor="text1"/>
          <w:sz w:val="18"/>
          <w:szCs w:val="18"/>
        </w:rPr>
        <w:lastRenderedPageBreak/>
        <w:t xml:space="preserve"> </w:t>
      </w:r>
      <w:r w:rsidR="00B9775C" w:rsidRPr="00FB13C7">
        <w:rPr>
          <w:rFonts w:ascii="Verdana" w:hAnsi="Verdana" w:cs="Arial"/>
          <w:color w:val="000000" w:themeColor="text1"/>
          <w:sz w:val="18"/>
          <w:szCs w:val="18"/>
        </w:rPr>
        <w:t>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w:t>
      </w:r>
      <w:r w:rsidR="002A162E" w:rsidRPr="00FB13C7">
        <w:rPr>
          <w:rFonts w:ascii="Verdana" w:hAnsi="Verdana" w:cs="Arial"/>
          <w:color w:val="000000" w:themeColor="text1"/>
          <w:sz w:val="18"/>
          <w:szCs w:val="18"/>
        </w:rPr>
        <w:t>MP</w:t>
      </w:r>
      <w:r w:rsidR="00B9775C" w:rsidRPr="00FB13C7">
        <w:rPr>
          <w:rFonts w:ascii="Verdana" w:hAnsi="Verdana" w:cs="Arial"/>
          <w:color w:val="000000" w:themeColor="text1"/>
          <w:sz w:val="18"/>
          <w:szCs w:val="18"/>
        </w:rPr>
        <w:t xml:space="preserve"> n.5/2017. </w:t>
      </w:r>
    </w:p>
    <w:p w14:paraId="7E7F020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A empresa é a única responsável pela cotação correta dos encargos tributários. Em caso de erro ou cotação incompatível com o regime tributário a que se submete, </w:t>
      </w:r>
      <w:r w:rsidR="0091311C" w:rsidRPr="00FB13C7">
        <w:rPr>
          <w:rFonts w:ascii="Verdana" w:hAnsi="Verdana" w:cs="Arial"/>
          <w:color w:val="auto"/>
          <w:sz w:val="18"/>
          <w:szCs w:val="18"/>
        </w:rPr>
        <w:t xml:space="preserve">o percentual será mantido durante toda a execução contratual, caso a </w:t>
      </w:r>
      <w:r w:rsidRPr="00FB13C7">
        <w:rPr>
          <w:rFonts w:ascii="Verdana" w:hAnsi="Verdana" w:cs="Arial"/>
          <w:color w:val="auto"/>
          <w:sz w:val="18"/>
          <w:szCs w:val="18"/>
        </w:rPr>
        <w:t xml:space="preserve">cotação de percentual </w:t>
      </w:r>
      <w:r w:rsidR="0091311C" w:rsidRPr="00FB13C7">
        <w:rPr>
          <w:rFonts w:ascii="Verdana" w:hAnsi="Verdana" w:cs="Arial"/>
          <w:color w:val="auto"/>
          <w:sz w:val="18"/>
          <w:szCs w:val="18"/>
        </w:rPr>
        <w:t xml:space="preserve">for </w:t>
      </w:r>
      <w:r w:rsidRPr="00FB13C7">
        <w:rPr>
          <w:rFonts w:ascii="Verdana" w:hAnsi="Verdana" w:cs="Arial"/>
          <w:color w:val="auto"/>
          <w:sz w:val="18"/>
          <w:szCs w:val="18"/>
        </w:rPr>
        <w:t>menor que o a</w:t>
      </w:r>
      <w:r w:rsidR="0091311C" w:rsidRPr="00FB13C7">
        <w:rPr>
          <w:rFonts w:ascii="Verdana" w:hAnsi="Verdana" w:cs="Arial"/>
          <w:color w:val="auto"/>
          <w:sz w:val="18"/>
          <w:szCs w:val="18"/>
        </w:rPr>
        <w:t>dequado</w:t>
      </w:r>
      <w:r w:rsidRPr="00FB13C7">
        <w:rPr>
          <w:rFonts w:ascii="Verdana" w:hAnsi="Verdana" w:cs="Arial"/>
          <w:color w:val="auto"/>
          <w:sz w:val="18"/>
          <w:szCs w:val="18"/>
        </w:rPr>
        <w:t>;</w:t>
      </w:r>
      <w:r w:rsidR="0091311C" w:rsidRPr="00FB13C7">
        <w:rPr>
          <w:rFonts w:ascii="Verdana" w:hAnsi="Verdana" w:cs="Arial"/>
          <w:color w:val="auto"/>
          <w:sz w:val="18"/>
          <w:szCs w:val="18"/>
        </w:rPr>
        <w:t xml:space="preserve"> se a cotação for maior que o adequado, o excesso será suprimido, unilateralmente, quando do pagamento, e/ou redução, quando da repactuação, para fins de total ressarcimento do débito.</w:t>
      </w:r>
    </w:p>
    <w:p w14:paraId="697E5542"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E99A928"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FB37C0"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B96A0E2" w14:textId="24D8AEE6" w:rsidR="00B9775C" w:rsidRPr="004D40E6" w:rsidRDefault="00CD65FB"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 preço ofertado, tanto na proposta inicial, quanto na etapa de lances, será</w:t>
      </w:r>
      <w:r w:rsidR="00B9775C" w:rsidRPr="004D40E6">
        <w:rPr>
          <w:rFonts w:ascii="Verdana" w:hAnsi="Verdana" w:cs="Arial"/>
          <w:color w:val="auto"/>
          <w:sz w:val="20"/>
          <w:szCs w:val="20"/>
        </w:rPr>
        <w:t xml:space="preserve"> de exclusiva responsabilidade do licitante, não lhe assistindo o direito de pleitear qualquer alteração, sob alegação de erro, omissão ou qualquer outro pretexto.</w:t>
      </w:r>
    </w:p>
    <w:p w14:paraId="3CA6D9AA"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67F9273F"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os preços unitários e global/total propostos não podem ser superiores aos estimados pela </w:t>
      </w:r>
      <w:r w:rsidR="003712CE">
        <w:rPr>
          <w:rFonts w:ascii="Verdana" w:hAnsi="Verdana" w:cs="Arial"/>
          <w:color w:val="000000" w:themeColor="text1"/>
          <w:sz w:val="20"/>
          <w:szCs w:val="20"/>
        </w:rPr>
        <w:t>Administração.</w:t>
      </w:r>
    </w:p>
    <w:p w14:paraId="52DA2E1A" w14:textId="77777777" w:rsidR="00396182" w:rsidRDefault="00B9775C" w:rsidP="00396182">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sidRPr="00FB13C7">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0E0967C" w14:textId="77777777" w:rsidR="00396182" w:rsidRDefault="00396182" w:rsidP="00396182">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14:paraId="3F45B564" w14:textId="7BBD0E29" w:rsidR="005F1D31" w:rsidRPr="00E7701C" w:rsidRDefault="00A0149C" w:rsidP="00601A21">
      <w:pPr>
        <w:keepNext w:val="0"/>
        <w:numPr>
          <w:ilvl w:val="0"/>
          <w:numId w:val="44"/>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sidRPr="00E7701C">
        <w:rPr>
          <w:rFonts w:ascii="Verdana" w:hAnsi="Verdana" w:cs="Arial"/>
          <w:b/>
          <w:bCs/>
          <w:color w:val="000000"/>
          <w:sz w:val="20"/>
          <w:szCs w:val="20"/>
        </w:rPr>
        <w:t>DA ABERTURA DA SESSÃO, CLASSIFICAÇÃO DAS PROPOSTAS E FORMULAÇÃO DE LANCES</w:t>
      </w:r>
    </w:p>
    <w:p w14:paraId="441C8C22"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954219E"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E0FD506"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437D525"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2BD64C9E"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38191477"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3FB8ED4" w14:textId="77777777" w:rsidR="00E7701C" w:rsidRPr="00E7701C" w:rsidRDefault="00E7701C" w:rsidP="00396182">
      <w:pPr>
        <w:pStyle w:val="PargrafodaLista"/>
        <w:keepNext w:val="0"/>
        <w:numPr>
          <w:ilvl w:val="1"/>
          <w:numId w:val="44"/>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14:paraId="7CBB800F" w14:textId="1ED53268" w:rsidR="00C5707B" w:rsidRPr="00396182" w:rsidRDefault="00C5707B" w:rsidP="00E7701C">
      <w:pPr>
        <w:pStyle w:val="PargrafodaLista"/>
        <w:keepNext w:val="0"/>
        <w:numPr>
          <w:ilvl w:val="1"/>
          <w:numId w:val="45"/>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sidRPr="00396182">
        <w:rPr>
          <w:rFonts w:ascii="Verdana" w:hAnsi="Verdana" w:cs="Arial"/>
          <w:sz w:val="20"/>
          <w:szCs w:val="20"/>
          <w:lang w:eastAsia="en-US"/>
        </w:rPr>
        <w:t xml:space="preserve">A abertura da presente licitação dar-se-á em sessão </w:t>
      </w:r>
      <w:r w:rsidRPr="00396182">
        <w:rPr>
          <w:rFonts w:ascii="Verdana" w:hAnsi="Verdana" w:cs="Arial"/>
          <w:color w:val="000000" w:themeColor="text1"/>
          <w:sz w:val="20"/>
          <w:szCs w:val="20"/>
          <w:lang w:eastAsia="en-US"/>
        </w:rPr>
        <w:t>pública, por meio de sistema eletrônico, na data, horário e local indicados neste Edital.</w:t>
      </w:r>
    </w:p>
    <w:p w14:paraId="402CB1B7" w14:textId="77777777" w:rsidR="00C5707B" w:rsidRPr="004D40E6" w:rsidRDefault="00C5707B" w:rsidP="00E7701C">
      <w:pPr>
        <w:pStyle w:val="PargrafodaLista"/>
        <w:keepNext w:val="0"/>
        <w:numPr>
          <w:ilvl w:val="1"/>
          <w:numId w:val="45"/>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DAA9379" w14:textId="77777777" w:rsidR="00C5707B" w:rsidRPr="004D40E6" w:rsidRDefault="00C5707B" w:rsidP="00E7701C">
      <w:pPr>
        <w:pStyle w:val="PADRO"/>
        <w:keepNext w:val="0"/>
        <w:widowControl/>
        <w:numPr>
          <w:ilvl w:val="1"/>
          <w:numId w:val="45"/>
        </w:numPr>
        <w:spacing w:before="120" w:after="120" w:line="240" w:lineRule="auto"/>
        <w:rPr>
          <w:rFonts w:ascii="Verdana" w:hAnsi="Verdana" w:cs="Arial"/>
          <w:szCs w:val="20"/>
        </w:rPr>
      </w:pPr>
      <w:r w:rsidRPr="004D40E6">
        <w:rPr>
          <w:rFonts w:ascii="Verdana" w:hAnsi="Verdana" w:cs="Arial"/>
          <w:color w:val="000000" w:themeColor="text1"/>
          <w:szCs w:val="20"/>
          <w:lang w:eastAsia="en-US"/>
        </w:rPr>
        <w:t xml:space="preserve">Também será desclassificada a proposta que </w:t>
      </w:r>
      <w:r w:rsidRPr="004D40E6">
        <w:rPr>
          <w:rFonts w:ascii="Verdana" w:hAnsi="Verdana" w:cs="Arial"/>
          <w:b/>
          <w:bCs/>
          <w:color w:val="000000" w:themeColor="text1"/>
          <w:szCs w:val="20"/>
          <w:lang w:eastAsia="en-US"/>
        </w:rPr>
        <w:t>identifique o licitante.</w:t>
      </w:r>
    </w:p>
    <w:p w14:paraId="63E84233" w14:textId="77777777" w:rsidR="00C5707B" w:rsidRPr="004D40E6" w:rsidRDefault="00C5707B" w:rsidP="00E7701C">
      <w:pPr>
        <w:pStyle w:val="PADRO"/>
        <w:keepNext w:val="0"/>
        <w:widowControl/>
        <w:numPr>
          <w:ilvl w:val="1"/>
          <w:numId w:val="45"/>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60409609" w14:textId="77777777" w:rsidR="00C5707B" w:rsidRPr="004D40E6" w:rsidRDefault="00C5707B" w:rsidP="00E7701C">
      <w:pPr>
        <w:pStyle w:val="PADRO"/>
        <w:keepNext w:val="0"/>
        <w:widowControl/>
        <w:numPr>
          <w:ilvl w:val="1"/>
          <w:numId w:val="45"/>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28C8CC9C" w14:textId="77777777" w:rsidR="00C5707B" w:rsidRPr="004D40E6" w:rsidRDefault="00C5707B" w:rsidP="00E7701C">
      <w:pPr>
        <w:pStyle w:val="PADRO"/>
        <w:keepNext w:val="0"/>
        <w:widowControl/>
        <w:numPr>
          <w:ilvl w:val="1"/>
          <w:numId w:val="45"/>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A5E4162"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4CFF15BB"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0F18B8F" w14:textId="54E39282" w:rsidR="00C5707B" w:rsidRPr="00FB13C7" w:rsidRDefault="00C5707B" w:rsidP="00E7701C">
      <w:pPr>
        <w:keepNext w:val="0"/>
        <w:numPr>
          <w:ilvl w:val="2"/>
          <w:numId w:val="45"/>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sidRPr="00FB13C7">
        <w:rPr>
          <w:rFonts w:ascii="Verdana" w:hAnsi="Verdana" w:cs="Arial"/>
          <w:iCs/>
          <w:color w:val="auto"/>
          <w:sz w:val="18"/>
          <w:szCs w:val="18"/>
        </w:rPr>
        <w:t>O lance deverá ser ofertado pelo</w:t>
      </w:r>
      <w:r w:rsidR="0043084F">
        <w:rPr>
          <w:rFonts w:ascii="Verdana" w:hAnsi="Verdana" w:cs="Arial"/>
          <w:iCs/>
          <w:color w:val="auto"/>
          <w:sz w:val="18"/>
          <w:szCs w:val="18"/>
        </w:rPr>
        <w:t xml:space="preserve"> </w:t>
      </w:r>
      <w:r w:rsidRPr="00FB13C7">
        <w:rPr>
          <w:rFonts w:ascii="Verdana" w:hAnsi="Verdana" w:cs="Arial"/>
          <w:iCs/>
          <w:color w:val="auto"/>
          <w:sz w:val="18"/>
          <w:szCs w:val="18"/>
        </w:rPr>
        <w:t xml:space="preserve">valor </w:t>
      </w:r>
      <w:r w:rsidR="00DC4D86" w:rsidRPr="00FB13C7">
        <w:rPr>
          <w:rFonts w:ascii="Verdana" w:hAnsi="Verdana" w:cs="Arial"/>
          <w:iCs/>
          <w:color w:val="auto"/>
          <w:sz w:val="18"/>
          <w:szCs w:val="18"/>
        </w:rPr>
        <w:t xml:space="preserve">do </w:t>
      </w:r>
      <w:r w:rsidR="00BD0781">
        <w:rPr>
          <w:rFonts w:ascii="Verdana" w:hAnsi="Verdana" w:cs="Arial"/>
          <w:iCs/>
          <w:color w:val="auto"/>
          <w:sz w:val="18"/>
          <w:szCs w:val="18"/>
        </w:rPr>
        <w:t>preço global dos serviços</w:t>
      </w:r>
      <w:r w:rsidRPr="00FB13C7">
        <w:rPr>
          <w:rFonts w:ascii="Verdana" w:hAnsi="Verdana" w:cs="Arial"/>
          <w:iCs/>
          <w:color w:val="auto"/>
          <w:sz w:val="18"/>
          <w:szCs w:val="18"/>
        </w:rPr>
        <w:t>.</w:t>
      </w:r>
    </w:p>
    <w:p w14:paraId="7D83EAFA"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14:paraId="48DA66BD" w14:textId="77777777" w:rsidR="00C5707B" w:rsidRPr="00C35203"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3712CE">
        <w:rPr>
          <w:rFonts w:ascii="Verdana" w:hAnsi="Verdana" w:cs="Arial"/>
          <w:sz w:val="20"/>
          <w:szCs w:val="20"/>
        </w:rPr>
        <w:t xml:space="preserve">inferior </w:t>
      </w:r>
      <w:r w:rsidRPr="00C35203">
        <w:rPr>
          <w:rFonts w:ascii="Verdana" w:hAnsi="Verdana" w:cs="Arial"/>
          <w:sz w:val="20"/>
          <w:szCs w:val="20"/>
        </w:rPr>
        <w:t xml:space="preserve">ao último por ele ofertado e registrado pelo sistema. </w:t>
      </w:r>
    </w:p>
    <w:p w14:paraId="7DA44C7B" w14:textId="05E47C59" w:rsidR="00C5707B" w:rsidRPr="00E7701C"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E7701C">
        <w:rPr>
          <w:rFonts w:ascii="Verdana" w:hAnsi="Verdana" w:cs="Arial"/>
          <w:iCs/>
          <w:color w:val="auto"/>
          <w:sz w:val="20"/>
          <w:szCs w:val="20"/>
        </w:rPr>
        <w:t xml:space="preserve">O </w:t>
      </w:r>
      <w:r w:rsidRPr="00E7701C">
        <w:rPr>
          <w:rFonts w:ascii="Verdana" w:hAnsi="Verdana" w:cs="Arial"/>
          <w:color w:val="auto"/>
          <w:sz w:val="20"/>
          <w:szCs w:val="20"/>
        </w:rPr>
        <w:t>intervalo</w:t>
      </w:r>
      <w:r w:rsidRPr="00E7701C">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w:t>
      </w:r>
      <w:r w:rsidR="00DC4D86" w:rsidRPr="00E7701C">
        <w:rPr>
          <w:rFonts w:ascii="Verdana" w:hAnsi="Verdana" w:cs="Arial"/>
          <w:iCs/>
          <w:color w:val="auto"/>
          <w:sz w:val="20"/>
          <w:szCs w:val="20"/>
        </w:rPr>
        <w:t xml:space="preserve">de </w:t>
      </w:r>
      <w:r w:rsidR="0043084F" w:rsidRPr="00E7701C">
        <w:rPr>
          <w:rFonts w:ascii="Verdana" w:hAnsi="Verdana" w:cs="Arial"/>
          <w:iCs/>
          <w:color w:val="auto"/>
          <w:sz w:val="20"/>
          <w:szCs w:val="20"/>
        </w:rPr>
        <w:t>R$ 100,00</w:t>
      </w:r>
      <w:r w:rsidR="003712CE" w:rsidRPr="00E7701C">
        <w:rPr>
          <w:rFonts w:ascii="Verdana" w:hAnsi="Verdana" w:cs="Arial"/>
          <w:iCs/>
          <w:color w:val="auto"/>
          <w:sz w:val="20"/>
          <w:szCs w:val="20"/>
        </w:rPr>
        <w:t xml:space="preserve"> </w:t>
      </w:r>
      <w:r w:rsidRPr="00E7701C">
        <w:rPr>
          <w:rFonts w:ascii="Verdana" w:hAnsi="Verdana" w:cs="Arial"/>
          <w:iCs/>
          <w:color w:val="auto"/>
          <w:sz w:val="20"/>
          <w:szCs w:val="20"/>
        </w:rPr>
        <w:t>(</w:t>
      </w:r>
      <w:r w:rsidR="0043084F" w:rsidRPr="00E7701C">
        <w:rPr>
          <w:rFonts w:ascii="Verdana" w:hAnsi="Verdana" w:cs="Arial"/>
          <w:iCs/>
          <w:color w:val="auto"/>
          <w:sz w:val="20"/>
          <w:szCs w:val="20"/>
        </w:rPr>
        <w:t>cem reais</w:t>
      </w:r>
      <w:r w:rsidRPr="00E7701C">
        <w:rPr>
          <w:rFonts w:ascii="Verdana" w:hAnsi="Verdana" w:cs="Arial"/>
          <w:iCs/>
          <w:color w:val="auto"/>
          <w:sz w:val="20"/>
          <w:szCs w:val="20"/>
        </w:rPr>
        <w:t>).</w:t>
      </w:r>
    </w:p>
    <w:p w14:paraId="2316F323"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iCs/>
          <w:color w:val="auto"/>
          <w:sz w:val="20"/>
          <w:szCs w:val="20"/>
        </w:rPr>
        <w:t xml:space="preserve">Será adotado </w:t>
      </w:r>
      <w:r w:rsidRPr="00360EBF">
        <w:rPr>
          <w:rFonts w:ascii="Verdana" w:hAnsi="Verdana" w:cs="Arial"/>
          <w:color w:val="auto"/>
          <w:sz w:val="20"/>
          <w:szCs w:val="20"/>
        </w:rPr>
        <w:t xml:space="preserve">para o envio de lances no pregão eletrônico o modo de disputa “aberto”, em que os </w:t>
      </w:r>
      <w:r w:rsidRPr="00360EBF">
        <w:rPr>
          <w:rFonts w:ascii="Verdana" w:hAnsi="Verdana" w:cs="Arial"/>
          <w:iCs/>
          <w:color w:val="auto"/>
          <w:sz w:val="20"/>
          <w:szCs w:val="20"/>
        </w:rPr>
        <w:t>licitantes</w:t>
      </w:r>
      <w:r w:rsidRPr="00360EBF">
        <w:rPr>
          <w:rFonts w:ascii="Verdana" w:hAnsi="Verdana" w:cs="Arial"/>
          <w:color w:val="auto"/>
          <w:sz w:val="20"/>
          <w:szCs w:val="20"/>
        </w:rPr>
        <w:t xml:space="preserve"> apresentarão lances públicos e sucessivos, com prorrogações.</w:t>
      </w:r>
    </w:p>
    <w:p w14:paraId="427A4148"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7275081"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6A484D89"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14:paraId="72D37774"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359A928E"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5F51D58"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7735E96"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10005B04" w14:textId="77777777"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78B0569B" w14:textId="07B884EA" w:rsidR="00360EBF" w:rsidRPr="004A5793"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O Critério de julgamento adotado será o</w:t>
      </w:r>
      <w:r w:rsidR="00267F7A">
        <w:rPr>
          <w:rFonts w:ascii="Verdana" w:hAnsi="Verdana" w:cs="Arial"/>
          <w:color w:val="000000" w:themeColor="text1"/>
          <w:sz w:val="20"/>
          <w:szCs w:val="20"/>
        </w:rPr>
        <w:t xml:space="preserve"> de</w:t>
      </w:r>
      <w:r w:rsidRPr="00360EBF">
        <w:rPr>
          <w:rFonts w:ascii="Verdana" w:hAnsi="Verdana" w:cs="Arial"/>
          <w:color w:val="000000" w:themeColor="text1"/>
          <w:sz w:val="20"/>
          <w:szCs w:val="20"/>
        </w:rPr>
        <w:t xml:space="preserve"> </w:t>
      </w:r>
      <w:r w:rsidR="00F167BF">
        <w:rPr>
          <w:rFonts w:ascii="Verdana" w:hAnsi="Verdana" w:cs="Arial"/>
          <w:i/>
          <w:color w:val="auto"/>
          <w:sz w:val="20"/>
          <w:szCs w:val="20"/>
          <w:u w:val="single"/>
        </w:rPr>
        <w:t>menor preço global</w:t>
      </w:r>
      <w:r w:rsidRPr="00360EBF">
        <w:rPr>
          <w:rFonts w:ascii="Verdana" w:hAnsi="Verdana" w:cs="Arial"/>
          <w:color w:val="000000" w:themeColor="text1"/>
          <w:sz w:val="20"/>
          <w:szCs w:val="20"/>
        </w:rPr>
        <w:t>,</w:t>
      </w:r>
      <w:r w:rsidR="004A5793">
        <w:rPr>
          <w:rFonts w:ascii="Verdana" w:hAnsi="Verdana" w:cs="Arial"/>
          <w:color w:val="000000" w:themeColor="text1"/>
          <w:sz w:val="20"/>
          <w:szCs w:val="20"/>
        </w:rPr>
        <w:t xml:space="preserve"> que deverá </w:t>
      </w:r>
      <w:r w:rsidR="00F167BF">
        <w:rPr>
          <w:rFonts w:ascii="Verdana" w:hAnsi="Verdana" w:cs="Arial"/>
          <w:color w:val="000000" w:themeColor="text1"/>
          <w:sz w:val="20"/>
          <w:szCs w:val="20"/>
        </w:rPr>
        <w:t>refletir</w:t>
      </w:r>
      <w:r w:rsidR="004A5793">
        <w:rPr>
          <w:rFonts w:ascii="Verdana" w:hAnsi="Verdana" w:cs="Arial"/>
          <w:color w:val="000000" w:themeColor="text1"/>
          <w:sz w:val="20"/>
          <w:szCs w:val="20"/>
        </w:rPr>
        <w:t xml:space="preserve"> sobre os preços unitários orçados pela UFF e constantes da planilha de orçamento (Anexo III-</w:t>
      </w:r>
      <w:r w:rsidR="00F167BF">
        <w:rPr>
          <w:rFonts w:ascii="Verdana" w:hAnsi="Verdana" w:cs="Arial"/>
          <w:color w:val="000000" w:themeColor="text1"/>
          <w:sz w:val="20"/>
          <w:szCs w:val="20"/>
        </w:rPr>
        <w:t>B</w:t>
      </w:r>
      <w:r w:rsidR="004A5793">
        <w:rPr>
          <w:rFonts w:ascii="Verdana" w:hAnsi="Verdana" w:cs="Arial"/>
          <w:color w:val="000000" w:themeColor="text1"/>
          <w:sz w:val="20"/>
          <w:szCs w:val="20"/>
        </w:rPr>
        <w:t>)</w:t>
      </w:r>
      <w:r w:rsidRPr="00360EBF">
        <w:rPr>
          <w:rFonts w:ascii="Verdana" w:hAnsi="Verdana" w:cs="Arial"/>
          <w:color w:val="000000" w:themeColor="text1"/>
          <w:sz w:val="20"/>
          <w:szCs w:val="20"/>
        </w:rPr>
        <w:t xml:space="preserve"> conforme definido neste Edital e seus anexos.</w:t>
      </w:r>
    </w:p>
    <w:p w14:paraId="1FF77451" w14:textId="6512CE0B"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r w:rsidR="00F167BF">
        <w:rPr>
          <w:rFonts w:ascii="Verdana" w:hAnsi="Verdana" w:cs="Arial"/>
          <w:color w:val="000000" w:themeColor="text1"/>
          <w:sz w:val="20"/>
          <w:szCs w:val="20"/>
          <w:lang w:eastAsia="en-US"/>
        </w:rPr>
        <w:t xml:space="preserve"> inicial</w:t>
      </w:r>
      <w:r w:rsidRPr="00360EBF">
        <w:rPr>
          <w:rFonts w:ascii="Verdana" w:hAnsi="Verdana" w:cs="Arial"/>
          <w:color w:val="000000" w:themeColor="text1"/>
          <w:sz w:val="20"/>
          <w:szCs w:val="20"/>
          <w:lang w:eastAsia="en-US"/>
        </w:rPr>
        <w:t>.</w:t>
      </w:r>
    </w:p>
    <w:p w14:paraId="73361293" w14:textId="77777777" w:rsidR="00233234" w:rsidRPr="00233234" w:rsidRDefault="001D2FF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será efetivada a verificação automática, junto à Receita Federal, do porte da entidade empresarial.</w:t>
      </w:r>
    </w:p>
    <w:p w14:paraId="7C7398B8"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sidRPr="00FB13C7">
        <w:rPr>
          <w:rFonts w:ascii="Verdana" w:eastAsia="Zurich BT" w:hAnsi="Verdana" w:cs="Arial"/>
          <w:sz w:val="18"/>
          <w:szCs w:val="18"/>
        </w:rPr>
        <w:t xml:space="preserve">O sistema identificará em coluna própria as </w:t>
      </w:r>
      <w:r w:rsidRPr="00FB13C7">
        <w:rPr>
          <w:rFonts w:ascii="Verdana" w:eastAsia="Zurich BT" w:hAnsi="Verdana" w:cs="Arial"/>
          <w:color w:val="000000" w:themeColor="text1"/>
          <w:sz w:val="18"/>
          <w:szCs w:val="18"/>
        </w:rPr>
        <w:t>microempresas e empresas de pequeno</w:t>
      </w:r>
      <w:r w:rsidRPr="00FB13C7">
        <w:rPr>
          <w:rFonts w:ascii="Verdana" w:eastAsia="Zurich BT" w:hAnsi="Verdana" w:cs="Arial"/>
          <w:sz w:val="18"/>
          <w:szCs w:val="18"/>
        </w:rPr>
        <w:t xml:space="preserve"> porte participantes, proceden</w:t>
      </w:r>
      <w:r w:rsidR="005653E2" w:rsidRPr="00FB13C7">
        <w:rPr>
          <w:rFonts w:ascii="Verdana" w:eastAsia="Zurich BT" w:hAnsi="Verdana" w:cs="Arial"/>
          <w:sz w:val="18"/>
          <w:szCs w:val="18"/>
        </w:rPr>
        <w:t>do à comparação</w:t>
      </w:r>
      <w:r w:rsidRPr="00FB13C7">
        <w:rPr>
          <w:rFonts w:ascii="Verdana" w:eastAsia="Zurich BT" w:hAnsi="Verdana" w:cs="Arial"/>
          <w:sz w:val="18"/>
          <w:szCs w:val="18"/>
        </w:rPr>
        <w:t xml:space="preserve"> com os valores da primeira colocada, se esta for empresa de maior porte, assim como das demais classificadas, para o fim de aplicar-se o disposto nos arts. 44 e 45 da LC nº 123, de 2006, regulamentada pelo Decreto nº 8.538, de 2015.</w:t>
      </w:r>
    </w:p>
    <w:p w14:paraId="79B6CCD7"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14:paraId="74DD5A00" w14:textId="16F11455"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w:t>
      </w:r>
      <w:r w:rsidR="00CD65FB"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AD2A29D"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DB5618A" w14:textId="77777777" w:rsidR="00360EBF" w:rsidRPr="00360EBF" w:rsidRDefault="002A162E"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26BB264" w14:textId="77777777"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18A77634"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 xml:space="preserve">prestados por empresas brasileiras; </w:t>
      </w:r>
    </w:p>
    <w:p w14:paraId="6B6E747E"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prestados por empresas que invistam em pesquisa e no desenvolvimento de tecnologia no País;</w:t>
      </w:r>
    </w:p>
    <w:p w14:paraId="0777EA2E"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1E5FA979" w14:textId="77777777"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56F55ABA" w14:textId="08E1DAE0"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lastRenderedPageBreak/>
        <w:t>Encerrada a etapa de envio de lances da sessão pública, o pregoeiro deverá encaminhar, pelo sistema eletrônico, contraproposta ao licitante que tenha apresentado o me</w:t>
      </w:r>
      <w:r w:rsidR="00F167BF">
        <w:rPr>
          <w:rFonts w:ascii="Verdana" w:hAnsi="Verdana" w:cs="Arial"/>
          <w:color w:val="000000"/>
          <w:sz w:val="20"/>
          <w:szCs w:val="20"/>
        </w:rPr>
        <w:t>no</w:t>
      </w:r>
      <w:r w:rsidRPr="00360EBF">
        <w:rPr>
          <w:rFonts w:ascii="Verdana" w:hAnsi="Verdana" w:cs="Arial"/>
          <w:color w:val="000000"/>
          <w:sz w:val="20"/>
          <w:szCs w:val="20"/>
        </w:rPr>
        <w:t>r preço, para que seja obtida melhor proposta, vedada a negociação em condições diferentes das previstas neste Edital.</w:t>
      </w:r>
    </w:p>
    <w:p w14:paraId="1DA66E42"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14:paraId="14E0A7E8" w14:textId="58E42E46"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w:t>
      </w:r>
      <w:r w:rsidR="00F167BF"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sidRPr="00360EBF">
        <w:rPr>
          <w:rFonts w:ascii="Verdana" w:hAnsi="Verdana" w:cs="Arial"/>
          <w:sz w:val="20"/>
          <w:szCs w:val="20"/>
        </w:rPr>
        <w:t xml:space="preserve"> </w:t>
      </w:r>
    </w:p>
    <w:p w14:paraId="09961F2A" w14:textId="3B350E7B" w:rsidR="00360EBF" w:rsidRPr="00360EBF" w:rsidRDefault="007F64F2"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5F36445B" w14:textId="77777777" w:rsidR="00774139" w:rsidRPr="007D6BFA"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3FE93671"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0DA6FA7" w14:textId="77777777" w:rsidR="00774139" w:rsidRPr="00774139" w:rsidRDefault="00F96052" w:rsidP="00E7701C">
      <w:pPr>
        <w:pStyle w:val="PargrafodaLista"/>
        <w:keepNext w:val="0"/>
        <w:numPr>
          <w:ilvl w:val="0"/>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14:paraId="06FA5B5F" w14:textId="3C995E72" w:rsidR="00304366" w:rsidRPr="00304366" w:rsidRDefault="00850B19" w:rsidP="00E7701C">
      <w:pPr>
        <w:pStyle w:val="PADRO"/>
        <w:keepNext w:val="0"/>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Encerrada a etapa de negociação, o pregoeiro examinará a proposta classificada em primeiro lugar quanto à adequação ao objeto e à compatibilidade do</w:t>
      </w:r>
      <w:r w:rsidR="007D6BFA">
        <w:rPr>
          <w:rFonts w:ascii="Verdana" w:eastAsia="Times New Roman" w:hAnsi="Verdana" w:cs="Arial"/>
          <w:szCs w:val="20"/>
        </w:rPr>
        <w:t>s</w:t>
      </w:r>
      <w:r w:rsidR="00304366" w:rsidRPr="00304366">
        <w:rPr>
          <w:rFonts w:ascii="Verdana" w:eastAsia="Times New Roman" w:hAnsi="Verdana" w:cs="Arial"/>
          <w:szCs w:val="20"/>
        </w:rPr>
        <w:t xml:space="preserve"> preço</w:t>
      </w:r>
      <w:r w:rsidR="007D6BFA">
        <w:rPr>
          <w:rFonts w:ascii="Verdana" w:eastAsia="Times New Roman" w:hAnsi="Verdana" w:cs="Arial"/>
          <w:szCs w:val="20"/>
        </w:rPr>
        <w:t>s</w:t>
      </w:r>
      <w:r w:rsidR="00304366"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D900F2C" w14:textId="62C9158D" w:rsidR="00304366" w:rsidRPr="00304366" w:rsidRDefault="00850B19" w:rsidP="00E7701C">
      <w:pPr>
        <w:pStyle w:val="PADRO"/>
        <w:keepNext w:val="0"/>
        <w:widowControl/>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00304366"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00304366" w:rsidRPr="00304366">
        <w:rPr>
          <w:rFonts w:ascii="Verdana" w:eastAsia="Times New Roman" w:hAnsi="Verdana" w:cs="Arial"/>
          <w:szCs w:val="20"/>
        </w:rPr>
        <w:t>:</w:t>
      </w:r>
    </w:p>
    <w:p w14:paraId="2AA2E5A6" w14:textId="628E0239" w:rsidR="00EC5B38" w:rsidRPr="00FB13C7" w:rsidRDefault="006B1A5C"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Carta de apresentação da proposta</w:t>
      </w:r>
      <w:r w:rsidR="007D6BFA" w:rsidRPr="00FB13C7">
        <w:rPr>
          <w:rFonts w:ascii="Verdana" w:hAnsi="Verdana" w:cs="Arial"/>
          <w:sz w:val="18"/>
          <w:szCs w:val="18"/>
        </w:rPr>
        <w:t xml:space="preserve"> </w:t>
      </w:r>
      <w:r w:rsidRPr="00FB13C7">
        <w:rPr>
          <w:rFonts w:ascii="Verdana" w:hAnsi="Verdana" w:cs="Arial"/>
          <w:sz w:val="18"/>
          <w:szCs w:val="18"/>
        </w:rPr>
        <w:t xml:space="preserve">conforme modelo do Anexo </w:t>
      </w:r>
      <w:r w:rsidR="00423CFC" w:rsidRPr="00FB13C7">
        <w:rPr>
          <w:rFonts w:ascii="Verdana" w:hAnsi="Verdana" w:cs="Arial"/>
          <w:sz w:val="18"/>
          <w:szCs w:val="18"/>
        </w:rPr>
        <w:t>VI</w:t>
      </w:r>
      <w:r w:rsidR="00EC5B38" w:rsidRPr="00FB13C7">
        <w:rPr>
          <w:rFonts w:ascii="Verdana" w:hAnsi="Verdana" w:cs="Arial"/>
          <w:sz w:val="18"/>
          <w:szCs w:val="18"/>
        </w:rPr>
        <w:t>;</w:t>
      </w:r>
    </w:p>
    <w:p w14:paraId="3B61842A" w14:textId="62286E49" w:rsidR="004408DA" w:rsidRPr="00FB13C7" w:rsidRDefault="004408DA"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Valor do </w:t>
      </w:r>
      <w:r w:rsidR="005063C6">
        <w:rPr>
          <w:rFonts w:ascii="Verdana" w:hAnsi="Verdana" w:cs="Arial"/>
          <w:sz w:val="18"/>
          <w:szCs w:val="18"/>
        </w:rPr>
        <w:t xml:space="preserve">preço global para a execução dos serviços </w:t>
      </w:r>
      <w:r w:rsidRPr="00FB13C7">
        <w:rPr>
          <w:rFonts w:ascii="Verdana" w:hAnsi="Verdana" w:cs="Arial"/>
          <w:sz w:val="18"/>
          <w:szCs w:val="18"/>
        </w:rPr>
        <w:t>proposto</w:t>
      </w:r>
      <w:r w:rsidR="005F78D2" w:rsidRPr="00FB13C7">
        <w:rPr>
          <w:rFonts w:ascii="Verdana" w:hAnsi="Verdana" w:cs="Arial"/>
          <w:sz w:val="18"/>
          <w:szCs w:val="18"/>
        </w:rPr>
        <w:t>, discriminados também por extenso.</w:t>
      </w:r>
    </w:p>
    <w:p w14:paraId="4650E2E7" w14:textId="7CF84222" w:rsidR="00045B84" w:rsidRPr="00E57716" w:rsidRDefault="00EC5B3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Prazo de validade da proposta não inferior a </w:t>
      </w:r>
      <w:r w:rsidR="00C64F08" w:rsidRPr="00FB13C7">
        <w:rPr>
          <w:rFonts w:ascii="Verdana" w:hAnsi="Verdana" w:cs="Arial"/>
          <w:sz w:val="18"/>
          <w:szCs w:val="18"/>
        </w:rPr>
        <w:t>90</w:t>
      </w:r>
      <w:r w:rsidR="00045B84" w:rsidRPr="00FB13C7">
        <w:rPr>
          <w:rFonts w:ascii="Verdana" w:hAnsi="Verdana" w:cs="Arial"/>
          <w:sz w:val="18"/>
          <w:szCs w:val="18"/>
        </w:rPr>
        <w:t xml:space="preserve"> (</w:t>
      </w:r>
      <w:r w:rsidR="00C64F08" w:rsidRPr="00FB13C7">
        <w:rPr>
          <w:rFonts w:ascii="Verdana" w:hAnsi="Verdana" w:cs="Arial"/>
          <w:sz w:val="18"/>
          <w:szCs w:val="18"/>
        </w:rPr>
        <w:t>noventa</w:t>
      </w:r>
      <w:r w:rsidR="00045B84" w:rsidRPr="00FB13C7">
        <w:rPr>
          <w:rFonts w:ascii="Verdana" w:hAnsi="Verdana" w:cs="Arial"/>
          <w:sz w:val="18"/>
          <w:szCs w:val="18"/>
        </w:rPr>
        <w:t>) dias, a contar da data de abertura do certame.</w:t>
      </w:r>
    </w:p>
    <w:p w14:paraId="5B0E151A" w14:textId="78445CB8" w:rsidR="00E57716" w:rsidRPr="00FB13C7" w:rsidRDefault="00E57716"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281D8A57" w14:textId="77777777" w:rsidR="00045B84"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Especificações do objeto de forma clara, observadas as especificações constantes dos </w:t>
      </w:r>
      <w:r w:rsidR="00423CFC" w:rsidRPr="00FB13C7">
        <w:rPr>
          <w:rFonts w:ascii="Verdana" w:hAnsi="Verdana" w:cs="Arial"/>
          <w:sz w:val="18"/>
          <w:szCs w:val="18"/>
        </w:rPr>
        <w:t>anexos</w:t>
      </w:r>
      <w:r w:rsidR="00045B84" w:rsidRPr="00FB13C7">
        <w:rPr>
          <w:rFonts w:ascii="Verdana" w:hAnsi="Verdana" w:cs="Arial"/>
          <w:sz w:val="18"/>
          <w:szCs w:val="18"/>
        </w:rPr>
        <w:t xml:space="preserve"> elaborados pela Administração;</w:t>
      </w:r>
    </w:p>
    <w:p w14:paraId="1050FDF4" w14:textId="50363658" w:rsidR="00C64F08" w:rsidRPr="00C64F08" w:rsidRDefault="005063C6" w:rsidP="00E7701C">
      <w:pPr>
        <w:pStyle w:val="PADRO"/>
        <w:keepNext w:val="0"/>
        <w:widowControl/>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C64F08">
        <w:rPr>
          <w:rFonts w:ascii="Verdana" w:eastAsia="Times New Roman" w:hAnsi="Verdana" w:cs="Arial"/>
          <w:szCs w:val="20"/>
        </w:rPr>
        <w:t>Anexo</w:t>
      </w:r>
      <w:r w:rsidR="007D6BFA">
        <w:rPr>
          <w:rFonts w:ascii="Verdana" w:eastAsia="Times New Roman" w:hAnsi="Verdana" w:cs="Arial"/>
          <w:szCs w:val="20"/>
        </w:rPr>
        <w:t xml:space="preserve"> </w:t>
      </w:r>
      <w:r w:rsidR="00C64F08">
        <w:rPr>
          <w:rFonts w:ascii="Verdana" w:eastAsia="Times New Roman" w:hAnsi="Verdana" w:cs="Arial"/>
          <w:szCs w:val="20"/>
        </w:rPr>
        <w:t>à Carta Proposta deverá apresentar os seguintes documentos, todos conforme modelos anexos a este edital:</w:t>
      </w:r>
    </w:p>
    <w:p w14:paraId="0E2B4506" w14:textId="5F6F547B"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vistoria</w:t>
      </w:r>
      <w:r w:rsidRPr="00FB13C7">
        <w:rPr>
          <w:rFonts w:ascii="Verdana" w:hAnsi="Verdana" w:cs="Arial"/>
          <w:sz w:val="18"/>
          <w:szCs w:val="18"/>
        </w:rPr>
        <w:t xml:space="preserve"> ao local dos serviços</w:t>
      </w:r>
      <w:r w:rsidR="007D6BFA" w:rsidRPr="00FB13C7">
        <w:rPr>
          <w:rFonts w:ascii="Verdana" w:hAnsi="Verdana" w:cs="Arial"/>
          <w:sz w:val="18"/>
          <w:szCs w:val="18"/>
        </w:rPr>
        <w:t>,</w:t>
      </w:r>
      <w:r w:rsidRPr="00FB13C7">
        <w:rPr>
          <w:rFonts w:ascii="Verdana" w:hAnsi="Verdana" w:cs="Arial"/>
          <w:sz w:val="18"/>
          <w:szCs w:val="18"/>
        </w:rPr>
        <w:t xml:space="preserve"> conforme Anexo </w:t>
      </w:r>
      <w:r w:rsidR="00423CFC" w:rsidRPr="00FB13C7">
        <w:rPr>
          <w:rFonts w:ascii="Verdana" w:hAnsi="Verdana" w:cs="Arial"/>
          <w:sz w:val="18"/>
          <w:szCs w:val="18"/>
        </w:rPr>
        <w:t>VII</w:t>
      </w:r>
      <w:r w:rsidRPr="00FB13C7">
        <w:rPr>
          <w:rFonts w:ascii="Verdana" w:hAnsi="Verdana" w:cs="Arial"/>
          <w:sz w:val="18"/>
          <w:szCs w:val="18"/>
        </w:rPr>
        <w:t xml:space="preserve"> </w:t>
      </w:r>
      <w:r w:rsidRPr="00FB13C7">
        <w:rPr>
          <w:rFonts w:ascii="Verdana" w:hAnsi="Verdana" w:cs="Arial"/>
          <w:b/>
          <w:bCs/>
          <w:sz w:val="18"/>
          <w:szCs w:val="18"/>
          <w:u w:val="single"/>
        </w:rPr>
        <w:t>ou declaração de não vistoria</w:t>
      </w:r>
      <w:r w:rsidRPr="00FB13C7">
        <w:rPr>
          <w:rFonts w:ascii="Verdana" w:hAnsi="Verdana" w:cs="Arial"/>
          <w:sz w:val="18"/>
          <w:szCs w:val="18"/>
        </w:rPr>
        <w:t xml:space="preserve"> dos serviço</w:t>
      </w:r>
      <w:r w:rsidR="007D6BFA" w:rsidRPr="00FB13C7">
        <w:rPr>
          <w:rFonts w:ascii="Verdana" w:hAnsi="Verdana" w:cs="Arial"/>
          <w:sz w:val="18"/>
          <w:szCs w:val="18"/>
        </w:rPr>
        <w:t xml:space="preserve">s conforme Anexo </w:t>
      </w:r>
      <w:r w:rsidR="001701E5" w:rsidRPr="00FB13C7">
        <w:rPr>
          <w:rFonts w:ascii="Verdana" w:hAnsi="Verdana" w:cs="Arial"/>
          <w:sz w:val="18"/>
          <w:szCs w:val="18"/>
        </w:rPr>
        <w:t>VII</w:t>
      </w:r>
      <w:r w:rsidR="00423CFC" w:rsidRPr="00FB13C7">
        <w:rPr>
          <w:rFonts w:ascii="Verdana" w:hAnsi="Verdana" w:cs="Arial"/>
          <w:sz w:val="18"/>
          <w:szCs w:val="18"/>
        </w:rPr>
        <w:t>I</w:t>
      </w:r>
      <w:r w:rsidRPr="00FB13C7">
        <w:rPr>
          <w:rFonts w:ascii="Verdana" w:hAnsi="Verdana" w:cs="Arial"/>
          <w:sz w:val="18"/>
          <w:szCs w:val="18"/>
        </w:rPr>
        <w:t>;</w:t>
      </w:r>
    </w:p>
    <w:p w14:paraId="2D03A051" w14:textId="6E451261"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responsabilidade</w:t>
      </w:r>
      <w:r w:rsidRPr="00FB13C7">
        <w:rPr>
          <w:rFonts w:ascii="Verdana" w:hAnsi="Verdana" w:cs="Arial"/>
          <w:sz w:val="18"/>
          <w:szCs w:val="18"/>
        </w:rPr>
        <w:t xml:space="preserve"> conforme modelo do Anexo </w:t>
      </w:r>
      <w:r w:rsidR="001701E5" w:rsidRPr="00FB13C7">
        <w:rPr>
          <w:rFonts w:ascii="Verdana" w:hAnsi="Verdana" w:cs="Arial"/>
          <w:sz w:val="18"/>
          <w:szCs w:val="18"/>
        </w:rPr>
        <w:t>I</w:t>
      </w:r>
      <w:r w:rsidR="007D6BFA" w:rsidRPr="00FB13C7">
        <w:rPr>
          <w:rFonts w:ascii="Verdana" w:hAnsi="Verdana" w:cs="Arial"/>
          <w:sz w:val="18"/>
          <w:szCs w:val="18"/>
        </w:rPr>
        <w:t>X</w:t>
      </w:r>
      <w:r w:rsidRPr="00FB13C7">
        <w:rPr>
          <w:rFonts w:ascii="Verdana" w:hAnsi="Verdana" w:cs="Arial"/>
          <w:sz w:val="18"/>
          <w:szCs w:val="18"/>
        </w:rPr>
        <w:t>;</w:t>
      </w:r>
    </w:p>
    <w:p w14:paraId="7F2A128C" w14:textId="515F925F" w:rsidR="00993C17" w:rsidRPr="00FB13C7" w:rsidRDefault="00420ED9"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w:t>
      </w:r>
      <w:r w:rsidR="007A1B40" w:rsidRPr="00FB13C7">
        <w:rPr>
          <w:rFonts w:ascii="Verdana" w:hAnsi="Verdana" w:cs="Arial"/>
          <w:sz w:val="18"/>
          <w:szCs w:val="18"/>
        </w:rPr>
        <w:t xml:space="preserve"> </w:t>
      </w:r>
      <w:r w:rsidRPr="00FB13C7">
        <w:rPr>
          <w:rFonts w:ascii="Verdana" w:hAnsi="Verdana" w:cs="Arial"/>
          <w:b/>
          <w:bCs/>
          <w:sz w:val="18"/>
          <w:szCs w:val="18"/>
          <w:u w:val="single"/>
        </w:rPr>
        <w:t>Planilha Orçamentária</w:t>
      </w:r>
      <w:r w:rsidRPr="00FB13C7">
        <w:rPr>
          <w:rFonts w:ascii="Verdana" w:hAnsi="Verdana" w:cs="Arial"/>
          <w:sz w:val="18"/>
          <w:szCs w:val="18"/>
        </w:rPr>
        <w:t xml:space="preserve"> com os p</w:t>
      </w:r>
      <w:r w:rsidR="007A1B40" w:rsidRPr="00FB13C7">
        <w:rPr>
          <w:rFonts w:ascii="Verdana" w:hAnsi="Verdana" w:cs="Arial"/>
          <w:sz w:val="18"/>
          <w:szCs w:val="18"/>
        </w:rPr>
        <w:t>reços unitários e valor global da proposta</w:t>
      </w:r>
      <w:r w:rsidR="007D6BFA" w:rsidRPr="00FB13C7">
        <w:rPr>
          <w:rFonts w:ascii="Verdana" w:hAnsi="Verdana" w:cs="Arial"/>
          <w:sz w:val="18"/>
          <w:szCs w:val="18"/>
        </w:rPr>
        <w:t xml:space="preserve"> para execução d</w:t>
      </w:r>
      <w:r w:rsidRPr="00FB13C7">
        <w:rPr>
          <w:rFonts w:ascii="Verdana" w:hAnsi="Verdana" w:cs="Arial"/>
          <w:sz w:val="18"/>
          <w:szCs w:val="18"/>
        </w:rPr>
        <w:t>os</w:t>
      </w:r>
      <w:r w:rsidR="007D6BFA" w:rsidRPr="00FB13C7">
        <w:rPr>
          <w:rFonts w:ascii="Verdana" w:hAnsi="Verdana" w:cs="Arial"/>
          <w:sz w:val="18"/>
          <w:szCs w:val="18"/>
        </w:rPr>
        <w:t xml:space="preserve"> serviços</w:t>
      </w:r>
      <w:r w:rsidRPr="00FB13C7">
        <w:rPr>
          <w:rFonts w:ascii="Verdana" w:hAnsi="Verdana" w:cs="Arial"/>
          <w:sz w:val="18"/>
          <w:szCs w:val="18"/>
        </w:rPr>
        <w:t>, ajustada adequadamente ao último lance vencedor,</w:t>
      </w:r>
      <w:r w:rsidR="007D6BFA" w:rsidRPr="00FB13C7">
        <w:rPr>
          <w:rFonts w:ascii="Verdana" w:hAnsi="Verdana" w:cs="Arial"/>
          <w:sz w:val="18"/>
          <w:szCs w:val="18"/>
        </w:rPr>
        <w:t xml:space="preserve"> </w:t>
      </w:r>
      <w:r w:rsidR="007A1B40" w:rsidRPr="00FB13C7">
        <w:rPr>
          <w:rFonts w:ascii="Verdana" w:hAnsi="Verdana" w:cs="Arial"/>
          <w:sz w:val="18"/>
          <w:szCs w:val="18"/>
        </w:rPr>
        <w:t>em algarismo, expresso em moeda corrente nacional (</w:t>
      </w:r>
      <w:r w:rsidR="00C31639">
        <w:rPr>
          <w:rFonts w:ascii="Verdana" w:hAnsi="Verdana" w:cs="Arial"/>
          <w:sz w:val="18"/>
          <w:szCs w:val="18"/>
        </w:rPr>
        <w:t>R</w:t>
      </w:r>
      <w:r w:rsidR="007A1B40" w:rsidRPr="00FB13C7">
        <w:rPr>
          <w:rFonts w:ascii="Verdana" w:hAnsi="Verdana" w:cs="Arial"/>
          <w:sz w:val="18"/>
          <w:szCs w:val="18"/>
        </w:rPr>
        <w:t xml:space="preserve">eal), de acordo com os preços praticados no mercado, considerando o modelo de Planilha Orçamentária anexo </w:t>
      </w:r>
      <w:r w:rsidR="00423CFC" w:rsidRPr="00FB13C7">
        <w:rPr>
          <w:rFonts w:ascii="Verdana" w:hAnsi="Verdana" w:cs="Arial"/>
          <w:sz w:val="18"/>
          <w:szCs w:val="18"/>
        </w:rPr>
        <w:t>III</w:t>
      </w:r>
      <w:r w:rsidR="001701E5" w:rsidRPr="00FB13C7">
        <w:rPr>
          <w:rFonts w:ascii="Verdana" w:hAnsi="Verdana" w:cs="Arial"/>
          <w:sz w:val="18"/>
          <w:szCs w:val="18"/>
        </w:rPr>
        <w:t>-</w:t>
      </w:r>
      <w:r w:rsidR="005063C6">
        <w:rPr>
          <w:rFonts w:ascii="Verdana" w:hAnsi="Verdana" w:cs="Arial"/>
          <w:sz w:val="18"/>
          <w:szCs w:val="18"/>
        </w:rPr>
        <w:t>B</w:t>
      </w:r>
      <w:r w:rsidR="007D6BFA" w:rsidRPr="00FB13C7">
        <w:rPr>
          <w:rFonts w:ascii="Verdana" w:hAnsi="Verdana" w:cs="Arial"/>
          <w:sz w:val="18"/>
          <w:szCs w:val="18"/>
        </w:rPr>
        <w:t xml:space="preserve"> </w:t>
      </w:r>
      <w:r w:rsidR="007A1B40" w:rsidRPr="00FB13C7">
        <w:rPr>
          <w:rFonts w:ascii="Verdana" w:hAnsi="Verdana" w:cs="Arial"/>
          <w:sz w:val="18"/>
          <w:szCs w:val="18"/>
        </w:rPr>
        <w:t>ao Edital;</w:t>
      </w:r>
    </w:p>
    <w:p w14:paraId="0C167DDF" w14:textId="4302416C"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Como o critério de julgamento será o de </w:t>
      </w:r>
      <w:r w:rsidR="001701E5" w:rsidRPr="00FB13C7">
        <w:rPr>
          <w:rFonts w:ascii="Verdana" w:hAnsi="Verdana"/>
          <w:sz w:val="18"/>
          <w:szCs w:val="18"/>
        </w:rPr>
        <w:t>m</w:t>
      </w:r>
      <w:r w:rsidR="005063C6">
        <w:rPr>
          <w:rFonts w:ascii="Verdana" w:hAnsi="Verdana"/>
          <w:sz w:val="18"/>
          <w:szCs w:val="18"/>
        </w:rPr>
        <w:t>en</w:t>
      </w:r>
      <w:r w:rsidR="001701E5" w:rsidRPr="00FB13C7">
        <w:rPr>
          <w:rFonts w:ascii="Verdana" w:hAnsi="Verdana"/>
          <w:sz w:val="18"/>
          <w:szCs w:val="18"/>
        </w:rPr>
        <w:t xml:space="preserve">or </w:t>
      </w:r>
      <w:r w:rsidR="005063C6">
        <w:rPr>
          <w:rFonts w:ascii="Verdana" w:hAnsi="Verdana"/>
          <w:sz w:val="18"/>
          <w:szCs w:val="18"/>
        </w:rPr>
        <w:t>preço global</w:t>
      </w:r>
      <w:r w:rsidR="001701E5" w:rsidRPr="00FB13C7">
        <w:rPr>
          <w:rFonts w:ascii="Verdana" w:hAnsi="Verdana"/>
          <w:sz w:val="18"/>
          <w:szCs w:val="18"/>
        </w:rPr>
        <w:t xml:space="preserve">, esse </w:t>
      </w:r>
      <w:r w:rsidR="005063C6">
        <w:rPr>
          <w:rFonts w:ascii="Verdana" w:hAnsi="Verdana"/>
          <w:sz w:val="18"/>
          <w:szCs w:val="18"/>
        </w:rPr>
        <w:t xml:space="preserve">deverá refletir </w:t>
      </w:r>
      <w:r w:rsidR="001701E5" w:rsidRPr="00FB13C7">
        <w:rPr>
          <w:rFonts w:ascii="Verdana" w:hAnsi="Verdana"/>
          <w:sz w:val="18"/>
          <w:szCs w:val="18"/>
        </w:rPr>
        <w:t xml:space="preserve">sobre os preços </w:t>
      </w:r>
      <w:r w:rsidR="00267F7A" w:rsidRPr="00FB13C7">
        <w:rPr>
          <w:rFonts w:ascii="Verdana" w:hAnsi="Verdana" w:cs="Arial"/>
          <w:color w:val="000000"/>
          <w:sz w:val="18"/>
          <w:szCs w:val="18"/>
        </w:rPr>
        <w:t>unitários dos itens do orçamento apresentado pela UFF (Anexo III</w:t>
      </w:r>
      <w:r w:rsidR="001701E5" w:rsidRPr="00FB13C7">
        <w:rPr>
          <w:rFonts w:ascii="Verdana" w:hAnsi="Verdana" w:cs="Arial"/>
          <w:color w:val="000000"/>
          <w:sz w:val="18"/>
          <w:szCs w:val="18"/>
        </w:rPr>
        <w:t>-</w:t>
      </w:r>
      <w:r w:rsidR="005063C6">
        <w:rPr>
          <w:rFonts w:ascii="Verdana" w:hAnsi="Verdana" w:cs="Arial"/>
          <w:color w:val="000000"/>
          <w:sz w:val="18"/>
          <w:szCs w:val="18"/>
        </w:rPr>
        <w:t>B</w:t>
      </w:r>
      <w:r w:rsidR="00267F7A" w:rsidRPr="00FB13C7">
        <w:rPr>
          <w:rFonts w:ascii="Verdana" w:hAnsi="Verdana" w:cs="Arial"/>
          <w:color w:val="000000"/>
          <w:sz w:val="18"/>
          <w:szCs w:val="18"/>
        </w:rPr>
        <w:t>)</w:t>
      </w:r>
      <w:r w:rsidR="001701E5" w:rsidRPr="00FB13C7">
        <w:rPr>
          <w:rFonts w:ascii="Verdana" w:hAnsi="Verdana" w:cs="Arial"/>
          <w:color w:val="000000"/>
          <w:sz w:val="18"/>
          <w:szCs w:val="18"/>
        </w:rPr>
        <w:t xml:space="preserve">, que </w:t>
      </w:r>
      <w:r w:rsidR="005F78D2" w:rsidRPr="00FB13C7">
        <w:rPr>
          <w:rFonts w:ascii="Verdana" w:hAnsi="Verdana" w:cs="Arial"/>
          <w:color w:val="000000"/>
          <w:sz w:val="18"/>
          <w:szCs w:val="18"/>
        </w:rPr>
        <w:t xml:space="preserve">tratando-se de </w:t>
      </w:r>
      <w:r w:rsidR="00881875">
        <w:rPr>
          <w:rFonts w:ascii="Verdana" w:hAnsi="Verdana" w:cs="Arial"/>
          <w:color w:val="000000"/>
          <w:sz w:val="18"/>
          <w:szCs w:val="18"/>
        </w:rPr>
        <w:t>menor preço</w:t>
      </w:r>
      <w:r w:rsidR="005F78D2" w:rsidRPr="00FB13C7">
        <w:rPr>
          <w:rFonts w:ascii="Verdana" w:hAnsi="Verdana" w:cs="Arial"/>
          <w:color w:val="000000"/>
          <w:sz w:val="18"/>
          <w:szCs w:val="18"/>
        </w:rPr>
        <w:t xml:space="preserve">, os novos preços </w:t>
      </w:r>
      <w:r w:rsidR="00081D0E" w:rsidRPr="00FB13C7">
        <w:rPr>
          <w:rFonts w:ascii="Verdana" w:hAnsi="Verdana" w:cs="Arial"/>
          <w:color w:val="000000"/>
          <w:sz w:val="18"/>
          <w:szCs w:val="18"/>
        </w:rPr>
        <w:t xml:space="preserve">unitários propostos pela licitante, serão obrigatoriamente </w:t>
      </w:r>
      <w:r w:rsidR="00881875">
        <w:rPr>
          <w:rFonts w:ascii="Verdana" w:hAnsi="Verdana" w:cs="Arial"/>
          <w:color w:val="000000"/>
          <w:sz w:val="18"/>
          <w:szCs w:val="18"/>
        </w:rPr>
        <w:t xml:space="preserve">iguais ou </w:t>
      </w:r>
      <w:r w:rsidR="00081D0E" w:rsidRPr="00FB13C7">
        <w:rPr>
          <w:rFonts w:ascii="Verdana" w:hAnsi="Verdana" w:cs="Arial"/>
          <w:color w:val="000000"/>
          <w:sz w:val="18"/>
          <w:szCs w:val="18"/>
        </w:rPr>
        <w:t>inferiores a</w:t>
      </w:r>
      <w:r w:rsidR="0095353A" w:rsidRPr="00FB13C7">
        <w:rPr>
          <w:rFonts w:ascii="Verdana" w:hAnsi="Verdana" w:cs="Arial"/>
          <w:color w:val="000000"/>
          <w:sz w:val="18"/>
          <w:szCs w:val="18"/>
        </w:rPr>
        <w:t>os apresentados p</w:t>
      </w:r>
      <w:r w:rsidR="00267F7A" w:rsidRPr="00FB13C7">
        <w:rPr>
          <w:rFonts w:ascii="Verdana" w:hAnsi="Verdana" w:cs="Arial"/>
          <w:color w:val="000000"/>
          <w:sz w:val="18"/>
          <w:szCs w:val="18"/>
        </w:rPr>
        <w:t xml:space="preserve">ela </w:t>
      </w:r>
      <w:r w:rsidR="005F78D2" w:rsidRPr="00FB13C7">
        <w:rPr>
          <w:rFonts w:ascii="Verdana" w:hAnsi="Verdana" w:cs="Arial"/>
          <w:color w:val="000000"/>
          <w:sz w:val="18"/>
          <w:szCs w:val="18"/>
        </w:rPr>
        <w:t>UFF</w:t>
      </w:r>
      <w:r w:rsidR="00DE0DFB" w:rsidRPr="00FB13C7">
        <w:rPr>
          <w:rFonts w:ascii="Verdana" w:hAnsi="Verdana" w:cs="Arial"/>
          <w:color w:val="000000"/>
          <w:sz w:val="18"/>
          <w:szCs w:val="18"/>
        </w:rPr>
        <w:t>;</w:t>
      </w:r>
    </w:p>
    <w:p w14:paraId="0C12ACCC" w14:textId="4C81E028" w:rsidR="005F78D2" w:rsidRPr="00FB13C7" w:rsidRDefault="005F78D2"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color w:val="000000"/>
          <w:sz w:val="18"/>
          <w:szCs w:val="18"/>
        </w:rPr>
        <w:lastRenderedPageBreak/>
        <w:t>– Não ser</w:t>
      </w:r>
      <w:r w:rsidR="001B64FC" w:rsidRPr="00FB13C7">
        <w:rPr>
          <w:rFonts w:ascii="Verdana" w:hAnsi="Verdana" w:cs="Arial"/>
          <w:color w:val="000000"/>
          <w:sz w:val="18"/>
          <w:szCs w:val="18"/>
        </w:rPr>
        <w:t>ão</w:t>
      </w:r>
      <w:r w:rsidRPr="00FB13C7">
        <w:rPr>
          <w:rFonts w:ascii="Verdana" w:hAnsi="Verdana" w:cs="Arial"/>
          <w:color w:val="000000"/>
          <w:sz w:val="18"/>
          <w:szCs w:val="18"/>
        </w:rPr>
        <w:t xml:space="preserve"> admitid</w:t>
      </w:r>
      <w:r w:rsidR="001B64FC" w:rsidRPr="00FB13C7">
        <w:rPr>
          <w:rFonts w:ascii="Verdana" w:hAnsi="Verdana" w:cs="Arial"/>
          <w:color w:val="000000"/>
          <w:sz w:val="18"/>
          <w:szCs w:val="18"/>
        </w:rPr>
        <w:t>as</w:t>
      </w:r>
      <w:r w:rsidRPr="00FB13C7">
        <w:rPr>
          <w:rFonts w:ascii="Verdana" w:hAnsi="Verdana" w:cs="Arial"/>
          <w:color w:val="000000"/>
          <w:sz w:val="18"/>
          <w:szCs w:val="18"/>
        </w:rPr>
        <w:t xml:space="preserve"> alteraç</w:t>
      </w:r>
      <w:r w:rsidR="001B64FC" w:rsidRPr="00FB13C7">
        <w:rPr>
          <w:rFonts w:ascii="Verdana" w:hAnsi="Verdana" w:cs="Arial"/>
          <w:color w:val="000000"/>
          <w:sz w:val="18"/>
          <w:szCs w:val="18"/>
        </w:rPr>
        <w:t>ões</w:t>
      </w:r>
      <w:r w:rsidRPr="00FB13C7">
        <w:rPr>
          <w:rFonts w:ascii="Verdana" w:hAnsi="Verdana" w:cs="Arial"/>
          <w:color w:val="000000"/>
          <w:sz w:val="18"/>
          <w:szCs w:val="18"/>
        </w:rPr>
        <w:t xml:space="preserve"> de </w:t>
      </w:r>
      <w:r w:rsidR="001B64FC" w:rsidRPr="00FB13C7">
        <w:rPr>
          <w:rFonts w:ascii="Verdana" w:hAnsi="Verdana" w:cs="Arial"/>
          <w:color w:val="000000"/>
          <w:sz w:val="18"/>
          <w:szCs w:val="18"/>
        </w:rPr>
        <w:t xml:space="preserve">especificações, unidades, </w:t>
      </w:r>
      <w:r w:rsidRPr="00FB13C7">
        <w:rPr>
          <w:rFonts w:ascii="Verdana" w:hAnsi="Verdana" w:cs="Arial"/>
          <w:color w:val="000000"/>
          <w:sz w:val="18"/>
          <w:szCs w:val="18"/>
        </w:rPr>
        <w:t>quantitativos, custos unitários</w:t>
      </w:r>
      <w:r w:rsidR="005E0778">
        <w:rPr>
          <w:rFonts w:ascii="Verdana" w:hAnsi="Verdana" w:cs="Arial"/>
          <w:color w:val="000000"/>
          <w:sz w:val="18"/>
          <w:szCs w:val="18"/>
        </w:rPr>
        <w:t>,</w:t>
      </w:r>
      <w:r w:rsidRPr="00FB13C7">
        <w:rPr>
          <w:rFonts w:ascii="Verdana" w:hAnsi="Verdana" w:cs="Arial"/>
          <w:color w:val="000000"/>
          <w:sz w:val="18"/>
          <w:szCs w:val="18"/>
        </w:rPr>
        <w:t xml:space="preserve"> valor d</w:t>
      </w:r>
      <w:r w:rsidR="001B64FC" w:rsidRPr="00FB13C7">
        <w:rPr>
          <w:rFonts w:ascii="Verdana" w:hAnsi="Verdana" w:cs="Arial"/>
          <w:color w:val="000000"/>
          <w:sz w:val="18"/>
          <w:szCs w:val="18"/>
        </w:rPr>
        <w:t>e</w:t>
      </w:r>
      <w:r w:rsidRPr="00FB13C7">
        <w:rPr>
          <w:rFonts w:ascii="Verdana" w:hAnsi="Verdana" w:cs="Arial"/>
          <w:color w:val="000000"/>
          <w:sz w:val="18"/>
          <w:szCs w:val="18"/>
        </w:rPr>
        <w:t xml:space="preserve"> </w:t>
      </w:r>
      <w:r w:rsidR="00081D0E" w:rsidRPr="00FB13C7">
        <w:rPr>
          <w:rFonts w:ascii="Verdana" w:hAnsi="Verdana" w:cs="Arial"/>
          <w:color w:val="000000"/>
          <w:sz w:val="18"/>
          <w:szCs w:val="18"/>
        </w:rPr>
        <w:t xml:space="preserve">BDI </w:t>
      </w:r>
      <w:r w:rsidR="005E0778">
        <w:rPr>
          <w:rFonts w:ascii="Verdana" w:hAnsi="Verdana" w:cs="Arial"/>
          <w:color w:val="000000"/>
          <w:sz w:val="18"/>
          <w:szCs w:val="18"/>
        </w:rPr>
        <w:t xml:space="preserve">e </w:t>
      </w:r>
      <w:r w:rsidRPr="00FB13C7">
        <w:rPr>
          <w:rFonts w:ascii="Verdana" w:hAnsi="Verdana" w:cs="Arial"/>
          <w:color w:val="000000"/>
          <w:sz w:val="18"/>
          <w:szCs w:val="18"/>
        </w:rPr>
        <w:t xml:space="preserve">preços unitários </w:t>
      </w:r>
      <w:r w:rsidR="007E12AC">
        <w:rPr>
          <w:rFonts w:ascii="Verdana" w:hAnsi="Verdana" w:cs="Arial"/>
          <w:color w:val="000000"/>
          <w:sz w:val="18"/>
          <w:szCs w:val="18"/>
        </w:rPr>
        <w:t>utilizados</w:t>
      </w:r>
      <w:r w:rsidRPr="00FB13C7">
        <w:rPr>
          <w:rFonts w:ascii="Verdana" w:hAnsi="Verdana" w:cs="Arial"/>
          <w:color w:val="000000"/>
          <w:sz w:val="18"/>
          <w:szCs w:val="18"/>
        </w:rPr>
        <w:t xml:space="preserve"> pela UFF</w:t>
      </w:r>
      <w:r w:rsidR="001B64FC" w:rsidRPr="00FB13C7">
        <w:rPr>
          <w:rFonts w:ascii="Verdana" w:hAnsi="Verdana" w:cs="Arial"/>
          <w:color w:val="000000"/>
          <w:sz w:val="18"/>
          <w:szCs w:val="18"/>
        </w:rPr>
        <w:t>; se tal ocorrência for constatada</w:t>
      </w:r>
      <w:r w:rsidR="007E12AC">
        <w:rPr>
          <w:rFonts w:ascii="Verdana" w:hAnsi="Verdana" w:cs="Arial"/>
          <w:color w:val="000000"/>
          <w:sz w:val="18"/>
          <w:szCs w:val="18"/>
        </w:rPr>
        <w:t>,</w:t>
      </w:r>
      <w:r w:rsidR="001B64FC" w:rsidRPr="00FB13C7">
        <w:rPr>
          <w:rFonts w:ascii="Verdana" w:hAnsi="Verdana" w:cs="Arial"/>
          <w:color w:val="000000"/>
          <w:sz w:val="18"/>
          <w:szCs w:val="18"/>
        </w:rPr>
        <w:t xml:space="preserve"> será</w:t>
      </w:r>
      <w:r w:rsidR="00081D0E" w:rsidRPr="00FB13C7">
        <w:rPr>
          <w:rFonts w:ascii="Verdana" w:hAnsi="Verdana" w:cs="Arial"/>
          <w:color w:val="000000"/>
          <w:sz w:val="18"/>
          <w:szCs w:val="18"/>
        </w:rPr>
        <w:t xml:space="preserve"> motivo de desclassificação da proposta</w:t>
      </w:r>
      <w:r w:rsidR="009A2C12" w:rsidRPr="00FB13C7">
        <w:rPr>
          <w:rFonts w:ascii="Verdana" w:hAnsi="Verdana" w:cs="Arial"/>
          <w:color w:val="000000"/>
          <w:sz w:val="18"/>
          <w:szCs w:val="18"/>
        </w:rPr>
        <w:t xml:space="preserve">; </w:t>
      </w:r>
      <w:r w:rsidR="00081D0E" w:rsidRPr="00FB13C7">
        <w:rPr>
          <w:rFonts w:ascii="Verdana" w:hAnsi="Verdana" w:cs="Arial"/>
          <w:color w:val="000000"/>
          <w:sz w:val="18"/>
          <w:szCs w:val="18"/>
        </w:rPr>
        <w:t>seus valores estão bloqueados para edição</w:t>
      </w:r>
      <w:r w:rsidR="001B64FC" w:rsidRPr="00FB13C7">
        <w:rPr>
          <w:rFonts w:ascii="Verdana" w:hAnsi="Verdana" w:cs="Arial"/>
          <w:color w:val="000000"/>
          <w:sz w:val="18"/>
          <w:szCs w:val="18"/>
        </w:rPr>
        <w:t xml:space="preserve"> no Anexo III-</w:t>
      </w:r>
      <w:r w:rsidR="00881875">
        <w:rPr>
          <w:rFonts w:ascii="Verdana" w:hAnsi="Verdana" w:cs="Arial"/>
          <w:color w:val="000000"/>
          <w:sz w:val="18"/>
          <w:szCs w:val="18"/>
        </w:rPr>
        <w:t>B</w:t>
      </w:r>
      <w:r w:rsidR="00081D0E" w:rsidRPr="00FB13C7">
        <w:rPr>
          <w:rFonts w:ascii="Verdana" w:hAnsi="Verdana" w:cs="Arial"/>
          <w:color w:val="000000"/>
          <w:sz w:val="18"/>
          <w:szCs w:val="18"/>
        </w:rPr>
        <w:t>.</w:t>
      </w:r>
      <w:r w:rsidRPr="00FB13C7">
        <w:rPr>
          <w:rFonts w:ascii="Verdana" w:hAnsi="Verdana" w:cs="Arial"/>
          <w:color w:val="000000"/>
          <w:sz w:val="18"/>
          <w:szCs w:val="18"/>
        </w:rPr>
        <w:t xml:space="preserve"> </w:t>
      </w:r>
    </w:p>
    <w:p w14:paraId="55E794F9" w14:textId="64D8E7AD"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w:t>
      </w:r>
      <w:bookmarkStart w:id="5" w:name="_Hlk103941167"/>
      <w:r w:rsidRPr="00FB13C7">
        <w:rPr>
          <w:rFonts w:ascii="Verdana" w:hAnsi="Verdana"/>
          <w:sz w:val="18"/>
          <w:szCs w:val="18"/>
        </w:rPr>
        <w:t>A soma dos preços totais</w:t>
      </w:r>
      <w:r w:rsidR="001701E5" w:rsidRPr="00FB13C7">
        <w:rPr>
          <w:rFonts w:ascii="Verdana" w:hAnsi="Verdana"/>
          <w:sz w:val="18"/>
          <w:szCs w:val="18"/>
        </w:rPr>
        <w:t xml:space="preserve"> ajustados </w:t>
      </w:r>
      <w:r w:rsidR="005E0778">
        <w:rPr>
          <w:rFonts w:ascii="Verdana" w:hAnsi="Verdana"/>
          <w:sz w:val="18"/>
          <w:szCs w:val="18"/>
        </w:rPr>
        <w:t xml:space="preserve">de cada </w:t>
      </w:r>
      <w:r w:rsidRPr="00FB13C7">
        <w:rPr>
          <w:rFonts w:ascii="Verdana" w:hAnsi="Verdana"/>
          <w:sz w:val="18"/>
          <w:szCs w:val="18"/>
        </w:rPr>
        <w:t>ite</w:t>
      </w:r>
      <w:r w:rsidR="005E0778">
        <w:rPr>
          <w:rFonts w:ascii="Verdana" w:hAnsi="Verdana"/>
          <w:sz w:val="18"/>
          <w:szCs w:val="18"/>
        </w:rPr>
        <w:t>m</w:t>
      </w:r>
      <w:r w:rsidRPr="00FB13C7">
        <w:rPr>
          <w:rFonts w:ascii="Verdana" w:hAnsi="Verdana"/>
          <w:sz w:val="18"/>
          <w:szCs w:val="18"/>
        </w:rPr>
        <w:t xml:space="preserve"> d</w:t>
      </w:r>
      <w:r w:rsidR="005E0778">
        <w:rPr>
          <w:rFonts w:ascii="Verdana" w:hAnsi="Verdana"/>
          <w:sz w:val="18"/>
          <w:szCs w:val="18"/>
        </w:rPr>
        <w:t>e</w:t>
      </w:r>
      <w:r w:rsidRPr="00FB13C7">
        <w:rPr>
          <w:rFonts w:ascii="Verdana" w:hAnsi="Verdana"/>
          <w:sz w:val="18"/>
          <w:szCs w:val="18"/>
        </w:rPr>
        <w:t xml:space="preserve"> serviço</w:t>
      </w:r>
      <w:r w:rsidR="005E0778">
        <w:rPr>
          <w:rFonts w:ascii="Verdana" w:hAnsi="Verdana"/>
          <w:sz w:val="18"/>
          <w:szCs w:val="18"/>
        </w:rPr>
        <w:t>,</w:t>
      </w:r>
      <w:bookmarkEnd w:id="5"/>
      <w:r w:rsidRPr="00FB13C7">
        <w:rPr>
          <w:rFonts w:ascii="Verdana" w:hAnsi="Verdana"/>
          <w:sz w:val="18"/>
          <w:szCs w:val="18"/>
        </w:rPr>
        <w:t xml:space="preserve"> comporá o preço global</w:t>
      </w:r>
      <w:r w:rsidR="001701E5" w:rsidRPr="00FB13C7">
        <w:rPr>
          <w:rFonts w:ascii="Verdana" w:hAnsi="Verdana"/>
          <w:sz w:val="18"/>
          <w:szCs w:val="18"/>
        </w:rPr>
        <w:t xml:space="preserve"> proposto pela empresa vencedora</w:t>
      </w:r>
      <w:r w:rsidRPr="00FB13C7">
        <w:rPr>
          <w:rFonts w:ascii="Verdana" w:hAnsi="Verdana"/>
          <w:sz w:val="18"/>
          <w:szCs w:val="18"/>
        </w:rPr>
        <w:t xml:space="preserve">, que deverá estar consignado na Carta de Apresentação da Proposta </w:t>
      </w:r>
      <w:r w:rsidRPr="00FB13C7">
        <w:rPr>
          <w:rFonts w:ascii="Verdana" w:hAnsi="Verdana"/>
          <w:bCs/>
          <w:sz w:val="18"/>
          <w:szCs w:val="18"/>
        </w:rPr>
        <w:t>em algarismo arábico e por extenso</w:t>
      </w:r>
      <w:r w:rsidR="004332BF">
        <w:rPr>
          <w:rFonts w:ascii="Verdana" w:hAnsi="Verdana"/>
          <w:sz w:val="18"/>
          <w:szCs w:val="18"/>
        </w:rPr>
        <w:t>;</w:t>
      </w:r>
    </w:p>
    <w:p w14:paraId="304B00CE" w14:textId="4C22EFA3"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bookmarkStart w:id="6" w:name="_Hlk117325059"/>
      <w:r w:rsidRPr="00FB13C7">
        <w:rPr>
          <w:rFonts w:ascii="Verdana" w:hAnsi="Verdana"/>
          <w:sz w:val="18"/>
          <w:szCs w:val="18"/>
        </w:rPr>
        <w:t>- A</w:t>
      </w:r>
      <w:r w:rsidRPr="00FB13C7">
        <w:rPr>
          <w:rFonts w:ascii="Verdana" w:hAnsi="Verdana" w:cs="Arial"/>
          <w:bCs/>
          <w:sz w:val="18"/>
          <w:szCs w:val="18"/>
        </w:rPr>
        <w:t xml:space="preserve"> planilha de orçamento deve estar assinada pelo responsável técnico pela sua confecção (Art. 14 Lei Federal 5.194/66), identificado com o </w:t>
      </w:r>
      <w:r w:rsidR="004332BF">
        <w:rPr>
          <w:rFonts w:ascii="Verdana" w:hAnsi="Verdana" w:cs="Arial"/>
          <w:bCs/>
          <w:sz w:val="18"/>
          <w:szCs w:val="18"/>
        </w:rPr>
        <w:t xml:space="preserve">nome e </w:t>
      </w:r>
      <w:r w:rsidRPr="00FB13C7">
        <w:rPr>
          <w:rFonts w:ascii="Verdana" w:hAnsi="Verdana" w:cs="Arial"/>
          <w:bCs/>
          <w:sz w:val="18"/>
          <w:szCs w:val="18"/>
        </w:rPr>
        <w:t>número do seu CREA</w:t>
      </w:r>
      <w:r w:rsidR="00081D0E" w:rsidRPr="00FB13C7">
        <w:rPr>
          <w:rFonts w:ascii="Verdana" w:hAnsi="Verdana" w:cs="Arial"/>
          <w:bCs/>
          <w:sz w:val="18"/>
          <w:szCs w:val="18"/>
        </w:rPr>
        <w:t>/CAU</w:t>
      </w:r>
      <w:r w:rsidR="004332BF">
        <w:rPr>
          <w:rFonts w:ascii="Verdana" w:hAnsi="Verdana" w:cs="Arial"/>
          <w:bCs/>
          <w:sz w:val="18"/>
          <w:szCs w:val="18"/>
        </w:rPr>
        <w:t>/CRT</w:t>
      </w:r>
      <w:r w:rsidRPr="00FB13C7">
        <w:rPr>
          <w:rFonts w:ascii="Verdana" w:hAnsi="Verdana" w:cs="Arial"/>
          <w:bCs/>
          <w:sz w:val="18"/>
          <w:szCs w:val="18"/>
        </w:rPr>
        <w:t xml:space="preserve"> </w:t>
      </w:r>
      <w:r w:rsidR="004332BF" w:rsidRPr="00FB13C7">
        <w:rPr>
          <w:rFonts w:ascii="Verdana" w:hAnsi="Verdana" w:cs="Arial"/>
          <w:bCs/>
          <w:sz w:val="18"/>
          <w:szCs w:val="18"/>
        </w:rPr>
        <w:t>e</w:t>
      </w:r>
      <w:r w:rsidR="007E12AC">
        <w:rPr>
          <w:rFonts w:ascii="Verdana" w:hAnsi="Verdana" w:cs="Arial"/>
          <w:bCs/>
          <w:sz w:val="18"/>
          <w:szCs w:val="18"/>
        </w:rPr>
        <w:t xml:space="preserve"> </w:t>
      </w:r>
      <w:r w:rsidRPr="00FB13C7">
        <w:rPr>
          <w:rFonts w:ascii="Verdana" w:hAnsi="Verdana" w:cs="Arial"/>
          <w:bCs/>
          <w:sz w:val="18"/>
          <w:szCs w:val="18"/>
        </w:rPr>
        <w:t>pelo representante legal da empresa</w:t>
      </w:r>
      <w:r w:rsidR="007E12AC">
        <w:rPr>
          <w:rFonts w:ascii="Verdana" w:hAnsi="Verdana" w:cs="Arial"/>
          <w:bCs/>
          <w:sz w:val="18"/>
          <w:szCs w:val="18"/>
        </w:rPr>
        <w:t>,</w:t>
      </w:r>
      <w:r w:rsidRPr="00FB13C7">
        <w:rPr>
          <w:rFonts w:ascii="Verdana" w:hAnsi="Verdana" w:cs="Arial"/>
          <w:bCs/>
          <w:sz w:val="18"/>
          <w:szCs w:val="18"/>
        </w:rPr>
        <w:t xml:space="preserve"> </w:t>
      </w:r>
      <w:r w:rsidR="004332BF">
        <w:rPr>
          <w:rFonts w:ascii="Verdana" w:hAnsi="Verdana" w:cs="Arial"/>
          <w:bCs/>
          <w:sz w:val="18"/>
          <w:szCs w:val="18"/>
        </w:rPr>
        <w:t xml:space="preserve">identificado pelo seu nome, CPF e </w:t>
      </w:r>
      <w:r w:rsidRPr="00FB13C7">
        <w:rPr>
          <w:rFonts w:ascii="Verdana" w:hAnsi="Verdana" w:cs="Arial"/>
          <w:bCs/>
          <w:sz w:val="18"/>
          <w:szCs w:val="18"/>
        </w:rPr>
        <w:t>com carimbo do CNPJ, no formato PDF</w:t>
      </w:r>
      <w:r w:rsidR="004332BF">
        <w:rPr>
          <w:rFonts w:ascii="Verdana" w:hAnsi="Verdana" w:cs="Arial"/>
          <w:bCs/>
          <w:sz w:val="18"/>
          <w:szCs w:val="18"/>
        </w:rPr>
        <w:t>;</w:t>
      </w:r>
      <w:bookmarkEnd w:id="6"/>
    </w:p>
    <w:p w14:paraId="486AAB56" w14:textId="77777777" w:rsidR="007A1B40" w:rsidRPr="00FB13C7"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F3BED8A" w14:textId="77777777" w:rsidR="007A1B40" w:rsidRPr="00FB13C7"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Todos os dados informados pelo licitante em sua planilha deverão refletir com fidelidade os custos especificados e a margem de lucro pretendida;</w:t>
      </w:r>
    </w:p>
    <w:p w14:paraId="73C7CC93" w14:textId="1F2BCE8F" w:rsidR="009F1DF8" w:rsidRPr="009F1DF8"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Não se admitirá, na proposta de preços, custos identificados mediante o uso da expressão “verba” ou de unidades genéricas.</w:t>
      </w:r>
    </w:p>
    <w:p w14:paraId="0C67C54E" w14:textId="0408F21E" w:rsidR="009F1DF8" w:rsidRPr="009F1DF8" w:rsidRDefault="009F1DF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28113AE3" w14:textId="6EA00835"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 de Cronograma Físico e Financeiro</w:t>
      </w:r>
      <w:r w:rsidRPr="00FB13C7">
        <w:rPr>
          <w:rFonts w:ascii="Verdana" w:hAnsi="Verdana" w:cs="Arial"/>
          <w:sz w:val="18"/>
          <w:szCs w:val="18"/>
        </w:rPr>
        <w:t xml:space="preserve">, conforme modelo da planilha do Anexo </w:t>
      </w:r>
      <w:r w:rsidR="00423CFC" w:rsidRPr="00FB13C7">
        <w:rPr>
          <w:rFonts w:ascii="Verdana" w:hAnsi="Verdana" w:cs="Arial"/>
          <w:sz w:val="18"/>
          <w:szCs w:val="18"/>
        </w:rPr>
        <w:t>I</w:t>
      </w:r>
      <w:r w:rsidR="0095353A" w:rsidRPr="00FB13C7">
        <w:rPr>
          <w:rFonts w:ascii="Verdana" w:hAnsi="Verdana" w:cs="Arial"/>
          <w:sz w:val="18"/>
          <w:szCs w:val="18"/>
        </w:rPr>
        <w:t>II-</w:t>
      </w:r>
      <w:r w:rsidR="005E0778">
        <w:rPr>
          <w:rFonts w:ascii="Verdana" w:hAnsi="Verdana" w:cs="Arial"/>
          <w:sz w:val="18"/>
          <w:szCs w:val="18"/>
        </w:rPr>
        <w:t>C</w:t>
      </w:r>
      <w:r w:rsidRPr="00FB13C7">
        <w:rPr>
          <w:rFonts w:ascii="Verdana" w:hAnsi="Verdana" w:cs="Arial"/>
          <w:sz w:val="18"/>
          <w:szCs w:val="18"/>
        </w:rPr>
        <w:t>;</w:t>
      </w:r>
    </w:p>
    <w:p w14:paraId="380CEF68" w14:textId="6A94D03D"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demonstrativa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cálculo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w:t>
      </w:r>
      <w:r w:rsidR="00E046C1" w:rsidRPr="00FB13C7">
        <w:rPr>
          <w:rFonts w:ascii="Verdana" w:hAnsi="Verdana" w:cs="Arial"/>
          <w:b/>
          <w:bCs/>
          <w:sz w:val="18"/>
          <w:szCs w:val="18"/>
          <w:u w:val="single"/>
        </w:rPr>
        <w:t>e</w:t>
      </w:r>
      <w:r w:rsidRPr="00FB13C7">
        <w:rPr>
          <w:rFonts w:ascii="Verdana" w:hAnsi="Verdana" w:cs="Arial"/>
          <w:b/>
          <w:bCs/>
          <w:sz w:val="18"/>
          <w:szCs w:val="18"/>
          <w:u w:val="single"/>
        </w:rPr>
        <w:t xml:space="preserve"> BDI</w:t>
      </w:r>
      <w:r w:rsidR="00E046C1" w:rsidRPr="00FB13C7">
        <w:rPr>
          <w:rFonts w:ascii="Verdana" w:hAnsi="Verdana" w:cs="Arial"/>
          <w:sz w:val="18"/>
          <w:szCs w:val="18"/>
        </w:rPr>
        <w:t>,</w:t>
      </w:r>
      <w:r w:rsidRPr="00FB13C7">
        <w:rPr>
          <w:rFonts w:ascii="Verdana" w:hAnsi="Verdana" w:cs="Arial"/>
          <w:sz w:val="18"/>
          <w:szCs w:val="18"/>
        </w:rPr>
        <w:t xml:space="preserve"> aplicado</w:t>
      </w:r>
      <w:r w:rsidR="00E046C1" w:rsidRPr="00FB13C7">
        <w:rPr>
          <w:rFonts w:ascii="Verdana" w:hAnsi="Verdana" w:cs="Arial"/>
          <w:sz w:val="18"/>
          <w:szCs w:val="18"/>
        </w:rPr>
        <w:t>s</w:t>
      </w:r>
      <w:r w:rsidRPr="00FB13C7">
        <w:rPr>
          <w:rFonts w:ascii="Verdana" w:hAnsi="Verdana" w:cs="Arial"/>
          <w:sz w:val="18"/>
          <w:szCs w:val="18"/>
        </w:rPr>
        <w:t xml:space="preserve"> aos preços unitários, </w:t>
      </w:r>
      <w:r w:rsidR="006D5749" w:rsidRPr="00FB13C7">
        <w:rPr>
          <w:rFonts w:ascii="Verdana" w:hAnsi="Verdana" w:cs="Arial"/>
          <w:sz w:val="18"/>
          <w:szCs w:val="18"/>
        </w:rPr>
        <w:t xml:space="preserve">detalhando todos os seus componentes, inclusive em forma percentual, </w:t>
      </w:r>
      <w:r w:rsidRPr="00FB13C7">
        <w:rPr>
          <w:rFonts w:ascii="Verdana" w:hAnsi="Verdana" w:cs="Arial"/>
          <w:sz w:val="18"/>
          <w:szCs w:val="18"/>
        </w:rPr>
        <w:t>conforme modelo</w:t>
      </w:r>
      <w:r w:rsidR="00E046C1" w:rsidRPr="00FB13C7">
        <w:rPr>
          <w:rFonts w:ascii="Verdana" w:hAnsi="Verdana" w:cs="Arial"/>
          <w:sz w:val="18"/>
          <w:szCs w:val="18"/>
        </w:rPr>
        <w:t>s</w:t>
      </w:r>
      <w:r w:rsidRPr="00FB13C7">
        <w:rPr>
          <w:rFonts w:ascii="Verdana" w:hAnsi="Verdana" w:cs="Arial"/>
          <w:sz w:val="18"/>
          <w:szCs w:val="18"/>
        </w:rPr>
        <w:t xml:space="preserve"> contido</w:t>
      </w:r>
      <w:r w:rsidR="00E046C1" w:rsidRPr="00FB13C7">
        <w:rPr>
          <w:rFonts w:ascii="Verdana" w:hAnsi="Verdana" w:cs="Arial"/>
          <w:sz w:val="18"/>
          <w:szCs w:val="18"/>
        </w:rPr>
        <w:t>s</w:t>
      </w:r>
      <w:r w:rsidRPr="00FB13C7">
        <w:rPr>
          <w:rFonts w:ascii="Verdana" w:hAnsi="Verdana" w:cs="Arial"/>
          <w:sz w:val="18"/>
          <w:szCs w:val="18"/>
        </w:rPr>
        <w:t xml:space="preserve"> no</w:t>
      </w:r>
      <w:r w:rsidR="00E046C1" w:rsidRPr="00FB13C7">
        <w:rPr>
          <w:rFonts w:ascii="Verdana" w:hAnsi="Verdana" w:cs="Arial"/>
          <w:sz w:val="18"/>
          <w:szCs w:val="18"/>
        </w:rPr>
        <w:t>s</w:t>
      </w:r>
      <w:r w:rsidRPr="00FB13C7">
        <w:rPr>
          <w:rFonts w:ascii="Verdana" w:hAnsi="Verdana" w:cs="Arial"/>
          <w:sz w:val="18"/>
          <w:szCs w:val="18"/>
        </w:rPr>
        <w:t xml:space="preserve"> Anexo </w:t>
      </w:r>
      <w:r w:rsidR="0095353A" w:rsidRPr="00FB13C7">
        <w:rPr>
          <w:rFonts w:ascii="Verdana" w:hAnsi="Verdana" w:cs="Arial"/>
          <w:sz w:val="18"/>
          <w:szCs w:val="18"/>
        </w:rPr>
        <w:t>I</w:t>
      </w:r>
      <w:r w:rsidRPr="00FB13C7">
        <w:rPr>
          <w:rFonts w:ascii="Verdana" w:hAnsi="Verdana" w:cs="Arial"/>
          <w:sz w:val="18"/>
          <w:szCs w:val="18"/>
        </w:rPr>
        <w:t>V;</w:t>
      </w:r>
    </w:p>
    <w:p w14:paraId="6349338F"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A4BD96F"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As alíquotas de tributos cotadas pelo licitante não podem ser superiores aos limites estabelecidos na legislação tributária;</w:t>
      </w:r>
    </w:p>
    <w:p w14:paraId="1AE11AB1"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8C9C7F3" w14:textId="77777777" w:rsidR="006D5749" w:rsidRPr="00FB13C7" w:rsidRDefault="006D5749" w:rsidP="00E7701C">
      <w:pPr>
        <w:pStyle w:val="PADRO"/>
        <w:keepNext w:val="0"/>
        <w:widowControl/>
        <w:numPr>
          <w:ilvl w:val="3"/>
          <w:numId w:val="45"/>
        </w:numPr>
        <w:spacing w:before="120" w:after="120"/>
        <w:ind w:left="1701" w:hanging="567"/>
        <w:textAlignment w:val="auto"/>
        <w:rPr>
          <w:rStyle w:val="Manoel"/>
          <w:rFonts w:ascii="Verdana" w:eastAsia="Times New Roman" w:hAnsi="Verdana"/>
          <w:color w:val="auto"/>
          <w:sz w:val="18"/>
          <w:szCs w:val="18"/>
        </w:rPr>
      </w:pPr>
      <w:r w:rsidRPr="00FB13C7">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00089258"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63E2DE02" w14:textId="524D26AC" w:rsidR="00C64F08" w:rsidRPr="003D676D"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3D676D">
        <w:rPr>
          <w:rFonts w:ascii="Verdana" w:hAnsi="Verdana" w:cs="Arial"/>
          <w:sz w:val="18"/>
          <w:szCs w:val="18"/>
        </w:rPr>
        <w:t xml:space="preserve">– </w:t>
      </w:r>
      <w:r w:rsidRPr="003D676D">
        <w:rPr>
          <w:rFonts w:ascii="Verdana" w:hAnsi="Verdana" w:cs="Arial"/>
          <w:b/>
          <w:bCs/>
          <w:sz w:val="18"/>
          <w:szCs w:val="18"/>
          <w:u w:val="single"/>
        </w:rPr>
        <w:t>Planilha</w:t>
      </w:r>
      <w:r w:rsidR="00E046C1" w:rsidRPr="003D676D">
        <w:rPr>
          <w:rFonts w:ascii="Verdana" w:hAnsi="Verdana" w:cs="Arial"/>
          <w:b/>
          <w:bCs/>
          <w:sz w:val="18"/>
          <w:szCs w:val="18"/>
          <w:u w:val="single"/>
        </w:rPr>
        <w:t>s</w:t>
      </w:r>
      <w:r w:rsidRPr="003D676D">
        <w:rPr>
          <w:rFonts w:ascii="Verdana" w:hAnsi="Verdana" w:cs="Arial"/>
          <w:b/>
          <w:bCs/>
          <w:sz w:val="18"/>
          <w:szCs w:val="18"/>
          <w:u w:val="single"/>
        </w:rPr>
        <w:t xml:space="preserve"> demonstrativa</w:t>
      </w:r>
      <w:r w:rsidR="00E046C1" w:rsidRPr="003D676D">
        <w:rPr>
          <w:rFonts w:ascii="Verdana" w:hAnsi="Verdana" w:cs="Arial"/>
          <w:b/>
          <w:bCs/>
          <w:sz w:val="18"/>
          <w:szCs w:val="18"/>
          <w:u w:val="single"/>
        </w:rPr>
        <w:t>s</w:t>
      </w:r>
      <w:r w:rsidRPr="003D676D">
        <w:rPr>
          <w:rFonts w:ascii="Verdana" w:hAnsi="Verdana" w:cs="Arial"/>
          <w:b/>
          <w:bCs/>
          <w:sz w:val="18"/>
          <w:szCs w:val="18"/>
          <w:u w:val="single"/>
        </w:rPr>
        <w:t xml:space="preserve"> do</w:t>
      </w:r>
      <w:r w:rsidR="00E046C1" w:rsidRPr="003D676D">
        <w:rPr>
          <w:rFonts w:ascii="Verdana" w:hAnsi="Verdana" w:cs="Arial"/>
          <w:b/>
          <w:bCs/>
          <w:sz w:val="18"/>
          <w:szCs w:val="18"/>
          <w:u w:val="single"/>
        </w:rPr>
        <w:t>s</w:t>
      </w:r>
      <w:r w:rsidRPr="003D676D">
        <w:rPr>
          <w:rFonts w:ascii="Verdana" w:hAnsi="Verdana" w:cs="Arial"/>
          <w:b/>
          <w:bCs/>
          <w:sz w:val="18"/>
          <w:szCs w:val="18"/>
          <w:u w:val="single"/>
        </w:rPr>
        <w:t xml:space="preserve"> cálculo</w:t>
      </w:r>
      <w:r w:rsidR="00E046C1" w:rsidRPr="003D676D">
        <w:rPr>
          <w:rFonts w:ascii="Verdana" w:hAnsi="Verdana" w:cs="Arial"/>
          <w:b/>
          <w:bCs/>
          <w:sz w:val="18"/>
          <w:szCs w:val="18"/>
          <w:u w:val="single"/>
        </w:rPr>
        <w:t>s</w:t>
      </w:r>
      <w:r w:rsidRPr="003D676D">
        <w:rPr>
          <w:rFonts w:ascii="Verdana" w:hAnsi="Verdana" w:cs="Arial"/>
          <w:b/>
          <w:bCs/>
          <w:sz w:val="18"/>
          <w:szCs w:val="18"/>
          <w:u w:val="single"/>
        </w:rPr>
        <w:t xml:space="preserve"> dos encargos sociais</w:t>
      </w:r>
      <w:r w:rsidR="00E046C1" w:rsidRPr="003D676D">
        <w:rPr>
          <w:rFonts w:ascii="Verdana" w:hAnsi="Verdana" w:cs="Arial"/>
          <w:sz w:val="18"/>
          <w:szCs w:val="18"/>
        </w:rPr>
        <w:t>,</w:t>
      </w:r>
      <w:r w:rsidRPr="003D676D">
        <w:rPr>
          <w:rFonts w:ascii="Verdana" w:hAnsi="Verdana" w:cs="Arial"/>
          <w:sz w:val="18"/>
          <w:szCs w:val="18"/>
        </w:rPr>
        <w:t xml:space="preserve"> aplicados na composição dos preços unitários, conforme modelo</w:t>
      </w:r>
      <w:r w:rsidR="00E046C1" w:rsidRPr="003D676D">
        <w:rPr>
          <w:rFonts w:ascii="Verdana" w:hAnsi="Verdana" w:cs="Arial"/>
          <w:sz w:val="18"/>
          <w:szCs w:val="18"/>
        </w:rPr>
        <w:t>s</w:t>
      </w:r>
      <w:r w:rsidRPr="003D676D">
        <w:rPr>
          <w:rFonts w:ascii="Verdana" w:hAnsi="Verdana" w:cs="Arial"/>
          <w:sz w:val="18"/>
          <w:szCs w:val="18"/>
        </w:rPr>
        <w:t xml:space="preserve"> do</w:t>
      </w:r>
      <w:r w:rsidR="00E046C1" w:rsidRPr="003D676D">
        <w:rPr>
          <w:rFonts w:ascii="Verdana" w:hAnsi="Verdana" w:cs="Arial"/>
          <w:sz w:val="18"/>
          <w:szCs w:val="18"/>
        </w:rPr>
        <w:t>s</w:t>
      </w:r>
      <w:r w:rsidRPr="003D676D">
        <w:rPr>
          <w:rFonts w:ascii="Verdana" w:hAnsi="Verdana" w:cs="Arial"/>
          <w:sz w:val="18"/>
          <w:szCs w:val="18"/>
        </w:rPr>
        <w:t xml:space="preserve"> Anexo</w:t>
      </w:r>
      <w:r w:rsidR="00E046C1" w:rsidRPr="003D676D">
        <w:rPr>
          <w:rFonts w:ascii="Verdana" w:hAnsi="Verdana" w:cs="Arial"/>
          <w:sz w:val="18"/>
          <w:szCs w:val="18"/>
        </w:rPr>
        <w:t>s</w:t>
      </w:r>
      <w:r w:rsidRPr="003D676D">
        <w:rPr>
          <w:rFonts w:ascii="Verdana" w:hAnsi="Verdana" w:cs="Arial"/>
          <w:sz w:val="18"/>
          <w:szCs w:val="18"/>
        </w:rPr>
        <w:t xml:space="preserve"> V;</w:t>
      </w:r>
    </w:p>
    <w:p w14:paraId="71B2FD8A" w14:textId="6A26DC97" w:rsidR="003C1261" w:rsidRPr="003D676D" w:rsidRDefault="00E82130" w:rsidP="00E7701C">
      <w:pPr>
        <w:pStyle w:val="PADRO"/>
        <w:keepNext w:val="0"/>
        <w:widowControl/>
        <w:numPr>
          <w:ilvl w:val="3"/>
          <w:numId w:val="45"/>
        </w:numPr>
        <w:spacing w:before="120" w:after="120"/>
        <w:ind w:left="1701" w:hanging="567"/>
        <w:textAlignment w:val="auto"/>
        <w:rPr>
          <w:rStyle w:val="Manoel"/>
          <w:rFonts w:ascii="Verdana" w:eastAsia="Times New Roman" w:hAnsi="Verdana"/>
          <w:color w:val="auto"/>
          <w:sz w:val="18"/>
          <w:szCs w:val="18"/>
        </w:rPr>
      </w:pPr>
      <w:r w:rsidRPr="003D676D">
        <w:rPr>
          <w:rStyle w:val="Manoel"/>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14:paraId="7AB58D84" w14:textId="52A2B3C3" w:rsidR="008763B6" w:rsidRPr="00E82130" w:rsidRDefault="00EF3FAE" w:rsidP="00E7701C">
      <w:pPr>
        <w:pStyle w:val="PADRO"/>
        <w:keepNext w:val="0"/>
        <w:widowControl/>
        <w:numPr>
          <w:ilvl w:val="1"/>
          <w:numId w:val="45"/>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lastRenderedPageBreak/>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14:paraId="220300DC" w14:textId="5CE21293" w:rsidR="00B01F81" w:rsidRPr="004D40E6" w:rsidRDefault="00086A9D" w:rsidP="00E7701C">
      <w:pPr>
        <w:pStyle w:val="PADRO"/>
        <w:keepNext w:val="0"/>
        <w:widowControl/>
        <w:numPr>
          <w:ilvl w:val="1"/>
          <w:numId w:val="45"/>
        </w:numPr>
        <w:spacing w:before="120" w:after="120"/>
        <w:textAlignment w:val="auto"/>
        <w:rPr>
          <w:rFonts w:ascii="Verdana" w:hAnsi="Verdana" w:cs="Arial"/>
          <w:color w:val="FF0000"/>
          <w:szCs w:val="20"/>
        </w:rPr>
      </w:pPr>
      <w:r>
        <w:rPr>
          <w:rFonts w:ascii="Verdana" w:hAnsi="Verdana" w:cs="Arial"/>
          <w:szCs w:val="20"/>
        </w:rPr>
        <w:t xml:space="preserve"> </w:t>
      </w:r>
      <w:r w:rsidR="00B01F81" w:rsidRPr="004D40E6">
        <w:rPr>
          <w:rFonts w:ascii="Verdana" w:hAnsi="Verdana" w:cs="Arial"/>
          <w:szCs w:val="20"/>
        </w:rPr>
        <w:t>Será desclassificada a proposta</w:t>
      </w:r>
      <w:r w:rsidR="00B01F81"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r w:rsidR="221E1ADB" w:rsidRPr="004D40E6">
        <w:rPr>
          <w:rFonts w:ascii="Verdana" w:eastAsia="Arial" w:hAnsi="Verdana" w:cs="Arial"/>
          <w:szCs w:val="20"/>
          <w:highlight w:val="yellow"/>
        </w:rPr>
        <w:t xml:space="preserve"> </w:t>
      </w:r>
    </w:p>
    <w:p w14:paraId="6844ADCB" w14:textId="77777777" w:rsidR="00A336DD" w:rsidRPr="00B95D20" w:rsidRDefault="00B01F81"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não estiver em conformidade com os requisitos estabelecidos neste edital;</w:t>
      </w:r>
    </w:p>
    <w:p w14:paraId="2DCC3597" w14:textId="77777777" w:rsidR="00A336DD" w:rsidRPr="00B95D20" w:rsidRDefault="00BA03EB"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contenha vício insanável ou ilegalidade;</w:t>
      </w:r>
    </w:p>
    <w:p w14:paraId="0E30AA77" w14:textId="77777777" w:rsidR="00A336DD" w:rsidRPr="00B95D20" w:rsidRDefault="00D05B8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não apresente</w:t>
      </w:r>
      <w:r w:rsidR="00B01F81" w:rsidRPr="00B95D20">
        <w:rPr>
          <w:rFonts w:ascii="Verdana" w:hAnsi="Verdana" w:cs="Arial"/>
          <w:sz w:val="18"/>
          <w:szCs w:val="18"/>
        </w:rPr>
        <w:t xml:space="preserve"> as especificações técnicas exigidas no Termo de Referência e/ou anexos;</w:t>
      </w:r>
    </w:p>
    <w:p w14:paraId="7C084B14" w14:textId="6708FA29" w:rsidR="00DE0DFB" w:rsidRDefault="00DE0DFB"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 xml:space="preserve">apresentar preços unitários </w:t>
      </w:r>
      <w:r w:rsidR="00E525E5" w:rsidRPr="00B95D20">
        <w:rPr>
          <w:rFonts w:ascii="Verdana" w:hAnsi="Verdana" w:cs="Arial"/>
          <w:sz w:val="18"/>
          <w:szCs w:val="18"/>
        </w:rPr>
        <w:t xml:space="preserve">e preço global/total dos serviços que sejam superiores ao </w:t>
      </w:r>
      <w:r w:rsidRPr="00B95D20">
        <w:rPr>
          <w:rFonts w:ascii="Verdana" w:hAnsi="Verdana" w:cs="Arial"/>
          <w:sz w:val="18"/>
          <w:szCs w:val="18"/>
        </w:rPr>
        <w:t>da planilha do anexo III</w:t>
      </w:r>
      <w:r w:rsidR="00F61AFA">
        <w:rPr>
          <w:rFonts w:ascii="Verdana" w:hAnsi="Verdana" w:cs="Arial"/>
          <w:sz w:val="18"/>
          <w:szCs w:val="18"/>
        </w:rPr>
        <w:t>-</w:t>
      </w:r>
      <w:r w:rsidR="00086A9D">
        <w:rPr>
          <w:rFonts w:ascii="Verdana" w:hAnsi="Verdana" w:cs="Arial"/>
          <w:sz w:val="18"/>
          <w:szCs w:val="18"/>
        </w:rPr>
        <w:t>B</w:t>
      </w:r>
      <w:r w:rsidRPr="00B95D20">
        <w:rPr>
          <w:rFonts w:ascii="Verdana" w:hAnsi="Verdana" w:cs="Arial"/>
          <w:sz w:val="18"/>
          <w:szCs w:val="18"/>
        </w:rPr>
        <w:t xml:space="preserve"> – Planilha Orçamentária;</w:t>
      </w:r>
    </w:p>
    <w:p w14:paraId="653532C7" w14:textId="77777777" w:rsidR="00B01F81" w:rsidRPr="00B95D20" w:rsidRDefault="00B01F81"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na composição de seus preços:</w:t>
      </w:r>
    </w:p>
    <w:p w14:paraId="44E9E784" w14:textId="77777777" w:rsidR="00A336DD"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r w:rsidRPr="00B95D20">
        <w:rPr>
          <w:rFonts w:ascii="Verdana" w:hAnsi="Verdana" w:cs="Arial"/>
          <w:sz w:val="18"/>
          <w:szCs w:val="18"/>
        </w:rPr>
        <w:t>taxa de Encargos Sociais ou taxa de B.D.I. inverossímil;</w:t>
      </w:r>
    </w:p>
    <w:p w14:paraId="5C638A05" w14:textId="77777777" w:rsidR="00A336DD"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r w:rsidRPr="00B95D20">
        <w:rPr>
          <w:rFonts w:ascii="Verdana" w:hAnsi="Verdana" w:cs="Arial"/>
          <w:sz w:val="18"/>
          <w:szCs w:val="18"/>
        </w:rPr>
        <w:t>custo de insumos em desacordo com os preços de mercado;</w:t>
      </w:r>
    </w:p>
    <w:p w14:paraId="71B2BE33" w14:textId="77777777" w:rsidR="00B01F81"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r w:rsidRPr="00B95D20">
        <w:rPr>
          <w:rFonts w:ascii="Verdana" w:hAnsi="Verdana" w:cs="Arial"/>
          <w:sz w:val="18"/>
          <w:szCs w:val="18"/>
        </w:rPr>
        <w:t>quantitativos de mão</w:t>
      </w:r>
      <w:r w:rsidR="00DE0DFB" w:rsidRPr="00B95D20">
        <w:rPr>
          <w:rFonts w:ascii="Verdana" w:hAnsi="Verdana" w:cs="Arial"/>
          <w:sz w:val="18"/>
          <w:szCs w:val="18"/>
        </w:rPr>
        <w:t xml:space="preserve"> </w:t>
      </w:r>
      <w:r w:rsidRPr="00B95D20">
        <w:rPr>
          <w:rFonts w:ascii="Verdana" w:hAnsi="Verdana" w:cs="Arial"/>
          <w:sz w:val="18"/>
          <w:szCs w:val="18"/>
        </w:rPr>
        <w:t>de</w:t>
      </w:r>
      <w:r w:rsidR="00DE0DFB" w:rsidRPr="00B95D20">
        <w:rPr>
          <w:rFonts w:ascii="Verdana" w:hAnsi="Verdana" w:cs="Arial"/>
          <w:sz w:val="18"/>
          <w:szCs w:val="18"/>
        </w:rPr>
        <w:t xml:space="preserve"> </w:t>
      </w:r>
      <w:r w:rsidRPr="00B95D20">
        <w:rPr>
          <w:rFonts w:ascii="Verdana" w:hAnsi="Verdana" w:cs="Arial"/>
          <w:sz w:val="18"/>
          <w:szCs w:val="18"/>
        </w:rPr>
        <w:t>obra, materiais ou equipamentos insuficientes para compor a unidade dos serviços.</w:t>
      </w:r>
    </w:p>
    <w:p w14:paraId="7137A94E" w14:textId="77777777" w:rsidR="00CE390A" w:rsidRPr="00B95D20" w:rsidRDefault="00D05B8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w:t>
      </w:r>
      <w:r w:rsidRPr="00B95D20">
        <w:rPr>
          <w:rFonts w:ascii="Verdana" w:hAnsi="Verdana" w:cs="Arial"/>
          <w:color w:val="000000" w:themeColor="text1"/>
          <w:sz w:val="18"/>
          <w:szCs w:val="18"/>
          <w:lang w:eastAsia="en-US"/>
        </w:rPr>
        <w:t xml:space="preserve"> preço final superior ao preço máximo fixado </w:t>
      </w:r>
      <w:r w:rsidRPr="00B95D20">
        <w:rPr>
          <w:rFonts w:ascii="Verdana" w:hAnsi="Verdana" w:cs="Arial"/>
          <w:color w:val="000000" w:themeColor="text1"/>
          <w:sz w:val="18"/>
          <w:szCs w:val="18"/>
        </w:rPr>
        <w:t xml:space="preserve">(Acórdão nº 1455/2018 -TCU - Plenário), tanto </w:t>
      </w:r>
      <w:r w:rsidRPr="00B95D20">
        <w:rPr>
          <w:rFonts w:ascii="Verdana" w:hAnsi="Verdana" w:cs="Arial"/>
          <w:color w:val="000000" w:themeColor="text1"/>
          <w:sz w:val="18"/>
          <w:szCs w:val="18"/>
          <w:lang w:eastAsia="en-US"/>
        </w:rPr>
        <w:t>em custos unitários como no valor global, ou que apresentar preço manifestamente inexequível</w:t>
      </w:r>
      <w:r w:rsidRPr="00B95D20">
        <w:rPr>
          <w:rFonts w:ascii="Verdana" w:hAnsi="Verdana" w:cs="Arial"/>
          <w:color w:val="000000" w:themeColor="text1"/>
          <w:sz w:val="18"/>
          <w:szCs w:val="18"/>
        </w:rPr>
        <w:t>;</w:t>
      </w:r>
      <w:r w:rsidR="00F96052" w:rsidRPr="00B95D20">
        <w:rPr>
          <w:rFonts w:ascii="Verdana" w:hAnsi="Verdana" w:cs="Arial"/>
          <w:sz w:val="18"/>
          <w:szCs w:val="18"/>
        </w:rPr>
        <w:t xml:space="preserve"> </w:t>
      </w:r>
    </w:p>
    <w:p w14:paraId="7F66FC0F" w14:textId="77777777" w:rsidR="00053C2A" w:rsidRPr="00DE0DFB" w:rsidRDefault="00CE390A"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O r</w:t>
      </w:r>
      <w:r w:rsidR="00874812" w:rsidRPr="00B95D20">
        <w:rPr>
          <w:rFonts w:ascii="Verdana" w:hAnsi="Verdana" w:cs="Arial"/>
          <w:sz w:val="18"/>
          <w:szCs w:val="18"/>
        </w:rPr>
        <w:t xml:space="preserve">egime de </w:t>
      </w:r>
      <w:r w:rsidRPr="00B95D20">
        <w:rPr>
          <w:rFonts w:ascii="Verdana" w:hAnsi="Verdana" w:cs="Arial"/>
          <w:sz w:val="18"/>
          <w:szCs w:val="18"/>
        </w:rPr>
        <w:t>execução será</w:t>
      </w:r>
      <w:r w:rsidR="00874812" w:rsidRPr="00B95D20">
        <w:rPr>
          <w:rFonts w:ascii="Verdana" w:hAnsi="Verdana" w:cs="Arial"/>
          <w:sz w:val="18"/>
          <w:szCs w:val="18"/>
        </w:rPr>
        <w:t xml:space="preserve"> o de empreitada por preço unitário, </w:t>
      </w:r>
      <w:r w:rsidRPr="00B95D20">
        <w:rPr>
          <w:rFonts w:ascii="Verdana" w:hAnsi="Verdana" w:cs="Arial"/>
          <w:sz w:val="18"/>
          <w:szCs w:val="18"/>
        </w:rPr>
        <w:t xml:space="preserve">portanto </w:t>
      </w:r>
      <w:r w:rsidR="00874812" w:rsidRPr="00B95D20">
        <w:rPr>
          <w:rFonts w:ascii="Verdana" w:hAnsi="Verdana" w:cs="Arial"/>
          <w:sz w:val="18"/>
          <w:szCs w:val="18"/>
        </w:rPr>
        <w:t>s</w:t>
      </w:r>
      <w:r w:rsidR="00F96052" w:rsidRPr="00B95D20">
        <w:rPr>
          <w:rFonts w:ascii="Verdana" w:hAnsi="Verdana" w:cs="Arial"/>
          <w:sz w:val="18"/>
          <w:szCs w:val="18"/>
        </w:rPr>
        <w:t>erá desclassificada a proposta ou o lance vencedor nos quais se verifique que qualquer um dos seus custos unitários supera o correspondente custo unitário de referência fixado pela Administração, em conformidade com os projetos anexos a este edital.</w:t>
      </w:r>
      <w:r w:rsidR="00F96052" w:rsidRPr="00DE0DFB">
        <w:rPr>
          <w:rFonts w:ascii="Verdana" w:hAnsi="Verdana" w:cs="Arial"/>
          <w:sz w:val="18"/>
          <w:szCs w:val="18"/>
        </w:rPr>
        <w:t xml:space="preserve"> </w:t>
      </w:r>
    </w:p>
    <w:p w14:paraId="2CE0CCDA" w14:textId="5AB78944" w:rsidR="00AD6639"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rPr>
        <w:t xml:space="preserve"> </w:t>
      </w:r>
      <w:r w:rsidR="00AD6639" w:rsidRPr="004D40E6">
        <w:rPr>
          <w:rFonts w:ascii="Verdana" w:hAnsi="Verdana" w:cs="Arial"/>
          <w:szCs w:val="20"/>
        </w:rPr>
        <w:t>Quando</w:t>
      </w:r>
      <w:r w:rsidR="00AD6639" w:rsidRPr="004D40E6">
        <w:rPr>
          <w:rFonts w:ascii="Verdana" w:hAnsi="Verdana" w:cs="Arial"/>
          <w:szCs w:val="20"/>
          <w:bdr w:val="none" w:sz="0" w:space="0" w:color="auto" w:frame="1"/>
        </w:rPr>
        <w:t xml:space="preserve"> </w:t>
      </w:r>
      <w:r>
        <w:rPr>
          <w:rFonts w:ascii="Verdana" w:hAnsi="Verdana" w:cs="Arial"/>
          <w:szCs w:val="20"/>
          <w:bdr w:val="none" w:sz="0" w:space="0" w:color="auto" w:frame="1"/>
        </w:rPr>
        <w:t>a</w:t>
      </w:r>
      <w:r w:rsidR="00AD6639" w:rsidRPr="004D40E6">
        <w:rPr>
          <w:rFonts w:ascii="Verdana" w:hAnsi="Verdana" w:cs="Arial"/>
          <w:szCs w:val="20"/>
          <w:bdr w:val="none" w:sz="0" w:space="0" w:color="auto" w:frame="1"/>
        </w:rPr>
        <w:t xml:space="preserve"> licitante não conseguir comprovar que possui ou possuirá recursos suficientes para executar a contento o objeto, será considerada inexequível a proposta de preços ou menor lance que:</w:t>
      </w:r>
    </w:p>
    <w:p w14:paraId="471F9558" w14:textId="77777777" w:rsidR="00A336DD"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B13C1E" w14:textId="77777777" w:rsidR="132926C5" w:rsidRPr="00DE0DFB" w:rsidRDefault="132926C5"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apresent</w:t>
      </w:r>
      <w:r w:rsidR="00AD6639" w:rsidRPr="00DE0DFB">
        <w:rPr>
          <w:rFonts w:ascii="Verdana" w:hAnsi="Verdana" w:cs="Arial"/>
          <w:sz w:val="18"/>
          <w:szCs w:val="18"/>
        </w:rPr>
        <w:t>ar</w:t>
      </w:r>
      <w:r w:rsidRPr="00DE0DFB">
        <w:rPr>
          <w:rFonts w:ascii="Verdana" w:hAnsi="Verdana" w:cs="Arial"/>
          <w:sz w:val="18"/>
          <w:szCs w:val="18"/>
        </w:rPr>
        <w:t xml:space="preserve"> um ou mais valores da planilha de custo que sejam inferiores àqueles fixados em instrumentos de caráter normativo obrigatório, tais como leis, medidas provisórias e convenções coletivas de trabalho vigentes</w:t>
      </w:r>
    </w:p>
    <w:p w14:paraId="275C1B00" w14:textId="4E19DCA7" w:rsidR="00D00846"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rPr>
        <w:t xml:space="preserve"> </w:t>
      </w:r>
      <w:r w:rsidR="00725399"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14:paraId="13848926" w14:textId="77777777" w:rsidR="00A336DD" w:rsidRPr="00DE0DFB" w:rsidRDefault="00AD663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DE0DFB">
        <w:rPr>
          <w:rFonts w:ascii="Verdana" w:hAnsi="Verdana" w:cs="Arial"/>
          <w:sz w:val="18"/>
          <w:szCs w:val="18"/>
        </w:rPr>
        <w:t>MP</w:t>
      </w:r>
      <w:r w:rsidRPr="00DE0DFB">
        <w:rPr>
          <w:rFonts w:ascii="Verdana" w:hAnsi="Verdana" w:cs="Arial"/>
          <w:sz w:val="18"/>
          <w:szCs w:val="18"/>
        </w:rPr>
        <w:t xml:space="preserve"> N. 5, de 2017, para que a empresa comprove a exequibilidade da proposta</w:t>
      </w:r>
      <w:r w:rsidR="00F96052" w:rsidRPr="00DE0DFB">
        <w:rPr>
          <w:rFonts w:ascii="Verdana" w:hAnsi="Verdana" w:cs="Arial"/>
          <w:sz w:val="18"/>
          <w:szCs w:val="18"/>
        </w:rPr>
        <w:t>.</w:t>
      </w:r>
    </w:p>
    <w:p w14:paraId="0EB3E0EF" w14:textId="5132E289" w:rsidR="00D00846"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color w:val="000000"/>
          <w:szCs w:val="20"/>
        </w:rPr>
        <w:t xml:space="preserve"> </w:t>
      </w:r>
      <w:r w:rsidR="00F96052" w:rsidRPr="004D40E6">
        <w:rPr>
          <w:rFonts w:ascii="Verdana" w:hAnsi="Verdana" w:cs="Arial"/>
          <w:color w:val="000000"/>
          <w:szCs w:val="20"/>
        </w:rPr>
        <w:t xml:space="preserve">Qualquer </w:t>
      </w:r>
      <w:r w:rsidR="00F96052" w:rsidRPr="004D40E6">
        <w:rPr>
          <w:rFonts w:ascii="Verdana" w:hAnsi="Verdana" w:cs="Arial"/>
          <w:szCs w:val="20"/>
        </w:rPr>
        <w:t>interessado</w:t>
      </w:r>
      <w:r w:rsidR="00F96052"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5C8FA08" w14:textId="77777777" w:rsidR="00D05B89" w:rsidRPr="00DE0DFB" w:rsidRDefault="00D05B89" w:rsidP="00E7701C">
      <w:pPr>
        <w:pStyle w:val="PADRO"/>
        <w:keepNext w:val="0"/>
        <w:widowControl/>
        <w:numPr>
          <w:ilvl w:val="2"/>
          <w:numId w:val="45"/>
        </w:numPr>
        <w:spacing w:before="120" w:after="120"/>
        <w:ind w:left="1134" w:hanging="425"/>
        <w:textAlignment w:val="auto"/>
        <w:rPr>
          <w:rFonts w:ascii="Verdana" w:hAnsi="Verdana" w:cs="Arial"/>
          <w:color w:val="000000" w:themeColor="text1"/>
          <w:sz w:val="18"/>
          <w:szCs w:val="18"/>
          <w:lang w:eastAsia="en-US"/>
        </w:rPr>
      </w:pPr>
      <w:r w:rsidRPr="00DE0DFB">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DE0DFB">
        <w:rPr>
          <w:rFonts w:ascii="Verdana" w:hAnsi="Verdana" w:cs="Arial"/>
          <w:sz w:val="18"/>
          <w:szCs w:val="18"/>
        </w:rPr>
        <w:t>antecedência</w:t>
      </w:r>
      <w:r w:rsidRPr="00DE0DFB">
        <w:rPr>
          <w:rFonts w:ascii="Verdana" w:hAnsi="Verdana" w:cs="Arial"/>
          <w:color w:val="000000"/>
          <w:sz w:val="18"/>
          <w:szCs w:val="18"/>
        </w:rPr>
        <w:t>, e a ocorrência será registrada em ata</w:t>
      </w:r>
      <w:r w:rsidR="00DE0DFB">
        <w:rPr>
          <w:rFonts w:ascii="Verdana" w:hAnsi="Verdana" w:cs="Arial"/>
          <w:color w:val="000000"/>
          <w:sz w:val="18"/>
          <w:szCs w:val="18"/>
        </w:rPr>
        <w:t>.</w:t>
      </w:r>
    </w:p>
    <w:p w14:paraId="2A2CCA24" w14:textId="282982E1" w:rsidR="00B52792" w:rsidRPr="00291491"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lang w:eastAsia="en-US"/>
        </w:rPr>
        <w:lastRenderedPageBreak/>
        <w:t xml:space="preserve"> </w:t>
      </w:r>
      <w:r w:rsidR="00D05B89"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00D05B89" w:rsidRPr="00291491">
        <w:rPr>
          <w:rFonts w:ascii="Verdana" w:hAnsi="Verdana" w:cs="Arial"/>
          <w:szCs w:val="20"/>
          <w:lang w:eastAsia="en-US"/>
        </w:rPr>
        <w:t xml:space="preserve"> (</w:t>
      </w:r>
      <w:r w:rsidR="00291491" w:rsidRPr="00291491">
        <w:rPr>
          <w:rFonts w:ascii="Verdana" w:hAnsi="Verdana" w:cs="Arial"/>
          <w:szCs w:val="20"/>
          <w:lang w:eastAsia="en-US"/>
        </w:rPr>
        <w:t>duas</w:t>
      </w:r>
      <w:r w:rsidR="00D05B89" w:rsidRPr="00291491">
        <w:rPr>
          <w:rFonts w:ascii="Verdana" w:hAnsi="Verdana" w:cs="Arial"/>
          <w:szCs w:val="20"/>
          <w:lang w:eastAsia="en-US"/>
        </w:rPr>
        <w:t>)</w:t>
      </w:r>
      <w:r w:rsidR="00B95D20">
        <w:rPr>
          <w:rFonts w:ascii="Verdana" w:hAnsi="Verdana" w:cs="Arial"/>
          <w:szCs w:val="20"/>
          <w:lang w:eastAsia="en-US"/>
        </w:rPr>
        <w:t xml:space="preserve"> horas</w:t>
      </w:r>
      <w:r w:rsidR="00D05B89" w:rsidRPr="00291491">
        <w:rPr>
          <w:rFonts w:ascii="Verdana" w:hAnsi="Verdana" w:cs="Arial"/>
          <w:szCs w:val="20"/>
          <w:lang w:eastAsia="en-US"/>
        </w:rPr>
        <w:t>,</w:t>
      </w:r>
      <w:r w:rsidR="00291491" w:rsidRPr="00291491">
        <w:rPr>
          <w:rFonts w:ascii="Verdana" w:hAnsi="Verdana" w:cs="Arial"/>
          <w:szCs w:val="20"/>
          <w:lang w:eastAsia="en-US"/>
        </w:rPr>
        <w:t xml:space="preserve"> </w:t>
      </w:r>
      <w:r w:rsidR="00D05B89" w:rsidRPr="00291491">
        <w:rPr>
          <w:rFonts w:ascii="Verdana" w:hAnsi="Verdana" w:cs="Arial"/>
          <w:szCs w:val="20"/>
          <w:lang w:eastAsia="en-US"/>
        </w:rPr>
        <w:t xml:space="preserve">sob pena de não aceitação da </w:t>
      </w:r>
      <w:r w:rsidR="00D05B89" w:rsidRPr="00291491">
        <w:rPr>
          <w:rFonts w:ascii="Verdana" w:hAnsi="Verdana" w:cs="Arial"/>
          <w:szCs w:val="20"/>
        </w:rPr>
        <w:t>proposta</w:t>
      </w:r>
      <w:r w:rsidR="00D05B89" w:rsidRPr="00291491">
        <w:rPr>
          <w:rFonts w:ascii="Verdana" w:hAnsi="Verdana" w:cs="Arial"/>
          <w:szCs w:val="20"/>
          <w:lang w:eastAsia="en-US"/>
        </w:rPr>
        <w:t>.</w:t>
      </w:r>
      <w:r w:rsidR="00B52792" w:rsidRPr="00291491">
        <w:rPr>
          <w:rFonts w:ascii="Verdana" w:hAnsi="Verdana" w:cs="Arial"/>
          <w:szCs w:val="20"/>
        </w:rPr>
        <w:t xml:space="preserve"> </w:t>
      </w:r>
    </w:p>
    <w:p w14:paraId="13539AA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5FB3E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85A592"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2DA72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72908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208E6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04A25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D5E7F6"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308CE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39B41A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632908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DFD50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FD222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4D2B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4A36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5E6A7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27E16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E00E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75A6BD" w14:textId="77777777" w:rsidR="00D00846" w:rsidRPr="00DE0DFB" w:rsidRDefault="00890056"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color w:val="000000"/>
          <w:sz w:val="18"/>
          <w:szCs w:val="18"/>
          <w:lang w:eastAsia="en-US"/>
        </w:rPr>
        <w:t>É facultado ao pregoeiro prorrogar o prazo estabelecido, a partir de solicitação fundamentada feita no chat pelo licitante, antes de findo o prazo</w:t>
      </w:r>
      <w:r w:rsidR="00F96052" w:rsidRPr="00DE0DFB">
        <w:rPr>
          <w:rFonts w:ascii="Verdana" w:hAnsi="Verdana" w:cs="Arial"/>
          <w:color w:val="000000"/>
          <w:sz w:val="18"/>
          <w:szCs w:val="18"/>
          <w:lang w:eastAsia="en-US"/>
        </w:rPr>
        <w:t>.</w:t>
      </w:r>
    </w:p>
    <w:p w14:paraId="468A6E10" w14:textId="15FEF71C" w:rsidR="00E11AE7" w:rsidRPr="004D40E6" w:rsidRDefault="00E11AE7" w:rsidP="00E7701C">
      <w:pPr>
        <w:pStyle w:val="PADRO"/>
        <w:keepNext w:val="0"/>
        <w:widowControl/>
        <w:numPr>
          <w:ilvl w:val="1"/>
          <w:numId w:val="45"/>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w:t>
      </w:r>
      <w:r w:rsidR="005E32AA" w:rsidRPr="00291491">
        <w:rPr>
          <w:rFonts w:ascii="Verdana" w:hAnsi="Verdana" w:cs="Arial"/>
          <w:szCs w:val="20"/>
        </w:rPr>
        <w:t>não</w:t>
      </w:r>
      <w:r w:rsidRPr="00291491">
        <w:rPr>
          <w:rFonts w:ascii="Verdana" w:hAnsi="Verdana" w:cs="Arial"/>
          <w:szCs w:val="20"/>
        </w:rPr>
        <w:t xml:space="preserve"> constituem motivo para a </w:t>
      </w:r>
      <w:r w:rsidR="005E32AA" w:rsidRPr="00291491">
        <w:rPr>
          <w:rFonts w:ascii="Verdana" w:hAnsi="Verdana" w:cs="Arial"/>
          <w:szCs w:val="20"/>
        </w:rPr>
        <w:t>desclassificaç</w:t>
      </w:r>
      <w:r w:rsidR="005E32AA" w:rsidRPr="00291491">
        <w:rPr>
          <w:rFonts w:ascii="Arial" w:hAnsi="Arial" w:cs="Arial"/>
          <w:szCs w:val="20"/>
        </w:rPr>
        <w:t>ã</w:t>
      </w:r>
      <w:r w:rsidR="005E32AA" w:rsidRPr="004D40E6">
        <w:rPr>
          <w:rFonts w:ascii="Verdana" w:hAnsi="Verdana" w:cs="Arial"/>
          <w:szCs w:val="20"/>
        </w:rPr>
        <w:t>o</w:t>
      </w:r>
      <w:r w:rsidRPr="004D40E6">
        <w:rPr>
          <w:rFonts w:ascii="Verdana" w:hAnsi="Verdana" w:cs="Arial"/>
          <w:szCs w:val="20"/>
        </w:rPr>
        <w:t xml:space="preserve"> da proposta. A planilha </w:t>
      </w:r>
      <w:r w:rsidR="005E32AA" w:rsidRPr="004D40E6">
        <w:rPr>
          <w:rFonts w:ascii="Verdana" w:hAnsi="Verdana" w:cs="Arial"/>
          <w:szCs w:val="20"/>
        </w:rPr>
        <w:t>poderá</w:t>
      </w:r>
      <w:r w:rsidRPr="004D40E6">
        <w:rPr>
          <w:rFonts w:ascii="Verdana" w:hAnsi="Verdana" w:cs="Arial"/>
          <w:szCs w:val="20"/>
        </w:rPr>
        <w:t>́ ser ajustada pelo licitante, no prazo indicado pelo Pregoeiro, desde que não haja majoração do preço.</w:t>
      </w:r>
    </w:p>
    <w:p w14:paraId="47AD27A4" w14:textId="77777777" w:rsidR="00E11AE7" w:rsidRPr="00DE0DFB" w:rsidRDefault="00E11AE7" w:rsidP="00E7701C">
      <w:pPr>
        <w:pStyle w:val="PADRO"/>
        <w:keepNext w:val="0"/>
        <w:widowControl/>
        <w:numPr>
          <w:ilvl w:val="2"/>
          <w:numId w:val="45"/>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themeColor="text1"/>
          <w:sz w:val="18"/>
          <w:szCs w:val="18"/>
          <w:lang w:eastAsia="en-US"/>
        </w:rPr>
        <w:t xml:space="preserve">O </w:t>
      </w:r>
      <w:r w:rsidRPr="00DE0DFB">
        <w:rPr>
          <w:rFonts w:ascii="Verdana" w:hAnsi="Verdana" w:cs="Arial"/>
          <w:color w:val="000000"/>
          <w:sz w:val="18"/>
          <w:szCs w:val="18"/>
          <w:lang w:eastAsia="en-US"/>
        </w:rPr>
        <w:t>ajuste de que trata este dispositivo se limita a sanar erros ou falhas que não alterem a substância das propostas;</w:t>
      </w:r>
    </w:p>
    <w:p w14:paraId="58D69186" w14:textId="7F5F97D9" w:rsidR="00E11AE7" w:rsidRPr="00DE0DFB" w:rsidRDefault="00E11AE7" w:rsidP="00E7701C">
      <w:pPr>
        <w:pStyle w:val="PADRO"/>
        <w:keepNext w:val="0"/>
        <w:widowControl/>
        <w:numPr>
          <w:ilvl w:val="2"/>
          <w:numId w:val="45"/>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sz w:val="18"/>
          <w:szCs w:val="18"/>
          <w:lang w:eastAsia="en-US"/>
        </w:rPr>
        <w:t xml:space="preserve">Considera-se erro no preenchimento da planilha passível de correção a </w:t>
      </w:r>
      <w:r w:rsidR="00086A9D" w:rsidRPr="00DE0DFB">
        <w:rPr>
          <w:rFonts w:ascii="Verdana" w:hAnsi="Verdana" w:cs="Arial"/>
          <w:color w:val="000000"/>
          <w:sz w:val="18"/>
          <w:szCs w:val="18"/>
          <w:lang w:eastAsia="en-US"/>
        </w:rPr>
        <w:t>indicaç</w:t>
      </w:r>
      <w:r w:rsidR="00086A9D" w:rsidRPr="00DE0DFB">
        <w:rPr>
          <w:rFonts w:ascii="Arial" w:hAnsi="Arial" w:cs="Arial"/>
          <w:color w:val="000000"/>
          <w:sz w:val="18"/>
          <w:szCs w:val="18"/>
          <w:lang w:eastAsia="en-US"/>
        </w:rPr>
        <w:t>ã</w:t>
      </w:r>
      <w:r w:rsidR="00086A9D" w:rsidRPr="00DE0DFB">
        <w:rPr>
          <w:rFonts w:ascii="Verdana" w:hAnsi="Verdana" w:cs="Arial"/>
          <w:color w:val="000000"/>
          <w:sz w:val="18"/>
          <w:szCs w:val="18"/>
          <w:lang w:eastAsia="en-US"/>
        </w:rPr>
        <w:t>o</w:t>
      </w:r>
      <w:r w:rsidRPr="00DE0DFB">
        <w:rPr>
          <w:rFonts w:ascii="Verdana" w:hAnsi="Verdana" w:cs="Arial"/>
          <w:color w:val="000000"/>
          <w:sz w:val="18"/>
          <w:szCs w:val="18"/>
          <w:lang w:eastAsia="en-US"/>
        </w:rPr>
        <w:t xml:space="preserve"> de recolhimento de impostos e </w:t>
      </w:r>
      <w:r w:rsidR="0057004B" w:rsidRPr="00DE0DFB">
        <w:rPr>
          <w:rFonts w:ascii="Verdana" w:hAnsi="Verdana" w:cs="Arial"/>
          <w:color w:val="000000"/>
          <w:sz w:val="18"/>
          <w:szCs w:val="18"/>
          <w:lang w:eastAsia="en-US"/>
        </w:rPr>
        <w:t>contribuiç</w:t>
      </w:r>
      <w:r w:rsidR="0057004B" w:rsidRPr="00DE0DFB">
        <w:rPr>
          <w:rFonts w:ascii="Arial" w:hAnsi="Arial" w:cs="Arial"/>
          <w:color w:val="000000"/>
          <w:sz w:val="18"/>
          <w:szCs w:val="18"/>
          <w:lang w:eastAsia="en-US"/>
        </w:rPr>
        <w:t>õ</w:t>
      </w:r>
      <w:r w:rsidR="0057004B" w:rsidRPr="00DE0DFB">
        <w:rPr>
          <w:rFonts w:ascii="Verdana" w:hAnsi="Verdana" w:cs="Arial"/>
          <w:color w:val="000000"/>
          <w:sz w:val="18"/>
          <w:szCs w:val="18"/>
          <w:lang w:eastAsia="en-US"/>
        </w:rPr>
        <w:t>es</w:t>
      </w:r>
      <w:r w:rsidRPr="00DE0DFB">
        <w:rPr>
          <w:rFonts w:ascii="Verdana" w:hAnsi="Verdana" w:cs="Arial"/>
          <w:color w:val="000000"/>
          <w:sz w:val="18"/>
          <w:szCs w:val="18"/>
          <w:lang w:eastAsia="en-US"/>
        </w:rPr>
        <w:t xml:space="preserve"> na forma do Simples Nacional, quando não cabível esse regime.</w:t>
      </w:r>
    </w:p>
    <w:p w14:paraId="3A999E71"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14:paraId="326029F2"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 xml:space="preserve">Havendo necessidade, o Pregoeiro suspenderá a sessão, informando no “chat” a nova data e horário para sua continuidade. </w:t>
      </w:r>
    </w:p>
    <w:p w14:paraId="2E35FB09"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EC651B" w14:textId="77777777" w:rsidR="00A336DD" w:rsidRDefault="0005054D" w:rsidP="00E7701C">
      <w:pPr>
        <w:pStyle w:val="PADRO"/>
        <w:keepNext w:val="0"/>
        <w:widowControl/>
        <w:numPr>
          <w:ilvl w:val="1"/>
          <w:numId w:val="45"/>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72EF98AB"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6CC0CC7B" w14:textId="77777777" w:rsidR="00A336DD" w:rsidRPr="00A336DD" w:rsidRDefault="00F96052" w:rsidP="00E7701C">
      <w:pPr>
        <w:pStyle w:val="PADRO"/>
        <w:keepNext w:val="0"/>
        <w:widowControl/>
        <w:numPr>
          <w:ilvl w:val="0"/>
          <w:numId w:val="45"/>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3B718E55" w14:textId="77777777" w:rsidR="00A336DD" w:rsidRDefault="00C22CC7" w:rsidP="00E7701C">
      <w:pPr>
        <w:pStyle w:val="PADRO"/>
        <w:keepNext w:val="0"/>
        <w:widowControl/>
        <w:numPr>
          <w:ilvl w:val="1"/>
          <w:numId w:val="45"/>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7F814115" w14:textId="77777777" w:rsidR="004049C0" w:rsidRPr="007F4EA9" w:rsidRDefault="004049C0" w:rsidP="00E7701C">
      <w:pPr>
        <w:pStyle w:val="PADRO"/>
        <w:keepNext w:val="0"/>
        <w:numPr>
          <w:ilvl w:val="2"/>
          <w:numId w:val="45"/>
        </w:numPr>
        <w:ind w:left="1418" w:hanging="567"/>
        <w:rPr>
          <w:rFonts w:ascii="Verdana" w:hAnsi="Verdana" w:cs="Arial"/>
          <w:bCs/>
          <w:color w:val="000000"/>
          <w:sz w:val="18"/>
          <w:szCs w:val="18"/>
        </w:rPr>
      </w:pPr>
      <w:r w:rsidRPr="007F4EA9">
        <w:rPr>
          <w:rFonts w:ascii="Verdana" w:hAnsi="Verdana" w:cs="Arial"/>
          <w:bCs/>
          <w:color w:val="000000"/>
          <w:sz w:val="18"/>
          <w:szCs w:val="18"/>
        </w:rPr>
        <w:t>SICAF;</w:t>
      </w:r>
    </w:p>
    <w:p w14:paraId="20DEC68C"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Cadastro Nacional de Empresas Inidôneas e Suspensas - CEIS, mantido pela Controladoria-Geral da União (</w:t>
      </w:r>
      <w:hyperlink r:id="rId15" w:history="1">
        <w:r w:rsidRPr="00DE0DFB">
          <w:rPr>
            <w:rStyle w:val="Hyperlink"/>
            <w:rFonts w:ascii="Verdana" w:hAnsi="Verdana" w:cs="Arial"/>
            <w:sz w:val="18"/>
            <w:szCs w:val="18"/>
            <w:lang w:eastAsia="ar-SA"/>
          </w:rPr>
          <w:t>www.portaldatransparencia.gov.br/ceis</w:t>
        </w:r>
      </w:hyperlink>
      <w:r w:rsidRPr="00DE0DFB">
        <w:rPr>
          <w:rFonts w:ascii="Verdana" w:hAnsi="Verdana" w:cs="Arial"/>
          <w:sz w:val="18"/>
          <w:szCs w:val="18"/>
          <w:lang w:eastAsia="ar-SA"/>
        </w:rPr>
        <w:t>);</w:t>
      </w:r>
    </w:p>
    <w:p w14:paraId="1D73B2AB"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Cadastro Nacional de Condenações Cíveis por Atos de Improbidade Administrativa, mantido pelo Conselho Nacional de Justiça (</w:t>
      </w:r>
      <w:hyperlink r:id="rId16" w:history="1">
        <w:r w:rsidRPr="00DE0DFB">
          <w:rPr>
            <w:rStyle w:val="Hyperlink"/>
            <w:rFonts w:ascii="Verdana" w:hAnsi="Verdana" w:cs="Arial"/>
            <w:sz w:val="18"/>
            <w:szCs w:val="18"/>
            <w:lang w:eastAsia="ar-SA"/>
          </w:rPr>
          <w:t>www.cnj.jus.br/improbidade_adm/consultar_requerido.php</w:t>
        </w:r>
      </w:hyperlink>
      <w:r w:rsidRPr="00DE0DFB">
        <w:rPr>
          <w:rFonts w:ascii="Verdana" w:hAnsi="Verdana" w:cs="Arial"/>
          <w:sz w:val="18"/>
          <w:szCs w:val="18"/>
          <w:lang w:eastAsia="ar-SA"/>
        </w:rPr>
        <w:t>).</w:t>
      </w:r>
    </w:p>
    <w:p w14:paraId="7A99FA5F"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Lista de Inidôneos e o Cadastro Integrado de Condenações por Ilícitos Administrativos - CADICON, mantidos pelo Tribunal de Contas da União - TCU;</w:t>
      </w:r>
    </w:p>
    <w:p w14:paraId="59C31A39" w14:textId="00270DD2" w:rsidR="0081399E" w:rsidRDefault="004049C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Pr>
          <w:rFonts w:ascii="Verdana" w:hAnsi="Verdana" w:cs="Arial"/>
          <w:szCs w:val="20"/>
          <w:lang w:eastAsia="ar-SA"/>
        </w:rPr>
        <w:t>os subitens</w:t>
      </w:r>
      <w:r w:rsidRPr="0081399E">
        <w:rPr>
          <w:rFonts w:ascii="Verdana" w:hAnsi="Verdana" w:cs="Arial"/>
          <w:szCs w:val="20"/>
          <w:lang w:eastAsia="ar-SA"/>
        </w:rPr>
        <w:t xml:space="preserve"> “</w:t>
      </w:r>
      <w:r>
        <w:rPr>
          <w:rFonts w:ascii="Verdana" w:hAnsi="Verdana" w:cs="Arial"/>
          <w:szCs w:val="20"/>
          <w:lang w:eastAsia="ar-SA"/>
        </w:rPr>
        <w:t>b</w:t>
      </w:r>
      <w:r w:rsidRPr="0081399E">
        <w:rPr>
          <w:rFonts w:ascii="Verdana" w:hAnsi="Verdana" w:cs="Arial"/>
          <w:szCs w:val="20"/>
          <w:lang w:eastAsia="ar-SA"/>
        </w:rPr>
        <w:t>”, “</w:t>
      </w:r>
      <w:r>
        <w:rPr>
          <w:rFonts w:ascii="Verdana" w:hAnsi="Verdana" w:cs="Arial"/>
          <w:szCs w:val="20"/>
          <w:lang w:eastAsia="ar-SA"/>
        </w:rPr>
        <w:t>c</w:t>
      </w:r>
      <w:r w:rsidRPr="0081399E">
        <w:rPr>
          <w:rFonts w:ascii="Verdana" w:hAnsi="Verdana" w:cs="Arial"/>
          <w:szCs w:val="20"/>
          <w:lang w:eastAsia="ar-SA"/>
        </w:rPr>
        <w:t>” e “</w:t>
      </w:r>
      <w:r>
        <w:rPr>
          <w:rFonts w:ascii="Verdana" w:hAnsi="Verdana" w:cs="Arial"/>
          <w:szCs w:val="20"/>
          <w:lang w:eastAsia="ar-SA"/>
        </w:rPr>
        <w:t>d</w:t>
      </w:r>
      <w:r w:rsidRPr="0081399E">
        <w:rPr>
          <w:rFonts w:ascii="Verdana" w:hAnsi="Verdana" w:cs="Arial"/>
          <w:szCs w:val="20"/>
          <w:lang w:eastAsia="ar-SA"/>
        </w:rPr>
        <w:t>” acima pela Consulta Consolidada de Pessoa Jurídica do TCU (</w:t>
      </w:r>
      <w:hyperlink r:id="rId17" w:history="1">
        <w:r w:rsidRPr="0070236E">
          <w:rPr>
            <w:rStyle w:val="Hyperlink"/>
            <w:rFonts w:ascii="Verdana" w:hAnsi="Verdana" w:cs="Arial"/>
            <w:szCs w:val="20"/>
            <w:lang w:eastAsia="ar-SA"/>
          </w:rPr>
          <w:t>https://certidoesapf.apps.tcu.gov.br/</w:t>
        </w:r>
      </w:hyperlink>
      <w:r w:rsidRPr="0081399E">
        <w:rPr>
          <w:rFonts w:ascii="Verdana" w:hAnsi="Verdana" w:cs="Arial"/>
          <w:szCs w:val="20"/>
          <w:lang w:eastAsia="ar-SA"/>
        </w:rPr>
        <w:t>).</w:t>
      </w:r>
    </w:p>
    <w:p w14:paraId="2CD1D26D" w14:textId="77777777" w:rsidR="0081399E" w:rsidRPr="0081399E" w:rsidRDefault="004B6C55"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 xml:space="preserve">A consulta aos cadastros será realizada em nome da empresa licitante e também de seu sócio majoritário, por força do artigo 12 da Lei n° 8.429, de 1992, que prevê, dentre as sanções impostas ao responsável pela prática de ato de </w:t>
      </w:r>
      <w:r w:rsidRPr="0081399E">
        <w:rPr>
          <w:rFonts w:ascii="Verdana" w:hAnsi="Verdana" w:cs="Arial"/>
          <w:color w:val="000000"/>
          <w:szCs w:val="20"/>
        </w:rPr>
        <w:lastRenderedPageBreak/>
        <w:t>improbidade administrativa, a proibição de contratar com o Poder Público, inclusive por intermédio de pessoa jurídica da qual seja sócio majoritário.</w:t>
      </w:r>
    </w:p>
    <w:p w14:paraId="088271A6" w14:textId="77777777" w:rsidR="0081399E" w:rsidRDefault="00F808A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F4E9CD0" w14:textId="77777777" w:rsidR="0081399E" w:rsidRPr="00DE0DFB" w:rsidRDefault="00F808A0"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A tentativa de burla será verificada por meio dos vínculos societários, linhas de fornecimento similares, dentre outros.</w:t>
      </w:r>
    </w:p>
    <w:p w14:paraId="55E2912E" w14:textId="77777777" w:rsidR="0081399E" w:rsidRPr="00DE0DFB" w:rsidRDefault="00F808A0"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O licitante será convocado para manifestação previamente à sua desclassificação.</w:t>
      </w:r>
    </w:p>
    <w:p w14:paraId="6FE885B3" w14:textId="77777777" w:rsidR="0081399E" w:rsidRPr="0081399E" w:rsidRDefault="004B6C55"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14:paraId="465E04C2" w14:textId="77777777" w:rsidR="0081399E" w:rsidRPr="0081399E" w:rsidRDefault="00A7766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FE97380" w14:textId="77777777" w:rsid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5A00B3FD" w14:textId="77777777" w:rsidR="0081399E" w:rsidRDefault="00881364"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6805DD7B" w14:textId="77777777" w:rsidR="0081399E" w:rsidRP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440E9917" w14:textId="77777777" w:rsidR="0081399E" w:rsidRP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F13E649"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39C7B183" w14:textId="146F3C77" w:rsidR="00EF4C77" w:rsidRPr="00EF4C77" w:rsidRDefault="00282538" w:rsidP="00E7701C">
      <w:pPr>
        <w:pStyle w:val="PADRO"/>
        <w:keepNext w:val="0"/>
        <w:widowControl/>
        <w:numPr>
          <w:ilvl w:val="0"/>
          <w:numId w:val="45"/>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w:t>
      </w:r>
      <w:r w:rsidR="00EF4C77" w:rsidRPr="0081399E">
        <w:rPr>
          <w:rFonts w:ascii="Verdana" w:hAnsi="Verdana" w:cs="Arial"/>
          <w:b/>
          <w:szCs w:val="20"/>
        </w:rPr>
        <w:t xml:space="preserve">HABILITAÇÃO </w:t>
      </w:r>
      <w:r w:rsidR="00EF4C77">
        <w:rPr>
          <w:rFonts w:ascii="Verdana" w:hAnsi="Verdana" w:cs="Arial"/>
          <w:b/>
          <w:szCs w:val="20"/>
        </w:rPr>
        <w:t>JURÍDICA, REGULARIDADE FISCAL E QUALIFICAÇÃO ECÔNOMICA</w:t>
      </w:r>
      <w:bookmarkEnd w:id="7"/>
      <w:r w:rsidR="00EF4C77">
        <w:rPr>
          <w:rFonts w:ascii="Verdana" w:hAnsi="Verdana" w:cs="Arial"/>
          <w:b/>
          <w:szCs w:val="20"/>
        </w:rPr>
        <w:t xml:space="preserve"> E FINANCEIRA</w:t>
      </w:r>
    </w:p>
    <w:p w14:paraId="12B467DA" w14:textId="5BC899F8" w:rsidR="00850788" w:rsidRDefault="001D054A"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 </w:t>
      </w:r>
      <w:r w:rsidR="0005054D" w:rsidRPr="0081399E">
        <w:rPr>
          <w:rFonts w:ascii="Verdana" w:hAnsi="Verdana" w:cs="Arial"/>
          <w:color w:val="000000" w:themeColor="text1"/>
          <w:szCs w:val="20"/>
        </w:rPr>
        <w:t>Havendo a n</w:t>
      </w:r>
      <w:r w:rsidR="0005054D" w:rsidRPr="0081399E">
        <w:rPr>
          <w:rFonts w:ascii="Verdana" w:hAnsi="Verdana" w:cs="Arial"/>
          <w:color w:val="000000"/>
          <w:szCs w:val="20"/>
        </w:rPr>
        <w:t>ecessidade de envio de documentos de habilitação complementares</w:t>
      </w:r>
      <w:r w:rsidR="0005054D" w:rsidRPr="0081399E">
        <w:rPr>
          <w:rFonts w:ascii="Verdana" w:hAnsi="Verdana" w:cs="Arial"/>
          <w:color w:val="000000" w:themeColor="text1"/>
          <w:szCs w:val="20"/>
        </w:rPr>
        <w:t xml:space="preserve">, </w:t>
      </w:r>
      <w:r w:rsidR="0005054D" w:rsidRPr="0081399E">
        <w:rPr>
          <w:rFonts w:ascii="Verdana" w:hAnsi="Verdana" w:cs="Arial"/>
          <w:color w:val="000000"/>
          <w:szCs w:val="20"/>
        </w:rPr>
        <w:t>necessários à confirmação daqueles exigidos neste Edital e já apresentados, </w:t>
      </w:r>
      <w:r w:rsidR="0005054D" w:rsidRPr="0081399E">
        <w:rPr>
          <w:rFonts w:ascii="Verdana" w:hAnsi="Verdana" w:cs="Arial"/>
          <w:color w:val="000000" w:themeColor="text1"/>
          <w:szCs w:val="20"/>
        </w:rPr>
        <w:t xml:space="preserve">o licitante será convocado a encaminhá-los, </w:t>
      </w:r>
      <w:r w:rsidR="0005054D" w:rsidRPr="0081399E">
        <w:rPr>
          <w:rFonts w:ascii="Verdana" w:hAnsi="Verdana" w:cs="Arial"/>
          <w:color w:val="000000"/>
          <w:szCs w:val="20"/>
        </w:rPr>
        <w:t>em formato digital, via sistema,</w:t>
      </w:r>
      <w:r w:rsidR="0005054D"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0005054D" w:rsidRPr="0081399E">
        <w:rPr>
          <w:rFonts w:ascii="Verdana" w:hAnsi="Verdana" w:cs="Arial"/>
          <w:color w:val="FF0000"/>
          <w:szCs w:val="20"/>
        </w:rPr>
        <w:t xml:space="preserve"> </w:t>
      </w:r>
      <w:r w:rsidR="0005054D" w:rsidRPr="0081399E">
        <w:rPr>
          <w:rFonts w:ascii="Verdana" w:hAnsi="Verdana" w:cs="Arial"/>
          <w:szCs w:val="20"/>
        </w:rPr>
        <w:t>(</w:t>
      </w:r>
      <w:r w:rsidR="00495A10" w:rsidRPr="0081399E">
        <w:rPr>
          <w:rFonts w:ascii="Verdana" w:hAnsi="Verdana" w:cs="Arial"/>
          <w:szCs w:val="20"/>
        </w:rPr>
        <w:t>duas</w:t>
      </w:r>
      <w:r w:rsidR="0005054D" w:rsidRPr="0081399E">
        <w:rPr>
          <w:rFonts w:ascii="Verdana" w:hAnsi="Verdana" w:cs="Arial"/>
          <w:szCs w:val="20"/>
        </w:rPr>
        <w:t>)</w:t>
      </w:r>
      <w:r w:rsidR="0005054D" w:rsidRPr="0081399E">
        <w:rPr>
          <w:rFonts w:ascii="Verdana" w:hAnsi="Verdana" w:cs="Arial"/>
          <w:i/>
          <w:iCs/>
          <w:szCs w:val="20"/>
        </w:rPr>
        <w:t xml:space="preserve"> </w:t>
      </w:r>
      <w:r w:rsidR="0005054D" w:rsidRPr="0081399E">
        <w:rPr>
          <w:rFonts w:ascii="Verdana" w:hAnsi="Verdana" w:cs="Arial"/>
          <w:szCs w:val="20"/>
        </w:rPr>
        <w:t>horas, sob pena de inabilitação</w:t>
      </w:r>
      <w:r w:rsidR="00850788">
        <w:rPr>
          <w:rFonts w:ascii="Verdana" w:hAnsi="Verdana" w:cs="Arial"/>
          <w:szCs w:val="20"/>
        </w:rPr>
        <w:t>;</w:t>
      </w:r>
    </w:p>
    <w:p w14:paraId="2E00BF1C" w14:textId="6AC9C42B" w:rsidR="000C78AD" w:rsidRPr="00850788" w:rsidRDefault="00282538"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s="Arial"/>
          <w:color w:val="000000"/>
          <w:szCs w:val="20"/>
        </w:rPr>
        <w:t>O</w:t>
      </w:r>
      <w:r w:rsidR="00756237" w:rsidRPr="000C78AD">
        <w:rPr>
          <w:rFonts w:ascii="Verdana" w:hAnsi="Verdana" w:cs="Arial"/>
          <w:color w:val="000000"/>
          <w:szCs w:val="20"/>
        </w:rPr>
        <w:t>s licitantes deverão encaminhar, nos termos deste Edital, a documentação relacionada nos itens a seguir</w:t>
      </w:r>
      <w:r w:rsidR="00850788">
        <w:rPr>
          <w:rFonts w:ascii="Verdana" w:hAnsi="Verdana" w:cs="Arial"/>
          <w:color w:val="000000"/>
          <w:szCs w:val="20"/>
        </w:rPr>
        <w:t>.</w:t>
      </w:r>
    </w:p>
    <w:p w14:paraId="6DB04F64"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1FE28E57" w14:textId="77777777"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517B5F5E" w14:textId="77777777" w:rsidR="000C78AD" w:rsidRPr="00DE0DFB" w:rsidRDefault="00EB2D4E"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No caso de empresário individual: inscrição no Registro Público de Empresas Mercantis, a cargo da Junta Comercial da respectiva sede;</w:t>
      </w:r>
    </w:p>
    <w:p w14:paraId="05068918" w14:textId="77777777" w:rsidR="000C78AD" w:rsidRPr="00DE0DFB" w:rsidRDefault="00B76948"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lastRenderedPageBreak/>
        <w:t>Inscrição no Registro Público de Empresas Mercantis onde opera, com averbação no Registro onde tem sede a matriz, no caso de ser o participante sucursal, filial ou agência;</w:t>
      </w:r>
    </w:p>
    <w:p w14:paraId="66C61F6E" w14:textId="77777777" w:rsidR="000C78AD" w:rsidRPr="00DE0DFB" w:rsidRDefault="003E373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9B0A443" w14:textId="77777777" w:rsidR="0044340A" w:rsidRPr="00DE0DFB" w:rsidRDefault="00B76948"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Decreto de autorização, em se tratando de sociedade empresária estrangeira em funcionamento no País;</w:t>
      </w:r>
    </w:p>
    <w:p w14:paraId="689A8E5B" w14:textId="77777777" w:rsidR="0044340A" w:rsidRPr="00DE0DFB" w:rsidRDefault="003E373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Os documentos acima deverão estar acompanhados de todas as alterações ou da consolidação respectiva;</w:t>
      </w:r>
    </w:p>
    <w:p w14:paraId="0C54281B"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13934EA1" w14:textId="77777777" w:rsidR="0044340A" w:rsidRDefault="00F96052" w:rsidP="00E7701C">
      <w:pPr>
        <w:pStyle w:val="PADRO"/>
        <w:keepNext w:val="0"/>
        <w:widowControl/>
        <w:numPr>
          <w:ilvl w:val="1"/>
          <w:numId w:val="45"/>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153C4085"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inscrição no Cadastro Nacional de Pessoas Jurídicas;</w:t>
      </w:r>
    </w:p>
    <w:p w14:paraId="4383F37A" w14:textId="77777777" w:rsidR="0044340A" w:rsidRPr="00DE0DFB" w:rsidRDefault="003A2ED5"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205BE6"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lang w:eastAsia="en-US"/>
        </w:rPr>
        <w:t>prova de regularidade com o Fundo de Garantia do Tempo de Serviço (FGTS);</w:t>
      </w:r>
    </w:p>
    <w:p w14:paraId="4C725275"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sidRPr="00DE0DFB">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58D22C6B"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1FEDD84"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regularidade com a Fazenda Municipal do domicílio ou sede do licitante</w:t>
      </w:r>
      <w:r w:rsidR="00DF2542" w:rsidRPr="00DE0DFB">
        <w:rPr>
          <w:rFonts w:ascii="Verdana" w:hAnsi="Verdana" w:cs="Arial"/>
          <w:color w:val="000000" w:themeColor="text1"/>
          <w:sz w:val="18"/>
          <w:szCs w:val="18"/>
        </w:rPr>
        <w:t xml:space="preserve">, </w:t>
      </w:r>
      <w:r w:rsidR="00DF2542" w:rsidRPr="00DE0DFB">
        <w:rPr>
          <w:rFonts w:ascii="Verdana" w:hAnsi="Verdana" w:cs="Arial"/>
          <w:sz w:val="18"/>
          <w:szCs w:val="18"/>
        </w:rPr>
        <w:t>relativa à atividade em cujo exercício contrata ou concorre;</w:t>
      </w:r>
    </w:p>
    <w:p w14:paraId="7984BFDB" w14:textId="014EB904"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caso</w:t>
      </w:r>
      <w:r w:rsidR="009D5EBA">
        <w:rPr>
          <w:rFonts w:ascii="Verdana" w:hAnsi="Verdana" w:cs="Arial"/>
          <w:color w:val="000000" w:themeColor="text1"/>
          <w:sz w:val="18"/>
          <w:szCs w:val="18"/>
        </w:rPr>
        <w:t xml:space="preserve"> </w:t>
      </w:r>
      <w:r w:rsidRPr="00DE0DFB">
        <w:rPr>
          <w:rFonts w:ascii="Verdana" w:hAnsi="Verdana" w:cs="Arial"/>
          <w:color w:val="000000" w:themeColor="text1"/>
          <w:sz w:val="18"/>
          <w:szCs w:val="18"/>
        </w:rPr>
        <w:t xml:space="preserve">o </w:t>
      </w:r>
      <w:r w:rsidR="002D4952" w:rsidRPr="00DE0DFB">
        <w:rPr>
          <w:rFonts w:ascii="Verdana" w:hAnsi="Verdana" w:cs="Arial"/>
          <w:color w:val="000000" w:themeColor="text1"/>
          <w:sz w:val="18"/>
          <w:szCs w:val="18"/>
        </w:rPr>
        <w:t>licitante</w:t>
      </w:r>
      <w:r w:rsidRPr="00DE0DFB">
        <w:rPr>
          <w:rFonts w:ascii="Verdana" w:hAnsi="Verdana" w:cs="Arial"/>
          <w:color w:val="000000" w:themeColor="text1"/>
          <w:sz w:val="18"/>
          <w:szCs w:val="18"/>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74C12985" w14:textId="598B86CC" w:rsidR="0044340A" w:rsidRDefault="00EF4C77"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s="Arial"/>
          <w:b/>
          <w:color w:val="000000"/>
          <w:szCs w:val="20"/>
        </w:rPr>
        <w:t>Qualificação</w:t>
      </w:r>
      <w:r w:rsidR="002D4952" w:rsidRPr="0044340A">
        <w:rPr>
          <w:rFonts w:ascii="Verdana" w:hAnsi="Verdana" w:cs="Arial"/>
          <w:b/>
          <w:color w:val="000000"/>
          <w:szCs w:val="20"/>
        </w:rPr>
        <w:t xml:space="preserve"> Econômico-Financeira:</w:t>
      </w:r>
    </w:p>
    <w:p w14:paraId="3162C1FD" w14:textId="77777777" w:rsidR="0044340A" w:rsidRPr="00DE0DFB" w:rsidRDefault="002D49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 xml:space="preserve">Certidão negativa de falência </w:t>
      </w:r>
      <w:r w:rsidRPr="00DE0DFB">
        <w:rPr>
          <w:rFonts w:ascii="Verdana" w:hAnsi="Verdana" w:cs="Arial"/>
          <w:color w:val="000000"/>
          <w:sz w:val="18"/>
          <w:szCs w:val="18"/>
        </w:rPr>
        <w:t>expedida pelo distribuidor da sede do licitante;</w:t>
      </w:r>
    </w:p>
    <w:p w14:paraId="34B8C554" w14:textId="77777777" w:rsidR="0044340A" w:rsidRPr="00DE0DFB" w:rsidRDefault="00581604"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B</w:t>
      </w:r>
      <w:r w:rsidR="00F96052" w:rsidRPr="00DE0DFB">
        <w:rPr>
          <w:rFonts w:ascii="Verdana" w:hAnsi="Verdana" w:cs="Arial"/>
          <w:color w:val="000000"/>
          <w:sz w:val="18"/>
          <w:szCs w:val="18"/>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F76E6C2" w14:textId="77777777" w:rsidR="0044340A" w:rsidRPr="00DE0DFB" w:rsidRDefault="00F96052" w:rsidP="00E7701C">
      <w:pPr>
        <w:pStyle w:val="PADRO"/>
        <w:keepNext w:val="0"/>
        <w:widowControl/>
        <w:numPr>
          <w:ilvl w:val="3"/>
          <w:numId w:val="45"/>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lang w:eastAsia="en-US"/>
        </w:rPr>
        <w:t>no caso de empresa constituída no exercício social vigente, admite-se a apresentação de balanço patrimoni</w:t>
      </w:r>
      <w:r w:rsidRPr="00DE0DFB">
        <w:rPr>
          <w:rFonts w:ascii="Verdana" w:hAnsi="Verdana" w:cs="Arial"/>
          <w:color w:val="000000"/>
          <w:sz w:val="18"/>
          <w:szCs w:val="18"/>
          <w:lang w:eastAsia="en-US" w:bidi="pt-BR"/>
        </w:rPr>
        <w:t>al e demonstrações con</w:t>
      </w:r>
      <w:r w:rsidRPr="00DE0DFB">
        <w:rPr>
          <w:rFonts w:ascii="Verdana" w:hAnsi="Verdana" w:cs="Arial"/>
          <w:color w:val="000000"/>
          <w:sz w:val="18"/>
          <w:szCs w:val="18"/>
          <w:lang w:eastAsia="en-US"/>
        </w:rPr>
        <w:t>tábeis referentes ao período de existência da sociedade;</w:t>
      </w:r>
    </w:p>
    <w:p w14:paraId="7F7F5FA3" w14:textId="77777777" w:rsidR="0044340A" w:rsidRPr="00DE0DFB" w:rsidRDefault="002D4952" w:rsidP="00E7701C">
      <w:pPr>
        <w:pStyle w:val="PADRO"/>
        <w:keepNext w:val="0"/>
        <w:widowControl/>
        <w:numPr>
          <w:ilvl w:val="3"/>
          <w:numId w:val="45"/>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rPr>
        <w:t>é admissível o balanço intermediário, se decorrer de lei ou contrato/estatuto social.</w:t>
      </w:r>
    </w:p>
    <w:p w14:paraId="5484F523" w14:textId="77777777" w:rsidR="26E71322" w:rsidRPr="00DE0DFB" w:rsidRDefault="26E71322"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DE0DFB">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784ADE" w:rsidRPr="00DE0DFB" w14:paraId="311F163F" w14:textId="77777777" w:rsidTr="00F06811">
        <w:tc>
          <w:tcPr>
            <w:tcW w:w="1668" w:type="dxa"/>
            <w:vMerge w:val="restart"/>
            <w:tcBorders>
              <w:top w:val="nil"/>
              <w:left w:val="nil"/>
              <w:bottom w:val="nil"/>
              <w:right w:val="nil"/>
            </w:tcBorders>
            <w:vAlign w:val="center"/>
          </w:tcPr>
          <w:p w14:paraId="0BBD228C"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LG = </w:t>
            </w:r>
          </w:p>
        </w:tc>
        <w:tc>
          <w:tcPr>
            <w:tcW w:w="4961" w:type="dxa"/>
            <w:gridSpan w:val="2"/>
            <w:tcBorders>
              <w:top w:val="nil"/>
              <w:left w:val="nil"/>
              <w:right w:val="nil"/>
            </w:tcBorders>
          </w:tcPr>
          <w:p w14:paraId="71E31EBC"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 + Realizável a Longo Prazo</w:t>
            </w:r>
          </w:p>
        </w:tc>
      </w:tr>
      <w:tr w:rsidR="00784ADE" w:rsidRPr="00DE0DFB" w14:paraId="64EAAC21" w14:textId="77777777" w:rsidTr="00F06811">
        <w:tc>
          <w:tcPr>
            <w:tcW w:w="1668" w:type="dxa"/>
            <w:vMerge/>
            <w:tcBorders>
              <w:top w:val="nil"/>
              <w:left w:val="nil"/>
              <w:bottom w:val="nil"/>
              <w:right w:val="nil"/>
            </w:tcBorders>
          </w:tcPr>
          <w:p w14:paraId="10A543C9"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F2621C7"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25D7A160" w14:textId="77777777" w:rsidTr="00F06811">
        <w:tc>
          <w:tcPr>
            <w:tcW w:w="1668" w:type="dxa"/>
            <w:vMerge w:val="restart"/>
            <w:tcBorders>
              <w:top w:val="nil"/>
              <w:left w:val="nil"/>
              <w:bottom w:val="nil"/>
              <w:right w:val="nil"/>
            </w:tcBorders>
            <w:vAlign w:val="center"/>
          </w:tcPr>
          <w:p w14:paraId="19DA49DA"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SG = </w:t>
            </w:r>
          </w:p>
        </w:tc>
        <w:tc>
          <w:tcPr>
            <w:tcW w:w="4961" w:type="dxa"/>
            <w:gridSpan w:val="2"/>
            <w:tcBorders>
              <w:top w:val="nil"/>
              <w:left w:val="nil"/>
              <w:right w:val="nil"/>
            </w:tcBorders>
          </w:tcPr>
          <w:p w14:paraId="664FFE32"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Total</w:t>
            </w:r>
          </w:p>
        </w:tc>
      </w:tr>
      <w:tr w:rsidR="00784ADE" w:rsidRPr="00DE0DFB" w14:paraId="621132BE" w14:textId="77777777" w:rsidTr="00F06811">
        <w:tc>
          <w:tcPr>
            <w:tcW w:w="1668" w:type="dxa"/>
            <w:vMerge/>
            <w:tcBorders>
              <w:top w:val="nil"/>
              <w:left w:val="nil"/>
              <w:bottom w:val="nil"/>
              <w:right w:val="nil"/>
            </w:tcBorders>
          </w:tcPr>
          <w:p w14:paraId="5C56B83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5E5F5BE"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136D0D4C" w14:textId="77777777" w:rsidTr="00F06811">
        <w:trPr>
          <w:gridAfter w:val="1"/>
          <w:wAfter w:w="2552" w:type="dxa"/>
        </w:trPr>
        <w:tc>
          <w:tcPr>
            <w:tcW w:w="1668" w:type="dxa"/>
            <w:vMerge w:val="restart"/>
            <w:tcBorders>
              <w:top w:val="nil"/>
              <w:left w:val="nil"/>
              <w:bottom w:val="nil"/>
              <w:right w:val="nil"/>
            </w:tcBorders>
            <w:vAlign w:val="center"/>
          </w:tcPr>
          <w:p w14:paraId="48D4901E"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LC = </w:t>
            </w:r>
          </w:p>
        </w:tc>
        <w:tc>
          <w:tcPr>
            <w:tcW w:w="2409" w:type="dxa"/>
            <w:tcBorders>
              <w:top w:val="nil"/>
              <w:left w:val="nil"/>
              <w:right w:val="nil"/>
            </w:tcBorders>
          </w:tcPr>
          <w:p w14:paraId="1DA9BAB9"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w:t>
            </w:r>
          </w:p>
        </w:tc>
      </w:tr>
      <w:tr w:rsidR="00784ADE" w:rsidRPr="00DE0DFB" w14:paraId="7FA5048E" w14:textId="77777777" w:rsidTr="00F06811">
        <w:trPr>
          <w:gridAfter w:val="1"/>
          <w:wAfter w:w="2552" w:type="dxa"/>
        </w:trPr>
        <w:tc>
          <w:tcPr>
            <w:tcW w:w="1668" w:type="dxa"/>
            <w:vMerge/>
            <w:tcBorders>
              <w:top w:val="nil"/>
              <w:left w:val="nil"/>
              <w:bottom w:val="nil"/>
              <w:right w:val="nil"/>
            </w:tcBorders>
          </w:tcPr>
          <w:p w14:paraId="59A3D80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DA35FF4"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w:t>
            </w:r>
          </w:p>
        </w:tc>
      </w:tr>
    </w:tbl>
    <w:p w14:paraId="78ACB198" w14:textId="77777777" w:rsidR="00027FEA" w:rsidRPr="00DE0DFB" w:rsidRDefault="00756237" w:rsidP="00E7701C">
      <w:pPr>
        <w:pStyle w:val="PADRO"/>
        <w:numPr>
          <w:ilvl w:val="3"/>
          <w:numId w:val="45"/>
        </w:numPr>
        <w:spacing w:before="120" w:after="120"/>
        <w:rPr>
          <w:rFonts w:ascii="Verdana" w:hAnsi="Verdana" w:cs="Arial"/>
          <w:color w:val="000000" w:themeColor="text1"/>
          <w:sz w:val="18"/>
          <w:szCs w:val="18"/>
        </w:rPr>
      </w:pPr>
      <w:r w:rsidRPr="00DE0DFB">
        <w:rPr>
          <w:rFonts w:ascii="Verdana" w:hAnsi="Verdana" w:cs="Arial"/>
          <w:color w:val="000000"/>
          <w:sz w:val="18"/>
          <w:szCs w:val="18"/>
        </w:rPr>
        <w:t xml:space="preserve">As empresas, que apresentarem resultado inferior ou igual a 1(um) em qualquer </w:t>
      </w:r>
      <w:r w:rsidRPr="00DE0DFB">
        <w:rPr>
          <w:rFonts w:ascii="Verdana" w:hAnsi="Verdana" w:cs="Arial"/>
          <w:color w:val="000000" w:themeColor="text1"/>
          <w:sz w:val="18"/>
          <w:szCs w:val="18"/>
        </w:rPr>
        <w:t>dos</w:t>
      </w:r>
      <w:r w:rsidRPr="00DE0DFB">
        <w:rPr>
          <w:rFonts w:ascii="Verdana" w:hAnsi="Verdana" w:cs="Arial"/>
          <w:color w:val="000000"/>
          <w:sz w:val="18"/>
          <w:szCs w:val="18"/>
        </w:rPr>
        <w:t xml:space="preserve"> índices de Liquidez Geral (LG), Solvência Geral (SG) e Liquidez Corrente (LC), deverão comprovar patrimônio líquido de </w:t>
      </w:r>
      <w:r w:rsidR="00850788" w:rsidRPr="00DE0DFB">
        <w:rPr>
          <w:rFonts w:ascii="Verdana" w:hAnsi="Verdana" w:cs="Arial"/>
          <w:color w:val="000000"/>
          <w:sz w:val="18"/>
          <w:szCs w:val="18"/>
        </w:rPr>
        <w:t xml:space="preserve">10% </w:t>
      </w:r>
      <w:r w:rsidRPr="00DE0DFB">
        <w:rPr>
          <w:rFonts w:ascii="Verdana" w:hAnsi="Verdana" w:cs="Arial"/>
          <w:color w:val="000000"/>
          <w:sz w:val="18"/>
          <w:szCs w:val="18"/>
        </w:rPr>
        <w:t>(</w:t>
      </w:r>
      <w:r w:rsidR="00850788" w:rsidRPr="00DE0DFB">
        <w:rPr>
          <w:rFonts w:ascii="Verdana" w:hAnsi="Verdana" w:cs="Arial"/>
          <w:color w:val="000000"/>
          <w:sz w:val="18"/>
          <w:szCs w:val="18"/>
        </w:rPr>
        <w:t>dez porcento</w:t>
      </w:r>
      <w:r w:rsidRPr="00DE0DFB">
        <w:rPr>
          <w:rFonts w:ascii="Verdana" w:hAnsi="Verdana" w:cs="Arial"/>
          <w:color w:val="000000"/>
          <w:sz w:val="18"/>
          <w:szCs w:val="18"/>
        </w:rPr>
        <w:t>) do valor total estimado da contratação ou do item pertinente.</w:t>
      </w:r>
    </w:p>
    <w:p w14:paraId="142617B9" w14:textId="77777777" w:rsidR="00027FEA" w:rsidRDefault="00027FEA" w:rsidP="00027FEA">
      <w:pPr>
        <w:pStyle w:val="PADRO"/>
        <w:spacing w:before="120" w:after="120"/>
        <w:ind w:left="785" w:firstLine="0"/>
        <w:rPr>
          <w:rFonts w:ascii="Verdana" w:hAnsi="Verdana" w:cs="Arial"/>
          <w:color w:val="000000" w:themeColor="text1"/>
          <w:szCs w:val="20"/>
        </w:rPr>
      </w:pPr>
    </w:p>
    <w:p w14:paraId="17CEC956" w14:textId="77777777" w:rsidR="001D054A" w:rsidRPr="003D676D" w:rsidRDefault="001D054A" w:rsidP="00E7701C">
      <w:pPr>
        <w:pStyle w:val="PADRO"/>
        <w:numPr>
          <w:ilvl w:val="0"/>
          <w:numId w:val="45"/>
        </w:numPr>
        <w:spacing w:before="120" w:after="120"/>
        <w:rPr>
          <w:rFonts w:ascii="Verdana" w:hAnsi="Verdana" w:cs="Arial"/>
          <w:color w:val="000000" w:themeColor="text1"/>
          <w:szCs w:val="20"/>
        </w:rPr>
      </w:pPr>
      <w:r w:rsidRPr="003D676D">
        <w:rPr>
          <w:rFonts w:ascii="Verdana" w:hAnsi="Verdana" w:cs="Arial"/>
          <w:b/>
          <w:bCs/>
          <w:iCs/>
          <w:color w:val="000000"/>
          <w:szCs w:val="20"/>
        </w:rPr>
        <w:t>HABILITAÇÃO TÉCNICA:</w:t>
      </w:r>
    </w:p>
    <w:p w14:paraId="77DADC13" w14:textId="5DED9D02" w:rsidR="004E3A5C" w:rsidRPr="003D676D" w:rsidRDefault="004E3A5C" w:rsidP="00E7701C">
      <w:pPr>
        <w:pStyle w:val="PADRO"/>
        <w:keepNext w:val="0"/>
        <w:widowControl/>
        <w:numPr>
          <w:ilvl w:val="1"/>
          <w:numId w:val="45"/>
        </w:numPr>
        <w:spacing w:before="120" w:after="120"/>
        <w:textAlignment w:val="auto"/>
        <w:rPr>
          <w:rFonts w:ascii="Verdana" w:hAnsi="Verdana" w:cs="Arial"/>
          <w:szCs w:val="20"/>
          <w:lang w:eastAsia="ar-SA"/>
        </w:rPr>
      </w:pPr>
      <w:r w:rsidRPr="003D676D">
        <w:rPr>
          <w:rFonts w:ascii="Verdana" w:hAnsi="Verdana" w:cs="Times-Bold"/>
          <w:bCs/>
          <w:szCs w:val="20"/>
        </w:rPr>
        <w:t xml:space="preserve">– </w:t>
      </w:r>
      <w:r w:rsidRPr="003D676D">
        <w:rPr>
          <w:rFonts w:ascii="Verdana" w:eastAsiaTheme="minorHAnsi" w:hAnsi="Verdana" w:cs="Calibri"/>
          <w:szCs w:val="20"/>
          <w:lang w:eastAsia="en-US"/>
        </w:rPr>
        <w:t>Os critérios de qualificação técnica a serem atendidos pela Licitante, estão previstos no subitem 1</w:t>
      </w:r>
      <w:r w:rsidR="00AC5ED8">
        <w:rPr>
          <w:rFonts w:ascii="Verdana" w:eastAsiaTheme="minorHAnsi" w:hAnsi="Verdana" w:cs="Calibri"/>
          <w:szCs w:val="20"/>
          <w:lang w:eastAsia="en-US"/>
        </w:rPr>
        <w:t>9.3 e 19.4</w:t>
      </w:r>
      <w:r w:rsidR="003D676D" w:rsidRPr="003D676D">
        <w:rPr>
          <w:rFonts w:ascii="Verdana" w:eastAsiaTheme="minorHAnsi" w:hAnsi="Verdana" w:cs="Calibri"/>
          <w:szCs w:val="20"/>
          <w:lang w:eastAsia="en-US"/>
        </w:rPr>
        <w:t xml:space="preserve"> </w:t>
      </w:r>
      <w:r w:rsidRPr="003D676D">
        <w:rPr>
          <w:rFonts w:ascii="Verdana" w:eastAsiaTheme="minorHAnsi" w:hAnsi="Verdana" w:cs="Calibri"/>
          <w:szCs w:val="20"/>
          <w:lang w:eastAsia="en-US"/>
        </w:rPr>
        <w:t>do Termo de Referência (Anexo I).</w:t>
      </w:r>
    </w:p>
    <w:p w14:paraId="52352E6A" w14:textId="77777777" w:rsidR="000E4B2A" w:rsidRPr="004534F6"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6C3CDEFC" w14:textId="798B1EF3" w:rsidR="004534F6" w:rsidRPr="00883109"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C8F8817" w14:textId="77777777" w:rsidR="00883109" w:rsidRPr="00883109" w:rsidRDefault="00883109" w:rsidP="00883109">
      <w:pPr>
        <w:pStyle w:val="PADRO"/>
        <w:keepNext w:val="0"/>
        <w:widowControl/>
        <w:spacing w:before="120" w:after="120"/>
        <w:ind w:left="360" w:firstLine="0"/>
        <w:textAlignment w:val="auto"/>
        <w:rPr>
          <w:rFonts w:ascii="Verdana" w:hAnsi="Verdana" w:cs="Arial"/>
          <w:b/>
          <w:bCs/>
          <w:szCs w:val="20"/>
          <w:lang w:eastAsia="ar-SA"/>
        </w:rPr>
      </w:pPr>
    </w:p>
    <w:p w14:paraId="692F4949" w14:textId="75941250" w:rsidR="00883109" w:rsidRPr="00883109" w:rsidRDefault="00883109" w:rsidP="00E7701C">
      <w:pPr>
        <w:pStyle w:val="PADRO"/>
        <w:keepNext w:val="0"/>
        <w:widowControl/>
        <w:numPr>
          <w:ilvl w:val="0"/>
          <w:numId w:val="45"/>
        </w:numPr>
        <w:spacing w:before="120" w:after="120"/>
        <w:textAlignment w:val="auto"/>
        <w:rPr>
          <w:rFonts w:ascii="Verdana" w:hAnsi="Verdana" w:cs="Arial"/>
          <w:b/>
          <w:bCs/>
          <w:szCs w:val="20"/>
          <w:lang w:eastAsia="ar-SA"/>
        </w:rPr>
      </w:pPr>
      <w:r w:rsidRPr="00883109">
        <w:rPr>
          <w:rFonts w:ascii="Verdana" w:hAnsi="Verdana"/>
          <w:b/>
          <w:bCs/>
          <w:color w:val="000000"/>
        </w:rPr>
        <w:t>DA DOCUMENTAÇÃO</w:t>
      </w:r>
    </w:p>
    <w:p w14:paraId="4AE537C9" w14:textId="08EE5115" w:rsidR="000D6DA1" w:rsidRPr="006032BB" w:rsidRDefault="000D6DA1" w:rsidP="00E7701C">
      <w:pPr>
        <w:pStyle w:val="PADRO"/>
        <w:keepNext w:val="0"/>
        <w:widowControl/>
        <w:numPr>
          <w:ilvl w:val="1"/>
          <w:numId w:val="45"/>
        </w:numPr>
        <w:spacing w:before="120" w:after="120"/>
        <w:textAlignment w:val="auto"/>
        <w:rPr>
          <w:rFonts w:ascii="Verdana" w:hAnsi="Verdana" w:cs="Arial"/>
          <w:szCs w:val="20"/>
        </w:rPr>
      </w:pPr>
      <w:r w:rsidRPr="006032BB">
        <w:rPr>
          <w:rFonts w:ascii="Verdana" w:hAnsi="Verdana" w:cs="Arial"/>
          <w:szCs w:val="20"/>
        </w:rPr>
        <w:t xml:space="preserve">A desclassificação da licitante sem que </w:t>
      </w:r>
      <w:r w:rsidR="000C1956" w:rsidRPr="006032BB">
        <w:rPr>
          <w:rFonts w:ascii="Verdana" w:hAnsi="Verdana" w:cs="Arial"/>
          <w:szCs w:val="20"/>
        </w:rPr>
        <w:t>lhe</w:t>
      </w:r>
      <w:r w:rsidRPr="006032BB">
        <w:rPr>
          <w:rFonts w:ascii="Verdana" w:hAnsi="Verdana" w:cs="Arial"/>
          <w:szCs w:val="20"/>
        </w:rPr>
        <w:t xml:space="preserve"> seja conferida a oportunidade para sanear os seus documentos de habilitação e/ou proposta, resulta em objetivo dissociado do interesse público (Acordão </w:t>
      </w:r>
      <w:r w:rsidR="00AA621C">
        <w:rPr>
          <w:rFonts w:ascii="Verdana" w:hAnsi="Verdana" w:cs="Arial"/>
          <w:szCs w:val="20"/>
        </w:rPr>
        <w:t>n.º</w:t>
      </w:r>
      <w:r w:rsidR="007C0D6E">
        <w:rPr>
          <w:rFonts w:ascii="Verdana" w:hAnsi="Verdana" w:cs="Arial"/>
          <w:szCs w:val="20"/>
        </w:rPr>
        <w:t xml:space="preserve"> </w:t>
      </w:r>
      <w:r w:rsidRPr="006032BB">
        <w:rPr>
          <w:rFonts w:ascii="Verdana" w:hAnsi="Verdana" w:cs="Arial"/>
          <w:szCs w:val="20"/>
        </w:rPr>
        <w:t>1211/2021 – Plenário do TCU).</w:t>
      </w:r>
    </w:p>
    <w:p w14:paraId="34DB3AB1" w14:textId="39A93E03" w:rsidR="008930C9" w:rsidRPr="006032BB" w:rsidRDefault="000D6DA1" w:rsidP="00E7701C">
      <w:pPr>
        <w:pStyle w:val="PADRO"/>
        <w:keepNext w:val="0"/>
        <w:widowControl/>
        <w:numPr>
          <w:ilvl w:val="2"/>
          <w:numId w:val="45"/>
        </w:numPr>
        <w:spacing w:before="120" w:after="120"/>
        <w:textAlignment w:val="auto"/>
        <w:rPr>
          <w:rFonts w:ascii="Verdana" w:hAnsi="Verdana" w:cs="Arial"/>
          <w:sz w:val="18"/>
          <w:szCs w:val="18"/>
        </w:rPr>
      </w:pPr>
      <w:r w:rsidRPr="006032BB">
        <w:rPr>
          <w:rFonts w:ascii="Verdana" w:hAnsi="Verdana" w:cs="Arial"/>
          <w:sz w:val="18"/>
          <w:szCs w:val="18"/>
        </w:rPr>
        <w:t>A a</w:t>
      </w:r>
      <w:r w:rsidR="008930C9" w:rsidRPr="006032BB">
        <w:rPr>
          <w:rFonts w:ascii="Verdana" w:hAnsi="Verdana" w:cs="Arial"/>
          <w:sz w:val="18"/>
          <w:szCs w:val="18"/>
        </w:rPr>
        <w:t>dmi</w:t>
      </w:r>
      <w:r w:rsidRPr="006032BB">
        <w:rPr>
          <w:rFonts w:ascii="Verdana" w:hAnsi="Verdana" w:cs="Arial"/>
          <w:sz w:val="18"/>
          <w:szCs w:val="18"/>
        </w:rPr>
        <w:t>ssão</w:t>
      </w:r>
      <w:r w:rsidR="008930C9" w:rsidRPr="006032BB">
        <w:rPr>
          <w:rFonts w:ascii="Verdana" w:hAnsi="Verdana" w:cs="Arial"/>
          <w:sz w:val="18"/>
          <w:szCs w:val="18"/>
        </w:rPr>
        <w:t xml:space="preserve"> </w:t>
      </w:r>
      <w:r w:rsidRPr="006032BB">
        <w:rPr>
          <w:rFonts w:ascii="Verdana" w:hAnsi="Verdana" w:cs="Arial"/>
          <w:sz w:val="18"/>
          <w:szCs w:val="18"/>
        </w:rPr>
        <w:t>de</w:t>
      </w:r>
      <w:r w:rsidR="008930C9" w:rsidRPr="006032BB">
        <w:rPr>
          <w:rFonts w:ascii="Verdana" w:hAnsi="Verdana" w:cs="Arial"/>
          <w:sz w:val="18"/>
          <w:szCs w:val="18"/>
        </w:rPr>
        <w:t xml:space="preserve"> juntada de documentos</w:t>
      </w:r>
      <w:r w:rsidRPr="006032BB">
        <w:rPr>
          <w:rFonts w:ascii="Verdana" w:hAnsi="Verdana" w:cs="Arial"/>
          <w:sz w:val="18"/>
          <w:szCs w:val="18"/>
        </w:rPr>
        <w:t>,</w:t>
      </w:r>
      <w:r w:rsidR="008930C9" w:rsidRPr="006032BB">
        <w:rPr>
          <w:rFonts w:ascii="Verdana" w:hAnsi="Verdana" w:cs="Arial"/>
          <w:sz w:val="18"/>
          <w:szCs w:val="18"/>
        </w:rPr>
        <w:t xml:space="preserve"> que apenas venham a atestar condição pré-existente à abertura da sessão pública do certame</w:t>
      </w:r>
      <w:r w:rsidRPr="006032BB">
        <w:rPr>
          <w:rFonts w:ascii="Verdana" w:hAnsi="Verdana" w:cs="Arial"/>
          <w:sz w:val="18"/>
          <w:szCs w:val="18"/>
        </w:rPr>
        <w:t xml:space="preserve">, </w:t>
      </w:r>
      <w:r w:rsidR="008930C9" w:rsidRPr="006032BB">
        <w:rPr>
          <w:rFonts w:ascii="Verdana" w:hAnsi="Verdana" w:cs="Arial"/>
          <w:sz w:val="18"/>
          <w:szCs w:val="18"/>
        </w:rPr>
        <w:t>não fere os princípios da isonomia e igualdade entre as licitantes</w:t>
      </w:r>
      <w:r w:rsidR="000C1956" w:rsidRPr="006032BB">
        <w:rPr>
          <w:rFonts w:ascii="Verdana" w:hAnsi="Verdana" w:cs="Arial"/>
          <w:sz w:val="18"/>
          <w:szCs w:val="18"/>
        </w:rPr>
        <w:t>. Portanto</w:t>
      </w:r>
      <w:r w:rsidR="008930C9" w:rsidRPr="006032BB">
        <w:rPr>
          <w:rFonts w:ascii="Verdana" w:hAnsi="Verdana" w:cs="Arial"/>
          <w:sz w:val="18"/>
          <w:szCs w:val="18"/>
        </w:rPr>
        <w:t xml:space="preserve">, </w:t>
      </w:r>
      <w:r w:rsidR="000C1956" w:rsidRPr="006032BB">
        <w:rPr>
          <w:rFonts w:ascii="Verdana" w:hAnsi="Verdana" w:cs="Arial"/>
          <w:sz w:val="18"/>
          <w:szCs w:val="18"/>
        </w:rPr>
        <w:t xml:space="preserve">não deve ser vedada </w:t>
      </w:r>
      <w:r w:rsidR="008930C9" w:rsidRPr="006032BB">
        <w:rPr>
          <w:rFonts w:ascii="Verdana" w:hAnsi="Verdana" w:cs="Arial"/>
          <w:sz w:val="18"/>
          <w:szCs w:val="18"/>
        </w:rPr>
        <w:t xml:space="preserve">a </w:t>
      </w:r>
      <w:r w:rsidR="000C1956" w:rsidRPr="006032BB">
        <w:rPr>
          <w:rFonts w:ascii="Verdana" w:hAnsi="Verdana" w:cs="Arial"/>
          <w:sz w:val="18"/>
          <w:szCs w:val="18"/>
        </w:rPr>
        <w:t>inclusão de novo documento comprobatório de condição atendida pela licitante,</w:t>
      </w:r>
      <w:r w:rsidR="001A17D2" w:rsidRPr="006032BB">
        <w:rPr>
          <w:rFonts w:ascii="Verdana" w:hAnsi="Verdana" w:cs="Arial"/>
          <w:sz w:val="18"/>
          <w:szCs w:val="18"/>
        </w:rPr>
        <w:t xml:space="preserve"> </w:t>
      </w:r>
      <w:r w:rsidR="000C1956" w:rsidRPr="006032BB">
        <w:rPr>
          <w:rFonts w:ascii="Verdana" w:hAnsi="Verdana" w:cs="Arial"/>
          <w:sz w:val="18"/>
          <w:szCs w:val="18"/>
        </w:rPr>
        <w:t>quando apresentou sua proposta e que não foi juntad</w:t>
      </w:r>
      <w:r w:rsidR="001A17D2" w:rsidRPr="006032BB">
        <w:rPr>
          <w:rFonts w:ascii="Verdana" w:hAnsi="Verdana" w:cs="Arial"/>
          <w:sz w:val="18"/>
          <w:szCs w:val="18"/>
        </w:rPr>
        <w:t>o</w:t>
      </w:r>
      <w:r w:rsidR="000C1956" w:rsidRPr="006032BB">
        <w:rPr>
          <w:rFonts w:ascii="Verdana" w:hAnsi="Verdana" w:cs="Arial"/>
          <w:sz w:val="18"/>
          <w:szCs w:val="18"/>
        </w:rPr>
        <w:t xml:space="preserve"> com os demais comprovantes de habilitação e/ou proposta. (Acórdão n.º</w:t>
      </w:r>
      <w:r w:rsidR="007C0D6E">
        <w:rPr>
          <w:rFonts w:ascii="Verdana" w:hAnsi="Verdana" w:cs="Arial"/>
          <w:sz w:val="18"/>
          <w:szCs w:val="18"/>
        </w:rPr>
        <w:t xml:space="preserve"> </w:t>
      </w:r>
      <w:r w:rsidR="000C1956" w:rsidRPr="006032BB">
        <w:rPr>
          <w:rFonts w:ascii="Verdana" w:hAnsi="Verdana" w:cs="Arial"/>
          <w:sz w:val="18"/>
          <w:szCs w:val="18"/>
        </w:rPr>
        <w:t>468/2022 – TCU Plenário)</w:t>
      </w:r>
    </w:p>
    <w:p w14:paraId="76434BA0" w14:textId="3AA05B4C"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0EB9307D" w14:textId="77777777"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14:paraId="7185EC85" w14:textId="77777777" w:rsidR="00027FEA"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CFA49A" w14:textId="77777777" w:rsidR="004534F6"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27FEA">
        <w:rPr>
          <w:rFonts w:ascii="Verdana" w:hAnsi="Verdana" w:cs="Arial"/>
          <w:szCs w:val="20"/>
        </w:rPr>
        <w:lastRenderedPageBreak/>
        <w:t>Serão aceitos registros de CNPJ de licitante matriz e filial com diferenças de números de documentos pertinentes ao CND e ao CRF/FGTS, quando for comprovada a centralização do recolhimento dessas contribuições.</w:t>
      </w:r>
    </w:p>
    <w:p w14:paraId="6DEA6C34" w14:textId="77777777" w:rsidR="004534F6"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545F2F0"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14:paraId="7785B853"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FFD51DE"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A não</w:t>
      </w:r>
      <w:r w:rsidR="00A45B3D">
        <w:rPr>
          <w:rFonts w:ascii="Verdana" w:hAnsi="Verdana" w:cs="Arial"/>
          <w:szCs w:val="20"/>
        </w:rPr>
        <w:t xml:space="preserve"> </w:t>
      </w:r>
      <w:r w:rsidRPr="00710DC2">
        <w:rPr>
          <w:rFonts w:ascii="Verdana" w:hAnsi="Verdana" w:cs="Arial"/>
          <w:szCs w:val="20"/>
        </w:rPr>
        <w:t>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43AAC75" w14:textId="77777777" w:rsidR="00710DC2" w:rsidRDefault="008D3702"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14:paraId="29F6D32E" w14:textId="77777777" w:rsidR="00710DC2" w:rsidRDefault="00F96052"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7D105AE8"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77C7641"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7CD1A51A" w14:textId="77777777" w:rsidR="00710DC2" w:rsidRPr="00710DC2" w:rsidRDefault="008F0A8E" w:rsidP="00E7701C">
      <w:pPr>
        <w:pStyle w:val="PADRO"/>
        <w:keepNext w:val="0"/>
        <w:widowControl/>
        <w:numPr>
          <w:ilvl w:val="0"/>
          <w:numId w:val="45"/>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11B7E2A4" w14:textId="77777777" w:rsidR="00710DC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67E5B5C" w14:textId="77B34AD1"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ser redigida em língua portuguesa, datilografada ou digitada, em uma via, sem emendas, rasuras, entrelinhas ou ressalvas, devendo a última folha ser assinada e as demais rubricadas pelo licit</w:t>
      </w:r>
      <w:r w:rsidR="00710DC2" w:rsidRPr="004E595C">
        <w:rPr>
          <w:rFonts w:ascii="Verdana" w:hAnsi="Verdana" w:cs="Arial"/>
          <w:sz w:val="18"/>
          <w:szCs w:val="18"/>
        </w:rPr>
        <w:t xml:space="preserve">ante ou seu representante legal, conforme modelo contido no Anexo </w:t>
      </w:r>
      <w:r w:rsidR="009D2CDE" w:rsidRPr="004E595C">
        <w:rPr>
          <w:rFonts w:ascii="Verdana" w:hAnsi="Verdana" w:cs="Arial"/>
          <w:sz w:val="18"/>
          <w:szCs w:val="18"/>
        </w:rPr>
        <w:t>VI</w:t>
      </w:r>
      <w:r w:rsidR="00710DC2" w:rsidRPr="004E595C">
        <w:rPr>
          <w:rFonts w:ascii="Verdana" w:hAnsi="Verdana" w:cs="Arial"/>
          <w:sz w:val="18"/>
          <w:szCs w:val="18"/>
        </w:rPr>
        <w:t xml:space="preserve"> deste edital;</w:t>
      </w:r>
    </w:p>
    <w:p w14:paraId="4883B196" w14:textId="1F25E78F" w:rsidR="00710DC2" w:rsidRPr="004E595C" w:rsidRDefault="00710DC2"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deverá apresentar como anexo a declaração de vistoria ao local dos serviços (Anexo </w:t>
      </w:r>
      <w:r w:rsidR="009D2CDE" w:rsidRPr="004E595C">
        <w:rPr>
          <w:rFonts w:ascii="Verdana" w:hAnsi="Verdana" w:cs="Arial"/>
          <w:sz w:val="18"/>
          <w:szCs w:val="18"/>
        </w:rPr>
        <w:t>VII</w:t>
      </w:r>
      <w:r w:rsidRPr="004E595C">
        <w:rPr>
          <w:rFonts w:ascii="Verdana" w:hAnsi="Verdana" w:cs="Arial"/>
          <w:sz w:val="18"/>
          <w:szCs w:val="18"/>
        </w:rPr>
        <w:t xml:space="preserve">) ou a declaração de não vistoria (Anexo </w:t>
      </w:r>
      <w:r w:rsidR="008156DF" w:rsidRPr="004E595C">
        <w:rPr>
          <w:rFonts w:ascii="Verdana" w:hAnsi="Verdana" w:cs="Arial"/>
          <w:sz w:val="18"/>
          <w:szCs w:val="18"/>
        </w:rPr>
        <w:t>V</w:t>
      </w:r>
      <w:r w:rsidR="009D2CDE" w:rsidRPr="004E595C">
        <w:rPr>
          <w:rFonts w:ascii="Verdana" w:hAnsi="Verdana" w:cs="Arial"/>
          <w:sz w:val="18"/>
          <w:szCs w:val="18"/>
        </w:rPr>
        <w:t>I</w:t>
      </w:r>
      <w:r w:rsidR="008156DF" w:rsidRPr="004E595C">
        <w:rPr>
          <w:rFonts w:ascii="Verdana" w:hAnsi="Verdana" w:cs="Arial"/>
          <w:sz w:val="18"/>
          <w:szCs w:val="18"/>
        </w:rPr>
        <w:t>II</w:t>
      </w:r>
      <w:r w:rsidRPr="004E595C">
        <w:rPr>
          <w:rFonts w:ascii="Verdana" w:hAnsi="Verdana" w:cs="Arial"/>
          <w:sz w:val="18"/>
          <w:szCs w:val="18"/>
        </w:rPr>
        <w:t>);</w:t>
      </w:r>
    </w:p>
    <w:p w14:paraId="7F40A72C" w14:textId="0C312322" w:rsidR="00710DC2" w:rsidRPr="004E595C" w:rsidRDefault="008365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apresentar em anexo a declaração de responsabilidade, conforme modelo do Anexo </w:t>
      </w:r>
      <w:r w:rsidR="008156DF" w:rsidRPr="004E595C">
        <w:rPr>
          <w:rFonts w:ascii="Verdana" w:hAnsi="Verdana" w:cs="Arial"/>
          <w:sz w:val="18"/>
          <w:szCs w:val="18"/>
        </w:rPr>
        <w:t>I</w:t>
      </w:r>
      <w:r w:rsidR="00AD3C78" w:rsidRPr="004E595C">
        <w:rPr>
          <w:rFonts w:ascii="Verdana" w:hAnsi="Verdana" w:cs="Arial"/>
          <w:sz w:val="18"/>
          <w:szCs w:val="18"/>
        </w:rPr>
        <w:t>X</w:t>
      </w:r>
      <w:r w:rsidRPr="004E595C">
        <w:rPr>
          <w:rFonts w:ascii="Verdana" w:hAnsi="Verdana" w:cs="Arial"/>
          <w:sz w:val="18"/>
          <w:szCs w:val="18"/>
        </w:rPr>
        <w:t xml:space="preserve"> do edital;</w:t>
      </w:r>
    </w:p>
    <w:p w14:paraId="6E5A4176" w14:textId="581E47AE"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bookmarkStart w:id="8" w:name="_Hlk103942059"/>
      <w:r w:rsidRPr="004E595C">
        <w:rPr>
          <w:rFonts w:ascii="Verdana" w:hAnsi="Verdana" w:cs="Arial"/>
          <w:sz w:val="18"/>
          <w:szCs w:val="18"/>
        </w:rPr>
        <w:t xml:space="preserve">apresentar a planilha de </w:t>
      </w:r>
      <w:r w:rsidR="0083656A" w:rsidRPr="004E595C">
        <w:rPr>
          <w:rFonts w:ascii="Verdana" w:hAnsi="Verdana" w:cs="Arial"/>
          <w:sz w:val="18"/>
          <w:szCs w:val="18"/>
        </w:rPr>
        <w:t>orçamento</w:t>
      </w:r>
      <w:r w:rsidRPr="004E595C">
        <w:rPr>
          <w:rFonts w:ascii="Verdana" w:hAnsi="Verdana" w:cs="Arial"/>
          <w:sz w:val="18"/>
          <w:szCs w:val="18"/>
        </w:rPr>
        <w:t xml:space="preserve"> de preços, devidamente ajustada ao lance vencedor, em conformidade com o modelo anexo </w:t>
      </w:r>
      <w:r w:rsidR="009D2CDE" w:rsidRPr="004E595C">
        <w:rPr>
          <w:rFonts w:ascii="Verdana" w:hAnsi="Verdana" w:cs="Arial"/>
          <w:sz w:val="18"/>
          <w:szCs w:val="18"/>
        </w:rPr>
        <w:t>III</w:t>
      </w:r>
      <w:r w:rsidR="008156DF" w:rsidRPr="004E595C">
        <w:rPr>
          <w:rFonts w:ascii="Verdana" w:hAnsi="Verdana" w:cs="Arial"/>
          <w:sz w:val="18"/>
          <w:szCs w:val="18"/>
        </w:rPr>
        <w:t>-</w:t>
      </w:r>
      <w:r w:rsidR="00582238">
        <w:rPr>
          <w:rFonts w:ascii="Verdana" w:hAnsi="Verdana" w:cs="Arial"/>
          <w:sz w:val="18"/>
          <w:szCs w:val="18"/>
        </w:rPr>
        <w:t>B</w:t>
      </w:r>
      <w:r w:rsidR="009D2CDE" w:rsidRPr="004E595C">
        <w:rPr>
          <w:rFonts w:ascii="Verdana" w:hAnsi="Verdana" w:cs="Arial"/>
          <w:sz w:val="18"/>
          <w:szCs w:val="18"/>
        </w:rPr>
        <w:t xml:space="preserve"> </w:t>
      </w:r>
      <w:r w:rsidRPr="004E595C">
        <w:rPr>
          <w:rFonts w:ascii="Verdana" w:hAnsi="Verdana" w:cs="Arial"/>
          <w:sz w:val="18"/>
          <w:szCs w:val="18"/>
        </w:rPr>
        <w:t>a este instrumento convocatório</w:t>
      </w:r>
      <w:r w:rsidR="0083656A" w:rsidRPr="004E595C">
        <w:rPr>
          <w:rFonts w:ascii="Verdana" w:hAnsi="Verdana" w:cs="Arial"/>
          <w:sz w:val="18"/>
          <w:szCs w:val="18"/>
        </w:rPr>
        <w:t xml:space="preserve">, </w:t>
      </w:r>
      <w:r w:rsidR="0083656A" w:rsidRPr="004E595C">
        <w:rPr>
          <w:rFonts w:ascii="Verdana" w:hAnsi="Verdana" w:cs="Arial"/>
          <w:sz w:val="18"/>
          <w:szCs w:val="18"/>
        </w:rPr>
        <w:lastRenderedPageBreak/>
        <w:t xml:space="preserve">juntamente com </w:t>
      </w:r>
      <w:r w:rsidR="00582238">
        <w:rPr>
          <w:rFonts w:ascii="Verdana" w:hAnsi="Verdana" w:cs="Arial"/>
          <w:sz w:val="18"/>
          <w:szCs w:val="18"/>
        </w:rPr>
        <w:t xml:space="preserve">a planilha Resumo (Anexo III-A) e </w:t>
      </w:r>
      <w:r w:rsidR="0083656A" w:rsidRPr="004E595C">
        <w:rPr>
          <w:rFonts w:ascii="Verdana" w:hAnsi="Verdana" w:cs="Arial"/>
          <w:sz w:val="18"/>
          <w:szCs w:val="18"/>
        </w:rPr>
        <w:t xml:space="preserve">o cronograma físico financeiro (Anexo </w:t>
      </w:r>
      <w:r w:rsidR="008156DF" w:rsidRPr="004E595C">
        <w:rPr>
          <w:rFonts w:ascii="Verdana" w:hAnsi="Verdana" w:cs="Arial"/>
          <w:sz w:val="18"/>
          <w:szCs w:val="18"/>
        </w:rPr>
        <w:t>II</w:t>
      </w:r>
      <w:r w:rsidR="009D2CDE" w:rsidRPr="004E595C">
        <w:rPr>
          <w:rFonts w:ascii="Verdana" w:hAnsi="Verdana" w:cs="Arial"/>
          <w:sz w:val="18"/>
          <w:szCs w:val="18"/>
        </w:rPr>
        <w:t>I</w:t>
      </w:r>
      <w:r w:rsidR="008156DF" w:rsidRPr="004E595C">
        <w:rPr>
          <w:rFonts w:ascii="Verdana" w:hAnsi="Verdana" w:cs="Arial"/>
          <w:sz w:val="18"/>
          <w:szCs w:val="18"/>
        </w:rPr>
        <w:t>-</w:t>
      </w:r>
      <w:r w:rsidR="00582238">
        <w:rPr>
          <w:rFonts w:ascii="Verdana" w:hAnsi="Verdana" w:cs="Arial"/>
          <w:sz w:val="18"/>
          <w:szCs w:val="18"/>
        </w:rPr>
        <w:t>C</w:t>
      </w:r>
      <w:r w:rsidR="0083656A" w:rsidRPr="004E595C">
        <w:rPr>
          <w:rFonts w:ascii="Verdana" w:hAnsi="Verdana" w:cs="Arial"/>
          <w:sz w:val="18"/>
          <w:szCs w:val="18"/>
        </w:rPr>
        <w:t>)</w:t>
      </w:r>
      <w:r w:rsidR="00AD3C78" w:rsidRPr="004E595C">
        <w:rPr>
          <w:rFonts w:ascii="Verdana" w:hAnsi="Verdana" w:cs="Arial"/>
          <w:sz w:val="18"/>
          <w:szCs w:val="18"/>
        </w:rPr>
        <w:t xml:space="preserve"> correspondente</w:t>
      </w:r>
      <w:r w:rsidR="0083656A" w:rsidRPr="004E595C">
        <w:rPr>
          <w:rFonts w:ascii="Verdana" w:hAnsi="Verdana" w:cs="Arial"/>
          <w:sz w:val="18"/>
          <w:szCs w:val="18"/>
        </w:rPr>
        <w:t>;</w:t>
      </w:r>
      <w:bookmarkEnd w:id="8"/>
    </w:p>
    <w:p w14:paraId="178E3D16" w14:textId="5541968A" w:rsidR="006C1767" w:rsidRPr="004E595C" w:rsidRDefault="009028D3" w:rsidP="00FD2771">
      <w:pPr>
        <w:pStyle w:val="PADRO"/>
        <w:keepNext w:val="0"/>
        <w:widowControl/>
        <w:numPr>
          <w:ilvl w:val="3"/>
          <w:numId w:val="45"/>
        </w:numPr>
        <w:spacing w:before="120" w:after="120"/>
        <w:ind w:left="2127" w:hanging="709"/>
        <w:textAlignment w:val="auto"/>
        <w:rPr>
          <w:rFonts w:ascii="Verdana" w:hAnsi="Verdana" w:cs="Arial"/>
          <w:sz w:val="18"/>
          <w:szCs w:val="18"/>
          <w:lang w:eastAsia="ar-SA"/>
        </w:rPr>
      </w:pPr>
      <w:r w:rsidRPr="004E595C">
        <w:rPr>
          <w:rFonts w:ascii="Verdana" w:hAnsi="Verdana" w:cs="Arial"/>
          <w:sz w:val="18"/>
          <w:szCs w:val="18"/>
        </w:rPr>
        <w:t>todos os preços unitários que compõem a planilha deverão ser ajustados ao</w:t>
      </w:r>
      <w:r w:rsidR="006C1767" w:rsidRPr="004E595C">
        <w:rPr>
          <w:rFonts w:ascii="Verdana" w:hAnsi="Verdana" w:cs="Arial"/>
          <w:sz w:val="18"/>
          <w:szCs w:val="18"/>
        </w:rPr>
        <w:t xml:space="preserve"> lance vencedor</w:t>
      </w:r>
      <w:r w:rsidR="00C40376" w:rsidRPr="004E595C">
        <w:rPr>
          <w:rFonts w:ascii="Verdana" w:hAnsi="Verdana" w:cs="Arial"/>
          <w:sz w:val="18"/>
          <w:szCs w:val="18"/>
        </w:rPr>
        <w:t xml:space="preserve">, para se obter o valor monetário </w:t>
      </w:r>
      <w:r w:rsidR="00582238">
        <w:rPr>
          <w:rFonts w:ascii="Verdana" w:hAnsi="Verdana" w:cs="Arial"/>
          <w:sz w:val="18"/>
          <w:szCs w:val="18"/>
        </w:rPr>
        <w:t xml:space="preserve">global </w:t>
      </w:r>
      <w:r w:rsidR="00C40376" w:rsidRPr="004E595C">
        <w:rPr>
          <w:rFonts w:ascii="Verdana" w:hAnsi="Verdana" w:cs="Arial"/>
          <w:sz w:val="18"/>
          <w:szCs w:val="18"/>
        </w:rPr>
        <w:t>proposto</w:t>
      </w:r>
      <w:r w:rsidR="006C1767" w:rsidRPr="004E595C">
        <w:rPr>
          <w:rFonts w:ascii="Verdana" w:hAnsi="Verdana" w:cs="Arial"/>
          <w:sz w:val="18"/>
          <w:szCs w:val="18"/>
        </w:rPr>
        <w:t>;</w:t>
      </w:r>
    </w:p>
    <w:p w14:paraId="25F2DF56" w14:textId="77777777" w:rsidR="004E3A5C" w:rsidRDefault="008365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apresentar ainda c</w:t>
      </w:r>
      <w:r w:rsidR="009D2CDE" w:rsidRPr="004E595C">
        <w:rPr>
          <w:rFonts w:ascii="Verdana" w:hAnsi="Verdana" w:cs="Arial"/>
          <w:sz w:val="18"/>
          <w:szCs w:val="18"/>
        </w:rPr>
        <w:t>o</w:t>
      </w:r>
      <w:r w:rsidRPr="004E595C">
        <w:rPr>
          <w:rFonts w:ascii="Verdana" w:hAnsi="Verdana" w:cs="Arial"/>
          <w:sz w:val="18"/>
          <w:szCs w:val="18"/>
        </w:rPr>
        <w:t>mo anexo</w:t>
      </w:r>
      <w:r w:rsidR="004E3A5C">
        <w:rPr>
          <w:rFonts w:ascii="Verdana" w:hAnsi="Verdana" w:cs="Arial"/>
          <w:sz w:val="18"/>
          <w:szCs w:val="18"/>
        </w:rPr>
        <w:t>:</w:t>
      </w:r>
    </w:p>
    <w:p w14:paraId="1560D151" w14:textId="5B4C71FA" w:rsidR="007D7EE1" w:rsidRDefault="007D7EE1" w:rsidP="00FD2771">
      <w:pPr>
        <w:pStyle w:val="PADRO"/>
        <w:keepNext w:val="0"/>
        <w:widowControl/>
        <w:numPr>
          <w:ilvl w:val="3"/>
          <w:numId w:val="45"/>
        </w:numPr>
        <w:spacing w:before="120" w:after="120"/>
        <w:ind w:left="2127" w:hanging="709"/>
        <w:textAlignment w:val="auto"/>
        <w:rPr>
          <w:rFonts w:ascii="Verdana" w:hAnsi="Verdana" w:cs="Arial"/>
          <w:sz w:val="18"/>
          <w:szCs w:val="18"/>
          <w:lang w:eastAsia="ar-SA"/>
        </w:rPr>
      </w:pPr>
      <w:r>
        <w:rPr>
          <w:rFonts w:ascii="Verdana" w:hAnsi="Verdana" w:cs="Arial"/>
          <w:sz w:val="18"/>
          <w:szCs w:val="18"/>
        </w:rPr>
        <w:t xml:space="preserve">- </w:t>
      </w:r>
      <w:r w:rsidR="0083656A" w:rsidRPr="004E595C">
        <w:rPr>
          <w:rFonts w:ascii="Verdana" w:hAnsi="Verdana" w:cs="Arial"/>
          <w:sz w:val="18"/>
          <w:szCs w:val="18"/>
        </w:rPr>
        <w:t>a planilha demonstrativa de BDI</w:t>
      </w:r>
      <w:r w:rsidR="004E3A5C">
        <w:rPr>
          <w:rFonts w:ascii="Verdana" w:hAnsi="Verdana" w:cs="Arial"/>
          <w:sz w:val="18"/>
          <w:szCs w:val="18"/>
        </w:rPr>
        <w:t xml:space="preserve"> em conformidade com o Anexo </w:t>
      </w:r>
      <w:r>
        <w:rPr>
          <w:rFonts w:ascii="Verdana" w:hAnsi="Verdana" w:cs="Arial"/>
          <w:sz w:val="18"/>
          <w:szCs w:val="18"/>
        </w:rPr>
        <w:t>I</w:t>
      </w:r>
      <w:r w:rsidR="004E3A5C">
        <w:rPr>
          <w:rFonts w:ascii="Verdana" w:hAnsi="Verdana" w:cs="Arial"/>
          <w:sz w:val="18"/>
          <w:szCs w:val="18"/>
        </w:rPr>
        <w:t>V</w:t>
      </w:r>
      <w:r>
        <w:rPr>
          <w:rFonts w:ascii="Verdana" w:hAnsi="Verdana" w:cs="Arial"/>
          <w:sz w:val="18"/>
          <w:szCs w:val="18"/>
        </w:rPr>
        <w:t>;</w:t>
      </w:r>
      <w:r w:rsidR="0083656A" w:rsidRPr="004E595C">
        <w:rPr>
          <w:rFonts w:ascii="Verdana" w:hAnsi="Verdana" w:cs="Arial"/>
          <w:sz w:val="18"/>
          <w:szCs w:val="18"/>
        </w:rPr>
        <w:t xml:space="preserve"> e </w:t>
      </w:r>
    </w:p>
    <w:p w14:paraId="46CA3A27" w14:textId="403D92C2" w:rsidR="0083656A" w:rsidRPr="00FD2771" w:rsidRDefault="007D7EE1" w:rsidP="00FD2771">
      <w:pPr>
        <w:pStyle w:val="PADRO"/>
        <w:keepNext w:val="0"/>
        <w:widowControl/>
        <w:numPr>
          <w:ilvl w:val="3"/>
          <w:numId w:val="45"/>
        </w:numPr>
        <w:spacing w:before="120" w:after="120"/>
        <w:ind w:left="2127" w:hanging="709"/>
        <w:textAlignment w:val="auto"/>
        <w:rPr>
          <w:rFonts w:ascii="Verdana" w:hAnsi="Verdana" w:cs="Arial"/>
          <w:sz w:val="18"/>
          <w:szCs w:val="18"/>
          <w:lang w:eastAsia="ar-SA"/>
        </w:rPr>
      </w:pPr>
      <w:r w:rsidRPr="00FD2771">
        <w:rPr>
          <w:rFonts w:ascii="Verdana" w:hAnsi="Verdana" w:cs="Arial"/>
          <w:sz w:val="18"/>
          <w:szCs w:val="18"/>
        </w:rPr>
        <w:t xml:space="preserve">– a planilha </w:t>
      </w:r>
      <w:r w:rsidR="0083656A" w:rsidRPr="00FD2771">
        <w:rPr>
          <w:rFonts w:ascii="Verdana" w:hAnsi="Verdana" w:cs="Arial"/>
          <w:sz w:val="18"/>
          <w:szCs w:val="18"/>
        </w:rPr>
        <w:t xml:space="preserve">de encargos sociais, em conformidade também com o Anexo V deste edital; </w:t>
      </w:r>
    </w:p>
    <w:p w14:paraId="5725B6BE" w14:textId="5062C1D8"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conter a indicação do banco, número da conta e agência do </w:t>
      </w:r>
      <w:r w:rsidR="008156DF" w:rsidRPr="004E595C">
        <w:rPr>
          <w:rFonts w:ascii="Verdana" w:hAnsi="Verdana" w:cs="Arial"/>
          <w:sz w:val="18"/>
          <w:szCs w:val="18"/>
        </w:rPr>
        <w:t>licitante vencedor</w:t>
      </w:r>
      <w:r w:rsidRPr="004E595C">
        <w:rPr>
          <w:rFonts w:ascii="Verdana" w:hAnsi="Verdana" w:cs="Arial"/>
          <w:sz w:val="18"/>
          <w:szCs w:val="18"/>
        </w:rPr>
        <w:t>, para fins de pagamento.</w:t>
      </w:r>
    </w:p>
    <w:p w14:paraId="5CE0894A" w14:textId="77777777" w:rsidR="00710DC2" w:rsidRPr="00710DC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2CFFB5CC" w14:textId="77777777" w:rsidR="009A516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Todas as especificações do objeto contidas na proposta vinculam a Contratada.</w:t>
      </w:r>
    </w:p>
    <w:p w14:paraId="68EE2BBF"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14113A05" w14:textId="38DA3A9A"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bookmarkStart w:id="9" w:name="_Hlk103942371"/>
      <w:r w:rsidRPr="009A5162">
        <w:rPr>
          <w:rFonts w:ascii="Verdana" w:hAnsi="Verdana" w:cs="Arial"/>
          <w:szCs w:val="20"/>
        </w:rPr>
        <w:t xml:space="preserve">Ocorrendo divergência entre os preços unitários </w:t>
      </w:r>
      <w:r w:rsidR="00E01CAB">
        <w:rPr>
          <w:rFonts w:ascii="Verdana" w:hAnsi="Verdana" w:cs="Arial"/>
          <w:szCs w:val="20"/>
        </w:rPr>
        <w:t xml:space="preserve">dos serviços </w:t>
      </w:r>
      <w:r w:rsidRPr="009A5162">
        <w:rPr>
          <w:rFonts w:ascii="Verdana" w:hAnsi="Verdana" w:cs="Arial"/>
          <w:szCs w:val="20"/>
        </w:rPr>
        <w:t>e o</w:t>
      </w:r>
      <w:r w:rsidR="00E01CAB">
        <w:rPr>
          <w:rFonts w:ascii="Verdana" w:hAnsi="Verdana" w:cs="Arial"/>
          <w:szCs w:val="20"/>
        </w:rPr>
        <w:t xml:space="preserve">s seus </w:t>
      </w:r>
      <w:r w:rsidRPr="009A5162">
        <w:rPr>
          <w:rFonts w:ascii="Verdana" w:hAnsi="Verdana" w:cs="Arial"/>
          <w:szCs w:val="20"/>
        </w:rPr>
        <w:t>preço</w:t>
      </w:r>
      <w:r w:rsidR="00E01CAB">
        <w:rPr>
          <w:rFonts w:ascii="Verdana" w:hAnsi="Verdana" w:cs="Arial"/>
          <w:szCs w:val="20"/>
        </w:rPr>
        <w:t>s totais</w:t>
      </w:r>
      <w:r w:rsidRPr="009A5162">
        <w:rPr>
          <w:rFonts w:ascii="Verdana" w:hAnsi="Verdana" w:cs="Arial"/>
          <w:szCs w:val="20"/>
        </w:rPr>
        <w:t>, prevalecerão os primeiros; no caso de divergência entre os valores numéricos e os valores expressos por extenso, prevalecerão estes últimos.</w:t>
      </w:r>
      <w:bookmarkEnd w:id="9"/>
    </w:p>
    <w:p w14:paraId="73EBA06A"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175F11A"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14AF502F" w14:textId="77777777" w:rsidR="005B55B2" w:rsidRPr="009A5162" w:rsidRDefault="005B55B2"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24A3D778"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0A26D463"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77270DF"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FDD3284"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9211A5D"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171BD71"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3F83C1"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A02FBE5"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C05A6F2"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D3E11ED"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8DD981" w14:textId="5FE2720C" w:rsidR="00D00846" w:rsidRPr="009A5162" w:rsidRDefault="00F96052"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28DE0B92"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qual(is) decisão(ões) pretende recorrer e por quais motivos, em campo próprio do sistema.</w:t>
      </w:r>
    </w:p>
    <w:p w14:paraId="696EB47B"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570EC7B8"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Nesse momento o Pregoeiro não adentrará no mérito recursal, mas apenas verificará as condições de admissibilidade do recurso.</w:t>
      </w:r>
    </w:p>
    <w:p w14:paraId="6D10D367"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falta de manifestação motivada do licitante quanto à intenção de recorrer importará a decadência desse direito.</w:t>
      </w:r>
    </w:p>
    <w:p w14:paraId="398B1665" w14:textId="77777777"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t xml:space="preserve">Uma vez admitido o recurso, o recorrente terá, a partir de então, o prazo de três dias para apresentar as razões, pelo sistema eletrônico, ficando os demais licitantes, desde logo, intimados para, querendo, apresentarem contrarrazões </w:t>
      </w:r>
      <w:r w:rsidRPr="004D40E6">
        <w:rPr>
          <w:rFonts w:ascii="Verdana" w:hAnsi="Verdana" w:cs="Arial"/>
          <w:color w:val="000000"/>
          <w:szCs w:val="20"/>
        </w:rPr>
        <w:lastRenderedPageBreak/>
        <w:t>também pelo sistema eletrônico, em outros três dias, que começarão a contar do término do prazo do recorrente, sendo-lhes assegurada vista imediata dos elementos indispensáveis à defesa de seus interesses.</w:t>
      </w:r>
    </w:p>
    <w:p w14:paraId="27E703D3"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 acolhimento do recurso invalida tão somente os atos insuscetíveis de aproveitamento.</w:t>
      </w:r>
    </w:p>
    <w:p w14:paraId="648A750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2EB8F419"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08793967"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D9BE17C"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50262D4F" w14:textId="77777777" w:rsidR="00725399" w:rsidRPr="004E595C" w:rsidRDefault="00725399"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3A512AD" w14:textId="477B300E" w:rsidR="002424C9" w:rsidRPr="004D40E6" w:rsidRDefault="00725399" w:rsidP="00C5707B">
      <w:pPr>
        <w:pStyle w:val="PADRO"/>
        <w:keepNext w:val="0"/>
        <w:widowControl/>
        <w:numPr>
          <w:ilvl w:val="2"/>
          <w:numId w:val="3"/>
        </w:numPr>
        <w:spacing w:before="120" w:after="120"/>
        <w:rPr>
          <w:rFonts w:ascii="Verdana" w:hAnsi="Verdana" w:cs="Arial"/>
          <w:szCs w:val="20"/>
        </w:rPr>
      </w:pPr>
      <w:r w:rsidRPr="004E595C">
        <w:rPr>
          <w:rFonts w:ascii="Verdana" w:hAnsi="Verdana" w:cs="Arial"/>
          <w:sz w:val="18"/>
          <w:szCs w:val="18"/>
        </w:rPr>
        <w:t xml:space="preserve">Quando houver erro na aceitação do preço </w:t>
      </w:r>
      <w:r w:rsidR="00E01CAB" w:rsidRPr="004E595C">
        <w:rPr>
          <w:rFonts w:ascii="Verdana" w:hAnsi="Verdana" w:cs="Arial"/>
          <w:sz w:val="18"/>
          <w:szCs w:val="18"/>
        </w:rPr>
        <w:t>mais bem</w:t>
      </w:r>
      <w:r w:rsidRPr="004E595C">
        <w:rPr>
          <w:rFonts w:ascii="Verdana" w:hAnsi="Verdana" w:cs="Arial"/>
          <w:sz w:val="18"/>
          <w:szCs w:val="18"/>
        </w:rPr>
        <w:t xml:space="preserve">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sidRPr="004D40E6">
        <w:rPr>
          <w:rFonts w:ascii="Verdana" w:hAnsi="Verdana" w:cs="Arial"/>
          <w:szCs w:val="20"/>
        </w:rPr>
        <w:t xml:space="preserve"> </w:t>
      </w:r>
    </w:p>
    <w:p w14:paraId="4ECA7507"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7F862E3"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convocação se dará por meio do sistema eletrônico (“chat”), e-mail, de acordo com a fase do procedimento licitatório.</w:t>
      </w:r>
    </w:p>
    <w:p w14:paraId="1EF67409"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convocação feita por e-mail dar-se-á de acordo com os dados contidos no SICAF, sendo responsabilidade do licitante manter seus dados cadastrais atualizados.</w:t>
      </w:r>
    </w:p>
    <w:p w14:paraId="6FCE4160" w14:textId="77777777" w:rsidR="00725399" w:rsidRPr="004D40E6" w:rsidRDefault="00725399" w:rsidP="007E2177">
      <w:pPr>
        <w:pStyle w:val="PADRO"/>
        <w:keepNext w:val="0"/>
        <w:ind w:left="567" w:firstLine="0"/>
        <w:rPr>
          <w:rFonts w:ascii="Verdana" w:hAnsi="Verdana" w:cs="Arial"/>
          <w:szCs w:val="20"/>
        </w:rPr>
      </w:pPr>
    </w:p>
    <w:p w14:paraId="56AF0459"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1346A992"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8E3F459"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14:paraId="7C21B78C"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14:paraId="348B5F0F"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14:paraId="61CA9D30"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4FD1301"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14:paraId="6BCEDBA9" w14:textId="77777777" w:rsidR="00D00846" w:rsidRPr="004D40E6" w:rsidRDefault="00D00846" w:rsidP="007E2177">
      <w:pPr>
        <w:pStyle w:val="PADRO"/>
        <w:keepNext w:val="0"/>
        <w:ind w:firstLine="0"/>
        <w:rPr>
          <w:rFonts w:ascii="Verdana" w:hAnsi="Verdana" w:cs="Arial"/>
          <w:bCs/>
          <w:iCs/>
          <w:color w:val="000000"/>
          <w:szCs w:val="20"/>
        </w:rPr>
      </w:pPr>
    </w:p>
    <w:p w14:paraId="7F54A05B"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979AAAE"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663EEAD"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2EA6A5C"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36B84E1"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2B6F650"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3E7C073"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66A1A20"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E0B4103"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F7BC5F9"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4A487E7"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0019A96"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82D8127"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9CDDB7A" w14:textId="18943121"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6969C58A" w14:textId="7777777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w:t>
      </w:r>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9CC2078" w14:textId="77777777"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000CC9">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sob pena de decair do direito à contratação, sem prejuízo das </w:t>
      </w:r>
      <w:r w:rsidR="00000CC9">
        <w:rPr>
          <w:rFonts w:ascii="Verdana" w:hAnsi="Verdana" w:cs="Arial"/>
          <w:iCs/>
          <w:color w:val="auto"/>
          <w:sz w:val="20"/>
          <w:szCs w:val="20"/>
        </w:rPr>
        <w:t>sanções previstas neste Edital.</w:t>
      </w:r>
    </w:p>
    <w:p w14:paraId="47064D32" w14:textId="77777777" w:rsidR="008C626B" w:rsidRPr="004E595C"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lastRenderedPageBreak/>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E595C">
        <w:rPr>
          <w:rFonts w:ascii="Verdana" w:hAnsi="Verdana" w:cs="Arial"/>
          <w:iCs/>
          <w:color w:val="auto"/>
          <w:sz w:val="18"/>
          <w:szCs w:val="18"/>
        </w:rPr>
        <w:t xml:space="preserve">e devolvido </w:t>
      </w:r>
      <w:r w:rsidRPr="004E595C">
        <w:rPr>
          <w:rFonts w:ascii="Verdana" w:hAnsi="Verdana" w:cs="Arial"/>
          <w:iCs/>
          <w:color w:val="auto"/>
          <w:sz w:val="18"/>
          <w:szCs w:val="18"/>
        </w:rPr>
        <w:t xml:space="preserve">no prazo de </w:t>
      </w:r>
      <w:r w:rsidR="009A5162" w:rsidRPr="004E595C">
        <w:rPr>
          <w:rFonts w:ascii="Verdana" w:hAnsi="Verdana" w:cs="Arial"/>
          <w:iCs/>
          <w:color w:val="auto"/>
          <w:sz w:val="18"/>
          <w:szCs w:val="18"/>
        </w:rPr>
        <w:t>02</w:t>
      </w:r>
      <w:r w:rsidRPr="004E595C">
        <w:rPr>
          <w:rFonts w:ascii="Verdana" w:hAnsi="Verdana" w:cs="Arial"/>
          <w:iCs/>
          <w:color w:val="auto"/>
          <w:sz w:val="18"/>
          <w:szCs w:val="18"/>
        </w:rPr>
        <w:t xml:space="preserve"> (</w:t>
      </w:r>
      <w:r w:rsidR="009A5162" w:rsidRPr="004E595C">
        <w:rPr>
          <w:rFonts w:ascii="Verdana" w:hAnsi="Verdana" w:cs="Arial"/>
          <w:iCs/>
          <w:color w:val="auto"/>
          <w:sz w:val="18"/>
          <w:szCs w:val="18"/>
        </w:rPr>
        <w:t>dois</w:t>
      </w:r>
      <w:r w:rsidRPr="004E595C">
        <w:rPr>
          <w:rFonts w:ascii="Verdana" w:hAnsi="Verdana" w:cs="Arial"/>
          <w:iCs/>
          <w:color w:val="auto"/>
          <w:sz w:val="18"/>
          <w:szCs w:val="18"/>
        </w:rPr>
        <w:t xml:space="preserve">) dias, a contar da data de seu recebimento. </w:t>
      </w:r>
    </w:p>
    <w:p w14:paraId="57CC5A71" w14:textId="77777777" w:rsidR="0039142E" w:rsidRPr="004E595C"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55B694BD"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14:paraId="587501E2" w14:textId="77777777"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14:paraId="1BD6122C"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referida Nota</w:t>
      </w:r>
      <w:r w:rsidR="0052574A" w:rsidRPr="004E595C">
        <w:rPr>
          <w:rFonts w:ascii="Verdana" w:hAnsi="Verdana" w:cs="Arial"/>
          <w:iCs/>
          <w:color w:val="auto"/>
          <w:sz w:val="18"/>
          <w:szCs w:val="18"/>
        </w:rPr>
        <w:t xml:space="preserve"> está substituindo o contrato, aplicando-se à relação de negócios ali estabelecida as disposições da Lei nº 8.666, de 199</w:t>
      </w:r>
      <w:r w:rsidRPr="004E595C">
        <w:rPr>
          <w:rFonts w:ascii="Verdana" w:hAnsi="Verdana" w:cs="Arial"/>
          <w:iCs/>
          <w:color w:val="auto"/>
          <w:sz w:val="18"/>
          <w:szCs w:val="18"/>
        </w:rPr>
        <w:t>3;</w:t>
      </w:r>
    </w:p>
    <w:p w14:paraId="7E83D801"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a contratada se vincula à sua proposta e às previsões contidas no edital e seus anexos;</w:t>
      </w:r>
    </w:p>
    <w:p w14:paraId="23029D25" w14:textId="77777777" w:rsidR="0052574A" w:rsidRPr="004E595C"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a contratada reconhece </w:t>
      </w:r>
      <w:r w:rsidRPr="004E595C">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365354CE" w14:textId="220CCFDD"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8156DF">
        <w:rPr>
          <w:rFonts w:ascii="Verdana" w:eastAsia="Arial" w:hAnsi="Verdana" w:cs="Arial"/>
          <w:color w:val="000000"/>
          <w:sz w:val="20"/>
          <w:szCs w:val="20"/>
        </w:rPr>
        <w:t>6</w:t>
      </w:r>
      <w:r w:rsidR="00A61784" w:rsidRPr="00A61784">
        <w:rPr>
          <w:rFonts w:ascii="Verdana" w:eastAsia="Arial" w:hAnsi="Verdana" w:cs="Arial"/>
          <w:color w:val="000000"/>
          <w:sz w:val="20"/>
          <w:szCs w:val="20"/>
        </w:rPr>
        <w:t xml:space="preserve"> (</w:t>
      </w:r>
      <w:r w:rsidR="008156DF">
        <w:rPr>
          <w:rFonts w:ascii="Verdana" w:eastAsia="Arial" w:hAnsi="Verdana" w:cs="Arial"/>
          <w:color w:val="000000"/>
          <w:sz w:val="20"/>
          <w:szCs w:val="20"/>
        </w:rPr>
        <w:t>seis</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35E93DCD"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FF4A894" w14:textId="77777777" w:rsidR="008C626B" w:rsidRPr="004E595C" w:rsidRDefault="00881364" w:rsidP="00DE608C">
      <w:pPr>
        <w:pStyle w:val="PargrafodaLista1"/>
        <w:numPr>
          <w:ilvl w:val="2"/>
          <w:numId w:val="26"/>
        </w:numPr>
        <w:spacing w:before="120" w:after="120"/>
        <w:jc w:val="both"/>
        <w:rPr>
          <w:rFonts w:ascii="Verdana" w:hAnsi="Verdana" w:cs="Arial"/>
          <w:iCs/>
          <w:sz w:val="18"/>
          <w:szCs w:val="18"/>
        </w:rPr>
      </w:pPr>
      <w:r w:rsidRPr="004E595C">
        <w:rPr>
          <w:rFonts w:ascii="Verdana" w:hAnsi="Verdana" w:cs="Arial"/>
          <w:sz w:val="18"/>
          <w:szCs w:val="18"/>
        </w:rPr>
        <w:t xml:space="preserve">Nos casos em que houver necessidade de assinatura do instrumento de contrato, e o fornecedor não estiver inscrito no </w:t>
      </w:r>
      <w:r w:rsidR="002A162E" w:rsidRPr="004E595C">
        <w:rPr>
          <w:rFonts w:ascii="Verdana" w:hAnsi="Verdana" w:cs="Arial"/>
          <w:sz w:val="18"/>
          <w:szCs w:val="18"/>
        </w:rPr>
        <w:t>SICAF</w:t>
      </w:r>
      <w:r w:rsidRPr="004E595C">
        <w:rPr>
          <w:rFonts w:ascii="Verdana" w:hAnsi="Verdana" w:cs="Arial"/>
          <w:sz w:val="18"/>
          <w:szCs w:val="18"/>
        </w:rPr>
        <w:t>, este deverá proceder ao seu cadastramento, sem ônus, antes da contratação.</w:t>
      </w:r>
      <w:r w:rsidR="008C626B" w:rsidRPr="004E595C">
        <w:rPr>
          <w:rFonts w:ascii="Verdana" w:hAnsi="Verdana" w:cs="Arial"/>
          <w:i/>
          <w:iCs/>
          <w:sz w:val="18"/>
          <w:szCs w:val="18"/>
        </w:rPr>
        <w:t xml:space="preserve"> </w:t>
      </w:r>
    </w:p>
    <w:p w14:paraId="77F41E10" w14:textId="77777777" w:rsidR="00B5329C" w:rsidRPr="004E595C" w:rsidRDefault="004D52B0" w:rsidP="001E00F8">
      <w:pPr>
        <w:pStyle w:val="PargrafodaLista1"/>
        <w:numPr>
          <w:ilvl w:val="2"/>
          <w:numId w:val="26"/>
        </w:numPr>
        <w:jc w:val="both"/>
        <w:rPr>
          <w:rFonts w:ascii="Verdana" w:hAnsi="Verdana" w:cs="Arial"/>
          <w:iCs/>
          <w:sz w:val="18"/>
          <w:szCs w:val="18"/>
        </w:rPr>
      </w:pPr>
      <w:r w:rsidRPr="004E595C">
        <w:rPr>
          <w:rFonts w:ascii="Verdana" w:hAnsi="Verdana" w:cs="Arial"/>
          <w:color w:val="000000"/>
          <w:sz w:val="18"/>
          <w:szCs w:val="18"/>
        </w:rPr>
        <w:t xml:space="preserve">Na hipótese de irregularidade do registro no </w:t>
      </w:r>
      <w:r w:rsidR="002A162E" w:rsidRPr="004E595C">
        <w:rPr>
          <w:rFonts w:ascii="Verdana" w:hAnsi="Verdana" w:cs="Arial"/>
          <w:color w:val="000000"/>
          <w:sz w:val="18"/>
          <w:szCs w:val="18"/>
        </w:rPr>
        <w:t>SICAF</w:t>
      </w:r>
      <w:r w:rsidRPr="004E595C">
        <w:rPr>
          <w:rFonts w:ascii="Verdana" w:hAnsi="Verdana" w:cs="Arial"/>
          <w:color w:val="000000"/>
          <w:sz w:val="18"/>
          <w:szCs w:val="18"/>
        </w:rPr>
        <w:t xml:space="preserve">, o contratado deverá regularizar a sua situação perante o cadastro no prazo de até 05 (cinco) dias úteis, sob pena de aplicação das penalidades previstas </w:t>
      </w:r>
      <w:r w:rsidR="00B5329C" w:rsidRPr="004E595C">
        <w:rPr>
          <w:rFonts w:ascii="Verdana" w:hAnsi="Verdana" w:cs="Arial"/>
          <w:color w:val="000000"/>
          <w:sz w:val="18"/>
          <w:szCs w:val="18"/>
        </w:rPr>
        <w:t>no edital e anexos.</w:t>
      </w:r>
    </w:p>
    <w:p w14:paraId="6B324605" w14:textId="77777777" w:rsidR="00B5329C" w:rsidRPr="004D40E6" w:rsidRDefault="00B5329C" w:rsidP="00B5329C">
      <w:pPr>
        <w:pStyle w:val="PargrafodaLista1"/>
        <w:ind w:left="1134"/>
        <w:jc w:val="both"/>
        <w:rPr>
          <w:rFonts w:ascii="Verdana" w:hAnsi="Verdana" w:cs="Arial"/>
          <w:iCs/>
          <w:sz w:val="20"/>
          <w:szCs w:val="20"/>
        </w:rPr>
      </w:pPr>
    </w:p>
    <w:p w14:paraId="02B5118D"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14:paraId="776EF8B4" w14:textId="77777777" w:rsidR="004D52B0" w:rsidRPr="00DE608C" w:rsidRDefault="004D52B0" w:rsidP="004D52B0">
      <w:pPr>
        <w:pStyle w:val="PargrafodaLista1"/>
        <w:ind w:left="1134"/>
        <w:jc w:val="both"/>
        <w:rPr>
          <w:rFonts w:ascii="Verdana" w:hAnsi="Verdana" w:cs="Arial"/>
          <w:iCs/>
          <w:sz w:val="20"/>
          <w:szCs w:val="20"/>
        </w:rPr>
      </w:pPr>
    </w:p>
    <w:p w14:paraId="77481138"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14:paraId="22C97D9E" w14:textId="77777777" w:rsidR="00813B66" w:rsidRPr="004D40E6" w:rsidRDefault="00813B66" w:rsidP="007E2177">
      <w:pPr>
        <w:pStyle w:val="PADRO"/>
        <w:keepNext w:val="0"/>
        <w:ind w:left="567" w:firstLine="0"/>
        <w:rPr>
          <w:rFonts w:ascii="Verdana" w:hAnsi="Verdana" w:cs="Arial"/>
          <w:szCs w:val="20"/>
        </w:rPr>
      </w:pPr>
    </w:p>
    <w:p w14:paraId="08EA061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8131957"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5657FCF"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AF91AE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257DF8D"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3656CE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4E790BE"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40AD430"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5C03D88"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501034D"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26202BF"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CDA03BE"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1CECB55"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97EC1D6"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5698BC" w14:textId="155B4550"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172E64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69D2542B"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44F3F560"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5E193219" w14:textId="77777777" w:rsidR="00813B66" w:rsidRPr="004D40E6" w:rsidRDefault="00813B66" w:rsidP="007E2177">
      <w:pPr>
        <w:pStyle w:val="PADRO"/>
        <w:keepNext w:val="0"/>
        <w:ind w:left="567" w:firstLine="0"/>
        <w:rPr>
          <w:rFonts w:ascii="Verdana" w:hAnsi="Verdana" w:cs="Arial"/>
          <w:szCs w:val="20"/>
        </w:rPr>
      </w:pPr>
    </w:p>
    <w:p w14:paraId="07A3DB34"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14:paraId="341CFF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lastRenderedPageBreak/>
        <w:t>As obrigações da Contratante e da Contratada são as estabelecidas no Termo de Referência.</w:t>
      </w:r>
    </w:p>
    <w:p w14:paraId="5782D8BF" w14:textId="77777777" w:rsidR="00813B66" w:rsidRPr="004D40E6" w:rsidRDefault="00813B66" w:rsidP="007E2177">
      <w:pPr>
        <w:pStyle w:val="PADRO"/>
        <w:keepNext w:val="0"/>
        <w:ind w:left="567" w:firstLine="0"/>
        <w:rPr>
          <w:rFonts w:ascii="Verdana" w:hAnsi="Verdana" w:cs="Arial"/>
          <w:szCs w:val="20"/>
        </w:rPr>
      </w:pPr>
    </w:p>
    <w:p w14:paraId="51C1EBE8"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1783F8ED" w14:textId="599A82FE" w:rsidR="00CE7BAE" w:rsidRPr="00447F9F"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p>
    <w:p w14:paraId="17A02BD5" w14:textId="76BE50E2" w:rsidR="00447F9F" w:rsidRPr="004D40E6" w:rsidRDefault="00447F9F"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E82130">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3CF1672D" w14:textId="77777777" w:rsidR="00DE608C" w:rsidRPr="00DE608C" w:rsidRDefault="00DE608C" w:rsidP="00DE608C">
      <w:pPr>
        <w:pStyle w:val="PADRO"/>
        <w:keepNext w:val="0"/>
        <w:ind w:left="660" w:firstLine="0"/>
        <w:rPr>
          <w:rFonts w:ascii="Verdana" w:hAnsi="Verdana" w:cs="Arial"/>
          <w:szCs w:val="20"/>
        </w:rPr>
      </w:pPr>
    </w:p>
    <w:p w14:paraId="1410035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455CD9D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14:paraId="161E5158"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não assinar o termo de contrato</w:t>
      </w:r>
      <w:r w:rsidR="00510916" w:rsidRPr="004E595C">
        <w:rPr>
          <w:rFonts w:ascii="Verdana" w:hAnsi="Verdana" w:cs="Arial"/>
          <w:sz w:val="18"/>
          <w:szCs w:val="18"/>
          <w:shd w:val="clear" w:color="auto" w:fill="FFFFFF"/>
        </w:rPr>
        <w:t xml:space="preserve"> </w:t>
      </w:r>
      <w:r w:rsidRPr="004E595C">
        <w:rPr>
          <w:rFonts w:ascii="Verdana" w:hAnsi="Verdana" w:cs="Arial"/>
          <w:sz w:val="18"/>
          <w:szCs w:val="18"/>
          <w:shd w:val="clear" w:color="auto" w:fill="FFFFFF"/>
        </w:rPr>
        <w:t>ou aceitar/retirar o instrumento equivalente, quando convocado dentro do prazo de validade da proposta;</w:t>
      </w:r>
    </w:p>
    <w:p w14:paraId="24236BF2" w14:textId="77777777" w:rsidR="003F1687" w:rsidRPr="004E595C" w:rsidRDefault="003F1687" w:rsidP="00B0550A">
      <w:pPr>
        <w:pStyle w:val="PargrafodaLista"/>
        <w:numPr>
          <w:ilvl w:val="2"/>
          <w:numId w:val="9"/>
        </w:numPr>
        <w:ind w:left="1134" w:hanging="567"/>
        <w:rPr>
          <w:rFonts w:ascii="Verdana" w:eastAsia="WenQuanYi Micro Hei" w:hAnsi="Verdana" w:cs="Arial"/>
          <w:color w:val="auto"/>
          <w:sz w:val="18"/>
          <w:szCs w:val="18"/>
          <w:lang w:eastAsia="zh-CN" w:bidi="hi-IN"/>
        </w:rPr>
      </w:pPr>
      <w:r w:rsidRPr="004E595C">
        <w:rPr>
          <w:rFonts w:ascii="Verdana" w:eastAsia="WenQuanYi Micro Hei" w:hAnsi="Verdana" w:cs="Arial"/>
          <w:color w:val="auto"/>
          <w:sz w:val="18"/>
          <w:szCs w:val="18"/>
          <w:lang w:eastAsia="zh-CN" w:bidi="hi-IN"/>
        </w:rPr>
        <w:t>não assinar a ata de registro de preços, quando cabível;</w:t>
      </w:r>
    </w:p>
    <w:p w14:paraId="7DF0E79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apresentar documentação falsa</w:t>
      </w:r>
      <w:r w:rsidRPr="004E595C">
        <w:rPr>
          <w:rFonts w:ascii="Verdana" w:eastAsia="Times New Roman" w:hAnsi="Verdana" w:cs="Arial"/>
          <w:sz w:val="18"/>
          <w:szCs w:val="18"/>
          <w:shd w:val="clear" w:color="auto" w:fill="FFFFFF"/>
        </w:rPr>
        <w:t>;</w:t>
      </w:r>
    </w:p>
    <w:p w14:paraId="1DF2AE42"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deixar de entregar os documentos exigidos no certame</w:t>
      </w:r>
      <w:r w:rsidRPr="004E595C">
        <w:rPr>
          <w:rFonts w:ascii="Verdana" w:eastAsia="Times New Roman" w:hAnsi="Verdana" w:cs="Arial"/>
          <w:sz w:val="18"/>
          <w:szCs w:val="18"/>
          <w:shd w:val="clear" w:color="auto" w:fill="FFFFFF"/>
        </w:rPr>
        <w:t>;</w:t>
      </w:r>
    </w:p>
    <w:p w14:paraId="0213D83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ensejar o retardamento da execução do objeto;</w:t>
      </w:r>
    </w:p>
    <w:p w14:paraId="4E5B9A3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não mantiver a proposta</w:t>
      </w:r>
      <w:r w:rsidRPr="004E595C">
        <w:rPr>
          <w:rFonts w:ascii="Verdana" w:eastAsia="Times New Roman" w:hAnsi="Verdana" w:cs="Arial"/>
          <w:sz w:val="18"/>
          <w:szCs w:val="18"/>
          <w:shd w:val="clear" w:color="auto" w:fill="FFFFFF"/>
        </w:rPr>
        <w:t>;</w:t>
      </w:r>
    </w:p>
    <w:p w14:paraId="2B371136"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cometer fraude fiscal;</w:t>
      </w:r>
    </w:p>
    <w:p w14:paraId="7A9C1310"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r w:rsidRPr="004E595C">
        <w:rPr>
          <w:rFonts w:ascii="Verdana" w:hAnsi="Verdana" w:cs="Arial"/>
          <w:sz w:val="18"/>
          <w:szCs w:val="18"/>
          <w:shd w:val="clear" w:color="auto" w:fill="FFFFFF"/>
        </w:rPr>
        <w:t>comportar-se de modo inidôneo;</w:t>
      </w:r>
    </w:p>
    <w:p w14:paraId="50945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560F8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542A5CCE"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Advertência por faltas leves, assim entendidas como aquelas que não acarretarem prejuízos significativos ao objeto da contratação;</w:t>
      </w:r>
    </w:p>
    <w:p w14:paraId="783732E9"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Multa de </w:t>
      </w:r>
      <w:r w:rsidR="00813B66" w:rsidRPr="004E595C">
        <w:rPr>
          <w:rFonts w:ascii="Verdana" w:hAnsi="Verdana" w:cs="Arial"/>
          <w:sz w:val="18"/>
          <w:szCs w:val="18"/>
        </w:rPr>
        <w:t xml:space="preserve">até </w:t>
      </w:r>
      <w:r w:rsidR="00DE608C" w:rsidRPr="004E595C">
        <w:rPr>
          <w:rFonts w:ascii="Verdana" w:hAnsi="Verdana" w:cs="Arial"/>
          <w:sz w:val="18"/>
          <w:szCs w:val="18"/>
        </w:rPr>
        <w:t xml:space="preserve">10 </w:t>
      </w:r>
      <w:r w:rsidRPr="004E595C">
        <w:rPr>
          <w:rFonts w:ascii="Verdana" w:hAnsi="Verdana" w:cs="Arial"/>
          <w:sz w:val="18"/>
          <w:szCs w:val="18"/>
        </w:rPr>
        <w:t>% (</w:t>
      </w:r>
      <w:r w:rsidR="00DE608C" w:rsidRPr="004E595C">
        <w:rPr>
          <w:rFonts w:ascii="Verdana" w:hAnsi="Verdana" w:cs="Arial"/>
          <w:sz w:val="18"/>
          <w:szCs w:val="18"/>
        </w:rPr>
        <w:t xml:space="preserve">dez </w:t>
      </w:r>
      <w:r w:rsidRPr="004E595C">
        <w:rPr>
          <w:rFonts w:ascii="Verdana" w:hAnsi="Verdana" w:cs="Arial"/>
          <w:sz w:val="18"/>
          <w:szCs w:val="18"/>
        </w:rPr>
        <w:t>por cento) sobre o valor estimado do(s) item(s) prejudicado(s) pela conduta do licitante;</w:t>
      </w:r>
    </w:p>
    <w:p w14:paraId="78A8F9F2"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0589A8F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Impedimento de licitar e de contratar com a União e descredenciamento no </w:t>
      </w:r>
      <w:r w:rsidR="002A162E" w:rsidRPr="004E595C">
        <w:rPr>
          <w:rFonts w:ascii="Verdana" w:hAnsi="Verdana" w:cs="Arial"/>
          <w:sz w:val="18"/>
          <w:szCs w:val="18"/>
        </w:rPr>
        <w:t>SICAF</w:t>
      </w:r>
      <w:r w:rsidRPr="004E595C">
        <w:rPr>
          <w:rFonts w:ascii="Verdana" w:hAnsi="Verdana" w:cs="Arial"/>
          <w:sz w:val="18"/>
          <w:szCs w:val="18"/>
        </w:rPr>
        <w:t>, pelo prazo</w:t>
      </w:r>
      <w:r w:rsidRPr="004E595C">
        <w:rPr>
          <w:rFonts w:ascii="Verdana" w:hAnsi="Verdana" w:cs="Arial"/>
          <w:sz w:val="18"/>
          <w:szCs w:val="18"/>
          <w:shd w:val="clear" w:color="auto" w:fill="FFFFFF"/>
        </w:rPr>
        <w:t xml:space="preserve"> de até cinco anos;</w:t>
      </w:r>
    </w:p>
    <w:p w14:paraId="0D22A195"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49D92EB"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2C1A074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lastRenderedPageBreak/>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D961AB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28AC15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0289DC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13A57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63BC9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EB8AFE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0E423919"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1D951C79"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7C71FDC2"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14:paraId="3C20F75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7BD5B75" w14:textId="1FC6AA5C"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hyperlink r:id="rId18" w:history="1">
        <w:r w:rsidR="001439FF" w:rsidRPr="00EC2C7C">
          <w:rPr>
            <w:rStyle w:val="Hyperlink"/>
            <w:rFonts w:ascii="Verdana" w:eastAsia="Times New Roman" w:hAnsi="Verdana" w:cs="Arial"/>
            <w:szCs w:val="20"/>
          </w:rPr>
          <w:t>cpl@id.uff.br</w:t>
        </w:r>
      </w:hyperlink>
      <w:r w:rsidR="001439FF">
        <w:rPr>
          <w:rFonts w:ascii="Verdana" w:eastAsia="Times New Roman" w:hAnsi="Verdana" w:cs="Arial"/>
          <w:szCs w:val="20"/>
        </w:rPr>
        <w:t xml:space="preserve">. </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166A80B5" w14:textId="3C7F3CD1"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0ED85422"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1C204E8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1E726BE3"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lastRenderedPageBreak/>
        <w:t>O pregoeiro responderá aos pedidos de esclarecimentos no prazo de dois dias úteis, contado da data de recebimento do pedido, e poderá requisitar subsídios formais aos responsáveis pela elaboração do edital e dos anexos.</w:t>
      </w:r>
    </w:p>
    <w:p w14:paraId="26A1B630"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24D7174C" w14:textId="77777777" w:rsidR="00B5329C" w:rsidRPr="004E595C"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18"/>
          <w:szCs w:val="18"/>
        </w:rPr>
      </w:pPr>
      <w:r w:rsidRPr="004E595C">
        <w:rPr>
          <w:rFonts w:ascii="Verdana" w:hAnsi="Verdana" w:cs="Arial"/>
          <w:color w:val="000000"/>
          <w:sz w:val="18"/>
          <w:szCs w:val="18"/>
        </w:rPr>
        <w:t>A concessão de efeito suspensivo à impugnação é medida excepcional e deverá ser motivada pelo pregoeiro, nos autos do processo de licitação</w:t>
      </w:r>
      <w:r w:rsidRPr="004E595C">
        <w:rPr>
          <w:rFonts w:ascii="Verdana" w:hAnsi="Verdana" w:cs="Arial"/>
          <w:sz w:val="18"/>
          <w:szCs w:val="18"/>
        </w:rPr>
        <w:t xml:space="preserve"> </w:t>
      </w:r>
    </w:p>
    <w:p w14:paraId="6AA57980"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69331ADC"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689A5152"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032EAA1C"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14:paraId="30409631" w14:textId="326F3CD1"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r w:rsidR="009D5EBA">
        <w:rPr>
          <w:rFonts w:ascii="Verdana" w:hAnsi="Verdana" w:cs="Arial"/>
          <w:color w:val="000000"/>
          <w:szCs w:val="20"/>
        </w:rPr>
        <w:t xml:space="preserve"> </w:t>
      </w:r>
    </w:p>
    <w:p w14:paraId="38CE9B1D"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692172B0"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39AAE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165DEEAF"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C9A5ABC"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3897A9C0"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D58013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24338C5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689C055A" w14:textId="38FF7A5A" w:rsidR="00D00846" w:rsidRPr="004D40E6" w:rsidRDefault="001439FF" w:rsidP="00F5519E">
      <w:pPr>
        <w:pStyle w:val="PADRO"/>
        <w:keepNext w:val="0"/>
        <w:widowControl/>
        <w:numPr>
          <w:ilvl w:val="1"/>
          <w:numId w:val="9"/>
        </w:numPr>
        <w:spacing w:before="120" w:after="120"/>
        <w:ind w:left="851" w:hanging="425"/>
        <w:rPr>
          <w:rFonts w:ascii="Verdana" w:hAnsi="Verdana" w:cs="Arial"/>
          <w:szCs w:val="20"/>
        </w:rPr>
      </w:pPr>
      <w:bookmarkStart w:id="10" w:name="_Hlk109901663"/>
      <w:r>
        <w:rPr>
          <w:rFonts w:ascii="Verdana" w:hAnsi="Verdana"/>
          <w:color w:val="000000"/>
          <w:shd w:val="clear" w:color="auto" w:fill="FFFFFF"/>
        </w:rPr>
        <w:t xml:space="preserve">O Edital está disponibilizado, na íntegra, no endereço eletrônico </w:t>
      </w:r>
      <w:r w:rsidRPr="00C1309B">
        <w:rPr>
          <w:rStyle w:val="Hyperlink"/>
          <w:rFonts w:ascii="Verdana" w:hAnsi="Verdana"/>
        </w:rPr>
        <w:t>www.gov.br/compras</w:t>
      </w:r>
      <w:r>
        <w:rPr>
          <w:rFonts w:ascii="Verdana" w:hAnsi="Verdana"/>
          <w:color w:val="00000A"/>
          <w:shd w:val="clear" w:color="auto" w:fill="FFFFFF"/>
        </w:rPr>
        <w:t> ou </w:t>
      </w:r>
      <w:hyperlink r:id="rId19"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0"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bookmarkEnd w:id="10"/>
    </w:p>
    <w:p w14:paraId="4486316D"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08CE3E81"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lastRenderedPageBreak/>
        <w:t>Anexo I – Termo de Referência;</w:t>
      </w:r>
    </w:p>
    <w:p w14:paraId="6B408AE4" w14:textId="5C0FEAE6" w:rsidR="003D65EE" w:rsidRPr="00EA393E" w:rsidRDefault="003D65EE" w:rsidP="00EA393E">
      <w:pPr>
        <w:pStyle w:val="PADRO"/>
        <w:keepNext w:val="0"/>
        <w:numPr>
          <w:ilvl w:val="2"/>
          <w:numId w:val="9"/>
        </w:numPr>
        <w:spacing w:line="240" w:lineRule="auto"/>
        <w:ind w:left="1134" w:hanging="567"/>
        <w:rPr>
          <w:rFonts w:ascii="Verdana" w:hAnsi="Verdana" w:cs="Arial"/>
          <w:sz w:val="18"/>
          <w:szCs w:val="18"/>
        </w:rPr>
      </w:pPr>
      <w:r w:rsidRPr="00EA393E">
        <w:rPr>
          <w:rFonts w:ascii="Verdana" w:hAnsi="Verdana" w:cs="Arial"/>
          <w:color w:val="000000"/>
          <w:sz w:val="18"/>
          <w:szCs w:val="18"/>
        </w:rPr>
        <w:t>Anexo II – Descrição dos serviços;</w:t>
      </w:r>
    </w:p>
    <w:p w14:paraId="69B35198" w14:textId="52C59935" w:rsidR="00BF4395" w:rsidRPr="00EA393E" w:rsidRDefault="00AE21B7" w:rsidP="00EA393E">
      <w:pPr>
        <w:pStyle w:val="PADRO"/>
        <w:keepNext w:val="0"/>
        <w:numPr>
          <w:ilvl w:val="3"/>
          <w:numId w:val="9"/>
        </w:numPr>
        <w:spacing w:line="240" w:lineRule="auto"/>
        <w:ind w:left="2127" w:hanging="709"/>
        <w:rPr>
          <w:rFonts w:ascii="Verdana" w:hAnsi="Verdana" w:cs="Arial"/>
          <w:sz w:val="18"/>
          <w:szCs w:val="18"/>
        </w:rPr>
      </w:pPr>
      <w:r w:rsidRPr="00EA393E">
        <w:rPr>
          <w:rFonts w:ascii="Verdana" w:hAnsi="Verdana" w:cs="Arial"/>
          <w:color w:val="000000"/>
          <w:sz w:val="18"/>
          <w:szCs w:val="18"/>
        </w:rPr>
        <w:t>– II-A – Arquitetura;</w:t>
      </w:r>
    </w:p>
    <w:p w14:paraId="019378D3" w14:textId="35736AD8" w:rsidR="00AE21B7" w:rsidRPr="00EA393E" w:rsidRDefault="00AE21B7" w:rsidP="00EA393E">
      <w:pPr>
        <w:pStyle w:val="PADRO"/>
        <w:keepNext w:val="0"/>
        <w:numPr>
          <w:ilvl w:val="3"/>
          <w:numId w:val="9"/>
        </w:numPr>
        <w:spacing w:line="240" w:lineRule="auto"/>
        <w:ind w:left="2127" w:hanging="709"/>
        <w:rPr>
          <w:rFonts w:ascii="Verdana" w:hAnsi="Verdana" w:cs="Arial"/>
          <w:sz w:val="18"/>
          <w:szCs w:val="18"/>
        </w:rPr>
      </w:pPr>
      <w:r w:rsidRPr="00EA393E">
        <w:rPr>
          <w:rFonts w:ascii="Verdana" w:hAnsi="Verdana" w:cs="Arial"/>
          <w:color w:val="000000"/>
          <w:sz w:val="18"/>
          <w:szCs w:val="18"/>
        </w:rPr>
        <w:t>– II-B – Instalação elétrica;</w:t>
      </w:r>
    </w:p>
    <w:p w14:paraId="27D6B763" w14:textId="6BAAD8D3" w:rsidR="00AE21B7" w:rsidRPr="00EA393E" w:rsidRDefault="00AE21B7" w:rsidP="00EA393E">
      <w:pPr>
        <w:pStyle w:val="PADRO"/>
        <w:keepNext w:val="0"/>
        <w:numPr>
          <w:ilvl w:val="3"/>
          <w:numId w:val="9"/>
        </w:numPr>
        <w:spacing w:line="240" w:lineRule="auto"/>
        <w:ind w:left="2127" w:hanging="709"/>
        <w:rPr>
          <w:rFonts w:ascii="Verdana" w:hAnsi="Verdana" w:cs="Arial"/>
          <w:sz w:val="18"/>
          <w:szCs w:val="18"/>
        </w:rPr>
      </w:pPr>
      <w:r w:rsidRPr="00EA393E">
        <w:rPr>
          <w:rFonts w:ascii="Verdana" w:hAnsi="Verdana" w:cs="Arial"/>
          <w:color w:val="000000"/>
          <w:sz w:val="18"/>
          <w:szCs w:val="18"/>
        </w:rPr>
        <w:t>– II-C – Instalação hidrossanitári</w:t>
      </w:r>
      <w:r w:rsidR="00EA393E" w:rsidRPr="00EA393E">
        <w:rPr>
          <w:rFonts w:ascii="Verdana" w:hAnsi="Verdana" w:cs="Arial"/>
          <w:color w:val="000000"/>
          <w:sz w:val="18"/>
          <w:szCs w:val="18"/>
        </w:rPr>
        <w:t>o</w:t>
      </w:r>
      <w:r w:rsidRPr="00EA393E">
        <w:rPr>
          <w:rFonts w:ascii="Verdana" w:hAnsi="Verdana" w:cs="Arial"/>
          <w:color w:val="000000"/>
          <w:sz w:val="18"/>
          <w:szCs w:val="18"/>
        </w:rPr>
        <w:t>;</w:t>
      </w:r>
    </w:p>
    <w:p w14:paraId="76CD72D2" w14:textId="41B5A138" w:rsidR="00AE21B7" w:rsidRPr="00EA393E" w:rsidRDefault="00AE21B7" w:rsidP="00EA393E">
      <w:pPr>
        <w:pStyle w:val="PADRO"/>
        <w:keepNext w:val="0"/>
        <w:numPr>
          <w:ilvl w:val="3"/>
          <w:numId w:val="9"/>
        </w:numPr>
        <w:spacing w:line="240" w:lineRule="auto"/>
        <w:ind w:left="2127" w:hanging="709"/>
        <w:rPr>
          <w:rFonts w:ascii="Verdana" w:hAnsi="Verdana" w:cs="Arial"/>
          <w:sz w:val="18"/>
          <w:szCs w:val="18"/>
        </w:rPr>
      </w:pPr>
      <w:r w:rsidRPr="00EA393E">
        <w:rPr>
          <w:rFonts w:ascii="Verdana" w:hAnsi="Verdana" w:cs="Arial"/>
          <w:color w:val="000000"/>
          <w:sz w:val="18"/>
          <w:szCs w:val="18"/>
        </w:rPr>
        <w:t>– II-D – Instalação Mecânica;</w:t>
      </w:r>
    </w:p>
    <w:p w14:paraId="668485C3" w14:textId="3727E25E" w:rsidR="00AE21B7" w:rsidRPr="00EA393E" w:rsidRDefault="00AE21B7" w:rsidP="00EA393E">
      <w:pPr>
        <w:pStyle w:val="PADRO"/>
        <w:keepNext w:val="0"/>
        <w:numPr>
          <w:ilvl w:val="3"/>
          <w:numId w:val="9"/>
        </w:numPr>
        <w:spacing w:line="240" w:lineRule="auto"/>
        <w:ind w:left="2127" w:hanging="709"/>
        <w:rPr>
          <w:rFonts w:ascii="Verdana" w:hAnsi="Verdana" w:cs="Arial"/>
          <w:sz w:val="18"/>
          <w:szCs w:val="18"/>
        </w:rPr>
      </w:pPr>
      <w:r w:rsidRPr="00EA393E">
        <w:rPr>
          <w:rFonts w:ascii="Verdana" w:hAnsi="Verdana" w:cs="Arial"/>
          <w:color w:val="000000"/>
          <w:sz w:val="18"/>
          <w:szCs w:val="18"/>
        </w:rPr>
        <w:t>_ II-E – Instalação Cabeamento;</w:t>
      </w:r>
    </w:p>
    <w:p w14:paraId="261D373A"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 xml:space="preserve">Anexo III-A – Planilha Resumo do Orçamento; </w:t>
      </w:r>
    </w:p>
    <w:p w14:paraId="49DC8336"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III-B - Planilha de Orçamento;</w:t>
      </w:r>
    </w:p>
    <w:p w14:paraId="2BA291F9"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III-C – Cronograma Físico e Financeiro;</w:t>
      </w:r>
    </w:p>
    <w:p w14:paraId="16C6D1C1"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IV - Modelo de planilha de Composição de BDI;</w:t>
      </w:r>
    </w:p>
    <w:p w14:paraId="646999D9"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V – Modelo de planilha de Composição de Encargos Sociais;</w:t>
      </w:r>
    </w:p>
    <w:p w14:paraId="424017A3"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VI – Modelo da Carta de Apresentação da Proposta;</w:t>
      </w:r>
    </w:p>
    <w:p w14:paraId="2FD7A115" w14:textId="77777777" w:rsidR="003D65EE" w:rsidRPr="00EA393E" w:rsidRDefault="003D65EE" w:rsidP="003D65E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VII – Modelo de Declaração de Vistoria;</w:t>
      </w:r>
    </w:p>
    <w:p w14:paraId="7E4B666F" w14:textId="77777777" w:rsidR="003D65EE" w:rsidRPr="00EA393E" w:rsidRDefault="003D65EE" w:rsidP="00EA393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VIII – Modelo de Declaração de não realização de Vistoria;</w:t>
      </w:r>
    </w:p>
    <w:p w14:paraId="2DA5BF4A" w14:textId="0FF49885" w:rsidR="003D65EE" w:rsidRPr="00EA393E" w:rsidRDefault="003D65EE" w:rsidP="00EA393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IX - Modelo de Declaração de Responsabilidade;</w:t>
      </w:r>
    </w:p>
    <w:p w14:paraId="4AA8433D" w14:textId="028EB322" w:rsidR="003D65EE" w:rsidRPr="00EA393E" w:rsidRDefault="003D65EE" w:rsidP="00EA393E">
      <w:pPr>
        <w:pStyle w:val="PADRO"/>
        <w:keepNext w:val="0"/>
        <w:numPr>
          <w:ilvl w:val="2"/>
          <w:numId w:val="9"/>
        </w:numPr>
        <w:ind w:left="1134" w:hanging="567"/>
        <w:rPr>
          <w:rFonts w:ascii="Verdana" w:hAnsi="Verdana" w:cs="Arial"/>
          <w:sz w:val="18"/>
          <w:szCs w:val="18"/>
        </w:rPr>
      </w:pPr>
      <w:r w:rsidRPr="00EA393E">
        <w:rPr>
          <w:rFonts w:ascii="Verdana" w:hAnsi="Verdana" w:cs="Arial"/>
          <w:color w:val="000000"/>
          <w:sz w:val="18"/>
          <w:szCs w:val="18"/>
        </w:rPr>
        <w:t>Anexo X - Minuta de Termo de Contrat</w:t>
      </w:r>
      <w:r w:rsidR="000F6601">
        <w:rPr>
          <w:rFonts w:ascii="Verdana" w:hAnsi="Verdana" w:cs="Arial"/>
          <w:color w:val="000000"/>
          <w:sz w:val="18"/>
          <w:szCs w:val="18"/>
        </w:rPr>
        <w:t>o;</w:t>
      </w:r>
    </w:p>
    <w:p w14:paraId="34284E55" w14:textId="6332DCC0" w:rsidR="003D65EE" w:rsidRPr="00EA393E" w:rsidRDefault="003D65EE" w:rsidP="00EA393E">
      <w:pPr>
        <w:pStyle w:val="PADRO"/>
        <w:keepNext w:val="0"/>
        <w:numPr>
          <w:ilvl w:val="2"/>
          <w:numId w:val="9"/>
        </w:numPr>
        <w:spacing w:line="240" w:lineRule="auto"/>
        <w:ind w:left="1134" w:hanging="567"/>
        <w:rPr>
          <w:rFonts w:ascii="Verdana" w:hAnsi="Verdana" w:cs="Arial"/>
          <w:sz w:val="18"/>
          <w:szCs w:val="18"/>
        </w:rPr>
      </w:pPr>
      <w:r w:rsidRPr="00EA393E">
        <w:rPr>
          <w:rFonts w:ascii="Verdana" w:hAnsi="Verdana" w:cs="Arial"/>
          <w:color w:val="000000"/>
          <w:sz w:val="18"/>
          <w:szCs w:val="18"/>
        </w:rPr>
        <w:t>Anexo XI – Projetos</w:t>
      </w:r>
      <w:r w:rsidR="00AE21B7" w:rsidRPr="00EA393E">
        <w:rPr>
          <w:rFonts w:ascii="Verdana" w:hAnsi="Verdana" w:cs="Arial"/>
          <w:color w:val="000000"/>
          <w:sz w:val="18"/>
          <w:szCs w:val="18"/>
        </w:rPr>
        <w:t xml:space="preserve"> de:</w:t>
      </w:r>
    </w:p>
    <w:p w14:paraId="5B512EAE" w14:textId="7D64A69C"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XI-A – Executivo de Arquitetura</w:t>
      </w:r>
      <w:r w:rsidR="000F6601">
        <w:rPr>
          <w:rFonts w:ascii="Verdana" w:hAnsi="Verdana" w:cs="Arial"/>
          <w:color w:val="000000"/>
          <w:sz w:val="18"/>
          <w:szCs w:val="18"/>
        </w:rPr>
        <w:t xml:space="preserve"> (Anexo II do TR)</w:t>
      </w:r>
      <w:r w:rsidR="00AE21B7" w:rsidRPr="00EA393E">
        <w:rPr>
          <w:rFonts w:ascii="Verdana" w:hAnsi="Verdana" w:cs="Arial"/>
          <w:color w:val="000000"/>
          <w:sz w:val="18"/>
          <w:szCs w:val="18"/>
        </w:rPr>
        <w:t>;</w:t>
      </w:r>
    </w:p>
    <w:p w14:paraId="59D071D9" w14:textId="4E30AD0B"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XI-B – Executivo de Instalação Elétrica</w:t>
      </w:r>
      <w:r w:rsidR="000F6601">
        <w:rPr>
          <w:rFonts w:ascii="Verdana" w:hAnsi="Verdana" w:cs="Arial"/>
          <w:color w:val="000000"/>
          <w:sz w:val="18"/>
          <w:szCs w:val="18"/>
        </w:rPr>
        <w:t xml:space="preserve"> (Anexo III do TR)</w:t>
      </w:r>
      <w:r w:rsidR="00AE21B7" w:rsidRPr="00EA393E">
        <w:rPr>
          <w:rFonts w:ascii="Verdana" w:hAnsi="Verdana" w:cs="Arial"/>
          <w:color w:val="000000"/>
          <w:sz w:val="18"/>
          <w:szCs w:val="18"/>
        </w:rPr>
        <w:t>;</w:t>
      </w:r>
    </w:p>
    <w:p w14:paraId="6F133C9F" w14:textId="5D7A2DCA"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XI-C – Executivo de Instalação Hidrossanitário</w:t>
      </w:r>
      <w:r w:rsidR="000F6601">
        <w:rPr>
          <w:rFonts w:ascii="Verdana" w:hAnsi="Verdana" w:cs="Arial"/>
          <w:color w:val="000000"/>
          <w:sz w:val="18"/>
          <w:szCs w:val="18"/>
        </w:rPr>
        <w:t xml:space="preserve"> (Anexo IV do TR)</w:t>
      </w:r>
      <w:r w:rsidR="000F6601" w:rsidRPr="00EA393E">
        <w:rPr>
          <w:rFonts w:ascii="Verdana" w:hAnsi="Verdana" w:cs="Arial"/>
          <w:color w:val="000000"/>
          <w:sz w:val="18"/>
          <w:szCs w:val="18"/>
        </w:rPr>
        <w:t>;</w:t>
      </w:r>
    </w:p>
    <w:p w14:paraId="5F5EEE0B" w14:textId="44E2A88E"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XI-D – Executivo de Instalação de Gases</w:t>
      </w:r>
      <w:r w:rsidR="000F6601">
        <w:rPr>
          <w:rFonts w:ascii="Verdana" w:hAnsi="Verdana" w:cs="Arial"/>
          <w:color w:val="000000"/>
          <w:sz w:val="18"/>
          <w:szCs w:val="18"/>
        </w:rPr>
        <w:t xml:space="preserve"> (Anexo VII do TR)</w:t>
      </w:r>
      <w:r w:rsidR="000F6601" w:rsidRPr="00EA393E">
        <w:rPr>
          <w:rFonts w:ascii="Verdana" w:hAnsi="Verdana" w:cs="Arial"/>
          <w:color w:val="000000"/>
          <w:sz w:val="18"/>
          <w:szCs w:val="18"/>
        </w:rPr>
        <w:t>;</w:t>
      </w:r>
    </w:p>
    <w:p w14:paraId="14BE447E" w14:textId="27BCBFF8"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XI-E – Executivo de Instalação de Cabeamento</w:t>
      </w:r>
      <w:r w:rsidR="000F6601">
        <w:rPr>
          <w:rFonts w:ascii="Verdana" w:hAnsi="Verdana" w:cs="Arial"/>
          <w:color w:val="000000"/>
          <w:sz w:val="18"/>
          <w:szCs w:val="18"/>
        </w:rPr>
        <w:t xml:space="preserve"> (Anexo VI do TR)</w:t>
      </w:r>
      <w:r w:rsidR="000F6601" w:rsidRPr="00EA393E">
        <w:rPr>
          <w:rFonts w:ascii="Verdana" w:hAnsi="Verdana" w:cs="Arial"/>
          <w:color w:val="000000"/>
          <w:sz w:val="18"/>
          <w:szCs w:val="18"/>
        </w:rPr>
        <w:t>;</w:t>
      </w:r>
    </w:p>
    <w:p w14:paraId="52CE1EDA" w14:textId="79987076"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 xml:space="preserve">XI-F - </w:t>
      </w:r>
      <w:r w:rsidRPr="00EA393E">
        <w:rPr>
          <w:rFonts w:ascii="Verdana" w:hAnsi="Verdana" w:cs="Arial"/>
          <w:color w:val="000000"/>
          <w:sz w:val="18"/>
          <w:szCs w:val="18"/>
        </w:rPr>
        <w:t>Executivo de Climatização</w:t>
      </w:r>
      <w:r w:rsidR="000F6601">
        <w:rPr>
          <w:rFonts w:ascii="Verdana" w:hAnsi="Verdana" w:cs="Arial"/>
          <w:color w:val="000000"/>
          <w:sz w:val="18"/>
          <w:szCs w:val="18"/>
        </w:rPr>
        <w:t xml:space="preserve"> (Anexo VIII do TR)</w:t>
      </w:r>
      <w:r w:rsidR="000F6601" w:rsidRPr="00EA393E">
        <w:rPr>
          <w:rFonts w:ascii="Verdana" w:hAnsi="Verdana" w:cs="Arial"/>
          <w:color w:val="000000"/>
          <w:sz w:val="18"/>
          <w:szCs w:val="18"/>
        </w:rPr>
        <w:t>;</w:t>
      </w:r>
    </w:p>
    <w:p w14:paraId="5BAB8ADB" w14:textId="7F14489B" w:rsidR="00AE21B7" w:rsidRPr="00EA393E"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XI-</w:t>
      </w:r>
      <w:r w:rsidRPr="00EA393E">
        <w:rPr>
          <w:rFonts w:ascii="Verdana" w:hAnsi="Verdana" w:cs="Arial"/>
          <w:color w:val="000000"/>
          <w:sz w:val="18"/>
          <w:szCs w:val="18"/>
        </w:rPr>
        <w:t>G</w:t>
      </w:r>
      <w:r w:rsidR="00AE21B7" w:rsidRPr="00EA393E">
        <w:rPr>
          <w:rFonts w:ascii="Verdana" w:hAnsi="Verdana" w:cs="Arial"/>
          <w:color w:val="000000"/>
          <w:sz w:val="18"/>
          <w:szCs w:val="18"/>
        </w:rPr>
        <w:t xml:space="preserve"> - Executivo de Instalação de Exaustão</w:t>
      </w:r>
      <w:r w:rsidR="000F6601">
        <w:rPr>
          <w:rFonts w:ascii="Verdana" w:hAnsi="Verdana" w:cs="Arial"/>
          <w:color w:val="000000"/>
          <w:sz w:val="18"/>
          <w:szCs w:val="18"/>
        </w:rPr>
        <w:t xml:space="preserve"> (Anexo VII do TR)</w:t>
      </w:r>
      <w:r w:rsidR="000F6601" w:rsidRPr="00EA393E">
        <w:rPr>
          <w:rFonts w:ascii="Verdana" w:hAnsi="Verdana" w:cs="Arial"/>
          <w:color w:val="000000"/>
          <w:sz w:val="18"/>
          <w:szCs w:val="18"/>
        </w:rPr>
        <w:t>;</w:t>
      </w:r>
    </w:p>
    <w:p w14:paraId="6ACD0B20" w14:textId="0DFB37CD" w:rsidR="00AE21B7" w:rsidRPr="000F6601" w:rsidRDefault="00EA393E" w:rsidP="00EA393E">
      <w:pPr>
        <w:pStyle w:val="PADRO"/>
        <w:keepNext w:val="0"/>
        <w:numPr>
          <w:ilvl w:val="3"/>
          <w:numId w:val="9"/>
        </w:numPr>
        <w:spacing w:line="240" w:lineRule="auto"/>
        <w:ind w:left="1701" w:hanging="283"/>
        <w:rPr>
          <w:rFonts w:ascii="Verdana" w:hAnsi="Verdana" w:cs="Arial"/>
          <w:sz w:val="18"/>
          <w:szCs w:val="18"/>
        </w:rPr>
      </w:pPr>
      <w:r w:rsidRPr="00EA393E">
        <w:rPr>
          <w:rFonts w:ascii="Verdana" w:hAnsi="Verdana" w:cs="Arial"/>
          <w:color w:val="000000"/>
          <w:sz w:val="18"/>
          <w:szCs w:val="18"/>
        </w:rPr>
        <w:t xml:space="preserve">Anexo </w:t>
      </w:r>
      <w:r w:rsidR="00AE21B7" w:rsidRPr="00EA393E">
        <w:rPr>
          <w:rFonts w:ascii="Verdana" w:hAnsi="Verdana" w:cs="Arial"/>
          <w:color w:val="000000"/>
          <w:sz w:val="18"/>
          <w:szCs w:val="18"/>
        </w:rPr>
        <w:t xml:space="preserve">XI-H – Básico de Segurança contra </w:t>
      </w:r>
      <w:r w:rsidRPr="00EA393E">
        <w:rPr>
          <w:rFonts w:ascii="Verdana" w:hAnsi="Verdana" w:cs="Arial"/>
          <w:color w:val="000000"/>
          <w:sz w:val="18"/>
          <w:szCs w:val="18"/>
        </w:rPr>
        <w:t>Incêndio</w:t>
      </w:r>
      <w:r w:rsidR="000F6601">
        <w:rPr>
          <w:rFonts w:ascii="Verdana" w:hAnsi="Verdana" w:cs="Arial"/>
          <w:color w:val="000000"/>
          <w:sz w:val="18"/>
          <w:szCs w:val="18"/>
        </w:rPr>
        <w:t xml:space="preserve"> (Anexo V do TR).</w:t>
      </w:r>
    </w:p>
    <w:p w14:paraId="59A16AAB" w14:textId="77777777" w:rsidR="000F6601" w:rsidRPr="000F6601" w:rsidRDefault="000F6601" w:rsidP="000F6601">
      <w:pPr>
        <w:pStyle w:val="PADRO"/>
        <w:keepNext w:val="0"/>
        <w:spacing w:line="240" w:lineRule="auto"/>
        <w:ind w:left="1701" w:firstLine="0"/>
        <w:rPr>
          <w:rFonts w:ascii="Verdana" w:hAnsi="Verdana" w:cs="Arial"/>
          <w:sz w:val="18"/>
          <w:szCs w:val="18"/>
        </w:rPr>
      </w:pPr>
    </w:p>
    <w:p w14:paraId="7003B583" w14:textId="4D8CD21D" w:rsidR="000F6601" w:rsidRPr="00EA393E" w:rsidRDefault="000F6601" w:rsidP="000F6601">
      <w:pPr>
        <w:pStyle w:val="PADRO"/>
        <w:keepNext w:val="0"/>
        <w:numPr>
          <w:ilvl w:val="2"/>
          <w:numId w:val="9"/>
        </w:numPr>
        <w:spacing w:line="240" w:lineRule="auto"/>
        <w:ind w:left="1134" w:hanging="567"/>
        <w:rPr>
          <w:rFonts w:ascii="Verdana" w:hAnsi="Verdana" w:cs="Arial"/>
          <w:sz w:val="18"/>
          <w:szCs w:val="18"/>
        </w:rPr>
      </w:pPr>
      <w:r w:rsidRPr="000F6601">
        <w:rPr>
          <w:rFonts w:ascii="Verdana" w:hAnsi="Verdana" w:cs="Arial"/>
          <w:color w:val="000000"/>
          <w:sz w:val="18"/>
          <w:szCs w:val="18"/>
        </w:rPr>
        <w:t>Anexo</w:t>
      </w:r>
      <w:r>
        <w:rPr>
          <w:rFonts w:ascii="Verdana" w:hAnsi="Verdana" w:cs="Arial"/>
          <w:sz w:val="18"/>
          <w:szCs w:val="18"/>
        </w:rPr>
        <w:t xml:space="preserve"> XII – Estudo Técnico Preliminar </w:t>
      </w:r>
      <w:r>
        <w:rPr>
          <w:rFonts w:ascii="Verdana" w:hAnsi="Verdana" w:cs="Arial"/>
          <w:color w:val="000000"/>
          <w:sz w:val="18"/>
          <w:szCs w:val="18"/>
        </w:rPr>
        <w:t>(Anexo I do TR)</w:t>
      </w:r>
      <w:r>
        <w:rPr>
          <w:rFonts w:ascii="Verdana" w:hAnsi="Verdana" w:cs="Arial"/>
          <w:sz w:val="18"/>
          <w:szCs w:val="18"/>
        </w:rPr>
        <w:t>.</w:t>
      </w:r>
    </w:p>
    <w:p w14:paraId="4980BCA0" w14:textId="77777777" w:rsidR="00C23F17" w:rsidRPr="00EA393E" w:rsidRDefault="00C23F17" w:rsidP="00C50C7B">
      <w:pPr>
        <w:pStyle w:val="PADRO"/>
        <w:keepNext w:val="0"/>
        <w:jc w:val="center"/>
        <w:rPr>
          <w:rFonts w:ascii="Verdana" w:hAnsi="Verdana" w:cs="Arial"/>
          <w:color w:val="000000"/>
          <w:sz w:val="18"/>
          <w:szCs w:val="18"/>
        </w:rPr>
      </w:pPr>
    </w:p>
    <w:p w14:paraId="6AD11745" w14:textId="44BBEE7C" w:rsidR="00D00846" w:rsidRPr="004E595C" w:rsidRDefault="00C50C7B" w:rsidP="00C50C7B">
      <w:pPr>
        <w:pStyle w:val="PADRO"/>
        <w:keepNext w:val="0"/>
        <w:jc w:val="center"/>
        <w:rPr>
          <w:rFonts w:ascii="Verdana" w:hAnsi="Verdana" w:cs="Arial"/>
          <w:sz w:val="18"/>
          <w:szCs w:val="18"/>
        </w:rPr>
      </w:pPr>
      <w:r w:rsidRPr="00EA393E">
        <w:rPr>
          <w:rFonts w:ascii="Verdana" w:hAnsi="Verdana" w:cs="Arial"/>
          <w:color w:val="000000"/>
          <w:sz w:val="18"/>
          <w:szCs w:val="18"/>
        </w:rPr>
        <w:t>Niterói</w:t>
      </w:r>
      <w:r w:rsidR="00F96052" w:rsidRPr="00EA393E">
        <w:rPr>
          <w:rFonts w:ascii="Verdana" w:hAnsi="Verdana" w:cs="Arial"/>
          <w:color w:val="000000"/>
          <w:sz w:val="18"/>
          <w:szCs w:val="18"/>
        </w:rPr>
        <w:t>,</w:t>
      </w:r>
      <w:r w:rsidR="000F6601">
        <w:rPr>
          <w:rFonts w:ascii="Verdana" w:hAnsi="Verdana" w:cs="Arial"/>
          <w:color w:val="000000"/>
          <w:sz w:val="18"/>
          <w:szCs w:val="18"/>
        </w:rPr>
        <w:t xml:space="preserve"> 25</w:t>
      </w:r>
      <w:r w:rsidR="00FD2771" w:rsidRPr="00EA393E">
        <w:rPr>
          <w:rFonts w:ascii="Verdana" w:hAnsi="Verdana" w:cs="Arial"/>
          <w:color w:val="000000"/>
          <w:sz w:val="18"/>
          <w:szCs w:val="18"/>
        </w:rPr>
        <w:t xml:space="preserve"> de outubro </w:t>
      </w:r>
      <w:r w:rsidR="00F96052" w:rsidRPr="00EA393E">
        <w:rPr>
          <w:rFonts w:ascii="Verdana" w:hAnsi="Verdana" w:cs="Arial"/>
          <w:color w:val="000000"/>
          <w:sz w:val="18"/>
          <w:szCs w:val="18"/>
        </w:rPr>
        <w:t>de 20</w:t>
      </w:r>
      <w:r w:rsidRPr="00EA393E">
        <w:rPr>
          <w:rFonts w:ascii="Verdana" w:hAnsi="Verdana" w:cs="Arial"/>
          <w:color w:val="000000"/>
          <w:sz w:val="18"/>
          <w:szCs w:val="18"/>
        </w:rPr>
        <w:t>2</w:t>
      </w:r>
      <w:r w:rsidR="00FD2771" w:rsidRPr="00EA393E">
        <w:rPr>
          <w:rFonts w:ascii="Verdana" w:hAnsi="Verdana" w:cs="Arial"/>
          <w:color w:val="000000"/>
          <w:sz w:val="18"/>
          <w:szCs w:val="18"/>
        </w:rPr>
        <w:t>2</w:t>
      </w:r>
      <w:r w:rsidR="00F96052" w:rsidRPr="00EA393E">
        <w:rPr>
          <w:rFonts w:ascii="Verdana" w:hAnsi="Verdana" w:cs="Arial"/>
          <w:color w:val="000000"/>
          <w:sz w:val="18"/>
          <w:szCs w:val="18"/>
        </w:rPr>
        <w:t>.</w:t>
      </w:r>
    </w:p>
    <w:p w14:paraId="7276A767" w14:textId="77777777" w:rsidR="00D00846" w:rsidRPr="004E595C" w:rsidRDefault="00D00846" w:rsidP="007E2177">
      <w:pPr>
        <w:pStyle w:val="PADRO"/>
        <w:keepNext w:val="0"/>
        <w:rPr>
          <w:rFonts w:ascii="Verdana" w:hAnsi="Verdana" w:cs="Arial"/>
          <w:sz w:val="18"/>
          <w:szCs w:val="18"/>
        </w:rPr>
      </w:pPr>
    </w:p>
    <w:p w14:paraId="4D0105A4" w14:textId="77777777" w:rsidR="00C50C7B" w:rsidRDefault="00C50C7B" w:rsidP="00C50C7B">
      <w:pPr>
        <w:jc w:val="center"/>
      </w:pPr>
      <w:r>
        <w:rPr>
          <w:rFonts w:ascii="Verdana" w:hAnsi="Verdana" w:cs="Arial"/>
          <w:szCs w:val="20"/>
        </w:rPr>
        <w:t>______________________</w:t>
      </w:r>
    </w:p>
    <w:p w14:paraId="3B423BB8" w14:textId="4D7E39EE" w:rsidR="00C50C7B" w:rsidRPr="004E595C" w:rsidRDefault="00C50C7B" w:rsidP="00C50C7B">
      <w:pPr>
        <w:jc w:val="center"/>
        <w:rPr>
          <w:rFonts w:ascii="Verdana" w:hAnsi="Verdana" w:cs="Arial"/>
          <w:sz w:val="16"/>
          <w:szCs w:val="16"/>
        </w:rPr>
      </w:pPr>
      <w:r w:rsidRPr="004E595C">
        <w:rPr>
          <w:rFonts w:ascii="Verdana" w:hAnsi="Verdana" w:cs="Arial"/>
          <w:sz w:val="16"/>
          <w:szCs w:val="16"/>
        </w:rPr>
        <w:t>Coordena</w:t>
      </w:r>
      <w:r w:rsidR="000F6601">
        <w:rPr>
          <w:rFonts w:ascii="Verdana" w:hAnsi="Verdana" w:cs="Arial"/>
          <w:sz w:val="16"/>
          <w:szCs w:val="16"/>
        </w:rPr>
        <w:t>ção</w:t>
      </w:r>
      <w:r w:rsidRPr="004E595C">
        <w:rPr>
          <w:rFonts w:ascii="Verdana" w:hAnsi="Verdana" w:cs="Arial"/>
          <w:sz w:val="16"/>
          <w:szCs w:val="16"/>
        </w:rPr>
        <w:t xml:space="preserve"> de Licitação</w:t>
      </w:r>
      <w:r w:rsidR="00BC6C80" w:rsidRPr="004E595C">
        <w:rPr>
          <w:rFonts w:ascii="Verdana" w:hAnsi="Verdana" w:cs="Arial"/>
          <w:sz w:val="16"/>
          <w:szCs w:val="16"/>
        </w:rPr>
        <w:t>/CLi</w:t>
      </w:r>
    </w:p>
    <w:p w14:paraId="63742C47" w14:textId="063ABB89" w:rsidR="00BC6C80" w:rsidRPr="004E595C" w:rsidRDefault="00BC6C80" w:rsidP="00C50C7B">
      <w:pPr>
        <w:jc w:val="center"/>
        <w:rPr>
          <w:rFonts w:ascii="Verdana" w:hAnsi="Verdana" w:cs="Arial"/>
          <w:sz w:val="16"/>
          <w:szCs w:val="16"/>
        </w:rPr>
      </w:pPr>
      <w:r w:rsidRPr="004E595C">
        <w:rPr>
          <w:rFonts w:ascii="Verdana" w:hAnsi="Verdana" w:cs="Arial"/>
          <w:sz w:val="16"/>
          <w:szCs w:val="16"/>
        </w:rPr>
        <w:t>Pró-Reitoria de Administração/P</w:t>
      </w:r>
      <w:r w:rsidR="004E595C">
        <w:rPr>
          <w:rFonts w:ascii="Verdana" w:hAnsi="Verdana" w:cs="Arial"/>
          <w:sz w:val="16"/>
          <w:szCs w:val="16"/>
        </w:rPr>
        <w:t>ROAD</w:t>
      </w:r>
    </w:p>
    <w:p w14:paraId="0FF92344" w14:textId="4CAE2F85" w:rsidR="00BC6C80" w:rsidRPr="004E595C" w:rsidRDefault="00BC6C80" w:rsidP="00C50C7B">
      <w:pPr>
        <w:jc w:val="center"/>
        <w:rPr>
          <w:rFonts w:ascii="Verdana" w:hAnsi="Verdana" w:cs="Arial"/>
          <w:sz w:val="16"/>
          <w:szCs w:val="16"/>
        </w:rPr>
      </w:pPr>
      <w:r w:rsidRPr="004E595C">
        <w:rPr>
          <w:rFonts w:ascii="Verdana" w:hAnsi="Verdana" w:cs="Arial"/>
          <w:sz w:val="16"/>
          <w:szCs w:val="16"/>
        </w:rPr>
        <w:t>Universidade Federal Fluminense</w:t>
      </w:r>
      <w:r w:rsidR="00FD2771">
        <w:rPr>
          <w:rFonts w:ascii="Verdana" w:hAnsi="Verdana" w:cs="Arial"/>
          <w:sz w:val="16"/>
          <w:szCs w:val="16"/>
        </w:rPr>
        <w:t>/UFF</w:t>
      </w:r>
    </w:p>
    <w:p w14:paraId="4D480D02" w14:textId="77777777" w:rsidR="00BC6C80" w:rsidRPr="004E595C" w:rsidRDefault="00BC6C80" w:rsidP="00C50C7B">
      <w:pPr>
        <w:jc w:val="center"/>
        <w:rPr>
          <w:rFonts w:eastAsia="WenQuanYi Micro Hei" w:cs="Lohit Hindi"/>
          <w:color w:val="auto"/>
          <w:sz w:val="16"/>
          <w:szCs w:val="16"/>
          <w:lang w:eastAsia="zh-CN" w:bidi="hi-IN"/>
        </w:rPr>
      </w:pPr>
    </w:p>
    <w:sectPr w:rsidR="00BC6C80" w:rsidRPr="004E595C" w:rsidSect="00A90C1B">
      <w:headerReference w:type="default" r:id="rId21"/>
      <w:footerReference w:type="default" r:id="rId22"/>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D825D" w14:textId="77777777" w:rsidR="00AF5F7D" w:rsidRDefault="00AF5F7D">
      <w:r>
        <w:separator/>
      </w:r>
    </w:p>
  </w:endnote>
  <w:endnote w:type="continuationSeparator" w:id="0">
    <w:p w14:paraId="073F73DF" w14:textId="77777777" w:rsidR="00AF5F7D" w:rsidRDefault="00AF5F7D">
      <w:r>
        <w:continuationSeparator/>
      </w:r>
    </w:p>
  </w:endnote>
  <w:endnote w:type="continuationNotice" w:id="1">
    <w:p w14:paraId="2A03F2F6" w14:textId="77777777" w:rsidR="00AF5F7D" w:rsidRDefault="00AF5F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charset w:val="00"/>
    <w:family w:val="roman"/>
    <w:pitch w:val="variable"/>
    <w:sig w:usb0="E0000AFF" w:usb1="500078FF" w:usb2="00000021" w:usb3="00000000" w:csb0="000001B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Calibri"/>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Zurich BT">
    <w:panose1 w:val="00000000000000000000"/>
    <w:charset w:val="00"/>
    <w:family w:val="roman"/>
    <w:notTrueType/>
    <w:pitch w:val="default"/>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Ecofont_Spranq_eco_Sans,Lohit H">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Content>
          <w:p w14:paraId="66AD924F" w14:textId="77777777" w:rsidR="00A70F08" w:rsidRDefault="00A70F08" w:rsidP="002F462F">
            <w:pPr>
              <w:jc w:val="right"/>
            </w:pPr>
            <w:r w:rsidRPr="002F462F">
              <w:rPr>
                <w:rFonts w:ascii="Verdana" w:hAnsi="Verdana"/>
                <w:sz w:val="14"/>
                <w:szCs w:val="14"/>
              </w:rPr>
              <w:t xml:space="preserve">Página </w:t>
            </w:r>
            <w:r w:rsidRPr="002F462F">
              <w:rPr>
                <w:rFonts w:ascii="Verdana" w:hAnsi="Verdana"/>
                <w:sz w:val="14"/>
                <w:szCs w:val="14"/>
              </w:rPr>
              <w:fldChar w:fldCharType="begin"/>
            </w:r>
            <w:r w:rsidRPr="002F462F">
              <w:rPr>
                <w:rFonts w:ascii="Verdana" w:hAnsi="Verdana"/>
                <w:sz w:val="14"/>
                <w:szCs w:val="14"/>
              </w:rPr>
              <w:instrText xml:space="preserve"> PAGE </w:instrText>
            </w:r>
            <w:r w:rsidRPr="002F462F">
              <w:rPr>
                <w:rFonts w:ascii="Verdana" w:hAnsi="Verdana"/>
                <w:sz w:val="14"/>
                <w:szCs w:val="14"/>
              </w:rPr>
              <w:fldChar w:fldCharType="separate"/>
            </w:r>
            <w:r w:rsidR="009B59AA">
              <w:rPr>
                <w:rFonts w:ascii="Verdana" w:hAnsi="Verdana"/>
                <w:noProof/>
                <w:sz w:val="14"/>
                <w:szCs w:val="14"/>
              </w:rPr>
              <w:t>24</w:t>
            </w:r>
            <w:r w:rsidRPr="002F462F">
              <w:rPr>
                <w:rFonts w:ascii="Verdana" w:hAnsi="Verdana"/>
                <w:sz w:val="14"/>
                <w:szCs w:val="14"/>
              </w:rPr>
              <w:fldChar w:fldCharType="end"/>
            </w:r>
            <w:r w:rsidRPr="002F462F">
              <w:rPr>
                <w:rFonts w:ascii="Verdana" w:hAnsi="Verdana"/>
                <w:sz w:val="14"/>
                <w:szCs w:val="14"/>
              </w:rPr>
              <w:t xml:space="preserve"> de </w:t>
            </w:r>
            <w:r w:rsidRPr="002F462F">
              <w:rPr>
                <w:rFonts w:ascii="Verdana" w:hAnsi="Verdana"/>
                <w:sz w:val="14"/>
                <w:szCs w:val="14"/>
              </w:rPr>
              <w:fldChar w:fldCharType="begin"/>
            </w:r>
            <w:r w:rsidRPr="002F462F">
              <w:rPr>
                <w:rFonts w:ascii="Verdana" w:hAnsi="Verdana"/>
                <w:sz w:val="14"/>
                <w:szCs w:val="14"/>
              </w:rPr>
              <w:instrText xml:space="preserve"> NUMPAGES  </w:instrText>
            </w:r>
            <w:r w:rsidRPr="002F462F">
              <w:rPr>
                <w:rFonts w:ascii="Verdana" w:hAnsi="Verdana"/>
                <w:sz w:val="14"/>
                <w:szCs w:val="14"/>
              </w:rPr>
              <w:fldChar w:fldCharType="separate"/>
            </w:r>
            <w:r w:rsidR="009B59AA">
              <w:rPr>
                <w:rFonts w:ascii="Verdana" w:hAnsi="Verdana"/>
                <w:noProof/>
                <w:sz w:val="14"/>
                <w:szCs w:val="14"/>
              </w:rPr>
              <w:t>24</w:t>
            </w:r>
            <w:r w:rsidRPr="002F462F">
              <w:rPr>
                <w:rFonts w:ascii="Verdana" w:hAnsi="Verdana"/>
                <w:sz w:val="14"/>
                <w:szCs w:val="14"/>
              </w:rPr>
              <w:fldChar w:fldCharType="end"/>
            </w:r>
          </w:p>
        </w:sdtContent>
      </w:sdt>
    </w:sdtContent>
  </w:sdt>
  <w:p w14:paraId="2BD2CF5F" w14:textId="77777777" w:rsidR="00A70F08" w:rsidRDefault="00A70F08" w:rsidP="00840951">
    <w:pPr>
      <w:pStyle w:val="Rodap"/>
      <w:keepNext w:val="0"/>
    </w:pPr>
    <w:r>
      <w:t>___________________________________________________________________________</w:t>
    </w:r>
  </w:p>
  <w:p w14:paraId="516A2DDA" w14:textId="77777777" w:rsidR="00A70F08" w:rsidRPr="00025B38" w:rsidRDefault="00A70F08"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14:paraId="716DE2D4" w14:textId="77777777" w:rsidR="00A70F08" w:rsidRDefault="00A70F08"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FFA73" w14:textId="77777777" w:rsidR="00AF5F7D" w:rsidRDefault="00AF5F7D">
      <w:r>
        <w:separator/>
      </w:r>
    </w:p>
  </w:footnote>
  <w:footnote w:type="continuationSeparator" w:id="0">
    <w:p w14:paraId="61F0F7FB" w14:textId="77777777" w:rsidR="00AF5F7D" w:rsidRDefault="00AF5F7D">
      <w:r>
        <w:continuationSeparator/>
      </w:r>
    </w:p>
  </w:footnote>
  <w:footnote w:type="continuationNotice" w:id="1">
    <w:p w14:paraId="104EF9B5" w14:textId="77777777" w:rsidR="00AF5F7D" w:rsidRDefault="00AF5F7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4DF0F" w14:textId="30EB212D" w:rsidR="00A70F08" w:rsidRPr="00DE608C" w:rsidRDefault="00A70F08" w:rsidP="004D40E6">
    <w:pPr>
      <w:pStyle w:val="Cabealho"/>
      <w:jc w:val="right"/>
      <w:rPr>
        <w:rFonts w:ascii="Verdana" w:hAnsi="Verdana"/>
        <w:sz w:val="14"/>
        <w:szCs w:val="14"/>
      </w:rPr>
    </w:pPr>
    <w:r w:rsidRPr="00DE608C">
      <w:rPr>
        <w:rFonts w:ascii="Verdana" w:hAnsi="Verdana"/>
        <w:sz w:val="14"/>
        <w:szCs w:val="14"/>
      </w:rPr>
      <w:t>Fl</w:t>
    </w:r>
    <w:r w:rsidR="00BE5F79">
      <w:rPr>
        <w:rFonts w:ascii="Verdana" w:hAnsi="Verdana"/>
        <w:sz w:val="14"/>
        <w:szCs w:val="14"/>
      </w:rPr>
      <w:t>s</w:t>
    </w:r>
    <w:r w:rsidRPr="00DE608C">
      <w:rPr>
        <w:rFonts w:ascii="Verdana" w:hAnsi="Verdana"/>
        <w:sz w:val="14"/>
        <w:szCs w:val="14"/>
      </w:rPr>
      <w:t>:_______</w:t>
    </w:r>
  </w:p>
  <w:p w14:paraId="1E3E2A74" w14:textId="57F25288" w:rsidR="00A70F08" w:rsidRPr="00DE608C" w:rsidRDefault="00A70F08" w:rsidP="004D40E6">
    <w:pPr>
      <w:pStyle w:val="Cabealho"/>
      <w:jc w:val="right"/>
      <w:rPr>
        <w:rFonts w:ascii="Verdana" w:hAnsi="Verdana"/>
        <w:sz w:val="14"/>
        <w:szCs w:val="14"/>
      </w:rPr>
    </w:pPr>
    <w:r w:rsidRPr="00DE608C">
      <w:rPr>
        <w:rFonts w:ascii="Verdana" w:hAnsi="Verdana"/>
        <w:sz w:val="14"/>
        <w:szCs w:val="14"/>
      </w:rPr>
      <w:t xml:space="preserve">Processo n.º </w:t>
    </w:r>
    <w:r w:rsidR="00344C5C">
      <w:rPr>
        <w:rFonts w:ascii="Verdana" w:hAnsi="Verdana"/>
        <w:sz w:val="14"/>
        <w:szCs w:val="14"/>
      </w:rPr>
      <w:t>23069.171.748/2022-11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B3486"/>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 w15:restartNumberingAfterBreak="0">
    <w:nsid w:val="02E77A2B"/>
    <w:multiLevelType w:val="multilevel"/>
    <w:tmpl w:val="2A22BBE8"/>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15:restartNumberingAfterBreak="0">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6" w15:restartNumberingAfterBreak="0">
    <w:nsid w:val="1F8B3FEA"/>
    <w:multiLevelType w:val="multilevel"/>
    <w:tmpl w:val="64C8E946"/>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644"/>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15:restartNumberingAfterBreak="0">
    <w:nsid w:val="2367722C"/>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11" w15:restartNumberingAfterBreak="0">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46250F7"/>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5" w15:restartNumberingAfterBreak="0">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7516B2C"/>
    <w:multiLevelType w:val="multilevel"/>
    <w:tmpl w:val="2E3AC09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17" w15:restartNumberingAfterBreak="0">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8"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9" w15:restartNumberingAfterBreak="0">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15:restartNumberingAfterBreak="0">
    <w:nsid w:val="43CF13EB"/>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1" w15:restartNumberingAfterBreak="0">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3" w15:restartNumberingAfterBreak="0">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5" w15:restartNumberingAfterBreak="0">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15:restartNumberingAfterBreak="0">
    <w:nsid w:val="6C2D4641"/>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15:restartNumberingAfterBreak="0">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6F99146E"/>
    <w:multiLevelType w:val="multilevel"/>
    <w:tmpl w:val="2A22BBE8"/>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4" w15:restartNumberingAfterBreak="0">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5" w15:restartNumberingAfterBreak="0">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6" w15:restartNumberingAfterBreak="0">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7" w15:restartNumberingAfterBreak="0">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8" w15:restartNumberingAfterBreak="0">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15:restartNumberingAfterBreak="0">
    <w:nsid w:val="7E0E2202"/>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16cid:durableId="1104962412">
    <w:abstractNumId w:val="2"/>
  </w:num>
  <w:num w:numId="2" w16cid:durableId="464736634">
    <w:abstractNumId w:val="16"/>
  </w:num>
  <w:num w:numId="3" w16cid:durableId="516844597">
    <w:abstractNumId w:val="7"/>
  </w:num>
  <w:num w:numId="4" w16cid:durableId="2070377312">
    <w:abstractNumId w:val="10"/>
  </w:num>
  <w:num w:numId="5" w16cid:durableId="1315522359">
    <w:abstractNumId w:val="5"/>
  </w:num>
  <w:num w:numId="6" w16cid:durableId="2068335078">
    <w:abstractNumId w:val="36"/>
  </w:num>
  <w:num w:numId="7" w16cid:durableId="792476858">
    <w:abstractNumId w:val="29"/>
  </w:num>
  <w:num w:numId="8" w16cid:durableId="1361511847">
    <w:abstractNumId w:val="9"/>
  </w:num>
  <w:num w:numId="9" w16cid:durableId="744033583">
    <w:abstractNumId w:val="20"/>
  </w:num>
  <w:num w:numId="10" w16cid:durableId="1545219065">
    <w:abstractNumId w:val="17"/>
  </w:num>
  <w:num w:numId="11" w16cid:durableId="71588833">
    <w:abstractNumId w:val="26"/>
  </w:num>
  <w:num w:numId="12" w16cid:durableId="1404598585">
    <w:abstractNumId w:val="21"/>
  </w:num>
  <w:num w:numId="13" w16cid:durableId="1744445724">
    <w:abstractNumId w:val="4"/>
  </w:num>
  <w:num w:numId="14" w16cid:durableId="926427771">
    <w:abstractNumId w:val="3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56381572">
    <w:abstractNumId w:val="38"/>
  </w:num>
  <w:num w:numId="16" w16cid:durableId="1675567632">
    <w:abstractNumId w:val="25"/>
  </w:num>
  <w:num w:numId="17" w16cid:durableId="41636702">
    <w:abstractNumId w:val="31"/>
  </w:num>
  <w:num w:numId="18" w16cid:durableId="2070228749">
    <w:abstractNumId w:val="30"/>
  </w:num>
  <w:num w:numId="19" w16cid:durableId="1083185169">
    <w:abstractNumId w:val="15"/>
  </w:num>
  <w:num w:numId="20" w16cid:durableId="1313171167">
    <w:abstractNumId w:val="14"/>
  </w:num>
  <w:num w:numId="21" w16cid:durableId="818231534">
    <w:abstractNumId w:val="12"/>
  </w:num>
  <w:num w:numId="22" w16cid:durableId="1771848450">
    <w:abstractNumId w:val="13"/>
  </w:num>
  <w:num w:numId="23" w16cid:durableId="1286427063">
    <w:abstractNumId w:val="12"/>
  </w:num>
  <w:num w:numId="24" w16cid:durableId="1936665227">
    <w:abstractNumId w:val="35"/>
  </w:num>
  <w:num w:numId="25" w16cid:durableId="725421708">
    <w:abstractNumId w:val="32"/>
  </w:num>
  <w:num w:numId="26" w16cid:durableId="554779813">
    <w:abstractNumId w:val="39"/>
  </w:num>
  <w:num w:numId="27" w16cid:durableId="7188200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4501151">
    <w:abstractNumId w:val="19"/>
  </w:num>
  <w:num w:numId="29" w16cid:durableId="372997059">
    <w:abstractNumId w:val="37"/>
  </w:num>
  <w:num w:numId="30" w16cid:durableId="1682471430">
    <w:abstractNumId w:val="3"/>
  </w:num>
  <w:num w:numId="31" w16cid:durableId="1561820870">
    <w:abstractNumId w:val="11"/>
  </w:num>
  <w:num w:numId="32" w16cid:durableId="1660769230">
    <w:abstractNumId w:val="23"/>
  </w:num>
  <w:num w:numId="33" w16cid:durableId="857818756">
    <w:abstractNumId w:val="22"/>
    <w:lvlOverride w:ilvl="0">
      <w:lvl w:ilvl="0">
        <w:numFmt w:val="decimal"/>
        <w:lvlText w:val=""/>
        <w:lvlJc w:val="left"/>
      </w:lvl>
    </w:lvlOverride>
    <w:lvlOverride w:ilvl="1">
      <w:lvl w:ilvl="1">
        <w:start w:val="1"/>
        <w:numFmt w:val="decimal"/>
        <w:lvlText w:val="5.1.%2."/>
        <w:lvlJc w:val="left"/>
        <w:rPr>
          <w:b/>
          <w:sz w:val="20"/>
          <w:szCs w:val="20"/>
        </w:rPr>
      </w:lvl>
    </w:lvlOverride>
  </w:num>
  <w:num w:numId="34" w16cid:durableId="1013919674">
    <w:abstractNumId w:val="22"/>
  </w:num>
  <w:num w:numId="35" w16cid:durableId="189418786">
    <w:abstractNumId w:val="34"/>
  </w:num>
  <w:num w:numId="36" w16cid:durableId="1825001173">
    <w:abstractNumId w:val="8"/>
  </w:num>
  <w:num w:numId="37" w16cid:durableId="1234705291">
    <w:abstractNumId w:val="27"/>
  </w:num>
  <w:num w:numId="38" w16cid:durableId="400300752">
    <w:abstractNumId w:val="24"/>
  </w:num>
  <w:num w:numId="39" w16cid:durableId="2049062387">
    <w:abstractNumId w:val="0"/>
  </w:num>
  <w:num w:numId="40" w16cid:durableId="714541749">
    <w:abstractNumId w:val="28"/>
  </w:num>
  <w:num w:numId="41" w16cid:durableId="925577423">
    <w:abstractNumId w:val="6"/>
  </w:num>
  <w:num w:numId="42" w16cid:durableId="494958861">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10591681">
    <w:abstractNumId w:val="18"/>
  </w:num>
  <w:num w:numId="44" w16cid:durableId="763569850">
    <w:abstractNumId w:val="33"/>
  </w:num>
  <w:num w:numId="45" w16cid:durableId="240915086">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pt-BR" w:vendorID="64" w:dllVersion="4096" w:nlCheck="1" w:checkStyle="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0F6601"/>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62068"/>
    <w:rsid w:val="001701E5"/>
    <w:rsid w:val="001718F3"/>
    <w:rsid w:val="0018292F"/>
    <w:rsid w:val="00186725"/>
    <w:rsid w:val="00195DD6"/>
    <w:rsid w:val="001A17D2"/>
    <w:rsid w:val="001B64FC"/>
    <w:rsid w:val="001D054A"/>
    <w:rsid w:val="001D2FF2"/>
    <w:rsid w:val="001D3218"/>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44C5C"/>
    <w:rsid w:val="003510AC"/>
    <w:rsid w:val="00352191"/>
    <w:rsid w:val="00352543"/>
    <w:rsid w:val="00356AC2"/>
    <w:rsid w:val="003605BC"/>
    <w:rsid w:val="00360EBF"/>
    <w:rsid w:val="00363E73"/>
    <w:rsid w:val="003672D0"/>
    <w:rsid w:val="003712CE"/>
    <w:rsid w:val="00372684"/>
    <w:rsid w:val="00372BD7"/>
    <w:rsid w:val="00373279"/>
    <w:rsid w:val="00374AD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676D"/>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332B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5D50"/>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5ED8"/>
    <w:rsid w:val="00AC62AA"/>
    <w:rsid w:val="00AD3C78"/>
    <w:rsid w:val="00AD6639"/>
    <w:rsid w:val="00AE21B7"/>
    <w:rsid w:val="00AE3B54"/>
    <w:rsid w:val="00AF5F7D"/>
    <w:rsid w:val="00AF6B1B"/>
    <w:rsid w:val="00B01F81"/>
    <w:rsid w:val="00B02B7E"/>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B7500"/>
    <w:rsid w:val="00BC066D"/>
    <w:rsid w:val="00BC6C80"/>
    <w:rsid w:val="00BC754C"/>
    <w:rsid w:val="00BD0781"/>
    <w:rsid w:val="00BE13FA"/>
    <w:rsid w:val="00BE2449"/>
    <w:rsid w:val="00BE5F79"/>
    <w:rsid w:val="00BE7F4C"/>
    <w:rsid w:val="00BF4395"/>
    <w:rsid w:val="00C01226"/>
    <w:rsid w:val="00C033F4"/>
    <w:rsid w:val="00C0561B"/>
    <w:rsid w:val="00C06917"/>
    <w:rsid w:val="00C1309B"/>
    <w:rsid w:val="00C17FDA"/>
    <w:rsid w:val="00C22716"/>
    <w:rsid w:val="00C22CC7"/>
    <w:rsid w:val="00C23F17"/>
    <w:rsid w:val="00C30648"/>
    <w:rsid w:val="00C31639"/>
    <w:rsid w:val="00C34869"/>
    <w:rsid w:val="00C35203"/>
    <w:rsid w:val="00C40376"/>
    <w:rsid w:val="00C41722"/>
    <w:rsid w:val="00C42858"/>
    <w:rsid w:val="00C43FC5"/>
    <w:rsid w:val="00C45F43"/>
    <w:rsid w:val="00C46991"/>
    <w:rsid w:val="00C50C7B"/>
    <w:rsid w:val="00C53F93"/>
    <w:rsid w:val="00C561E1"/>
    <w:rsid w:val="00C5707B"/>
    <w:rsid w:val="00C64F08"/>
    <w:rsid w:val="00C655A6"/>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248"/>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393E"/>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2F2D"/>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A636C"/>
    <w:rsid w:val="00FB13C7"/>
    <w:rsid w:val="00FB4721"/>
    <w:rsid w:val="00FB7E65"/>
    <w:rsid w:val="00FC026A"/>
    <w:rsid w:val="00FC182D"/>
    <w:rsid w:val="00FC2087"/>
    <w:rsid w:val="00FC3CB0"/>
    <w:rsid w:val="00FD0CFA"/>
    <w:rsid w:val="00FD2771"/>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879C1"/>
  <w15:docId w15:val="{626F2B86-046C-47D9-BBB6-954D205A0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Ttulo1">
    <w:name w:val="heading 1"/>
    <w:basedOn w:val="Ttulo"/>
    <w:next w:val="Corpodotexto"/>
    <w:rsid w:val="00A11D67"/>
    <w:pPr>
      <w:numPr>
        <w:numId w:val="1"/>
      </w:numPr>
      <w:outlineLvl w:val="0"/>
    </w:pPr>
    <w:rPr>
      <w:b/>
      <w:bCs/>
      <w:sz w:val="36"/>
      <w:szCs w:val="36"/>
    </w:rPr>
  </w:style>
  <w:style w:type="paragraph" w:styleId="Ttul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rsid w:val="00A11D67"/>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Fontepargpadr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Fontepargpadro"/>
    <w:rsid w:val="00A11D67"/>
    <w:rPr>
      <w:rFonts w:cs="Mangal"/>
      <w:sz w:val="20"/>
      <w:szCs w:val="18"/>
    </w:rPr>
  </w:style>
  <w:style w:type="character" w:customStyle="1" w:styleId="CommentReference">
    <w:name w:val="Comment Reference"/>
    <w:basedOn w:val="Fontepargpadro"/>
    <w:rsid w:val="00A11D67"/>
    <w:rPr>
      <w:sz w:val="16"/>
      <w:szCs w:val="16"/>
    </w:rPr>
  </w:style>
  <w:style w:type="character" w:customStyle="1" w:styleId="QuoteChar">
    <w:name w:val="Quote Char"/>
    <w:basedOn w:val="Fontepargpadr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yperlink">
    <w:name w:val="Hyperlink"/>
    <w:basedOn w:val="Fontepargpadro"/>
    <w:qFormat/>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Commarcadore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har"/>
    <w:uiPriority w:val="99"/>
    <w:unhideWhenUsed/>
    <w:rsid w:val="00A11D67"/>
    <w:rPr>
      <w:sz w:val="20"/>
      <w:szCs w:val="20"/>
    </w:rPr>
  </w:style>
  <w:style w:type="character" w:customStyle="1" w:styleId="TextodecomentrioChar">
    <w:name w:val="Texto de comentário Char"/>
    <w:basedOn w:val="Fontepargpadr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Fontepargpadro"/>
    <w:uiPriority w:val="99"/>
    <w:unhideWhenUsed/>
    <w:rsid w:val="00A11D67"/>
    <w:rPr>
      <w:sz w:val="16"/>
      <w:szCs w:val="16"/>
    </w:rPr>
  </w:style>
  <w:style w:type="paragraph" w:styleId="Corpodetexto">
    <w:name w:val="Body Text"/>
    <w:basedOn w:val="Normal"/>
    <w:link w:val="CorpodetextoCha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CB65F2"/>
    <w:rPr>
      <w:rFonts w:ascii="Times New Roman" w:eastAsia="Arial Unicode MS" w:hAnsi="Times New Roman" w:cs="Times New Roman"/>
      <w:szCs w:val="20"/>
      <w:lang w:eastAsia="pt-BR" w:bidi="ar-SA"/>
    </w:rPr>
  </w:style>
  <w:style w:type="table" w:styleId="Tabelacomgrade">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Fontepargpadr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ocomentrio">
    <w:name w:val="annotation subject"/>
    <w:basedOn w:val="Textodecomentrio"/>
    <w:next w:val="Textodecomentrio"/>
    <w:link w:val="AssuntodocomentrioChar"/>
    <w:uiPriority w:val="99"/>
    <w:semiHidden/>
    <w:unhideWhenUsed/>
    <w:rsid w:val="003A2ED5"/>
    <w:rPr>
      <w:b/>
      <w:bCs/>
    </w:rPr>
  </w:style>
  <w:style w:type="character" w:customStyle="1" w:styleId="AssuntodocomentrioChar">
    <w:name w:val="Assunto do comentário Char"/>
    <w:basedOn w:val="TextodecomentrioChar"/>
    <w:link w:val="Assuntodo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adeMdia2-nfase2"/>
    <w:rsid w:val="00440DB9"/>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rsid w:val="00D76DB8"/>
  </w:style>
  <w:style w:type="character" w:customStyle="1" w:styleId="eop">
    <w:name w:val="eop"/>
    <w:basedOn w:val="Fontepargpadro"/>
    <w:rsid w:val="00D76DB8"/>
  </w:style>
  <w:style w:type="character" w:customStyle="1" w:styleId="spellingerror">
    <w:name w:val="spellingerror"/>
    <w:basedOn w:val="Fontepargpadr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sid w:val="00725399"/>
    <w:rPr>
      <w:rFonts w:ascii="Arial" w:eastAsiaTheme="majorEastAsia" w:hAnsi="Arial" w:cstheme="majorBidi"/>
      <w:b/>
      <w:bCs/>
      <w:color w:val="000000"/>
      <w:sz w:val="32"/>
      <w:szCs w:val="32"/>
      <w:lang w:eastAsia="pt-BR" w:bidi="ar-SA"/>
    </w:rPr>
  </w:style>
  <w:style w:type="paragraph" w:styleId="TextosemFormatao">
    <w:name w:val="Plain Text"/>
    <w:basedOn w:val="Normal"/>
    <w:link w:val="TextosemFormataoCha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emFormataoChar">
    <w:name w:val="Texto sem Formatação Char"/>
    <w:basedOn w:val="Fontepargpadro"/>
    <w:link w:val="TextosemFormatao"/>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Fontepargpadro"/>
    <w:rsid w:val="00AF6B1B"/>
  </w:style>
  <w:style w:type="character" w:customStyle="1" w:styleId="lrzxr">
    <w:name w:val="lrzxr"/>
    <w:basedOn w:val="Fontepargpadr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character" w:styleId="MenoPendente">
    <w:name w:val="Unresolved Mention"/>
    <w:basedOn w:val="Fontepargpadro"/>
    <w:uiPriority w:val="99"/>
    <w:semiHidden/>
    <w:unhideWhenUsed/>
    <w:rsid w:val="00801E2B"/>
    <w:rPr>
      <w:color w:val="605E5C"/>
      <w:shd w:val="clear" w:color="auto" w:fill="E1DFDD"/>
    </w:rPr>
  </w:style>
  <w:style w:type="paragraph" w:customStyle="1" w:styleId="Default">
    <w:name w:val="Default"/>
    <w:rsid w:val="00344C5C"/>
    <w:pPr>
      <w:autoSpaceDE w:val="0"/>
      <w:autoSpaceDN w:val="0"/>
      <w:adjustRightInd w:val="0"/>
      <w:textAlignment w:val="auto"/>
    </w:pPr>
    <w:rPr>
      <w:rFonts w:ascii="Calibri" w:hAnsi="Calibri" w:cs="Calibri"/>
      <w:color w:val="00000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48393856">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401412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mailto:cpl@id.uff.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2.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customXml/itemProps4.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10347</Words>
  <Characters>55874</Characters>
  <Application>Microsoft Office Word</Application>
  <DocSecurity>0</DocSecurity>
  <Lines>465</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Sérgio</cp:lastModifiedBy>
  <cp:revision>4</cp:revision>
  <cp:lastPrinted>2022-10-25T19:50:00Z</cp:lastPrinted>
  <dcterms:created xsi:type="dcterms:W3CDTF">2022-10-25T19:50:00Z</dcterms:created>
  <dcterms:modified xsi:type="dcterms:W3CDTF">2022-11-01T18:23:00Z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