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REGIMENTO INTERNO DA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O NOME DA UNIDADE]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DA 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I </w:t>
      </w:r>
    </w:p>
    <w:p w:rsidR="00000000" w:rsidDel="00000000" w:rsidP="00000000" w:rsidRDefault="00000000" w:rsidRPr="00000000" w14:paraId="00000005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 NATUREZA, SEDE E FINALIDADE</w:t>
      </w:r>
    </w:p>
    <w:p w:rsidR="00000000" w:rsidDel="00000000" w:rsidP="00000000" w:rsidRDefault="00000000" w:rsidRPr="00000000" w14:paraId="00000006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Art. 1º A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[digite aqui o nome da unidade]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com sede à rua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[digite o endereço com base nas informações cadastradas no site do Correios]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é unidade diretamente vinculada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ao(à)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[digite aqui a vinculação hierárquica, imediatamente superior]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da Universidade Federal Fluminense (UFF), criada pela Resolução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[digite aqui o nº da Resolução e a data da publicação]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do Conselho Universitário, atualizada pela Resolução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[digite aqui o nº da Resolução e a data da publicação]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do Conselho Universitário e pela presente Resolução.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" w:hanging="2"/>
        <w:jc w:val="center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OU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Art. 1º A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[digite aqui o nome da unidade]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com sede à rua [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digite o endereço com base nas informações cadastradas no site do Correios]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é unidade diretamente vinculada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ao(à)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[digite aqui a vinculação hierárquica, imediatamente superior]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da Universidade Federal Fluminense (UFF), é criada pela presente Resolução do Conselho Universitário.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2º  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o nome da unidade] </w:t>
      </w:r>
      <w:r w:rsidDel="00000000" w:rsidR="00000000" w:rsidRPr="00000000">
        <w:rPr>
          <w:sz w:val="24"/>
          <w:szCs w:val="24"/>
          <w:rtl w:val="0"/>
        </w:rPr>
        <w:t xml:space="preserve">tem por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finalidade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a finalidade].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II</w:t>
      </w:r>
    </w:p>
    <w:p w:rsidR="00000000" w:rsidDel="00000000" w:rsidP="00000000" w:rsidRDefault="00000000" w:rsidRPr="00000000" w14:paraId="0000000D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 ESTRUTURA ORGANIZACIONAL</w:t>
      </w:r>
    </w:p>
    <w:p w:rsidR="00000000" w:rsidDel="00000000" w:rsidP="00000000" w:rsidRDefault="00000000" w:rsidRPr="00000000" w14:paraId="0000000E">
      <w:pPr>
        <w:spacing w:after="120" w:line="240" w:lineRule="auto"/>
        <w:ind w:left="0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Seção I</w:t>
      </w:r>
    </w:p>
    <w:p w:rsidR="00000000" w:rsidDel="00000000" w:rsidP="00000000" w:rsidRDefault="00000000" w:rsidRPr="00000000" w14:paraId="0000000F">
      <w:pPr>
        <w:spacing w:after="120" w:line="240" w:lineRule="auto"/>
        <w:ind w:left="0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 Estrutura Organizacional</w:t>
      </w:r>
    </w:p>
    <w:p w:rsidR="00000000" w:rsidDel="00000000" w:rsidP="00000000" w:rsidRDefault="00000000" w:rsidRPr="00000000" w14:paraId="00000010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3º  Para o cumprimento de suas competências legais e a execução de suas atividades, 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o nome da unidade – 1º nível da hierarquia do presente regimento]</w:t>
      </w:r>
      <w:r w:rsidDel="00000000" w:rsidR="00000000" w:rsidRPr="00000000">
        <w:rPr>
          <w:sz w:val="24"/>
          <w:szCs w:val="24"/>
          <w:rtl w:val="0"/>
        </w:rPr>
        <w:t xml:space="preserve"> terá a seguinte estrutura organizacional: </w:t>
      </w:r>
    </w:p>
    <w:p w:rsidR="00000000" w:rsidDel="00000000" w:rsidP="00000000" w:rsidRDefault="00000000" w:rsidRPr="00000000" w14:paraId="00000012">
      <w:pPr>
        <w:spacing w:after="120" w:line="240" w:lineRule="auto"/>
        <w:ind w:left="0" w:hanging="2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o 2º nível hierárquico da divisão interna]:</w:t>
      </w:r>
    </w:p>
    <w:p w:rsidR="00000000" w:rsidDel="00000000" w:rsidP="00000000" w:rsidRDefault="00000000" w:rsidRPr="00000000" w14:paraId="00000013">
      <w:pPr>
        <w:spacing w:after="120"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a)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o 3º nível hierárquico da divisão interna]: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o 4º nível hierárquico da divisão interna].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Seção II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funcionamento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221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Art. 4º. Para o funcionamento da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o nome da unidade]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o nome da chefia máxima da unidade]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realizará reuniões ordinárias e extraordinárias de acordo com a necessidade do serviço e respeitando os prazos de convocação preconizados por dispositivos que versem sobre este tema.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Seção III</w:t>
      </w:r>
    </w:p>
    <w:p w:rsidR="00000000" w:rsidDel="00000000" w:rsidP="00000000" w:rsidRDefault="00000000" w:rsidRPr="00000000" w14:paraId="0000001C">
      <w:pPr>
        <w:spacing w:after="120" w:line="240" w:lineRule="auto"/>
        <w:ind w:left="0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 Designação e Denominação dos Titulares</w:t>
      </w:r>
    </w:p>
    <w:p w:rsidR="00000000" w:rsidDel="00000000" w:rsidP="00000000" w:rsidRDefault="00000000" w:rsidRPr="00000000" w14:paraId="0000001D">
      <w:pPr>
        <w:spacing w:after="12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Art. </w:t>
      </w:r>
      <w:r w:rsidDel="00000000" w:rsidR="00000000" w:rsidRPr="00000000">
        <w:rPr>
          <w:sz w:val="24"/>
          <w:szCs w:val="24"/>
          <w:rtl w:val="0"/>
        </w:rPr>
        <w:t xml:space="preserve">x.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o nome da unidade máxima deste regimento]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será dirigida pelo(a)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qual será a função ou cargo do dirigente da unidade],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designado</w:t>
      </w:r>
      <w:r w:rsidDel="00000000" w:rsidR="00000000" w:rsidRPr="00000000">
        <w:rPr>
          <w:sz w:val="24"/>
          <w:szCs w:val="24"/>
          <w:rtl w:val="0"/>
        </w:rPr>
        <w:t xml:space="preserve">(a)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nomeado</w:t>
      </w:r>
      <w:r w:rsidDel="00000000" w:rsidR="00000000" w:rsidRPr="00000000">
        <w:rPr>
          <w:sz w:val="24"/>
          <w:szCs w:val="24"/>
          <w:rtl w:val="0"/>
        </w:rPr>
        <w:t xml:space="preserve">(a)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por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se a designação é por Portaria do Reitor ou por DTS do(a) Diretor(a) do Departamento Pessoal]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</w:t>
      </w:r>
      <w:r w:rsidDel="00000000" w:rsidR="00000000" w:rsidRPr="00000000">
        <w:rPr>
          <w:sz w:val="24"/>
          <w:szCs w:val="24"/>
          <w:rtl w:val="0"/>
        </w:rPr>
        <w:t xml:space="preserve">(A)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qual será a função ou cargo do dirigente da unidade máxima deste regimento]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será substituído, em suas faltas e impedimentos eventuais, por um servidor, por ele</w:t>
      </w:r>
      <w:r w:rsidDel="00000000" w:rsidR="00000000" w:rsidRPr="00000000">
        <w:rPr>
          <w:sz w:val="24"/>
          <w:szCs w:val="24"/>
          <w:rtl w:val="0"/>
        </w:rPr>
        <w:t xml:space="preserve">(a)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indicado, e designado por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se a designação é por Portaria do Reitor ou por DTS do(a) Diretor(a) do Departamento Pessoal].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Art. </w:t>
      </w:r>
      <w:r w:rsidDel="00000000" w:rsidR="00000000" w:rsidRPr="00000000">
        <w:rPr>
          <w:sz w:val="24"/>
          <w:szCs w:val="24"/>
          <w:rtl w:val="0"/>
        </w:rPr>
        <w:t xml:space="preserve">x.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o nome das demais unidades]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será chefiada por servidor, indicado pelo(a)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quem designa essas chefias]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designado por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se a designação é por Portaria do Reitor ou por DTS do(a) Diretor(a) do Departamento Pessoal].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a designação da chefia da unidade]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será substituído, em suas faltas e impedimentos, por servidor indicado pelo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quem indica o substituto]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designados por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se a designação é por Portaria do Reitor ou por DTS do(a) Diretor(a) do  Departamento Pessoal].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2">
      <w:pPr>
        <w:tabs>
          <w:tab w:val="left" w:pos="1920"/>
        </w:tabs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III</w:t>
      </w:r>
    </w:p>
    <w:p w:rsidR="00000000" w:rsidDel="00000000" w:rsidP="00000000" w:rsidRDefault="00000000" w:rsidRPr="00000000" w14:paraId="00000023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COMPETÊNCIAS DAS UNIDADES</w:t>
      </w:r>
    </w:p>
    <w:p w:rsidR="00000000" w:rsidDel="00000000" w:rsidP="00000000" w:rsidRDefault="00000000" w:rsidRPr="00000000" w14:paraId="00000024">
      <w:pPr>
        <w:spacing w:after="120" w:line="240" w:lineRule="auto"/>
        <w:ind w:left="0" w:hanging="2"/>
        <w:jc w:val="center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Art. x.  Compete à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o nome da unidade]: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as competências]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IV</w:t>
      </w:r>
    </w:p>
    <w:p w:rsidR="00000000" w:rsidDel="00000000" w:rsidP="00000000" w:rsidRDefault="00000000" w:rsidRPr="00000000" w14:paraId="00000029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ATRIBUIÇÕES DOS DIRIGENTES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t xml:space="preserve">Art. x.  São atribuições do(a)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a designação dada a chefia da função/cargo da unidade máxima deste regimento]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B">
      <w:pPr>
        <w:spacing w:after="12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-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as competências];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Art. x.  São atribuições do(a)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os outros dirigentes descritos na seção III do Capítulo 2]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-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[digite aqui as competências];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V</w:t>
      </w:r>
    </w:p>
    <w:p w:rsidR="00000000" w:rsidDel="00000000" w:rsidP="00000000" w:rsidRDefault="00000000" w:rsidRPr="00000000" w14:paraId="00000030">
      <w:pPr>
        <w:spacing w:after="12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DISPOSIÇÕES GERAIS</w:t>
      </w:r>
    </w:p>
    <w:p w:rsidR="00000000" w:rsidDel="00000000" w:rsidP="00000000" w:rsidRDefault="00000000" w:rsidRPr="00000000" w14:paraId="00000031">
      <w:pPr>
        <w:spacing w:after="120" w:line="240" w:lineRule="auto"/>
        <w:ind w:left="0" w:hanging="2"/>
        <w:jc w:val="center"/>
        <w:rPr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color w:val="000000"/>
          <w:sz w:val="24"/>
          <w:szCs w:val="24"/>
          <w:rtl w:val="0"/>
        </w:rPr>
        <w:t xml:space="preserve">Art. x. Os casos omissos neste regimento serão resolvidos pelo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[digite aqui a instância responsável pela resolução dos casos omissos],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em consonância com as normas vigentes.</w:t>
      </w:r>
    </w:p>
    <w:p w:rsidR="00000000" w:rsidDel="00000000" w:rsidP="00000000" w:rsidRDefault="00000000" w:rsidRPr="00000000" w14:paraId="00000033">
      <w:pPr>
        <w:spacing w:after="12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Art. x.  Este Regimento Interno entra em vigor na data da publicação da Resolução que o aprova.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Caso haja desmembramento alteração na estrutura e na denominação de unidades, deve-se incluir o artigo a seguir: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12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Art x. As alterações de estrutura organizacional dispostas no presente regimento entrarão em vigor mediante efetivação de proposta de alteração no Sistema de Organização e Inovação Institucional do Governo Federal – SIORG, junto ao Ministério da Economia.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ind w:left="0" w:hanging="2"/>
      <w:jc w:val="right"/>
      <w:rPr/>
    </w:pPr>
    <w:r w:rsidDel="00000000" w:rsidR="00000000" w:rsidRPr="00000000">
      <w:rPr>
        <w:rtl w:val="0"/>
      </w:rPr>
      <w:t xml:space="preserve">Anexo I da Resolução CUV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spacing w:after="40" w:line="240" w:lineRule="auto"/>
    </w:pPr>
    <w:rPr>
      <w:rFonts w:ascii="Corbel" w:cs="Corbel" w:eastAsia="Corbel" w:hAnsi="Corbel"/>
      <w:color w:val="595959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0" w:before="480"/>
    </w:pPr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paragraph" w:styleId="Ttulo2">
    <w:name w:val="heading 2"/>
    <w:basedOn w:val="Normal"/>
    <w:next w:val="Normal"/>
    <w:qFormat w:val="1"/>
    <w:pPr>
      <w:spacing w:after="40" w:line="240" w:lineRule="auto"/>
      <w:outlineLvl w:val="1"/>
    </w:pPr>
    <w:rPr>
      <w:rFonts w:ascii="Corbel" w:eastAsia="SimSun" w:hAnsi="Corbel"/>
      <w:color w:val="595959"/>
      <w:sz w:val="24"/>
      <w:lang w:val="pt-PT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2Char" w:customStyle="1">
    <w:name w:val="Título 2 Char"/>
    <w:rPr>
      <w:rFonts w:ascii="Corbel" w:cs="Calibri" w:eastAsia="SimSun" w:hAnsi="Corbel"/>
      <w:color w:val="595959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umrio2">
    <w:name w:val="toc 2"/>
    <w:basedOn w:val="Normal"/>
    <w:next w:val="Normal"/>
    <w:qFormat w:val="1"/>
    <w:pPr>
      <w:spacing w:after="100"/>
      <w:ind w:left="180"/>
    </w:pPr>
    <w:rPr>
      <w:rFonts w:eastAsia="SimSun"/>
      <w:sz w:val="18"/>
      <w:lang w:val="pt-PT"/>
    </w:rPr>
  </w:style>
  <w:style w:type="character" w:styleId="Hyperlink">
    <w:name w:val="Hyperlink"/>
    <w:qFormat w:val="1"/>
    <w:rPr>
      <w:rFonts w:ascii="Calibri" w:cs="Calibri" w:hAnsi="Calibri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notaderodap">
    <w:name w:val="footnote reference"/>
    <w:qFormat w:val="1"/>
    <w:rPr>
      <w:rFonts w:ascii="Calibri" w:cs="Calibri" w:hAnsi="Calibri"/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position w:val="-1"/>
      <w:lang w:val="pt-PT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argrafodaLista">
    <w:name w:val="List Paragraph"/>
    <w:basedOn w:val="Normal"/>
    <w:pPr>
      <w:ind w:left="720"/>
      <w:contextualSpacing w:val="1"/>
    </w:pPr>
  </w:style>
  <w:style w:type="paragraph" w:styleId="Cabealho">
    <w:name w:val="header"/>
    <w:basedOn w:val="Normal"/>
    <w:qFormat w:val="1"/>
    <w:pPr>
      <w:spacing w:after="0" w:line="240" w:lineRule="auto"/>
    </w:pPr>
  </w:style>
  <w:style w:type="character" w:styleId="CabealhoChar" w:customStyle="1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spacing w:after="0" w:line="240" w:lineRule="auto"/>
    </w:pPr>
  </w:style>
  <w:style w:type="character" w:styleId="RodapChar" w:customStyle="1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 w:val="1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autoSpaceDE w:val="0"/>
      <w:autoSpaceDN w:val="0"/>
      <w:spacing w:after="0" w:line="240" w:lineRule="auto"/>
      <w:ind w:left="235"/>
    </w:pPr>
    <w:rPr>
      <w:rFonts w:ascii="Arial" w:cs="Arial" w:eastAsia="Arial" w:hAnsi="Arial"/>
      <w:sz w:val="24"/>
      <w:szCs w:val="24"/>
      <w:lang w:eastAsia="en-US" w:val="en-US"/>
    </w:rPr>
  </w:style>
  <w:style w:type="character" w:styleId="CorpodetextoChar" w:customStyle="1">
    <w:name w:val="Corpo de texto Char"/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Reviso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uiPriority w:val="99"/>
    <w:qFormat w:val="1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fontstyle01" w:customStyle="1">
    <w:name w:val="fontstyle01"/>
    <w:rPr>
      <w:rFonts w:ascii="Arial" w:cs="Arial" w:hAnsi="Aria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andard" w:customStyle="1">
    <w:name w:val="Standard"/>
    <w:pPr>
      <w:autoSpaceDN w:val="0"/>
      <w:spacing w:line="1" w:lineRule="atLeast"/>
      <w:ind w:left="-1" w:leftChars="-1" w:hangingChars="1"/>
      <w:textDirection w:val="btLr"/>
      <w:textAlignment w:val="baseline"/>
      <w:outlineLvl w:val="0"/>
    </w:pPr>
    <w:rPr>
      <w:rFonts w:ascii="Times New Roman" w:hAnsi="Times New Roman"/>
      <w:color w:val="00000a"/>
      <w:kern w:val="3"/>
      <w:position w:val="-1"/>
      <w:lang w:eastAsia="zh-CN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xNIGARDVQ4jOJuHUJAn8t9zBw==">AMUW2mVkKf222Q0ZnYlYhXKN6MO/9taf0DhL4aqhszk3Q3d3v67V8S7kqyjD4XmNxM1bSwMmF1M4UIFs3VR3CUZbZF6SlX/LrAwpLOEwMC9O6B5YnFW7fBdPn90fnlYjV0m1gCGiqislj6hx2Zxv70mWRWw8Unlpk2uug4Y+gP7fSbZGjMjcNzt4M3F5oRv0biPbKIMQBX+S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2021-07-16T18:49:00Z</dcterms:created>
  <dc:creator>Kíssila</dc:creator>
</cp:coreProperties>
</file>