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F8" w:rsidRDefault="003363F8">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tblPr>
      <w:tblGrid>
        <w:gridCol w:w="3009"/>
        <w:gridCol w:w="6944"/>
      </w:tblGrid>
      <w:tr w:rsidR="003363F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3363F8" w:rsidRDefault="00D526A5">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3363F8" w:rsidRDefault="00D526A5">
            <w:pPr>
              <w:pStyle w:val="Ttulo1"/>
              <w:keepLines w:val="0"/>
              <w:numPr>
                <w:ilvl w:val="0"/>
                <w:numId w:val="11"/>
              </w:numPr>
              <w:spacing w:before="100" w:after="100"/>
              <w:jc w:val="center"/>
              <w:rPr>
                <w:b/>
                <w:color w:val="000000"/>
              </w:rPr>
            </w:pPr>
            <w:r>
              <w:rPr>
                <w:rFonts w:ascii="Verdana" w:eastAsia="Verdana" w:hAnsi="Verdana" w:cs="Verdana"/>
                <w:b/>
                <w:color w:val="000000"/>
                <w:sz w:val="20"/>
                <w:szCs w:val="20"/>
              </w:rPr>
              <w:t>PREGÃO ELETRÔNICO Nº 15/2020/AD</w:t>
            </w:r>
          </w:p>
          <w:p w:rsidR="003363F8" w:rsidRDefault="00D526A5">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rsidR="003363F8" w:rsidRDefault="00D526A5">
            <w:pPr>
              <w:spacing w:before="100" w:after="100"/>
              <w:jc w:val="center"/>
              <w:rPr>
                <w:rFonts w:ascii="Verdana" w:eastAsia="Verdana" w:hAnsi="Verdana" w:cs="Verdana"/>
                <w:b/>
              </w:rPr>
            </w:pPr>
            <w:r>
              <w:rPr>
                <w:rFonts w:ascii="Verdana" w:eastAsia="Verdana" w:hAnsi="Verdana" w:cs="Verdana"/>
                <w:b/>
              </w:rPr>
              <w:t>SISTEMA DE REGISTRO DE PREÇOS</w:t>
            </w:r>
          </w:p>
          <w:p w:rsidR="003363F8" w:rsidRDefault="00D526A5">
            <w:pPr>
              <w:spacing w:before="100" w:after="100"/>
              <w:jc w:val="center"/>
              <w:rPr>
                <w:rFonts w:ascii="Verdana" w:eastAsia="Verdana" w:hAnsi="Verdana" w:cs="Verdana"/>
                <w:b/>
              </w:rPr>
            </w:pPr>
            <w:r>
              <w:rPr>
                <w:rFonts w:ascii="Verdana" w:eastAsia="Verdana" w:hAnsi="Verdana" w:cs="Verdana"/>
                <w:b/>
              </w:rPr>
              <w:t>PROCESSO Nº 23069.000475/2020-69</w:t>
            </w:r>
          </w:p>
          <w:p w:rsidR="00094BFD" w:rsidRDefault="00094BFD">
            <w:pPr>
              <w:spacing w:before="100" w:after="100"/>
              <w:jc w:val="center"/>
            </w:pPr>
            <w:r>
              <w:rPr>
                <w:rFonts w:ascii="Verdana" w:eastAsia="Verdana" w:hAnsi="Verdana" w:cs="Verdana"/>
                <w:b/>
              </w:rPr>
              <w:t>(RETIFICADO 1)</w:t>
            </w:r>
          </w:p>
          <w:p w:rsidR="003363F8" w:rsidRDefault="003363F8">
            <w:pPr>
              <w:spacing w:before="100" w:after="100"/>
              <w:jc w:val="both"/>
              <w:rPr>
                <w:b/>
              </w:rPr>
            </w:pPr>
          </w:p>
          <w:p w:rsidR="003363F8" w:rsidRDefault="00D526A5">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3363F8" w:rsidRDefault="003363F8">
            <w:pPr>
              <w:spacing w:before="100" w:after="100"/>
              <w:jc w:val="both"/>
              <w:rPr>
                <w:sz w:val="18"/>
                <w:szCs w:val="18"/>
              </w:rPr>
            </w:pPr>
          </w:p>
        </w:tc>
      </w:tr>
      <w:tr w:rsidR="003363F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OBJETO</w:t>
            </w:r>
          </w:p>
          <w:p w:rsidR="003363F8" w:rsidRDefault="003363F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pPr>
              <w:jc w:val="both"/>
              <w:rPr>
                <w:color w:val="000000"/>
                <w:sz w:val="18"/>
                <w:szCs w:val="18"/>
              </w:rPr>
            </w:pPr>
            <w:r>
              <w:rPr>
                <w:color w:val="000000"/>
                <w:sz w:val="18"/>
                <w:szCs w:val="18"/>
              </w:rPr>
              <w:t xml:space="preserve">O objeto da presente licitação é </w:t>
            </w:r>
            <w:r>
              <w:rPr>
                <w:sz w:val="18"/>
                <w:szCs w:val="18"/>
              </w:rPr>
              <w:t>a construção do Sistema de Registro de Preços para a contratação de empresa especializada para serviços de capina, roçada mecânica/manual, limpeza e remoção de entulho e vegetação provenientes dos serviços a serem executados nas áreas indicadas, em regime de empreitada por preço unitário</w:t>
            </w:r>
            <w:r>
              <w:rPr>
                <w:color w:val="000000"/>
                <w:sz w:val="18"/>
                <w:szCs w:val="18"/>
              </w:rPr>
              <w:t>, conforme condições, quantidades e exigências estabelecidas neste Edital e seus anexos.</w:t>
            </w:r>
          </w:p>
        </w:tc>
      </w:tr>
      <w:tr w:rsidR="003363F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3363F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rsidP="008D5EE2">
            <w:pPr>
              <w:jc w:val="both"/>
              <w:rPr>
                <w:color w:val="000000"/>
                <w:sz w:val="18"/>
                <w:szCs w:val="18"/>
              </w:rPr>
            </w:pPr>
            <w:r>
              <w:rPr>
                <w:sz w:val="18"/>
                <w:szCs w:val="18"/>
              </w:rPr>
              <w:t xml:space="preserve">Sessão Pública a ser realizada no endereço eletrônico informado no edital, </w:t>
            </w:r>
            <w:r w:rsidRPr="00EB6C72">
              <w:rPr>
                <w:sz w:val="18"/>
                <w:szCs w:val="18"/>
              </w:rPr>
              <w:t xml:space="preserve">às </w:t>
            </w:r>
            <w:r w:rsidRPr="00EB6C72">
              <w:rPr>
                <w:b/>
                <w:sz w:val="18"/>
                <w:szCs w:val="18"/>
              </w:rPr>
              <w:t>10h</w:t>
            </w:r>
            <w:r>
              <w:rPr>
                <w:sz w:val="18"/>
                <w:szCs w:val="18"/>
              </w:rPr>
              <w:t xml:space="preserve"> do dia </w:t>
            </w:r>
            <w:r w:rsidR="00094BFD">
              <w:rPr>
                <w:b/>
                <w:sz w:val="18"/>
                <w:szCs w:val="18"/>
              </w:rPr>
              <w:t>1</w:t>
            </w:r>
            <w:r w:rsidR="008D5EE2">
              <w:rPr>
                <w:b/>
                <w:sz w:val="18"/>
                <w:szCs w:val="18"/>
              </w:rPr>
              <w:t>3</w:t>
            </w:r>
            <w:r w:rsidR="00EB6C72">
              <w:rPr>
                <w:b/>
                <w:sz w:val="18"/>
                <w:szCs w:val="18"/>
              </w:rPr>
              <w:t>/</w:t>
            </w:r>
            <w:r w:rsidR="00094BFD">
              <w:rPr>
                <w:b/>
                <w:sz w:val="18"/>
                <w:szCs w:val="18"/>
              </w:rPr>
              <w:t>MAI</w:t>
            </w:r>
            <w:r w:rsidR="00EB6C72">
              <w:rPr>
                <w:b/>
                <w:sz w:val="18"/>
                <w:szCs w:val="18"/>
              </w:rPr>
              <w:t>/2020</w:t>
            </w:r>
            <w:r w:rsidRPr="00B54AF1">
              <w:rPr>
                <w:sz w:val="18"/>
                <w:szCs w:val="18"/>
              </w:rPr>
              <w:t>.</w:t>
            </w:r>
          </w:p>
        </w:tc>
      </w:tr>
      <w:tr w:rsidR="003363F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3363F8">
            <w:pPr>
              <w:jc w:val="both"/>
              <w:rPr>
                <w:color w:val="000000"/>
                <w:sz w:val="18"/>
                <w:szCs w:val="18"/>
              </w:rPr>
            </w:pPr>
          </w:p>
          <w:p w:rsidR="003363F8" w:rsidRDefault="00D526A5">
            <w:pPr>
              <w:jc w:val="both"/>
              <w:rPr>
                <w:color w:val="000000"/>
                <w:sz w:val="18"/>
                <w:szCs w:val="18"/>
              </w:rPr>
            </w:pPr>
            <w:r>
              <w:rPr>
                <w:color w:val="000000"/>
                <w:sz w:val="18"/>
                <w:szCs w:val="18"/>
              </w:rPr>
              <w:t>Universidade Federal Fluminense</w:t>
            </w:r>
          </w:p>
          <w:p w:rsidR="003363F8" w:rsidRDefault="00D526A5">
            <w:pPr>
              <w:jc w:val="both"/>
              <w:rPr>
                <w:color w:val="000000"/>
                <w:sz w:val="18"/>
                <w:szCs w:val="18"/>
              </w:rPr>
            </w:pPr>
            <w:r>
              <w:rPr>
                <w:color w:val="000000"/>
                <w:sz w:val="18"/>
                <w:szCs w:val="18"/>
              </w:rPr>
              <w:t>Pró-Reitoria de Administração - UASG: 150182</w:t>
            </w:r>
          </w:p>
          <w:p w:rsidR="003363F8" w:rsidRDefault="00D526A5">
            <w:pPr>
              <w:jc w:val="both"/>
              <w:rPr>
                <w:color w:val="000000"/>
                <w:sz w:val="18"/>
                <w:szCs w:val="18"/>
              </w:rPr>
            </w:pPr>
            <w:r>
              <w:rPr>
                <w:color w:val="000000"/>
                <w:sz w:val="18"/>
                <w:szCs w:val="18"/>
              </w:rPr>
              <w:t>Coordenação de Licitação</w:t>
            </w:r>
          </w:p>
          <w:p w:rsidR="003363F8" w:rsidRDefault="00D526A5">
            <w:pPr>
              <w:jc w:val="both"/>
              <w:rPr>
                <w:color w:val="000000"/>
                <w:sz w:val="18"/>
                <w:szCs w:val="18"/>
              </w:rPr>
            </w:pPr>
            <w:r>
              <w:rPr>
                <w:color w:val="000000"/>
                <w:sz w:val="18"/>
                <w:szCs w:val="18"/>
              </w:rPr>
              <w:t>Rua Miguel de Frias n.º 09, Bairro Icaraí, Niterói - RJ</w:t>
            </w:r>
          </w:p>
          <w:p w:rsidR="003363F8" w:rsidRDefault="00D526A5">
            <w:pPr>
              <w:jc w:val="both"/>
              <w:rPr>
                <w:color w:val="000000"/>
                <w:sz w:val="18"/>
                <w:szCs w:val="18"/>
              </w:rPr>
            </w:pPr>
            <w:r>
              <w:rPr>
                <w:color w:val="000000"/>
                <w:sz w:val="18"/>
                <w:szCs w:val="18"/>
              </w:rPr>
              <w:t>CEP: 24.220-900</w:t>
            </w:r>
          </w:p>
          <w:p w:rsidR="003363F8" w:rsidRDefault="00D526A5">
            <w:pPr>
              <w:jc w:val="both"/>
              <w:rPr>
                <w:color w:val="000000"/>
                <w:sz w:val="18"/>
                <w:szCs w:val="18"/>
              </w:rPr>
            </w:pPr>
            <w:r>
              <w:rPr>
                <w:color w:val="000000"/>
                <w:sz w:val="18"/>
                <w:szCs w:val="18"/>
              </w:rPr>
              <w:t>Telefones: (21) 2629-5386</w:t>
            </w:r>
          </w:p>
          <w:p w:rsidR="003363F8" w:rsidRDefault="00D526A5">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3363F8" w:rsidRDefault="003363F8">
            <w:pPr>
              <w:jc w:val="both"/>
              <w:rPr>
                <w:color w:val="000000"/>
                <w:sz w:val="18"/>
                <w:szCs w:val="18"/>
              </w:rPr>
            </w:pPr>
          </w:p>
        </w:tc>
      </w:tr>
      <w:tr w:rsidR="003363F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363F8" w:rsidRPr="00EB6C72" w:rsidRDefault="00D526A5">
            <w:pPr>
              <w:spacing w:before="100" w:after="100"/>
              <w:jc w:val="center"/>
            </w:pPr>
            <w:r w:rsidRPr="00EB6C72">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Pr="00EB6C72" w:rsidRDefault="00D526A5">
            <w:pPr>
              <w:jc w:val="both"/>
              <w:rPr>
                <w:color w:val="000000"/>
                <w:sz w:val="18"/>
                <w:szCs w:val="18"/>
              </w:rPr>
            </w:pPr>
            <w:r w:rsidRPr="00EB6C72">
              <w:rPr>
                <w:color w:val="000000"/>
                <w:sz w:val="18"/>
                <w:szCs w:val="18"/>
              </w:rPr>
              <w:t>Menor preço por item.</w:t>
            </w:r>
          </w:p>
        </w:tc>
      </w:tr>
      <w:tr w:rsidR="003363F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3363F8">
            <w:pPr>
              <w:jc w:val="both"/>
              <w:rPr>
                <w:color w:val="000000"/>
                <w:sz w:val="18"/>
                <w:szCs w:val="18"/>
              </w:rPr>
            </w:pPr>
          </w:p>
          <w:p w:rsidR="003363F8" w:rsidRDefault="000D7340">
            <w:pPr>
              <w:jc w:val="both"/>
              <w:rPr>
                <w:color w:val="000000"/>
                <w:sz w:val="18"/>
                <w:szCs w:val="18"/>
              </w:rPr>
            </w:pPr>
            <w:hyperlink r:id="rId10">
              <w:r w:rsidR="00D526A5">
                <w:rPr>
                  <w:color w:val="000000"/>
                  <w:sz w:val="18"/>
                  <w:szCs w:val="18"/>
                </w:rPr>
                <w:t>www.comprasgovernamentais.gov.br</w:t>
              </w:r>
            </w:hyperlink>
          </w:p>
          <w:p w:rsidR="003363F8" w:rsidRDefault="003363F8">
            <w:pPr>
              <w:jc w:val="both"/>
              <w:rPr>
                <w:color w:val="000000"/>
                <w:sz w:val="18"/>
                <w:szCs w:val="18"/>
              </w:rPr>
            </w:pPr>
          </w:p>
        </w:tc>
      </w:tr>
      <w:tr w:rsidR="003363F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B4C1B" w:rsidP="00DB4C1B">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rsidR="003363F8" w:rsidRDefault="003363F8">
      <w:pPr>
        <w:spacing w:after="120" w:line="276" w:lineRule="auto"/>
        <w:ind w:right="-30" w:firstLine="540"/>
        <w:jc w:val="both"/>
        <w:rPr>
          <w:color w:val="000000"/>
        </w:rPr>
      </w:pPr>
    </w:p>
    <w:p w:rsidR="003363F8" w:rsidRDefault="00D526A5">
      <w:pPr>
        <w:rPr>
          <w:color w:val="000000"/>
        </w:rPr>
      </w:pPr>
      <w:r>
        <w:br w:type="page"/>
      </w:r>
    </w:p>
    <w:p w:rsidR="003363F8" w:rsidRDefault="00D526A5">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allowOverlap="1">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3363F8" w:rsidRDefault="003363F8">
      <w:pPr>
        <w:spacing w:after="120" w:line="276" w:lineRule="auto"/>
        <w:ind w:right="-30" w:firstLine="540"/>
        <w:jc w:val="both"/>
        <w:rPr>
          <w:color w:val="000000"/>
        </w:rPr>
      </w:pPr>
    </w:p>
    <w:p w:rsidR="003363F8" w:rsidRDefault="003363F8">
      <w:pPr>
        <w:spacing w:after="120" w:line="276" w:lineRule="auto"/>
        <w:ind w:right="-30" w:firstLine="540"/>
        <w:jc w:val="both"/>
        <w:rPr>
          <w:color w:val="000000"/>
        </w:rPr>
      </w:pPr>
    </w:p>
    <w:p w:rsidR="003363F8" w:rsidRDefault="003363F8">
      <w:pPr>
        <w:tabs>
          <w:tab w:val="left" w:pos="6284"/>
        </w:tabs>
        <w:jc w:val="center"/>
        <w:rPr>
          <w:rFonts w:ascii="Calibri" w:eastAsia="Calibri" w:hAnsi="Calibri" w:cs="Calibri"/>
          <w:b/>
          <w:sz w:val="22"/>
          <w:szCs w:val="22"/>
        </w:rPr>
      </w:pPr>
    </w:p>
    <w:p w:rsidR="003363F8" w:rsidRDefault="00D526A5">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3363F8" w:rsidRDefault="00D526A5">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3363F8" w:rsidRDefault="00D526A5">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3363F8" w:rsidRDefault="00D526A5">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3363F8" w:rsidRDefault="003363F8">
      <w:pPr>
        <w:jc w:val="center"/>
        <w:rPr>
          <w:rFonts w:ascii="Calibri" w:eastAsia="Calibri" w:hAnsi="Calibri" w:cs="Calibri"/>
          <w:b/>
          <w:sz w:val="22"/>
          <w:szCs w:val="22"/>
        </w:rPr>
      </w:pPr>
    </w:p>
    <w:p w:rsidR="003363F8" w:rsidRDefault="00D526A5">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3363F8" w:rsidRDefault="00D526A5">
      <w:pPr>
        <w:spacing w:before="100" w:after="100"/>
        <w:jc w:val="center"/>
        <w:rPr>
          <w:rFonts w:ascii="Verdana" w:eastAsia="Verdana" w:hAnsi="Verdana" w:cs="Verdana"/>
          <w:b/>
        </w:rPr>
      </w:pPr>
      <w:r>
        <w:rPr>
          <w:rFonts w:ascii="Verdana" w:eastAsia="Verdana" w:hAnsi="Verdana" w:cs="Verdana"/>
          <w:b/>
        </w:rPr>
        <w:t>PREGÃO ELETRÔNICO Nº 15/2020/AD</w:t>
      </w:r>
    </w:p>
    <w:p w:rsidR="003363F8" w:rsidRDefault="00D526A5">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rsidR="003363F8" w:rsidRDefault="00D526A5">
      <w:pPr>
        <w:spacing w:before="100" w:after="100"/>
        <w:jc w:val="center"/>
      </w:pPr>
      <w:r>
        <w:rPr>
          <w:rFonts w:ascii="Verdana" w:eastAsia="Verdana" w:hAnsi="Verdana" w:cs="Verdana"/>
          <w:b/>
        </w:rPr>
        <w:t>SISTEMA DE REGISTRO DE PREÇOS</w:t>
      </w:r>
    </w:p>
    <w:p w:rsidR="003363F8" w:rsidRDefault="00D526A5">
      <w:pPr>
        <w:spacing w:before="100" w:after="100"/>
        <w:jc w:val="center"/>
        <w:rPr>
          <w:rFonts w:ascii="Verdana" w:eastAsia="Verdana" w:hAnsi="Verdana" w:cs="Verdana"/>
          <w:b/>
        </w:rPr>
      </w:pPr>
      <w:r>
        <w:rPr>
          <w:rFonts w:ascii="Verdana" w:eastAsia="Verdana" w:hAnsi="Verdana" w:cs="Verdana"/>
          <w:b/>
        </w:rPr>
        <w:t>PROCESSO Nº 23069.000475/2020-69</w:t>
      </w:r>
    </w:p>
    <w:p w:rsidR="00094BFD" w:rsidRDefault="00094BFD" w:rsidP="00094BFD">
      <w:pPr>
        <w:spacing w:before="100" w:after="100"/>
        <w:jc w:val="center"/>
      </w:pPr>
      <w:r>
        <w:rPr>
          <w:rFonts w:ascii="Verdana" w:eastAsia="Verdana" w:hAnsi="Verdana" w:cs="Verdana"/>
          <w:b/>
        </w:rPr>
        <w:t>(RETIFICADO 1)</w:t>
      </w:r>
    </w:p>
    <w:p w:rsidR="003363F8" w:rsidRDefault="003363F8">
      <w:pPr>
        <w:spacing w:after="120" w:line="276" w:lineRule="auto"/>
        <w:ind w:right="-30" w:firstLine="540"/>
        <w:jc w:val="both"/>
        <w:rPr>
          <w:color w:val="000000"/>
        </w:rPr>
      </w:pPr>
    </w:p>
    <w:p w:rsidR="003363F8" w:rsidRDefault="00D526A5">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com critério de julgament</w:t>
      </w:r>
      <w:r>
        <w:rPr>
          <w:b/>
        </w:rPr>
        <w:t>o menor preço por item</w:t>
      </w:r>
      <w:r>
        <w:t>, sob a forma de execução indireta, no regime de empreitada p</w:t>
      </w:r>
      <w:r>
        <w:rPr>
          <w:i/>
        </w:rPr>
        <w:t>o</w:t>
      </w:r>
      <w:r>
        <w:t xml:space="preserve">r preço unitário, nos </w:t>
      </w:r>
      <w:r>
        <w:rPr>
          <w:color w:val="000000"/>
        </w:rPr>
        <w:t xml:space="preserve">termos da Lei nº 10.520, de 17 de julho de 2002, do Decreto nº 10.024, de 20 de setembro de 2019, do Decreto 9.507, de 21 de setembro de 2018, do Decreto nº 7.746, de 05 de junho de 2012, </w:t>
      </w:r>
      <w:r>
        <w:t>do Decreto nº 7.892, de 23 de janeiro de 2013,</w:t>
      </w:r>
      <w:r>
        <w:rPr>
          <w:color w:val="000000"/>
        </w:rPr>
        <w:t xml:space="preserve">das Instruções Normativas SEGES/MP nº 05, de 26 de maio de 2017 e nº 03, de 26 de abril de 2018 e da Instrução Normativa SLTI/MPnº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3363F8" w:rsidRDefault="003363F8">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1"/>
      </w:tblGrid>
      <w:tr w:rsidR="003363F8">
        <w:tc>
          <w:tcPr>
            <w:tcW w:w="9211" w:type="dxa"/>
          </w:tcPr>
          <w:p w:rsidR="003363F8" w:rsidRDefault="00D526A5" w:rsidP="008D5EE2">
            <w:pPr>
              <w:spacing w:line="276" w:lineRule="auto"/>
              <w:jc w:val="both"/>
            </w:pPr>
            <w:r>
              <w:rPr>
                <w:color w:val="000000"/>
              </w:rPr>
              <w:t>Data da sessão</w:t>
            </w:r>
            <w:r w:rsidRPr="00DB4C1B">
              <w:rPr>
                <w:b/>
                <w:color w:val="000000"/>
              </w:rPr>
              <w:t>:</w:t>
            </w:r>
            <w:r w:rsidR="00DB4C1B" w:rsidRPr="00DB4C1B">
              <w:rPr>
                <w:b/>
                <w:color w:val="000000"/>
              </w:rPr>
              <w:t xml:space="preserve"> </w:t>
            </w:r>
            <w:r w:rsidR="00094BFD">
              <w:rPr>
                <w:b/>
                <w:color w:val="000000"/>
              </w:rPr>
              <w:t>1</w:t>
            </w:r>
            <w:r w:rsidR="008D5EE2">
              <w:rPr>
                <w:b/>
                <w:color w:val="000000"/>
              </w:rPr>
              <w:t>3</w:t>
            </w:r>
            <w:r w:rsidR="00DB4C1B" w:rsidRPr="00DB4C1B">
              <w:rPr>
                <w:b/>
                <w:color w:val="000000"/>
              </w:rPr>
              <w:t>/</w:t>
            </w:r>
            <w:r w:rsidR="00094BFD">
              <w:rPr>
                <w:b/>
                <w:color w:val="000000"/>
              </w:rPr>
              <w:t>MAI</w:t>
            </w:r>
            <w:r w:rsidR="00DB4C1B" w:rsidRPr="00DB4C1B">
              <w:rPr>
                <w:b/>
                <w:color w:val="000000"/>
              </w:rPr>
              <w:t>/2020</w:t>
            </w:r>
          </w:p>
        </w:tc>
      </w:tr>
      <w:tr w:rsidR="003363F8">
        <w:tc>
          <w:tcPr>
            <w:tcW w:w="9211" w:type="dxa"/>
          </w:tcPr>
          <w:p w:rsidR="003363F8" w:rsidRDefault="00D526A5" w:rsidP="008D5EE2">
            <w:pPr>
              <w:spacing w:line="276" w:lineRule="auto"/>
              <w:jc w:val="both"/>
            </w:pPr>
            <w:r>
              <w:rPr>
                <w:color w:val="000000"/>
              </w:rPr>
              <w:t xml:space="preserve">Horário: </w:t>
            </w:r>
            <w:r w:rsidR="008D5EE2">
              <w:rPr>
                <w:b/>
                <w:color w:val="000000"/>
              </w:rPr>
              <w:t>10</w:t>
            </w:r>
            <w:r w:rsidR="00DB4C1B" w:rsidRPr="00DB4C1B">
              <w:rPr>
                <w:b/>
                <w:color w:val="000000"/>
              </w:rPr>
              <w:t>H</w:t>
            </w:r>
          </w:p>
        </w:tc>
      </w:tr>
      <w:tr w:rsidR="003363F8">
        <w:tc>
          <w:tcPr>
            <w:tcW w:w="9211" w:type="dxa"/>
          </w:tcPr>
          <w:p w:rsidR="003363F8" w:rsidRDefault="00D526A5">
            <w:pPr>
              <w:spacing w:after="120" w:line="276" w:lineRule="auto"/>
              <w:jc w:val="both"/>
              <w:rPr>
                <w:b/>
                <w:color w:val="000000"/>
              </w:rPr>
            </w:pPr>
            <w:r>
              <w:rPr>
                <w:color w:val="000000"/>
              </w:rPr>
              <w:t>Local: Portal de Compras do Governo Federal – www.comprasgovernamentais.gov.br</w:t>
            </w:r>
          </w:p>
        </w:tc>
      </w:tr>
    </w:tbl>
    <w:p w:rsidR="003363F8" w:rsidRDefault="00D526A5">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rsidR="003363F8" w:rsidRDefault="00D526A5">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w:t>
      </w:r>
      <w:r>
        <w:t>presente licitação é a escolha da proposta mais vantajosa para a contratação de empresa especializada para serviços de capina, roçada mecânica/manual, limpeza e remoção de entulho e vegetação provenientes dos serviços a serem executados nas áreas indicadas, em regime de empreitada por preço unitário conforme condições, quantidades e exigências estabelecidas neste Edital e seus anexos.</w:t>
      </w:r>
    </w:p>
    <w:p w:rsidR="003363F8" w:rsidRDefault="00D526A5">
      <w:pPr>
        <w:numPr>
          <w:ilvl w:val="1"/>
          <w:numId w:val="5"/>
        </w:numPr>
        <w:pBdr>
          <w:top w:val="nil"/>
          <w:left w:val="nil"/>
          <w:bottom w:val="nil"/>
          <w:right w:val="nil"/>
          <w:between w:val="nil"/>
        </w:pBdr>
        <w:spacing w:before="120" w:after="120" w:line="276" w:lineRule="auto"/>
        <w:ind w:left="432"/>
        <w:jc w:val="both"/>
      </w:pPr>
      <w:r>
        <w:t>A licitação será realizada em único item.</w:t>
      </w:r>
    </w:p>
    <w:p w:rsidR="003363F8" w:rsidRDefault="00D526A5">
      <w:pPr>
        <w:numPr>
          <w:ilvl w:val="1"/>
          <w:numId w:val="5"/>
        </w:numPr>
        <w:pBdr>
          <w:top w:val="nil"/>
          <w:left w:val="nil"/>
          <w:bottom w:val="nil"/>
          <w:right w:val="nil"/>
          <w:between w:val="nil"/>
        </w:pBdr>
        <w:spacing w:before="120" w:after="120" w:line="276" w:lineRule="auto"/>
        <w:ind w:left="432"/>
        <w:jc w:val="both"/>
      </w:pPr>
      <w:r>
        <w:t>O critério de julgamento adotado será o menor preço do item, observadas as exigências contidas neste Edital e seus Anexos quanto às especificações do objeto.</w:t>
      </w:r>
    </w:p>
    <w:p w:rsidR="003363F8" w:rsidRDefault="003363F8">
      <w:pPr>
        <w:rPr>
          <w:i/>
        </w:rPr>
      </w:pPr>
    </w:p>
    <w:p w:rsidR="003363F8" w:rsidRDefault="00D526A5">
      <w:pPr>
        <w:keepNext/>
        <w:keepLines/>
        <w:numPr>
          <w:ilvl w:val="0"/>
          <w:numId w:val="5"/>
        </w:numPr>
        <w:pBdr>
          <w:top w:val="nil"/>
          <w:left w:val="nil"/>
          <w:bottom w:val="nil"/>
          <w:right w:val="nil"/>
          <w:between w:val="nil"/>
        </w:pBdr>
        <w:spacing w:before="480" w:after="120" w:line="276" w:lineRule="auto"/>
        <w:ind w:right="-15"/>
        <w:jc w:val="both"/>
        <w:rPr>
          <w:rFonts w:cs="Arial"/>
          <w:color w:val="000000"/>
          <w:szCs w:val="20"/>
        </w:rPr>
      </w:pPr>
      <w:r>
        <w:rPr>
          <w:rFonts w:cs="Arial"/>
          <w:b/>
          <w:color w:val="000000"/>
          <w:szCs w:val="20"/>
        </w:rPr>
        <w:lastRenderedPageBreak/>
        <w:t xml:space="preserve"> DO REGISTRO DE PREÇOS </w:t>
      </w:r>
    </w:p>
    <w:p w:rsidR="003363F8" w:rsidRDefault="003363F8">
      <w:pPr>
        <w:rPr>
          <w:b/>
          <w:i/>
        </w:rPr>
      </w:pPr>
    </w:p>
    <w:p w:rsidR="003363F8" w:rsidRDefault="00D526A5">
      <w:pPr>
        <w:numPr>
          <w:ilvl w:val="1"/>
          <w:numId w:val="7"/>
        </w:numPr>
        <w:spacing w:before="120" w:after="120" w:line="276" w:lineRule="auto"/>
        <w:ind w:left="432"/>
        <w:jc w:val="both"/>
      </w:pPr>
      <w:r>
        <w:t>As regras referentes aos órgãos gerenciador e participantes, bem como a eventuais adesões são as que constam da minuta de Ata de Registro de Preços.</w:t>
      </w: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rsidR="003363F8" w:rsidRDefault="00D526A5">
      <w:pPr>
        <w:numPr>
          <w:ilvl w:val="1"/>
          <w:numId w:val="7"/>
        </w:numPr>
        <w:spacing w:before="120" w:after="120" w:line="276" w:lineRule="auto"/>
        <w:ind w:left="425" w:firstLine="0"/>
        <w:jc w:val="both"/>
      </w:pPr>
      <w:r>
        <w:rPr>
          <w:color w:val="000000"/>
        </w:rPr>
        <w:t>O Credenciamento é o nível básico do registro cadastral no SICAF, que permite a participação dos interessados na modalidade licitatória Pregão, em sua forma eletrônica.</w:t>
      </w:r>
    </w:p>
    <w:p w:rsidR="003363F8" w:rsidRDefault="00D526A5">
      <w:pPr>
        <w:numPr>
          <w:ilvl w:val="1"/>
          <w:numId w:val="7"/>
        </w:numPr>
        <w:spacing w:before="120" w:after="120" w:line="276" w:lineRule="auto"/>
        <w:ind w:left="425" w:firstLine="0"/>
        <w:jc w:val="both"/>
      </w:pPr>
      <w:r>
        <w:rPr>
          <w:color w:val="000000"/>
        </w:rPr>
        <w:t xml:space="preserve">O cadastro no SICAF deverá ser feito no Portal de Compras do Governo Federal, no sítio </w:t>
      </w:r>
      <w:hyperlink r:id="rId12">
        <w:r>
          <w:rPr>
            <w:color w:val="0000FF"/>
            <w:u w:val="single"/>
          </w:rPr>
          <w:t>www.comprasgovernamentais.gov.br</w:t>
        </w:r>
      </w:hyperlink>
      <w:r>
        <w:rPr>
          <w:color w:val="000000"/>
        </w:rPr>
        <w:t>, por meio de certificado digital conferido pela Infraestrutura de Chaves Públicas Brasileira – ICP - Brasil.</w:t>
      </w:r>
    </w:p>
    <w:p w:rsidR="003363F8" w:rsidRDefault="00D526A5">
      <w:pPr>
        <w:numPr>
          <w:ilvl w:val="1"/>
          <w:numId w:val="7"/>
        </w:numPr>
        <w:spacing w:before="120" w:after="120" w:line="276" w:lineRule="auto"/>
        <w:ind w:left="425" w:firstLine="0"/>
        <w:jc w:val="both"/>
      </w:pPr>
      <w:r>
        <w:rPr>
          <w:color w:val="000000"/>
        </w:rPr>
        <w:t>O credenciamento junto ao provedor do sistema implica a responsabilidade do licitante ou de seu representante legal e a presunção de sua capacidade técnica para realização das transações inerentes a este Pregão.</w:t>
      </w:r>
    </w:p>
    <w:p w:rsidR="003363F8" w:rsidRDefault="00D526A5">
      <w:pPr>
        <w:numPr>
          <w:ilvl w:val="1"/>
          <w:numId w:val="7"/>
        </w:numPr>
        <w:spacing w:before="120" w:after="120" w:line="276" w:lineRule="auto"/>
        <w:ind w:left="425" w:firstLine="0"/>
        <w:jc w:val="both"/>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3363F8" w:rsidRDefault="00D526A5">
      <w:pPr>
        <w:numPr>
          <w:ilvl w:val="1"/>
          <w:numId w:val="7"/>
        </w:numPr>
        <w:spacing w:before="120" w:after="120" w:line="276" w:lineRule="auto"/>
        <w:ind w:left="425" w:firstLine="0"/>
        <w:jc w:val="both"/>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3363F8" w:rsidRDefault="00D526A5">
      <w:pPr>
        <w:numPr>
          <w:ilvl w:val="2"/>
          <w:numId w:val="7"/>
        </w:numPr>
        <w:spacing w:before="120" w:after="120" w:line="276" w:lineRule="auto"/>
        <w:ind w:left="1922"/>
        <w:jc w:val="both"/>
      </w:pPr>
      <w:r>
        <w:rPr>
          <w:color w:val="000000"/>
        </w:rPr>
        <w:t>A não observância do disposto no subitem anterior poderá ensejar desclassificação no momento da habilitação</w:t>
      </w: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rsidR="003363F8" w:rsidRDefault="00D526A5">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3363F8" w:rsidRDefault="00D526A5">
      <w:pPr>
        <w:numPr>
          <w:ilvl w:val="2"/>
          <w:numId w:val="7"/>
        </w:numPr>
        <w:spacing w:before="120" w:after="120" w:line="276" w:lineRule="auto"/>
        <w:ind w:left="1922"/>
        <w:jc w:val="both"/>
      </w:pPr>
      <w:r>
        <w:rPr>
          <w:color w:val="000000"/>
        </w:rPr>
        <w:t>Os licitantes deverão utilizar o certificado digital para acesso ao Sistema</w:t>
      </w:r>
    </w:p>
    <w:p w:rsidR="003363F8" w:rsidRDefault="00D526A5">
      <w:pPr>
        <w:numPr>
          <w:ilvl w:val="1"/>
          <w:numId w:val="7"/>
        </w:numPr>
        <w:spacing w:before="120" w:after="120" w:line="276" w:lineRule="auto"/>
        <w:ind w:left="425" w:firstLine="0"/>
        <w:jc w:val="both"/>
      </w:pPr>
      <w:r>
        <w:rPr>
          <w:color w:val="000000"/>
        </w:rPr>
        <w:t>Não poderão participar desta licitação os interessados:</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rsidR="003363F8" w:rsidRDefault="00D526A5">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rsidR="003363F8" w:rsidRDefault="00D526A5">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rsidR="003363F8" w:rsidRDefault="003363F8">
      <w:pPr>
        <w:spacing w:line="276" w:lineRule="auto"/>
      </w:pPr>
    </w:p>
    <w:p w:rsidR="003363F8" w:rsidRDefault="00D526A5">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rsidR="003363F8" w:rsidRDefault="00D526A5">
      <w:pPr>
        <w:numPr>
          <w:ilvl w:val="2"/>
          <w:numId w:val="2"/>
        </w:numPr>
        <w:tabs>
          <w:tab w:val="left" w:pos="1440"/>
        </w:tabs>
        <w:spacing w:before="120" w:after="120" w:line="276" w:lineRule="auto"/>
        <w:jc w:val="both"/>
      </w:pPr>
      <w:r>
        <w:lastRenderedPageBreak/>
        <w:t>instituições sem fins lucrativos (parágrafo único do art. 12 da Instrução Normativa/SEGES nº 05/2017)</w:t>
      </w:r>
    </w:p>
    <w:p w:rsidR="003363F8" w:rsidRDefault="00D526A5">
      <w:pPr>
        <w:numPr>
          <w:ilvl w:val="2"/>
          <w:numId w:val="2"/>
        </w:numPr>
        <w:tabs>
          <w:tab w:val="left" w:pos="1440"/>
        </w:tabs>
        <w:spacing w:before="120" w:after="120" w:line="276" w:lineRule="auto"/>
        <w:jc w:val="both"/>
      </w:pPr>
      <w:bookmarkStart w:id="1" w:name="_heading=h.30j0zll" w:colFirst="0" w:colLast="0"/>
      <w:bookmarkEnd w:id="1"/>
      <w:r>
        <w:t>sociedades cooperativas, considerando a vedação contida no art. 10 da Instrução Normativa SEGES/MP nº 5, de 2017.</w:t>
      </w:r>
    </w:p>
    <w:p w:rsidR="003363F8" w:rsidRDefault="00D526A5">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3363F8" w:rsidRDefault="00D526A5">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rsidR="003363F8" w:rsidRDefault="00D526A5">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rsidR="003363F8" w:rsidRDefault="00D526A5">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3363F8" w:rsidRDefault="00D526A5">
      <w:pPr>
        <w:numPr>
          <w:ilvl w:val="1"/>
          <w:numId w:val="7"/>
        </w:numPr>
        <w:spacing w:before="120" w:after="120" w:line="276" w:lineRule="auto"/>
        <w:ind w:left="425" w:firstLine="0"/>
        <w:jc w:val="both"/>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3363F8" w:rsidRDefault="00D526A5">
      <w:pPr>
        <w:numPr>
          <w:ilvl w:val="1"/>
          <w:numId w:val="7"/>
        </w:numPr>
        <w:spacing w:before="120" w:after="120" w:line="276" w:lineRule="auto"/>
        <w:ind w:left="425" w:firstLine="0"/>
        <w:jc w:val="both"/>
      </w:pPr>
      <w:r>
        <w:rPr>
          <w:color w:val="000000"/>
        </w:rPr>
        <w:t>Como condição para participação no Pregão, o licitante assinalará “sim” ou “não” em campo próprio do sistema eletrônico, relativo às seguintes declarações:</w:t>
      </w:r>
    </w:p>
    <w:p w:rsidR="003363F8" w:rsidRDefault="00D526A5">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rsidR="003363F8" w:rsidRDefault="003363F8">
      <w:pPr>
        <w:pBdr>
          <w:top w:val="nil"/>
          <w:left w:val="nil"/>
          <w:bottom w:val="nil"/>
          <w:right w:val="nil"/>
          <w:between w:val="nil"/>
        </w:pBdr>
        <w:tabs>
          <w:tab w:val="left" w:pos="1440"/>
        </w:tabs>
        <w:spacing w:line="276" w:lineRule="auto"/>
        <w:ind w:left="1854" w:hanging="720"/>
        <w:jc w:val="both"/>
        <w:rPr>
          <w:rFonts w:cs="Arial"/>
          <w:color w:val="000000"/>
          <w:szCs w:val="20"/>
        </w:rPr>
      </w:pPr>
    </w:p>
    <w:p w:rsidR="003363F8" w:rsidRDefault="00D526A5">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rsidR="003363F8" w:rsidRDefault="00D526A5">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3363F8" w:rsidRDefault="003363F8">
      <w:pPr>
        <w:pBdr>
          <w:top w:val="nil"/>
          <w:left w:val="nil"/>
          <w:bottom w:val="nil"/>
          <w:right w:val="nil"/>
          <w:between w:val="nil"/>
        </w:pBdr>
        <w:tabs>
          <w:tab w:val="left" w:pos="1440"/>
        </w:tabs>
        <w:spacing w:line="276" w:lineRule="auto"/>
        <w:ind w:left="1854" w:hanging="720"/>
        <w:jc w:val="both"/>
        <w:rPr>
          <w:rFonts w:cs="Arial"/>
          <w:color w:val="000000"/>
          <w:szCs w:val="20"/>
        </w:rPr>
      </w:pP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rsidR="003363F8" w:rsidRDefault="00D526A5">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3363F8" w:rsidRDefault="00D526A5">
      <w:pPr>
        <w:numPr>
          <w:ilvl w:val="1"/>
          <w:numId w:val="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rsidR="003363F8" w:rsidRDefault="00D526A5">
      <w:pPr>
        <w:numPr>
          <w:ilvl w:val="1"/>
          <w:numId w:val="7"/>
        </w:numPr>
        <w:spacing w:before="120" w:after="120" w:line="276" w:lineRule="auto"/>
        <w:ind w:left="425" w:firstLine="0"/>
        <w:jc w:val="both"/>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3363F8" w:rsidRDefault="00D526A5">
      <w:pPr>
        <w:numPr>
          <w:ilvl w:val="1"/>
          <w:numId w:val="7"/>
        </w:numPr>
        <w:spacing w:before="120" w:after="120" w:line="276" w:lineRule="auto"/>
        <w:ind w:left="425" w:firstLine="0"/>
        <w:jc w:val="both"/>
      </w:pPr>
      <w:r>
        <w:rPr>
          <w:color w:val="000000"/>
        </w:rPr>
        <w:t>O envio da proposta, acompanhada dos documentos de habilitação exigidos neste Edital, ocorrerá por meio de chave de acesso e senha.</w:t>
      </w:r>
    </w:p>
    <w:p w:rsidR="003363F8" w:rsidRDefault="00D526A5">
      <w:pPr>
        <w:numPr>
          <w:ilvl w:val="1"/>
          <w:numId w:val="7"/>
        </w:numPr>
        <w:spacing w:before="120" w:after="120" w:line="276" w:lineRule="auto"/>
        <w:ind w:left="425" w:firstLine="0"/>
        <w:jc w:val="both"/>
      </w:pPr>
      <w:r>
        <w:rPr>
          <w:color w:val="000000"/>
        </w:rPr>
        <w:t>Os licitantes poderão deixar de apresentar os documentos de habilitação que constem do SICAF, assegurado aos demais licitantes o direito de acesso aos dados constantes dos sistemas.</w:t>
      </w:r>
    </w:p>
    <w:p w:rsidR="003363F8" w:rsidRDefault="00D526A5">
      <w:pPr>
        <w:numPr>
          <w:ilvl w:val="1"/>
          <w:numId w:val="7"/>
        </w:numPr>
        <w:spacing w:before="120" w:after="120" w:line="276" w:lineRule="auto"/>
        <w:ind w:left="425" w:firstLine="0"/>
        <w:jc w:val="both"/>
      </w:pPr>
      <w:r>
        <w:t>As Microempresas e Empresas de Pequeno Porte deverão encaminhar a documentação de habilitação, ainda que haja alguma restrição de regularidade fiscal e trabalhista, nos termos do art. 43, § 1º da LC nº 123, de 2006.</w:t>
      </w:r>
    </w:p>
    <w:p w:rsidR="003363F8" w:rsidRDefault="00D526A5">
      <w:pPr>
        <w:numPr>
          <w:ilvl w:val="1"/>
          <w:numId w:val="7"/>
        </w:numPr>
        <w:spacing w:before="120" w:after="120" w:line="276" w:lineRule="auto"/>
        <w:ind w:left="425" w:firstLine="0"/>
        <w:jc w:val="both"/>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363F8" w:rsidRDefault="00D526A5">
      <w:pPr>
        <w:numPr>
          <w:ilvl w:val="1"/>
          <w:numId w:val="7"/>
        </w:numPr>
        <w:spacing w:before="120" w:after="120" w:line="276" w:lineRule="auto"/>
        <w:ind w:left="425" w:firstLine="0"/>
        <w:jc w:val="both"/>
      </w:pPr>
      <w:r>
        <w:t xml:space="preserve">Até a abertura da sessão pública, os licitantes poderão retirar ou substituir </w:t>
      </w:r>
      <w:r>
        <w:rPr>
          <w:color w:val="000000"/>
        </w:rPr>
        <w:t>a proposta e os documentos de habilitação anteriormente inseridos no sistema</w:t>
      </w:r>
    </w:p>
    <w:p w:rsidR="003363F8" w:rsidRDefault="00D526A5">
      <w:pPr>
        <w:numPr>
          <w:ilvl w:val="1"/>
          <w:numId w:val="7"/>
        </w:numPr>
        <w:spacing w:before="120" w:after="120" w:line="276" w:lineRule="auto"/>
        <w:ind w:left="425" w:firstLine="0"/>
        <w:jc w:val="both"/>
      </w:pPr>
      <w:r>
        <w:rPr>
          <w:color w:val="000000"/>
        </w:rPr>
        <w:t>Não será estabelecida, nessa etapa do certame, ordem de classificação entre as propostas apresentadas, o que somente ocorrerá após a realização dos procedimentos de negociação e julgamento da proposta.</w:t>
      </w:r>
    </w:p>
    <w:p w:rsidR="003363F8" w:rsidRPr="00256363" w:rsidRDefault="00D526A5">
      <w:pPr>
        <w:numPr>
          <w:ilvl w:val="1"/>
          <w:numId w:val="7"/>
        </w:numPr>
        <w:spacing w:before="120" w:after="120" w:line="276" w:lineRule="auto"/>
        <w:ind w:left="425" w:firstLine="0"/>
        <w:jc w:val="both"/>
      </w:pPr>
      <w:r>
        <w:rPr>
          <w:color w:val="000000"/>
        </w:rPr>
        <w:t>Os documentos que compõem a proposta e a habilitação do licitante melhor classificado somente serão disponibilizados para avaliação do pregoeiro e para acesso público após o encerramento do envio de lances.</w:t>
      </w:r>
    </w:p>
    <w:p w:rsidR="00256363" w:rsidRDefault="00256363" w:rsidP="00256363">
      <w:pPr>
        <w:spacing w:before="120" w:after="120" w:line="276" w:lineRule="auto"/>
        <w:ind w:left="360"/>
        <w:jc w:val="both"/>
      </w:pPr>
    </w:p>
    <w:p w:rsidR="003363F8" w:rsidRPr="00256363" w:rsidRDefault="00D526A5" w:rsidP="00256363">
      <w:pPr>
        <w:keepNext/>
        <w:keepLines/>
        <w:numPr>
          <w:ilvl w:val="0"/>
          <w:numId w:val="7"/>
        </w:numPr>
        <w:pBdr>
          <w:top w:val="nil"/>
          <w:left w:val="nil"/>
          <w:bottom w:val="nil"/>
          <w:right w:val="nil"/>
          <w:between w:val="nil"/>
        </w:pBdr>
        <w:spacing w:before="120" w:after="120" w:line="276" w:lineRule="auto"/>
        <w:ind w:left="425" w:right="-15"/>
        <w:jc w:val="both"/>
        <w:rPr>
          <w:color w:val="000000"/>
        </w:rPr>
      </w:pPr>
      <w:r w:rsidRPr="00256363">
        <w:rPr>
          <w:rFonts w:cs="Arial"/>
          <w:b/>
          <w:color w:val="000000"/>
          <w:szCs w:val="20"/>
        </w:rPr>
        <w:t>DO PREENCHIMENTO DA PROPOSTA</w:t>
      </w:r>
    </w:p>
    <w:p w:rsidR="003363F8" w:rsidRDefault="00D526A5">
      <w:pPr>
        <w:numPr>
          <w:ilvl w:val="1"/>
          <w:numId w:val="7"/>
        </w:numPr>
        <w:spacing w:before="120" w:after="120" w:line="276" w:lineRule="auto"/>
        <w:ind w:left="425" w:firstLine="0"/>
        <w:jc w:val="both"/>
      </w:pPr>
      <w:r>
        <w:t>O licitante deverá enviar sua proposta mediante o preenchimento, no sistema eletrônico, dos seguintes campos:</w:t>
      </w:r>
    </w:p>
    <w:p w:rsidR="003363F8" w:rsidRDefault="00D526A5">
      <w:pPr>
        <w:numPr>
          <w:ilvl w:val="2"/>
          <w:numId w:val="7"/>
        </w:numPr>
        <w:spacing w:before="120" w:after="120" w:line="276" w:lineRule="auto"/>
        <w:ind w:left="1922"/>
        <w:jc w:val="both"/>
      </w:pPr>
      <w:r>
        <w:t>valor unitário e total do item;</w:t>
      </w:r>
    </w:p>
    <w:p w:rsidR="003363F8" w:rsidRDefault="00D526A5">
      <w:pPr>
        <w:numPr>
          <w:ilvl w:val="2"/>
          <w:numId w:val="7"/>
        </w:numPr>
        <w:spacing w:before="120" w:after="120" w:line="276" w:lineRule="auto"/>
        <w:ind w:left="1922"/>
        <w:jc w:val="both"/>
      </w:pPr>
      <w:r>
        <w:t>Descrição do objeto, contendo as informações similares à especificação do Termo de Referência</w:t>
      </w:r>
    </w:p>
    <w:p w:rsidR="003363F8" w:rsidRDefault="00D526A5">
      <w:pPr>
        <w:numPr>
          <w:ilvl w:val="1"/>
          <w:numId w:val="7"/>
        </w:numPr>
        <w:spacing w:before="120" w:after="120" w:line="276" w:lineRule="auto"/>
        <w:ind w:left="425" w:firstLine="0"/>
        <w:jc w:val="both"/>
      </w:pPr>
      <w:r>
        <w:t>Todas as especificações do objeto contidas na proposta vinculam a Contratada.</w:t>
      </w:r>
    </w:p>
    <w:p w:rsidR="003363F8" w:rsidRDefault="00D526A5">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3363F8" w:rsidRDefault="00D526A5">
      <w:pPr>
        <w:numPr>
          <w:ilvl w:val="2"/>
          <w:numId w:val="7"/>
        </w:numPr>
        <w:spacing w:before="120" w:after="120" w:line="276" w:lineRule="auto"/>
        <w:ind w:left="1922"/>
        <w:jc w:val="both"/>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3363F8" w:rsidRDefault="00D526A5">
      <w:pPr>
        <w:numPr>
          <w:ilvl w:val="2"/>
          <w:numId w:val="7"/>
        </w:numPr>
        <w:spacing w:before="120" w:after="120" w:line="276" w:lineRule="auto"/>
        <w:ind w:left="1922"/>
        <w:jc w:val="both"/>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w:t>
      </w:r>
      <w:r>
        <w:rPr>
          <w:color w:val="000000"/>
        </w:rPr>
        <w:lastRenderedPageBreak/>
        <w:t xml:space="preserve">adequação contratual do quantitativo necessário, com base na alínea "b" do inciso I do art. 65 da Lei n. 8.666/93 e nos termos do art. 63, §2° da IN SEGES/MPDG n.5/2017. </w:t>
      </w:r>
    </w:p>
    <w:p w:rsidR="003363F8" w:rsidRDefault="00D526A5">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rsidR="003363F8" w:rsidRDefault="00D526A5">
      <w:pPr>
        <w:numPr>
          <w:ilvl w:val="2"/>
          <w:numId w:val="7"/>
        </w:numPr>
        <w:spacing w:before="120" w:after="120" w:line="276" w:lineRule="auto"/>
        <w:ind w:left="1922"/>
        <w:jc w:val="both"/>
      </w:pPr>
      <w:r>
        <w:t>cotação de percentual menor que o adequado: o percentual será mantido durante toda a execução contratual;</w:t>
      </w:r>
    </w:p>
    <w:p w:rsidR="003363F8" w:rsidRDefault="00D526A5">
      <w:pPr>
        <w:numPr>
          <w:ilvl w:val="2"/>
          <w:numId w:val="7"/>
        </w:numPr>
        <w:spacing w:before="120" w:after="120" w:line="276" w:lineRule="auto"/>
        <w:ind w:left="1922"/>
        <w:jc w:val="both"/>
      </w:pPr>
      <w:r>
        <w:t>cotação de percentual maior que o adequado: o excesso será suprimido, unilateralmente, da planilha e haverá glosa, quando do pagamento,e/ou redução, quando da repactuação, para fins de total ressarcimento do débito.</w:t>
      </w:r>
    </w:p>
    <w:p w:rsidR="003363F8" w:rsidRDefault="00D526A5">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3363F8" w:rsidRDefault="00D526A5">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3363F8" w:rsidRDefault="00D526A5">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3363F8" w:rsidRDefault="00D526A5">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3363F8" w:rsidRDefault="00D526A5">
      <w:pPr>
        <w:numPr>
          <w:ilvl w:val="1"/>
          <w:numId w:val="7"/>
        </w:numPr>
        <w:spacing w:before="120" w:after="120" w:line="276" w:lineRule="auto"/>
        <w:ind w:left="496" w:firstLine="0"/>
        <w:jc w:val="both"/>
      </w:pPr>
      <w:r>
        <w:rPr>
          <w:color w:val="000000"/>
        </w:rPr>
        <w:t>O prazo de validade da proposta não será inferior a</w:t>
      </w:r>
      <w:r>
        <w:t xml:space="preserve"> 60 (sessenta) dias</w:t>
      </w:r>
      <w:r>
        <w:rPr>
          <w:b/>
          <w:color w:val="000000"/>
        </w:rPr>
        <w:t>,</w:t>
      </w:r>
      <w:r>
        <w:rPr>
          <w:color w:val="000000"/>
        </w:rPr>
        <w:t xml:space="preserve"> a contar da data de sua apresentação.</w:t>
      </w:r>
    </w:p>
    <w:p w:rsidR="003363F8" w:rsidRDefault="00D526A5">
      <w:pPr>
        <w:numPr>
          <w:ilvl w:val="1"/>
          <w:numId w:val="7"/>
        </w:numPr>
        <w:spacing w:before="120" w:after="120" w:line="276" w:lineRule="auto"/>
        <w:ind w:left="496" w:firstLine="0"/>
        <w:jc w:val="both"/>
      </w:pPr>
      <w:r>
        <w:rPr>
          <w:color w:val="000000"/>
        </w:rPr>
        <w:t>Os licitantes devem respeitar os preços máximos estabelecidos nas normas de regência de contratações públicas federais, quando participarem de licitações públicas.</w:t>
      </w:r>
    </w:p>
    <w:p w:rsidR="003363F8" w:rsidRPr="00256363" w:rsidRDefault="00D526A5">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56363" w:rsidRDefault="00256363" w:rsidP="00256363">
      <w:pPr>
        <w:spacing w:before="120" w:after="120" w:line="276" w:lineRule="auto"/>
        <w:ind w:left="1922"/>
        <w:jc w:val="both"/>
      </w:pP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3363F8" w:rsidRDefault="00D526A5">
      <w:pPr>
        <w:numPr>
          <w:ilvl w:val="1"/>
          <w:numId w:val="7"/>
        </w:numPr>
        <w:pBdr>
          <w:top w:val="nil"/>
          <w:left w:val="nil"/>
          <w:bottom w:val="nil"/>
          <w:right w:val="nil"/>
          <w:between w:val="nil"/>
        </w:pBdr>
        <w:spacing w:before="120" w:line="276" w:lineRule="auto"/>
        <w:ind w:left="785"/>
        <w:jc w:val="both"/>
        <w:rPr>
          <w:rFonts w:cs="Arial"/>
          <w:szCs w:val="20"/>
        </w:rPr>
      </w:pPr>
      <w:r>
        <w:rPr>
          <w:rFonts w:cs="Arial"/>
          <w:color w:val="000000"/>
          <w:szCs w:val="20"/>
        </w:rPr>
        <w:t>A abertura da presente licitação dar-se-á em sessão pública, por meio de sistema eletrônico, na data, horário e local indicados neste Edital.</w:t>
      </w:r>
    </w:p>
    <w:p w:rsidR="003363F8" w:rsidRDefault="00D526A5">
      <w:pPr>
        <w:numPr>
          <w:ilvl w:val="1"/>
          <w:numId w:val="7"/>
        </w:numPr>
        <w:pBdr>
          <w:top w:val="nil"/>
          <w:left w:val="nil"/>
          <w:bottom w:val="nil"/>
          <w:right w:val="nil"/>
          <w:between w:val="nil"/>
        </w:pBdr>
        <w:spacing w:after="120" w:line="276" w:lineRule="auto"/>
        <w:ind w:left="785"/>
        <w:jc w:val="both"/>
        <w:rPr>
          <w:rFonts w:cs="Arial"/>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3363F8" w:rsidRDefault="00D526A5">
      <w:pPr>
        <w:numPr>
          <w:ilvl w:val="2"/>
          <w:numId w:val="7"/>
        </w:numPr>
        <w:pBdr>
          <w:top w:val="nil"/>
          <w:left w:val="nil"/>
          <w:bottom w:val="nil"/>
          <w:right w:val="nil"/>
          <w:between w:val="nil"/>
        </w:pBdr>
        <w:shd w:val="clear" w:color="auto" w:fill="FFFFFF"/>
        <w:spacing w:before="120" w:after="120" w:line="276" w:lineRule="auto"/>
        <w:ind w:left="1922"/>
        <w:jc w:val="both"/>
        <w:rPr>
          <w:rFonts w:cs="Arial"/>
          <w:szCs w:val="20"/>
        </w:rPr>
      </w:pPr>
      <w:r>
        <w:rPr>
          <w:rFonts w:cs="Arial"/>
          <w:color w:val="000000"/>
          <w:szCs w:val="20"/>
        </w:rPr>
        <w:t xml:space="preserve">Também será desclassificada a proposta que </w:t>
      </w:r>
      <w:r>
        <w:rPr>
          <w:rFonts w:cs="Arial"/>
          <w:b/>
          <w:color w:val="000000"/>
          <w:szCs w:val="20"/>
        </w:rPr>
        <w:t>identifique o licitante.</w:t>
      </w:r>
    </w:p>
    <w:p w:rsidR="003363F8" w:rsidRDefault="00D526A5">
      <w:pPr>
        <w:numPr>
          <w:ilvl w:val="2"/>
          <w:numId w:val="7"/>
        </w:numPr>
        <w:pBdr>
          <w:top w:val="nil"/>
          <w:left w:val="nil"/>
          <w:bottom w:val="nil"/>
          <w:right w:val="nil"/>
          <w:between w:val="nil"/>
        </w:pBdr>
        <w:shd w:val="clear" w:color="auto" w:fill="FFFFFF"/>
        <w:spacing w:before="120" w:after="120" w:line="276" w:lineRule="auto"/>
        <w:ind w:left="1922"/>
        <w:jc w:val="both"/>
        <w:rPr>
          <w:rFonts w:cs="Arial"/>
          <w:szCs w:val="20"/>
        </w:rPr>
      </w:pPr>
      <w:r>
        <w:rPr>
          <w:rFonts w:cs="Arial"/>
          <w:color w:val="000000"/>
          <w:szCs w:val="20"/>
        </w:rPr>
        <w:t>A desclassificação será sempre fundamentada e registrada no sistema, com acompanhamento em tempo real por todos os participantes.</w:t>
      </w:r>
    </w:p>
    <w:p w:rsidR="003363F8" w:rsidRDefault="00D526A5">
      <w:pPr>
        <w:numPr>
          <w:ilvl w:val="2"/>
          <w:numId w:val="7"/>
        </w:numPr>
        <w:pBdr>
          <w:top w:val="nil"/>
          <w:left w:val="nil"/>
          <w:bottom w:val="nil"/>
          <w:right w:val="nil"/>
          <w:between w:val="nil"/>
        </w:pBdr>
        <w:shd w:val="clear" w:color="auto" w:fill="FFFFFF"/>
        <w:spacing w:before="120" w:after="120" w:line="276" w:lineRule="auto"/>
        <w:ind w:left="1922"/>
        <w:jc w:val="both"/>
        <w:rPr>
          <w:rFonts w:cs="Arial"/>
          <w:szCs w:val="20"/>
        </w:rPr>
      </w:pPr>
      <w:r>
        <w:rPr>
          <w:rFonts w:cs="Arial"/>
          <w:color w:val="000000"/>
          <w:szCs w:val="20"/>
        </w:rPr>
        <w:lastRenderedPageBreak/>
        <w:t>A não desclassificação da proposta não impede o seu julgamento definitivo em sentido contrário, levado a efeito na fase de aceitação.</w:t>
      </w:r>
    </w:p>
    <w:p w:rsidR="003363F8" w:rsidRDefault="00D526A5">
      <w:pPr>
        <w:numPr>
          <w:ilvl w:val="1"/>
          <w:numId w:val="7"/>
        </w:numPr>
        <w:pBdr>
          <w:top w:val="nil"/>
          <w:left w:val="nil"/>
          <w:bottom w:val="nil"/>
          <w:right w:val="nil"/>
          <w:between w:val="nil"/>
        </w:pBdr>
        <w:shd w:val="clear" w:color="auto" w:fill="FFFFFF"/>
        <w:spacing w:before="120" w:after="120" w:line="276" w:lineRule="auto"/>
        <w:ind w:left="426"/>
        <w:jc w:val="both"/>
        <w:rPr>
          <w:rFonts w:cs="Arial"/>
          <w:szCs w:val="20"/>
        </w:rPr>
      </w:pPr>
      <w:r>
        <w:rPr>
          <w:rFonts w:cs="Arial"/>
          <w:color w:val="000000"/>
          <w:szCs w:val="20"/>
        </w:rPr>
        <w:t>O sistema ordenará automaticamente as propostas classificadas, sendo que somente estas participarão da fase de lances.</w:t>
      </w:r>
    </w:p>
    <w:p w:rsidR="003363F8" w:rsidRDefault="00D526A5">
      <w:pPr>
        <w:numPr>
          <w:ilvl w:val="1"/>
          <w:numId w:val="7"/>
        </w:numPr>
        <w:spacing w:before="120" w:after="120" w:line="276" w:lineRule="auto"/>
        <w:ind w:left="426"/>
        <w:jc w:val="both"/>
      </w:pPr>
      <w:r>
        <w:rPr>
          <w:color w:val="000000"/>
        </w:rPr>
        <w:t xml:space="preserve"> O sistema disponibilizará campo próprio para troca de mensagens entre o Pregoeiro e os licitantes.</w:t>
      </w:r>
    </w:p>
    <w:p w:rsidR="003363F8" w:rsidRDefault="00D526A5">
      <w:pPr>
        <w:numPr>
          <w:ilvl w:val="1"/>
          <w:numId w:val="7"/>
        </w:numPr>
        <w:spacing w:before="120" w:after="120" w:line="276" w:lineRule="auto"/>
        <w:ind w:left="425"/>
        <w:jc w:val="both"/>
      </w:pPr>
      <w:r>
        <w:rPr>
          <w:color w:val="000000"/>
        </w:rPr>
        <w:t xml:space="preserve"> Iniciada a etapa competitiva, os licitantes deverão encaminhar lances exclusivamente por meio de sistema eletrônico, sendo imediatamente informados do seu recebimento e do valor consignado no registro.</w:t>
      </w:r>
    </w:p>
    <w:p w:rsidR="003363F8" w:rsidRDefault="00D526A5">
      <w:pPr>
        <w:numPr>
          <w:ilvl w:val="2"/>
          <w:numId w:val="7"/>
        </w:numPr>
        <w:tabs>
          <w:tab w:val="left" w:pos="1440"/>
        </w:tabs>
        <w:spacing w:before="120" w:after="120" w:line="276" w:lineRule="auto"/>
        <w:ind w:left="1922"/>
        <w:jc w:val="both"/>
      </w:pPr>
      <w:r>
        <w:t>O lance deverá ser ofertado pelo valor total do item.</w:t>
      </w:r>
    </w:p>
    <w:p w:rsidR="003363F8" w:rsidRDefault="00D526A5">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3363F8" w:rsidRDefault="00D526A5">
      <w:pPr>
        <w:numPr>
          <w:ilvl w:val="1"/>
          <w:numId w:val="7"/>
        </w:numPr>
        <w:spacing w:before="120" w:after="120" w:line="276" w:lineRule="auto"/>
        <w:ind w:left="426"/>
        <w:jc w:val="both"/>
      </w:pPr>
      <w:r>
        <w:t xml:space="preserve">O licitante somente poderá oferecer lance de valor inferior ao último por ele ofertado e registrado pelo sistema. </w:t>
      </w:r>
    </w:p>
    <w:p w:rsidR="003363F8" w:rsidRDefault="00D526A5">
      <w:pPr>
        <w:numPr>
          <w:ilvl w:val="1"/>
          <w:numId w:val="10"/>
        </w:numPr>
        <w:spacing w:before="120" w:after="120" w:line="276" w:lineRule="auto"/>
        <w:ind w:left="432"/>
        <w:jc w:val="both"/>
      </w:pPr>
      <w:r>
        <w:t>Será adotado para o envio de lances no pregão eletrônico o modo de disputa “aberto e fechado”, em que os licitantes apresentarão lances públicos e sucessivos, com lance final e fechado.</w:t>
      </w:r>
    </w:p>
    <w:p w:rsidR="003363F8" w:rsidRDefault="00D526A5">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3363F8" w:rsidRDefault="00D526A5">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3363F8" w:rsidRDefault="00D526A5">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3363F8" w:rsidRDefault="00D526A5">
      <w:pPr>
        <w:numPr>
          <w:ilvl w:val="1"/>
          <w:numId w:val="10"/>
        </w:numPr>
        <w:spacing w:before="120" w:after="120" w:line="276" w:lineRule="auto"/>
        <w:ind w:left="425"/>
        <w:jc w:val="both"/>
      </w:pPr>
      <w:r>
        <w:t>Após o término dos prazos estabelecidos nos itens anteriores, o sistema ordenará os lances segundo a ordem crescente de valores.</w:t>
      </w:r>
    </w:p>
    <w:p w:rsidR="003363F8" w:rsidRDefault="00D526A5">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3363F8" w:rsidRDefault="00D526A5">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rsidR="003363F8" w:rsidRDefault="00D526A5">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3363F8" w:rsidRDefault="00D526A5">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3363F8" w:rsidRDefault="00D526A5">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rsidR="003363F8" w:rsidRDefault="00D526A5">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3363F8" w:rsidRDefault="00D526A5">
      <w:pPr>
        <w:numPr>
          <w:ilvl w:val="1"/>
          <w:numId w:val="10"/>
        </w:numPr>
        <w:spacing w:before="120" w:after="120" w:line="276" w:lineRule="auto"/>
        <w:ind w:left="0" w:firstLine="0"/>
        <w:jc w:val="both"/>
        <w:rPr>
          <w:color w:val="000000"/>
        </w:rPr>
      </w:pPr>
      <w:r>
        <w:rPr>
          <w:color w:val="000000"/>
        </w:rPr>
        <w:t xml:space="preserve">O critério de julgamento adotado será o </w:t>
      </w:r>
      <w:r>
        <w:t>menor preço</w:t>
      </w:r>
      <w:r>
        <w:rPr>
          <w:color w:val="000000"/>
        </w:rPr>
        <w:t>, conforme definido neste Edital e seus anexos.</w:t>
      </w:r>
    </w:p>
    <w:p w:rsidR="003363F8" w:rsidRDefault="00D526A5">
      <w:pPr>
        <w:numPr>
          <w:ilvl w:val="1"/>
          <w:numId w:val="10"/>
        </w:numPr>
        <w:spacing w:before="120" w:after="120" w:line="276" w:lineRule="auto"/>
        <w:ind w:left="0" w:firstLine="0"/>
        <w:jc w:val="both"/>
      </w:pPr>
      <w:r>
        <w:rPr>
          <w:color w:val="000000"/>
        </w:rPr>
        <w:t>Caso o licitante não apresente lances, concorrerá com o valor de sua proposta.</w:t>
      </w:r>
    </w:p>
    <w:p w:rsidR="003363F8" w:rsidRDefault="00D526A5">
      <w:pPr>
        <w:numPr>
          <w:ilvl w:val="1"/>
          <w:numId w:val="10"/>
        </w:numPr>
        <w:spacing w:before="120" w:after="120" w:line="276" w:lineRule="auto"/>
        <w:ind w:left="0" w:firstLine="0"/>
        <w:jc w:val="both"/>
      </w:pPr>
      <w:r>
        <w:rPr>
          <w:color w:val="000000"/>
        </w:rPr>
        <w:lastRenderedPageBreak/>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3363F8" w:rsidRDefault="00D526A5">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3363F8" w:rsidRDefault="00D526A5">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363F8" w:rsidRDefault="00D526A5">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3363F8" w:rsidRDefault="00D526A5">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363F8" w:rsidRDefault="00D526A5">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rsidR="003363F8" w:rsidRDefault="00D526A5">
      <w:pPr>
        <w:numPr>
          <w:ilvl w:val="1"/>
          <w:numId w:val="10"/>
        </w:numPr>
        <w:pBdr>
          <w:top w:val="nil"/>
          <w:left w:val="nil"/>
          <w:bottom w:val="nil"/>
          <w:right w:val="nil"/>
          <w:between w:val="nil"/>
        </w:pBd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rsidR="003363F8" w:rsidRDefault="00D526A5">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rsidR="003363F8" w:rsidRDefault="00D526A5">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3363F8" w:rsidRDefault="00D526A5">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rsidR="003363F8" w:rsidRDefault="00D526A5">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3363F8" w:rsidRDefault="00D526A5">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3363F8" w:rsidRDefault="00D526A5">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lastRenderedPageBreak/>
        <w:t>DA ACEITABILIDADE DA PROPOSTA VENCEDORA.</w:t>
      </w:r>
    </w:p>
    <w:p w:rsidR="003363F8" w:rsidRDefault="00D526A5">
      <w:pPr>
        <w:numPr>
          <w:ilvl w:val="1"/>
          <w:numId w:val="10"/>
        </w:numPr>
        <w:pBdr>
          <w:top w:val="nil"/>
          <w:left w:val="nil"/>
          <w:bottom w:val="nil"/>
          <w:right w:val="nil"/>
          <w:between w:val="nil"/>
        </w:pBdr>
        <w:spacing w:before="120" w:after="120" w:line="276" w:lineRule="auto"/>
        <w:ind w:left="432" w:right="-15"/>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3363F8" w:rsidRDefault="00D526A5">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rsidR="003363F8" w:rsidRDefault="00D526A5">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Planilha d</w:t>
      </w:r>
      <w:r>
        <w:rPr>
          <w:highlight w:val="white"/>
        </w:rPr>
        <w:t>e Custos e Formação de Preços deverá ser encaminhada pelo licitante exclusivamente via sistema, no prazo de 2 (duas) horas,,</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3363F8" w:rsidRDefault="00D526A5">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rsidR="003363F8" w:rsidRDefault="00D526A5">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3363F8" w:rsidRDefault="00D526A5">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rsidR="003363F8" w:rsidRDefault="00D526A5">
      <w:pPr>
        <w:numPr>
          <w:ilvl w:val="2"/>
          <w:numId w:val="10"/>
        </w:numPr>
        <w:spacing w:before="120" w:after="120" w:line="276" w:lineRule="auto"/>
        <w:ind w:left="1922" w:right="-15"/>
        <w:jc w:val="both"/>
        <w:rPr>
          <w:color w:val="000000"/>
        </w:rPr>
      </w:pPr>
      <w:r>
        <w:rPr>
          <w:color w:val="000000"/>
        </w:rPr>
        <w:t>contenha vício insanável ou ilegalidade;</w:t>
      </w:r>
    </w:p>
    <w:p w:rsidR="003363F8" w:rsidRDefault="00D526A5">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rsidR="003363F8" w:rsidRDefault="00D526A5">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rsidR="003363F8" w:rsidRDefault="00D526A5">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rsidR="003363F8" w:rsidRDefault="00D526A5">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3363F8" w:rsidRDefault="00D526A5">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3363F8" w:rsidRDefault="003363F8">
      <w:pPr>
        <w:pBdr>
          <w:top w:val="nil"/>
          <w:left w:val="nil"/>
          <w:bottom w:val="nil"/>
          <w:right w:val="nil"/>
          <w:between w:val="nil"/>
        </w:pBdr>
        <w:spacing w:before="120" w:line="276" w:lineRule="auto"/>
        <w:ind w:left="1190" w:right="-15" w:hanging="720"/>
        <w:jc w:val="both"/>
        <w:rPr>
          <w:rFonts w:cs="Arial"/>
          <w:color w:val="000000"/>
          <w:szCs w:val="20"/>
        </w:rPr>
      </w:pPr>
    </w:p>
    <w:p w:rsidR="003363F8" w:rsidRDefault="00D526A5">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3363F8" w:rsidRDefault="003363F8">
      <w:pPr>
        <w:pBdr>
          <w:top w:val="nil"/>
          <w:left w:val="nil"/>
          <w:bottom w:val="nil"/>
          <w:right w:val="nil"/>
          <w:between w:val="nil"/>
        </w:pBdr>
        <w:spacing w:line="276" w:lineRule="auto"/>
        <w:ind w:left="1190" w:right="-15" w:hanging="720"/>
        <w:jc w:val="both"/>
        <w:rPr>
          <w:rFonts w:cs="Arial"/>
          <w:color w:val="000000"/>
          <w:szCs w:val="20"/>
        </w:rPr>
      </w:pPr>
    </w:p>
    <w:p w:rsidR="003363F8" w:rsidRDefault="00D526A5">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3363F8" w:rsidRDefault="003363F8">
      <w:pPr>
        <w:pBdr>
          <w:top w:val="nil"/>
          <w:left w:val="nil"/>
          <w:bottom w:val="nil"/>
          <w:right w:val="nil"/>
          <w:between w:val="nil"/>
        </w:pBdr>
        <w:ind w:left="720" w:hanging="720"/>
        <w:rPr>
          <w:rFonts w:cs="Arial"/>
          <w:color w:val="000000"/>
          <w:szCs w:val="20"/>
        </w:rPr>
      </w:pPr>
    </w:p>
    <w:p w:rsidR="003363F8" w:rsidRDefault="00D526A5">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3363F8" w:rsidRDefault="00D526A5">
      <w:pPr>
        <w:spacing w:before="120" w:after="120" w:line="276" w:lineRule="auto"/>
        <w:ind w:left="1276" w:right="-15"/>
        <w:jc w:val="both"/>
        <w:rPr>
          <w:color w:val="000000"/>
        </w:rPr>
      </w:pPr>
      <w:r>
        <w:rPr>
          <w:color w:val="000000"/>
        </w:rPr>
        <w:lastRenderedPageBreak/>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3363F8" w:rsidRDefault="003363F8">
      <w:pPr>
        <w:pBdr>
          <w:top w:val="nil"/>
          <w:left w:val="nil"/>
          <w:bottom w:val="nil"/>
          <w:right w:val="nil"/>
          <w:between w:val="nil"/>
        </w:pBdr>
        <w:spacing w:before="120" w:line="276" w:lineRule="auto"/>
        <w:ind w:left="1141" w:right="-15" w:hanging="720"/>
        <w:jc w:val="both"/>
        <w:rPr>
          <w:rFonts w:cs="Arial"/>
          <w:color w:val="000000"/>
          <w:szCs w:val="20"/>
        </w:rPr>
      </w:pPr>
    </w:p>
    <w:p w:rsidR="003363F8" w:rsidRDefault="00D526A5">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rsidR="003363F8" w:rsidRDefault="00D526A5">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3363F8" w:rsidRDefault="00D526A5">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rsidR="003363F8" w:rsidRDefault="00D526A5">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3363F8" w:rsidRDefault="00D526A5">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rsidR="003363F8" w:rsidRDefault="00D526A5">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3363F8" w:rsidRDefault="00D526A5">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contribuições na forma do Simples Nacional, quando não cabível esse regime.</w:t>
      </w:r>
    </w:p>
    <w:p w:rsidR="003363F8" w:rsidRDefault="00D526A5">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3363F8" w:rsidRDefault="003363F8">
      <w:pPr>
        <w:pBdr>
          <w:top w:val="nil"/>
          <w:left w:val="nil"/>
          <w:bottom w:val="nil"/>
          <w:right w:val="nil"/>
          <w:between w:val="nil"/>
        </w:pBdr>
        <w:spacing w:line="276" w:lineRule="auto"/>
        <w:ind w:left="1307" w:right="-15" w:hanging="720"/>
        <w:jc w:val="both"/>
        <w:rPr>
          <w:rFonts w:cs="Arial"/>
          <w:color w:val="000000"/>
          <w:szCs w:val="20"/>
        </w:rPr>
      </w:pP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3363F8" w:rsidRDefault="00D526A5">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rsidR="003363F8" w:rsidRDefault="00D526A5">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3363F8" w:rsidRDefault="00D526A5">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rsidR="003363F8" w:rsidRDefault="00D526A5">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rsidR="003363F8" w:rsidRDefault="00D526A5">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rsidR="003363F8" w:rsidRDefault="00D526A5">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lastRenderedPageBreak/>
        <w:t xml:space="preserve">d) Lista de Inidôneos e o Cadastro Integrado de Condenações por Ilícitos Administrativos - CADICON, mantidos pelo Tribunal de Contas da União - TCU; </w:t>
      </w:r>
    </w:p>
    <w:p w:rsidR="003363F8" w:rsidRDefault="00D526A5">
      <w:pPr>
        <w:numPr>
          <w:ilvl w:val="2"/>
          <w:numId w:val="9"/>
        </w:numPr>
        <w:pBdr>
          <w:top w:val="nil"/>
          <w:left w:val="nil"/>
          <w:bottom w:val="nil"/>
          <w:right w:val="nil"/>
          <w:between w:val="nil"/>
        </w:pBdr>
        <w:spacing w:after="120" w:line="276" w:lineRule="auto"/>
        <w:jc w:val="both"/>
        <w:rPr>
          <w:rFonts w:cs="Arial"/>
          <w:b/>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3363F8" w:rsidRDefault="00D526A5">
      <w:pPr>
        <w:numPr>
          <w:ilvl w:val="2"/>
          <w:numId w:val="9"/>
        </w:numPr>
        <w:pBdr>
          <w:top w:val="nil"/>
          <w:left w:val="nil"/>
          <w:bottom w:val="nil"/>
          <w:right w:val="nil"/>
          <w:between w:val="nil"/>
        </w:pBdr>
        <w:spacing w:before="120" w:after="120" w:line="276" w:lineRule="auto"/>
        <w:jc w:val="both"/>
        <w:rPr>
          <w:rFonts w:cs="Arial"/>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363F8" w:rsidRDefault="00D526A5">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3363F8" w:rsidRDefault="00D526A5">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3363F8" w:rsidRDefault="00D526A5">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3363F8" w:rsidRDefault="00D526A5">
      <w:pPr>
        <w:numPr>
          <w:ilvl w:val="2"/>
          <w:numId w:val="9"/>
        </w:numPr>
        <w:pBdr>
          <w:top w:val="nil"/>
          <w:left w:val="nil"/>
          <w:bottom w:val="nil"/>
          <w:right w:val="nil"/>
          <w:between w:val="nil"/>
        </w:pBdr>
        <w:spacing w:before="120" w:after="120" w:line="276" w:lineRule="auto"/>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3363F8" w:rsidRDefault="00D526A5">
      <w:pPr>
        <w:numPr>
          <w:ilvl w:val="2"/>
          <w:numId w:val="9"/>
        </w:numPr>
        <w:pBdr>
          <w:top w:val="nil"/>
          <w:left w:val="nil"/>
          <w:bottom w:val="nil"/>
          <w:right w:val="nil"/>
          <w:between w:val="nil"/>
        </w:pBdr>
        <w:spacing w:before="120" w:after="120" w:line="276" w:lineRule="auto"/>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3363F8" w:rsidRDefault="00D526A5">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3363F8" w:rsidRDefault="00D526A5">
      <w:pPr>
        <w:numPr>
          <w:ilvl w:val="2"/>
          <w:numId w:val="9"/>
        </w:numPr>
        <w:pBdr>
          <w:top w:val="nil"/>
          <w:left w:val="nil"/>
          <w:bottom w:val="nil"/>
          <w:right w:val="nil"/>
          <w:between w:val="nil"/>
        </w:pBdr>
        <w:shd w:val="clear" w:color="auto" w:fill="FFFFFF"/>
        <w:spacing w:before="120" w:after="120" w:line="276" w:lineRule="auto"/>
        <w:jc w:val="both"/>
        <w:rPr>
          <w:rFonts w:cs="Arial"/>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3363F8" w:rsidRDefault="00D526A5">
      <w:pPr>
        <w:numPr>
          <w:ilvl w:val="2"/>
          <w:numId w:val="9"/>
        </w:numPr>
        <w:spacing w:before="120" w:after="120" w:line="276" w:lineRule="auto"/>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3363F8" w:rsidRDefault="00D526A5">
      <w:pPr>
        <w:numPr>
          <w:ilvl w:val="2"/>
          <w:numId w:val="9"/>
        </w:numPr>
        <w:spacing w:before="120" w:after="120" w:line="276" w:lineRule="auto"/>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3363F8" w:rsidRDefault="00D526A5">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rsidR="003363F8" w:rsidRDefault="00D526A5">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3363F8" w:rsidRDefault="00D526A5">
      <w:pPr>
        <w:numPr>
          <w:ilvl w:val="1"/>
          <w:numId w:val="9"/>
        </w:numPr>
        <w:spacing w:before="120" w:after="120" w:line="276" w:lineRule="auto"/>
        <w:jc w:val="both"/>
      </w:pPr>
      <w:r>
        <w:t>Não serão aceitos documentos de habilitação com indicação de CNPJ/CPF diferentes, salvo aqueles legalmente permitidos.</w:t>
      </w:r>
    </w:p>
    <w:p w:rsidR="003363F8" w:rsidRDefault="00D526A5">
      <w:pPr>
        <w:numPr>
          <w:ilvl w:val="1"/>
          <w:numId w:val="9"/>
        </w:numPr>
        <w:spacing w:before="120" w:after="120" w:line="276" w:lineRule="auto"/>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363F8" w:rsidRDefault="00D526A5">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3363F8" w:rsidRDefault="00D526A5">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3363F8" w:rsidRDefault="003363F8">
      <w:pPr>
        <w:spacing w:before="120" w:after="120" w:line="276" w:lineRule="auto"/>
        <w:ind w:left="425"/>
        <w:jc w:val="both"/>
        <w:rPr>
          <w:color w:val="000000"/>
        </w:rPr>
      </w:pPr>
    </w:p>
    <w:p w:rsidR="003363F8" w:rsidRDefault="00D526A5">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rsidR="003363F8" w:rsidRDefault="00D526A5">
      <w:pPr>
        <w:numPr>
          <w:ilvl w:val="2"/>
          <w:numId w:val="9"/>
        </w:numPr>
        <w:tabs>
          <w:tab w:val="left" w:pos="1440"/>
        </w:tabs>
        <w:spacing w:before="120" w:after="120" w:line="276" w:lineRule="auto"/>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363F8" w:rsidRDefault="00D526A5">
      <w:pPr>
        <w:numPr>
          <w:ilvl w:val="2"/>
          <w:numId w:val="9"/>
        </w:numPr>
        <w:tabs>
          <w:tab w:val="left" w:pos="1440"/>
        </w:tabs>
        <w:spacing w:before="120" w:after="120" w:line="276" w:lineRule="auto"/>
        <w:ind w:left="1134" w:firstLine="0"/>
        <w:jc w:val="both"/>
      </w:pPr>
      <w:r>
        <w:rPr>
          <w:color w:val="000000"/>
        </w:rPr>
        <w:t>inscrição no Registro Público de Empresas Mercantis onde opera, com averbação no Registro onde tem sede a matriz, no caso de ser o participante sucursal, filial ou agência;</w:t>
      </w:r>
    </w:p>
    <w:p w:rsidR="003363F8" w:rsidRDefault="00D526A5">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3363F8" w:rsidRDefault="00D526A5">
      <w:pPr>
        <w:numPr>
          <w:ilvl w:val="2"/>
          <w:numId w:val="9"/>
        </w:numPr>
        <w:tabs>
          <w:tab w:val="left" w:pos="1440"/>
        </w:tabs>
        <w:spacing w:before="120" w:after="120" w:line="276" w:lineRule="auto"/>
        <w:ind w:left="1134" w:firstLine="0"/>
        <w:jc w:val="both"/>
      </w:pPr>
      <w:r>
        <w:rPr>
          <w:color w:val="000000"/>
        </w:rPr>
        <w:t>decreto de autorização, em se tratando de sociedade empresária estrangeira em funcionamento no País;</w:t>
      </w:r>
    </w:p>
    <w:p w:rsidR="003363F8" w:rsidRDefault="00D526A5">
      <w:pPr>
        <w:numPr>
          <w:ilvl w:val="2"/>
          <w:numId w:val="9"/>
        </w:numPr>
        <w:pBdr>
          <w:top w:val="nil"/>
          <w:left w:val="nil"/>
          <w:bottom w:val="nil"/>
          <w:right w:val="nil"/>
          <w:between w:val="nil"/>
        </w:pBdr>
        <w:spacing w:before="120" w:line="276" w:lineRule="auto"/>
        <w:ind w:left="1134" w:firstLine="0"/>
        <w:jc w:val="both"/>
        <w:rPr>
          <w:rFonts w:cs="Arial"/>
          <w:szCs w:val="20"/>
        </w:rPr>
      </w:pPr>
      <w:r>
        <w:rPr>
          <w:rFonts w:cs="Arial"/>
          <w:color w:val="000000"/>
          <w:szCs w:val="20"/>
        </w:rPr>
        <w:t>Os documentos acima deverão estar acompanhados de todas as alterações ou da consolidação respectiva.</w:t>
      </w:r>
    </w:p>
    <w:p w:rsidR="003363F8" w:rsidRDefault="003363F8">
      <w:pPr>
        <w:pBdr>
          <w:top w:val="nil"/>
          <w:left w:val="nil"/>
          <w:bottom w:val="nil"/>
          <w:right w:val="nil"/>
          <w:between w:val="nil"/>
        </w:pBdr>
        <w:spacing w:after="120" w:line="276" w:lineRule="auto"/>
        <w:ind w:left="1134" w:hanging="720"/>
        <w:jc w:val="both"/>
        <w:rPr>
          <w:rFonts w:cs="Arial"/>
          <w:color w:val="000000"/>
          <w:szCs w:val="20"/>
        </w:rPr>
      </w:pPr>
    </w:p>
    <w:p w:rsidR="003363F8" w:rsidRDefault="00D526A5">
      <w:pPr>
        <w:numPr>
          <w:ilvl w:val="1"/>
          <w:numId w:val="9"/>
        </w:numPr>
        <w:spacing w:before="120" w:after="120" w:line="276" w:lineRule="auto"/>
        <w:ind w:left="425" w:firstLine="0"/>
        <w:jc w:val="both"/>
        <w:rPr>
          <w:b/>
          <w:color w:val="000000"/>
        </w:rPr>
      </w:pPr>
      <w:r>
        <w:rPr>
          <w:b/>
          <w:color w:val="000000"/>
        </w:rPr>
        <w:t>Regularidade fiscal e trabalhista:</w:t>
      </w:r>
    </w:p>
    <w:p w:rsidR="003363F8" w:rsidRDefault="00D526A5">
      <w:pPr>
        <w:numPr>
          <w:ilvl w:val="2"/>
          <w:numId w:val="9"/>
        </w:numPr>
        <w:tabs>
          <w:tab w:val="left" w:pos="1440"/>
        </w:tabs>
        <w:spacing w:before="120" w:after="120" w:line="276" w:lineRule="auto"/>
        <w:ind w:left="1134" w:firstLine="0"/>
        <w:jc w:val="both"/>
      </w:pPr>
      <w:r>
        <w:t>prova de inscrição no Cadastro Nacional de Pessoas Jurídicas;</w:t>
      </w:r>
    </w:p>
    <w:p w:rsidR="003363F8" w:rsidRDefault="00D526A5">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363F8" w:rsidRDefault="00D526A5">
      <w:pPr>
        <w:numPr>
          <w:ilvl w:val="2"/>
          <w:numId w:val="9"/>
        </w:numPr>
        <w:tabs>
          <w:tab w:val="left" w:pos="1440"/>
        </w:tabs>
        <w:spacing w:before="120" w:after="120" w:line="276" w:lineRule="auto"/>
        <w:ind w:left="1134" w:firstLine="0"/>
        <w:jc w:val="both"/>
      </w:pPr>
      <w:r>
        <w:rPr>
          <w:color w:val="000000"/>
        </w:rPr>
        <w:t>prova de regularidade com o Fundo de Garantia do Tempo de Serviço (FGTS);</w:t>
      </w:r>
    </w:p>
    <w:p w:rsidR="003363F8" w:rsidRDefault="00D526A5">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363F8" w:rsidRDefault="00D526A5">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rsidR="003363F8" w:rsidRDefault="00D526A5">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rsidR="003363F8" w:rsidRDefault="00D526A5">
      <w:pPr>
        <w:numPr>
          <w:ilvl w:val="2"/>
          <w:numId w:val="9"/>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rsidR="003363F8" w:rsidRDefault="003363F8">
      <w:pPr>
        <w:spacing w:before="120" w:after="120" w:line="276" w:lineRule="auto"/>
        <w:ind w:left="425"/>
        <w:jc w:val="both"/>
        <w:rPr>
          <w:b/>
          <w:color w:val="000000"/>
          <w:highlight w:val="yellow"/>
        </w:rPr>
      </w:pPr>
    </w:p>
    <w:p w:rsidR="003363F8" w:rsidRDefault="00D526A5">
      <w:pPr>
        <w:numPr>
          <w:ilvl w:val="1"/>
          <w:numId w:val="9"/>
        </w:numPr>
        <w:spacing w:before="120" w:after="120" w:line="276" w:lineRule="auto"/>
        <w:ind w:left="425" w:firstLine="0"/>
        <w:jc w:val="both"/>
        <w:rPr>
          <w:b/>
          <w:color w:val="000000"/>
        </w:rPr>
      </w:pPr>
      <w:r>
        <w:rPr>
          <w:b/>
          <w:color w:val="000000"/>
        </w:rPr>
        <w:lastRenderedPageBreak/>
        <w:t>Qualificação Econômico-Financeira:</w:t>
      </w:r>
    </w:p>
    <w:p w:rsidR="003363F8" w:rsidRDefault="00D526A5">
      <w:pPr>
        <w:numPr>
          <w:ilvl w:val="2"/>
          <w:numId w:val="9"/>
        </w:numPr>
        <w:tabs>
          <w:tab w:val="left" w:pos="1440"/>
        </w:tabs>
        <w:spacing w:before="120" w:after="120" w:line="276" w:lineRule="auto"/>
        <w:ind w:left="1134" w:firstLine="0"/>
        <w:jc w:val="both"/>
      </w:pPr>
      <w:bookmarkStart w:id="3" w:name="_heading=h.2et92p0" w:colFirst="0" w:colLast="0"/>
      <w:bookmarkEnd w:id="3"/>
      <w:r>
        <w:rPr>
          <w:color w:val="000000"/>
        </w:rPr>
        <w:t>certidão negativa de falência expedida pelo distribuidor da sede do licitante;</w:t>
      </w:r>
    </w:p>
    <w:p w:rsidR="003363F8" w:rsidRDefault="003363F8">
      <w:pPr>
        <w:pBdr>
          <w:top w:val="nil"/>
          <w:left w:val="nil"/>
          <w:bottom w:val="nil"/>
          <w:right w:val="nil"/>
          <w:between w:val="nil"/>
        </w:pBdr>
        <w:tabs>
          <w:tab w:val="left" w:pos="1440"/>
        </w:tabs>
        <w:spacing w:before="120" w:after="120" w:line="276" w:lineRule="auto"/>
        <w:ind w:left="2199" w:hanging="720"/>
        <w:jc w:val="both"/>
        <w:rPr>
          <w:rFonts w:cs="Arial"/>
          <w:color w:val="000000"/>
          <w:szCs w:val="20"/>
        </w:rPr>
      </w:pPr>
    </w:p>
    <w:p w:rsidR="003363F8" w:rsidRDefault="00D526A5">
      <w:pPr>
        <w:numPr>
          <w:ilvl w:val="2"/>
          <w:numId w:val="9"/>
        </w:numPr>
        <w:tabs>
          <w:tab w:val="left" w:pos="1440"/>
        </w:tabs>
        <w:spacing w:before="120" w:after="120" w:line="276" w:lineRule="auto"/>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363F8" w:rsidRDefault="00D526A5">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rsidR="003363F8" w:rsidRDefault="00D526A5">
      <w:pPr>
        <w:numPr>
          <w:ilvl w:val="3"/>
          <w:numId w:val="9"/>
        </w:numPr>
        <w:tabs>
          <w:tab w:val="left" w:pos="1440"/>
        </w:tabs>
        <w:spacing w:before="120" w:after="120" w:line="276" w:lineRule="auto"/>
        <w:ind w:hanging="720"/>
        <w:jc w:val="both"/>
      </w:pPr>
      <w:r>
        <w:t>é admissível o balanço intermediário, se decorrer de lei ou contrato/estatuto</w:t>
      </w:r>
      <w:r>
        <w:rPr>
          <w:color w:val="000000"/>
        </w:rPr>
        <w:t>social</w:t>
      </w:r>
      <w:r>
        <w:t>.</w:t>
      </w:r>
    </w:p>
    <w:p w:rsidR="003363F8" w:rsidRDefault="00D526A5">
      <w:pPr>
        <w:numPr>
          <w:ilvl w:val="2"/>
          <w:numId w:val="9"/>
        </w:numPr>
        <w:tabs>
          <w:tab w:val="left" w:pos="1440"/>
        </w:tabs>
        <w:spacing w:before="120" w:after="120" w:line="276" w:lineRule="auto"/>
        <w:ind w:left="1134" w:firstLine="0"/>
        <w:jc w:val="both"/>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tblPr>
      <w:tblGrid>
        <w:gridCol w:w="2235"/>
        <w:gridCol w:w="4252"/>
      </w:tblGrid>
      <w:tr w:rsidR="003363F8">
        <w:tc>
          <w:tcPr>
            <w:tcW w:w="2235" w:type="dxa"/>
            <w:vMerge w:val="restart"/>
            <w:vAlign w:val="center"/>
          </w:tcPr>
          <w:p w:rsidR="003363F8" w:rsidRDefault="00D526A5">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3363F8" w:rsidRDefault="00D526A5">
            <w:pPr>
              <w:tabs>
                <w:tab w:val="left" w:pos="1440"/>
              </w:tabs>
              <w:spacing w:line="276" w:lineRule="auto"/>
              <w:jc w:val="both"/>
              <w:rPr>
                <w:color w:val="000000"/>
              </w:rPr>
            </w:pPr>
            <w:r>
              <w:rPr>
                <w:color w:val="000000"/>
              </w:rPr>
              <w:t>Ativo Circulante + Realizável a Longo Prazo</w:t>
            </w:r>
          </w:p>
        </w:tc>
      </w:tr>
      <w:tr w:rsidR="003363F8">
        <w:tc>
          <w:tcPr>
            <w:tcW w:w="2235" w:type="dxa"/>
            <w:vMerge/>
            <w:vAlign w:val="center"/>
          </w:tcPr>
          <w:p w:rsidR="003363F8" w:rsidRDefault="003363F8">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3363F8" w:rsidRDefault="00D526A5">
            <w:pPr>
              <w:tabs>
                <w:tab w:val="left" w:pos="1440"/>
              </w:tabs>
              <w:spacing w:line="276" w:lineRule="auto"/>
              <w:jc w:val="both"/>
              <w:rPr>
                <w:color w:val="000000"/>
              </w:rPr>
            </w:pPr>
            <w:r>
              <w:rPr>
                <w:color w:val="000000"/>
              </w:rPr>
              <w:t>Passivo Circulante + Passivo Não Circulante</w:t>
            </w:r>
          </w:p>
        </w:tc>
      </w:tr>
    </w:tbl>
    <w:p w:rsidR="003363F8" w:rsidRDefault="003363F8">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tblPr>
      <w:tblGrid>
        <w:gridCol w:w="2235"/>
        <w:gridCol w:w="4394"/>
      </w:tblGrid>
      <w:tr w:rsidR="003363F8">
        <w:tc>
          <w:tcPr>
            <w:tcW w:w="2235" w:type="dxa"/>
            <w:vMerge w:val="restart"/>
            <w:vAlign w:val="center"/>
          </w:tcPr>
          <w:p w:rsidR="003363F8" w:rsidRDefault="00D526A5">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3363F8" w:rsidRDefault="00D526A5">
            <w:pPr>
              <w:tabs>
                <w:tab w:val="left" w:pos="1440"/>
              </w:tabs>
              <w:spacing w:line="276" w:lineRule="auto"/>
              <w:jc w:val="both"/>
              <w:rPr>
                <w:color w:val="000000"/>
              </w:rPr>
            </w:pPr>
            <w:r>
              <w:rPr>
                <w:color w:val="000000"/>
              </w:rPr>
              <w:t>Ativo Total</w:t>
            </w:r>
          </w:p>
        </w:tc>
      </w:tr>
      <w:tr w:rsidR="003363F8">
        <w:tc>
          <w:tcPr>
            <w:tcW w:w="2235" w:type="dxa"/>
            <w:vMerge/>
            <w:vAlign w:val="center"/>
          </w:tcPr>
          <w:p w:rsidR="003363F8" w:rsidRDefault="003363F8">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3363F8" w:rsidRDefault="00D526A5">
            <w:pPr>
              <w:tabs>
                <w:tab w:val="left" w:pos="1440"/>
              </w:tabs>
              <w:spacing w:line="276" w:lineRule="auto"/>
              <w:jc w:val="both"/>
              <w:rPr>
                <w:color w:val="000000"/>
              </w:rPr>
            </w:pPr>
            <w:r>
              <w:rPr>
                <w:color w:val="000000"/>
              </w:rPr>
              <w:t>Passivo Circulante + Passivo Não Circulante</w:t>
            </w:r>
          </w:p>
        </w:tc>
      </w:tr>
    </w:tbl>
    <w:p w:rsidR="003363F8" w:rsidRDefault="003363F8">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tblPr>
      <w:tblGrid>
        <w:gridCol w:w="2235"/>
        <w:gridCol w:w="2551"/>
      </w:tblGrid>
      <w:tr w:rsidR="003363F8">
        <w:tc>
          <w:tcPr>
            <w:tcW w:w="2235" w:type="dxa"/>
            <w:vMerge w:val="restart"/>
            <w:vAlign w:val="center"/>
          </w:tcPr>
          <w:p w:rsidR="003363F8" w:rsidRDefault="00D526A5">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3363F8" w:rsidRDefault="00D526A5">
            <w:pPr>
              <w:tabs>
                <w:tab w:val="left" w:pos="1440"/>
              </w:tabs>
              <w:spacing w:line="276" w:lineRule="auto"/>
              <w:jc w:val="both"/>
              <w:rPr>
                <w:color w:val="000000"/>
              </w:rPr>
            </w:pPr>
            <w:r>
              <w:rPr>
                <w:color w:val="000000"/>
              </w:rPr>
              <w:t>Ativo Circulante</w:t>
            </w:r>
          </w:p>
        </w:tc>
      </w:tr>
      <w:tr w:rsidR="003363F8">
        <w:tc>
          <w:tcPr>
            <w:tcW w:w="2235" w:type="dxa"/>
            <w:vMerge/>
            <w:vAlign w:val="center"/>
          </w:tcPr>
          <w:p w:rsidR="003363F8" w:rsidRDefault="003363F8">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3363F8" w:rsidRDefault="00D526A5">
            <w:pPr>
              <w:tabs>
                <w:tab w:val="left" w:pos="1440"/>
              </w:tabs>
              <w:spacing w:line="276" w:lineRule="auto"/>
              <w:jc w:val="both"/>
              <w:rPr>
                <w:color w:val="000000"/>
              </w:rPr>
            </w:pPr>
            <w:r>
              <w:rPr>
                <w:color w:val="000000"/>
              </w:rPr>
              <w:t>Passivo Circulante</w:t>
            </w:r>
          </w:p>
        </w:tc>
      </w:tr>
    </w:tbl>
    <w:p w:rsidR="003363F8" w:rsidRDefault="003363F8">
      <w:pPr>
        <w:spacing w:line="276" w:lineRule="auto"/>
        <w:jc w:val="both"/>
        <w:rPr>
          <w:b/>
        </w:rPr>
      </w:pPr>
    </w:p>
    <w:p w:rsidR="003363F8" w:rsidRDefault="00D526A5">
      <w:pPr>
        <w:numPr>
          <w:ilvl w:val="2"/>
          <w:numId w:val="9"/>
        </w:numPr>
        <w:pBdr>
          <w:top w:val="nil"/>
          <w:left w:val="nil"/>
          <w:bottom w:val="nil"/>
          <w:right w:val="nil"/>
          <w:between w:val="nil"/>
        </w:pBdr>
        <w:tabs>
          <w:tab w:val="left" w:pos="1440"/>
        </w:tabs>
        <w:spacing w:before="120" w:after="120" w:line="276" w:lineRule="auto"/>
        <w:jc w:val="both"/>
        <w:rPr>
          <w:rFonts w:cs="Arial"/>
          <w:szCs w:val="20"/>
        </w:rPr>
      </w:pPr>
      <w:r>
        <w:rPr>
          <w:rFonts w:cs="Arial"/>
          <w:color w:val="000000"/>
          <w:szCs w:val="20"/>
        </w:rPr>
        <w:t>As empresas, cadastradas ou não no SICAF, que apresentarem resultado inferior ou igual a 1(um) em qualquer dos índices de Liquidez Geral (LG), Solvência Geral (SG) e Liquidez Corrente (LC), deverão comprovar patrimônio líquido de</w:t>
      </w:r>
      <w:r>
        <w:t xml:space="preserve"> 10% (dez por cento)</w:t>
      </w:r>
      <w:r>
        <w:rPr>
          <w:rFonts w:cs="Arial"/>
          <w:color w:val="000000"/>
          <w:szCs w:val="20"/>
        </w:rPr>
        <w:t xml:space="preserve"> do valor estimado da contratação ou do item pertinente. </w:t>
      </w:r>
    </w:p>
    <w:p w:rsidR="003363F8" w:rsidRDefault="003363F8">
      <w:pPr>
        <w:spacing w:line="276" w:lineRule="auto"/>
        <w:jc w:val="both"/>
        <w:rPr>
          <w:color w:val="FF0000"/>
        </w:rPr>
      </w:pPr>
    </w:p>
    <w:p w:rsidR="003363F8" w:rsidRDefault="00D526A5">
      <w:pPr>
        <w:numPr>
          <w:ilvl w:val="1"/>
          <w:numId w:val="9"/>
        </w:numPr>
        <w:pBdr>
          <w:top w:val="nil"/>
          <w:left w:val="nil"/>
          <w:bottom w:val="nil"/>
          <w:right w:val="nil"/>
          <w:between w:val="nil"/>
        </w:pBdr>
        <w:spacing w:before="120" w:after="120" w:line="276" w:lineRule="auto"/>
        <w:ind w:left="425" w:firstLine="0"/>
        <w:jc w:val="both"/>
        <w:rPr>
          <w:b/>
        </w:rPr>
      </w:pPr>
      <w:r>
        <w:rPr>
          <w:b/>
          <w:color w:val="000000"/>
        </w:rPr>
        <w:t xml:space="preserve">Qualificação Técnica: </w:t>
      </w:r>
    </w:p>
    <w:p w:rsidR="003363F8" w:rsidRDefault="00D526A5">
      <w:pPr>
        <w:numPr>
          <w:ilvl w:val="2"/>
          <w:numId w:val="9"/>
        </w:numPr>
        <w:pBdr>
          <w:top w:val="nil"/>
          <w:left w:val="nil"/>
          <w:bottom w:val="nil"/>
          <w:right w:val="nil"/>
          <w:between w:val="nil"/>
        </w:pBdr>
        <w:spacing w:before="120" w:after="120" w:line="276" w:lineRule="auto"/>
        <w:jc w:val="both"/>
        <w:rPr>
          <w:rFonts w:cs="Arial"/>
          <w:szCs w:val="20"/>
        </w:rPr>
      </w:pPr>
      <w:bookmarkStart w:id="4" w:name="_heading=h.3dy6vkm" w:colFirst="0" w:colLast="0"/>
      <w:bookmarkEnd w:id="4"/>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3363F8" w:rsidRDefault="00D526A5">
      <w:pPr>
        <w:numPr>
          <w:ilvl w:val="3"/>
          <w:numId w:val="9"/>
        </w:numPr>
        <w:tabs>
          <w:tab w:val="left" w:pos="1440"/>
        </w:tabs>
        <w:spacing w:before="120" w:after="120" w:line="276" w:lineRule="auto"/>
        <w:ind w:hanging="720"/>
        <w:jc w:val="both"/>
        <w:rPr>
          <w:color w:val="000000"/>
        </w:rPr>
      </w:pPr>
      <w:r>
        <w:rPr>
          <w:color w:val="000000"/>
        </w:rPr>
        <w:t>Para fins da comprovação de que trata este subitem, os atestados deverão dizer respeito a serviços executados com as seguintes características mínimas:</w:t>
      </w:r>
    </w:p>
    <w:p w:rsidR="003363F8" w:rsidRDefault="00D526A5">
      <w:pPr>
        <w:numPr>
          <w:ilvl w:val="4"/>
          <w:numId w:val="9"/>
        </w:numPr>
        <w:pBdr>
          <w:top w:val="nil"/>
          <w:left w:val="nil"/>
          <w:bottom w:val="nil"/>
          <w:right w:val="nil"/>
          <w:between w:val="nil"/>
        </w:pBdr>
        <w:jc w:val="both"/>
        <w:rPr>
          <w:rFonts w:cs="Arial"/>
          <w:szCs w:val="20"/>
        </w:rPr>
      </w:pPr>
      <w:r>
        <w:t>Comprovação que a licitante prestou serviços contínuos de capina, roçada mecânica/manual em área igual ou superior de 78.000 m² de gramados, em um período, no mínimo de 01 (um) ano.</w:t>
      </w:r>
    </w:p>
    <w:p w:rsidR="003363F8" w:rsidRDefault="00D526A5">
      <w:pPr>
        <w:numPr>
          <w:ilvl w:val="3"/>
          <w:numId w:val="9"/>
        </w:numPr>
        <w:spacing w:before="120" w:after="120" w:line="276" w:lineRule="auto"/>
        <w:ind w:hanging="720"/>
        <w:jc w:val="both"/>
        <w:rPr>
          <w:color w:val="000000"/>
        </w:rPr>
      </w:pPr>
      <w:bookmarkStart w:id="5" w:name="_heading=h.1t3h5sf" w:colFirst="0" w:colLast="0"/>
      <w:bookmarkEnd w:id="5"/>
      <w:r>
        <w:rPr>
          <w:color w:val="000000"/>
        </w:rPr>
        <w:t xml:space="preserve">Os atestados deverão referir-se a serviços prestados no âmbito de sua atividade econômica principal ou secundária especificadas no contrato social vigente; </w:t>
      </w:r>
    </w:p>
    <w:p w:rsidR="003363F8" w:rsidRDefault="00D526A5">
      <w:pPr>
        <w:numPr>
          <w:ilvl w:val="3"/>
          <w:numId w:val="9"/>
        </w:numPr>
        <w:spacing w:before="120" w:after="120" w:line="276" w:lineRule="auto"/>
        <w:ind w:hanging="720"/>
        <w:jc w:val="both"/>
      </w:pPr>
      <w:r>
        <w:t xml:space="preserve">Somente serão aceitos atestados expedidos após a conclusão do contrato ou se decorrido, pelo menos, um ano do início de sua execução, exceto se </w:t>
      </w:r>
      <w:r>
        <w:lastRenderedPageBreak/>
        <w:t xml:space="preserve">firmado para ser executado em prazo inferior, conforme item 10.8 do Anexo VII-A da IN SEGES/MP n. 5, de 2017. </w:t>
      </w:r>
    </w:p>
    <w:p w:rsidR="003363F8" w:rsidRDefault="00D526A5">
      <w:pPr>
        <w:numPr>
          <w:ilvl w:val="3"/>
          <w:numId w:val="9"/>
        </w:numPr>
        <w:spacing w:before="120" w:after="120" w:line="276" w:lineRule="auto"/>
        <w:ind w:hanging="720"/>
        <w:jc w:val="both"/>
      </w:pPr>
      <w:bookmarkStart w:id="6" w:name="_heading=h.4d34og8" w:colFirst="0" w:colLast="0"/>
      <w:bookmarkEnd w:id="6"/>
      <w: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3363F8" w:rsidRDefault="00D526A5">
      <w:pPr>
        <w:numPr>
          <w:ilvl w:val="3"/>
          <w:numId w:val="9"/>
        </w:numPr>
        <w:spacing w:before="120" w:after="120" w:line="276" w:lineRule="auto"/>
        <w:ind w:hanging="72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3363F8" w:rsidRDefault="00D526A5">
      <w:pPr>
        <w:numPr>
          <w:ilvl w:val="2"/>
          <w:numId w:val="9"/>
        </w:numPr>
        <w:spacing w:before="120" w:after="120" w:line="276" w:lineRule="auto"/>
        <w:jc w:val="both"/>
      </w:pPr>
      <w:bookmarkStart w:id="7" w:name="_heading=h.2s8eyo1" w:colFirst="0" w:colLast="0"/>
      <w:bookmarkEnd w:id="7"/>
      <w:r>
        <w:t>As empresas, cadastradas ou não no SICAF, deverão apresentar atestado de vistoria assinado pelo servidor responsável</w:t>
      </w:r>
    </w:p>
    <w:p w:rsidR="003363F8" w:rsidRDefault="003363F8">
      <w:pPr>
        <w:pBdr>
          <w:top w:val="nil"/>
          <w:left w:val="nil"/>
          <w:bottom w:val="nil"/>
          <w:right w:val="nil"/>
          <w:between w:val="nil"/>
        </w:pBdr>
        <w:spacing w:before="120" w:after="120" w:line="276" w:lineRule="auto"/>
        <w:ind w:left="2421" w:hanging="720"/>
        <w:jc w:val="both"/>
        <w:rPr>
          <w:rFonts w:cs="Arial"/>
          <w:szCs w:val="20"/>
        </w:rPr>
      </w:pPr>
    </w:p>
    <w:p w:rsidR="003363F8" w:rsidRDefault="00D526A5">
      <w:pPr>
        <w:numPr>
          <w:ilvl w:val="3"/>
          <w:numId w:val="9"/>
        </w:numPr>
        <w:spacing w:before="120" w:after="120" w:line="276" w:lineRule="auto"/>
        <w:ind w:hanging="720"/>
        <w:jc w:val="both"/>
      </w:pPr>
      <w:r>
        <w:t>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rsidR="003363F8" w:rsidRDefault="00D526A5">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3363F8" w:rsidRDefault="00D526A5">
      <w:pPr>
        <w:numPr>
          <w:ilvl w:val="2"/>
          <w:numId w:val="9"/>
        </w:numPr>
        <w:pBdr>
          <w:top w:val="nil"/>
          <w:left w:val="nil"/>
          <w:bottom w:val="nil"/>
          <w:right w:val="nil"/>
          <w:between w:val="nil"/>
        </w:pBdr>
        <w:spacing w:before="120" w:line="276" w:lineRule="auto"/>
        <w:jc w:val="both"/>
        <w:rPr>
          <w:rFonts w:cs="Arial"/>
          <w:szCs w:val="20"/>
        </w:rPr>
      </w:pPr>
      <w:r>
        <w:rPr>
          <w:rFonts w:cs="Arial"/>
          <w:color w:val="000000"/>
          <w:szCs w:val="20"/>
        </w:rPr>
        <w:t>A declaração do vencedor acontecerá no momento imediatamente posterior à fase de habilitação.</w:t>
      </w:r>
    </w:p>
    <w:p w:rsidR="003363F8" w:rsidRDefault="00D526A5">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3363F8" w:rsidRDefault="00D526A5">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3363F8" w:rsidRDefault="00D526A5">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3363F8" w:rsidRDefault="00D526A5">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3363F8" w:rsidRDefault="00D526A5">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3363F8" w:rsidRDefault="00D526A5">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rsidR="003363F8" w:rsidRDefault="00D526A5">
      <w:pPr>
        <w:keepNext/>
        <w:keepLines/>
        <w:numPr>
          <w:ilvl w:val="1"/>
          <w:numId w:val="9"/>
        </w:numPr>
        <w:pBdr>
          <w:top w:val="nil"/>
          <w:left w:val="nil"/>
          <w:bottom w:val="nil"/>
          <w:right w:val="nil"/>
          <w:between w:val="nil"/>
        </w:pBdr>
        <w:spacing w:before="480" w:after="120" w:line="276" w:lineRule="auto"/>
        <w:ind w:left="567" w:right="-15"/>
        <w:jc w:val="both"/>
        <w:rPr>
          <w:rFonts w:cs="Arial"/>
          <w:szCs w:val="20"/>
        </w:rPr>
      </w:pPr>
      <w:r>
        <w:rPr>
          <w:rFonts w:cs="Arial"/>
          <w:szCs w:val="20"/>
        </w:rPr>
        <w:t xml:space="preserve">A proposta final do licitante declarado vencedor deverá ser encaminhada no prazo de </w:t>
      </w:r>
      <w:r>
        <w:t>2 (duas) horas</w:t>
      </w:r>
      <w:r>
        <w:rPr>
          <w:rFonts w:cs="Arial"/>
          <w:szCs w:val="20"/>
        </w:rPr>
        <w:t>, a contar da solicitação do Pregoeiro no sistema eletrônico e deverá:</w:t>
      </w:r>
    </w:p>
    <w:p w:rsidR="003363F8" w:rsidRDefault="00D526A5">
      <w:pPr>
        <w:numPr>
          <w:ilvl w:val="2"/>
          <w:numId w:val="9"/>
        </w:numPr>
        <w:pBdr>
          <w:top w:val="nil"/>
          <w:left w:val="nil"/>
          <w:bottom w:val="nil"/>
          <w:right w:val="nil"/>
          <w:between w:val="nil"/>
        </w:pBdr>
        <w:spacing w:before="120" w:after="120" w:line="276" w:lineRule="auto"/>
        <w:jc w:val="both"/>
        <w:rPr>
          <w:rFonts w:cs="Arial"/>
          <w:szCs w:val="20"/>
        </w:rPr>
      </w:pPr>
      <w:r>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3363F8" w:rsidRDefault="00D526A5">
      <w:pPr>
        <w:numPr>
          <w:ilvl w:val="2"/>
          <w:numId w:val="9"/>
        </w:numPr>
        <w:spacing w:before="120" w:after="120" w:line="276" w:lineRule="auto"/>
        <w:ind w:left="1134" w:firstLine="0"/>
        <w:jc w:val="both"/>
      </w:pPr>
      <w:r>
        <w:t>apresentar a planilha de custos e formação de preços, devidamente ajustada ao lance vencedor;</w:t>
      </w:r>
    </w:p>
    <w:p w:rsidR="003363F8" w:rsidRDefault="00D526A5">
      <w:pPr>
        <w:numPr>
          <w:ilvl w:val="2"/>
          <w:numId w:val="9"/>
        </w:numPr>
        <w:spacing w:before="120" w:after="120" w:line="276" w:lineRule="auto"/>
        <w:ind w:left="1134" w:firstLine="0"/>
        <w:jc w:val="both"/>
      </w:pPr>
      <w:r>
        <w:t>conter a indicação do banco, número da conta e agência do licitante vencedor, para fins de pagamento.</w:t>
      </w:r>
    </w:p>
    <w:p w:rsidR="003363F8" w:rsidRDefault="00D526A5">
      <w:pPr>
        <w:numPr>
          <w:ilvl w:val="1"/>
          <w:numId w:val="9"/>
        </w:numPr>
        <w:spacing w:before="120" w:after="120" w:line="276" w:lineRule="auto"/>
        <w:ind w:left="425" w:firstLine="0"/>
        <w:jc w:val="both"/>
      </w:pPr>
      <w:r>
        <w:tab/>
        <w:t>A proposta final deverá ser documentada nos autos e será levada em consideração no decorrer da execução do contrato e aplicação de eventual sanção à Contratada, se for o caso.</w:t>
      </w:r>
    </w:p>
    <w:p w:rsidR="003363F8" w:rsidRDefault="00D526A5">
      <w:pPr>
        <w:numPr>
          <w:ilvl w:val="2"/>
          <w:numId w:val="9"/>
        </w:numPr>
        <w:spacing w:before="120" w:after="120" w:line="276" w:lineRule="auto"/>
        <w:ind w:left="1134" w:firstLine="0"/>
        <w:jc w:val="both"/>
      </w:pPr>
      <w:r>
        <w:t>Todas as especificações do objeto contidas na proposta vinculam a Contratada.</w:t>
      </w:r>
    </w:p>
    <w:p w:rsidR="003363F8" w:rsidRDefault="00D526A5">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3363F8" w:rsidRDefault="00D526A5">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rsidR="003363F8" w:rsidRDefault="00D526A5">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3363F8" w:rsidRDefault="00D526A5">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3363F8" w:rsidRDefault="00D526A5">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rsidR="003363F8" w:rsidRDefault="00D526A5">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rsidR="003363F8" w:rsidRDefault="00D526A5">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3363F8" w:rsidRDefault="00D526A5">
      <w:pPr>
        <w:numPr>
          <w:ilvl w:val="2"/>
          <w:numId w:val="9"/>
        </w:numPr>
        <w:tabs>
          <w:tab w:val="left" w:pos="1440"/>
        </w:tabs>
        <w:spacing w:before="120" w:after="120" w:line="276" w:lineRule="auto"/>
        <w:ind w:left="1134" w:firstLine="0"/>
        <w:jc w:val="both"/>
      </w:pPr>
      <w:r>
        <w:rPr>
          <w:color w:val="000000"/>
        </w:rPr>
        <w:t>Nesse momento o Pregoeiro não adentrará no mérito recursal, mas apenas verificará as condições de admissibilidade do recurso.</w:t>
      </w:r>
    </w:p>
    <w:p w:rsidR="003363F8" w:rsidRDefault="00D526A5">
      <w:pPr>
        <w:numPr>
          <w:ilvl w:val="2"/>
          <w:numId w:val="9"/>
        </w:numPr>
        <w:tabs>
          <w:tab w:val="left" w:pos="1440"/>
        </w:tabs>
        <w:spacing w:before="120" w:after="120" w:line="276" w:lineRule="auto"/>
        <w:ind w:left="1134" w:firstLine="0"/>
        <w:jc w:val="both"/>
      </w:pPr>
      <w:r>
        <w:rPr>
          <w:color w:val="000000"/>
        </w:rPr>
        <w:t>A falta de manifestação motivada do licitante quanto à intenção de recorrer importará a decadência desse direito.</w:t>
      </w:r>
    </w:p>
    <w:p w:rsidR="003363F8" w:rsidRDefault="00D526A5">
      <w:pPr>
        <w:numPr>
          <w:ilvl w:val="2"/>
          <w:numId w:val="9"/>
        </w:numPr>
        <w:tabs>
          <w:tab w:val="left" w:pos="1440"/>
        </w:tabs>
        <w:spacing w:before="120" w:after="120" w:line="276" w:lineRule="auto"/>
        <w:ind w:left="1134" w:firstLine="0"/>
        <w:jc w:val="both"/>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363F8" w:rsidRDefault="00D526A5">
      <w:pPr>
        <w:numPr>
          <w:ilvl w:val="1"/>
          <w:numId w:val="9"/>
        </w:numPr>
        <w:spacing w:before="120" w:after="120" w:line="276" w:lineRule="auto"/>
        <w:ind w:left="425" w:firstLine="0"/>
        <w:jc w:val="both"/>
        <w:rPr>
          <w:color w:val="000000"/>
        </w:rPr>
      </w:pPr>
      <w:r>
        <w:rPr>
          <w:color w:val="000000"/>
        </w:rPr>
        <w:lastRenderedPageBreak/>
        <w:t xml:space="preserve">O acolhimento do recurso invalida tão somente os atos insuscetíveis de aproveitamento. </w:t>
      </w:r>
    </w:p>
    <w:p w:rsidR="003363F8" w:rsidRDefault="00D526A5">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rsidR="003363F8" w:rsidRDefault="00D526A5">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3363F8" w:rsidRDefault="00D526A5">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ou e-mail de acordo com a fase do procedimento licitatório.</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dar-se-á de acordo com os dados contidos no SICAF, sendo responsabilidade do licitante manter seus dados cadastrais atualizados.</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rsidR="003363F8" w:rsidRDefault="00D526A5">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3363F8" w:rsidRDefault="00D526A5">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rsidR="003363F8" w:rsidRDefault="00D526A5">
      <w:pPr>
        <w:numPr>
          <w:ilvl w:val="1"/>
          <w:numId w:val="3"/>
        </w:numPr>
        <w:spacing w:before="120" w:after="120" w:line="276" w:lineRule="auto"/>
        <w:jc w:val="both"/>
      </w:pPr>
      <w:r>
        <w:t>Será exigida a prestação de garantia na presente contratação, conforme regras constantes do Termo de Referência</w:t>
      </w:r>
    </w:p>
    <w:p w:rsidR="003363F8" w:rsidRDefault="00D526A5">
      <w:pPr>
        <w:keepNext/>
        <w:keepLines/>
        <w:numPr>
          <w:ilvl w:val="0"/>
          <w:numId w:val="3"/>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DA ATA DE REGISTRO DE PREÇOS</w:t>
      </w:r>
    </w:p>
    <w:p w:rsidR="003363F8" w:rsidRDefault="00D526A5">
      <w:pPr>
        <w:numPr>
          <w:ilvl w:val="1"/>
          <w:numId w:val="3"/>
        </w:numPr>
        <w:spacing w:before="120" w:after="120" w:line="276" w:lineRule="auto"/>
        <w:jc w:val="both"/>
      </w:pPr>
      <w: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3363F8" w:rsidRDefault="00D526A5">
      <w:pPr>
        <w:numPr>
          <w:ilvl w:val="1"/>
          <w:numId w:val="3"/>
        </w:numPr>
        <w:spacing w:before="120" w:after="120" w:line="276" w:lineRule="auto"/>
        <w:jc w:val="both"/>
      </w:pPr>
      <w: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3 (três) dias, a contar da data de seu recebimento.</w:t>
      </w:r>
    </w:p>
    <w:p w:rsidR="003363F8" w:rsidRDefault="00D526A5">
      <w:pPr>
        <w:numPr>
          <w:ilvl w:val="1"/>
          <w:numId w:val="3"/>
        </w:numPr>
        <w:spacing w:before="120" w:after="120" w:line="276" w:lineRule="auto"/>
        <w:jc w:val="both"/>
        <w:rPr>
          <w:b/>
        </w:rPr>
      </w:pPr>
      <w:r>
        <w:t>O prazo estabelecido no subitem anterior para assinatura da Ata de Registro de Preços poderá ser prorrogado uma única vez, por igual período, quando solicitado pelo(s) licitante(s) vencedor(s), durante o seu transcurso, e desde que devidamente aceito.</w:t>
      </w:r>
    </w:p>
    <w:p w:rsidR="003363F8" w:rsidRDefault="00D526A5">
      <w:pPr>
        <w:numPr>
          <w:ilvl w:val="1"/>
          <w:numId w:val="3"/>
        </w:numPr>
        <w:spacing w:before="120" w:after="120" w:line="276" w:lineRule="auto"/>
        <w:jc w:val="both"/>
        <w:rPr>
          <w:b/>
        </w:rPr>
      </w:pPr>
      <w: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3363F8" w:rsidRDefault="00D526A5">
      <w:pPr>
        <w:numPr>
          <w:ilvl w:val="2"/>
          <w:numId w:val="3"/>
        </w:numPr>
        <w:spacing w:before="120" w:after="120" w:line="276" w:lineRule="auto"/>
        <w:jc w:val="both"/>
      </w:pPr>
      <w:r>
        <w:t>Será incluído na ata, sob a forma de anexo, o registro dos licitantes que aceitarem cotar os bens ou serviços com preços iguais aos do licitante vencedor na sequência da classificação do certame.</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rsidR="003363F8" w:rsidRDefault="00D526A5">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3363F8" w:rsidRDefault="00D526A5">
      <w:pPr>
        <w:numPr>
          <w:ilvl w:val="1"/>
          <w:numId w:val="3"/>
        </w:numPr>
        <w:spacing w:before="120" w:after="120" w:line="276" w:lineRule="auto"/>
        <w:ind w:left="425" w:firstLine="0"/>
        <w:jc w:val="both"/>
        <w:rPr>
          <w:color w:val="000000"/>
        </w:rPr>
      </w:pPr>
      <w:r>
        <w:rPr>
          <w:color w:val="000000"/>
        </w:rPr>
        <w:t xml:space="preserve">O adjudicatário terá o prazo </w:t>
      </w:r>
      <w:r>
        <w:t>de 5 (cinco)</w:t>
      </w:r>
      <w:r>
        <w:rPr>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3363F8" w:rsidRDefault="00D526A5">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t>3 (três)</w:t>
      </w:r>
      <w:r>
        <w:rPr>
          <w:color w:val="000000"/>
        </w:rPr>
        <w:t xml:space="preserve"> dias, a contar da data de seu recebimento. </w:t>
      </w:r>
    </w:p>
    <w:p w:rsidR="003363F8" w:rsidRDefault="00D526A5">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3363F8" w:rsidRDefault="00D526A5">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rsidR="003363F8" w:rsidRDefault="00D526A5">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rsidR="003363F8" w:rsidRDefault="00D526A5">
      <w:pPr>
        <w:numPr>
          <w:ilvl w:val="2"/>
          <w:numId w:val="3"/>
        </w:numPr>
        <w:spacing w:before="120" w:after="120" w:line="276" w:lineRule="auto"/>
        <w:jc w:val="both"/>
        <w:rPr>
          <w:color w:val="000000"/>
        </w:rPr>
      </w:pPr>
      <w:r>
        <w:rPr>
          <w:color w:val="000000"/>
        </w:rPr>
        <w:t>a contratada se vincula à sua proposta e às previsões contidas no edital e seus anexos;</w:t>
      </w:r>
    </w:p>
    <w:p w:rsidR="003363F8" w:rsidRDefault="00D526A5">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rsidR="003363F8" w:rsidRDefault="00D526A5">
      <w:pPr>
        <w:numPr>
          <w:ilvl w:val="1"/>
          <w:numId w:val="3"/>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previsão</w:t>
      </w:r>
      <w:r>
        <w:t xml:space="preserve"> no instrumento contratual ou no termo de referência. </w:t>
      </w:r>
    </w:p>
    <w:p w:rsidR="003363F8" w:rsidRDefault="00D526A5">
      <w:pPr>
        <w:numPr>
          <w:ilvl w:val="1"/>
          <w:numId w:val="3"/>
        </w:numPr>
        <w:spacing w:before="120" w:after="120" w:line="276" w:lineRule="auto"/>
        <w:ind w:left="425" w:firstLine="0"/>
        <w:jc w:val="both"/>
        <w:rPr>
          <w:color w:val="000000"/>
        </w:rPr>
      </w:pPr>
      <w:r>
        <w:rPr>
          <w:color w:val="00000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3363F8" w:rsidRDefault="00D526A5">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3363F8" w:rsidRDefault="00D526A5">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3363F8" w:rsidRDefault="00D526A5">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3363F8" w:rsidRDefault="00D526A5">
      <w:pPr>
        <w:numPr>
          <w:ilvl w:val="1"/>
          <w:numId w:val="3"/>
        </w:numPr>
        <w:spacing w:before="120" w:after="120" w:line="276" w:lineRule="auto"/>
        <w:ind w:left="425" w:firstLine="0"/>
        <w:jc w:val="both"/>
        <w:rPr>
          <w:color w:val="000000"/>
        </w:rPr>
      </w:pPr>
      <w:r>
        <w:rPr>
          <w:color w:val="000000"/>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rsidR="003363F8" w:rsidRDefault="00D526A5">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rsidR="003363F8" w:rsidRDefault="00D526A5">
      <w:pPr>
        <w:numPr>
          <w:ilvl w:val="1"/>
          <w:numId w:val="3"/>
        </w:numPr>
        <w:spacing w:before="120" w:after="120" w:line="276" w:lineRule="auto"/>
        <w:ind w:left="425" w:firstLine="0"/>
        <w:jc w:val="both"/>
      </w:pPr>
      <w:r>
        <w:t>Os critérios de aceitação do objeto e de fiscalização estão previstos no Termo de Referência.</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3363F8" w:rsidRDefault="00D526A5">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rsidR="003363F8" w:rsidRDefault="00D526A5">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rsidR="003363F8" w:rsidRDefault="00D526A5">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3363F8" w:rsidRDefault="00D526A5">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rsidR="003363F8" w:rsidRDefault="00D526A5">
      <w:pPr>
        <w:numPr>
          <w:ilvl w:val="2"/>
          <w:numId w:val="3"/>
        </w:numPr>
        <w:spacing w:before="120" w:after="120" w:line="276" w:lineRule="auto"/>
        <w:jc w:val="both"/>
        <w:rPr>
          <w:color w:val="000000"/>
        </w:rPr>
      </w:pPr>
      <w:r>
        <w:rPr>
          <w:color w:val="000000"/>
        </w:rPr>
        <w:t>não assinar a ata de registro de preços, quando cabível;</w:t>
      </w:r>
    </w:p>
    <w:p w:rsidR="003363F8" w:rsidRDefault="00D526A5">
      <w:pPr>
        <w:numPr>
          <w:ilvl w:val="2"/>
          <w:numId w:val="3"/>
        </w:numPr>
        <w:spacing w:before="120" w:after="120" w:line="276" w:lineRule="auto"/>
        <w:jc w:val="both"/>
        <w:rPr>
          <w:color w:val="000000"/>
        </w:rPr>
      </w:pPr>
      <w:r>
        <w:rPr>
          <w:color w:val="000000"/>
        </w:rPr>
        <w:t>apresentar documentação falsa;</w:t>
      </w:r>
    </w:p>
    <w:p w:rsidR="003363F8" w:rsidRDefault="00D526A5">
      <w:pPr>
        <w:numPr>
          <w:ilvl w:val="2"/>
          <w:numId w:val="3"/>
        </w:numPr>
        <w:spacing w:before="120" w:after="120" w:line="276" w:lineRule="auto"/>
        <w:jc w:val="both"/>
        <w:rPr>
          <w:color w:val="000000"/>
        </w:rPr>
      </w:pPr>
      <w:r>
        <w:rPr>
          <w:color w:val="000000"/>
        </w:rPr>
        <w:t>deixar de entregar os documentos exigidos no certame;</w:t>
      </w:r>
    </w:p>
    <w:p w:rsidR="003363F8" w:rsidRDefault="00D526A5">
      <w:pPr>
        <w:numPr>
          <w:ilvl w:val="2"/>
          <w:numId w:val="3"/>
        </w:numPr>
        <w:spacing w:before="120" w:after="120" w:line="276" w:lineRule="auto"/>
        <w:jc w:val="both"/>
        <w:rPr>
          <w:color w:val="000000"/>
        </w:rPr>
      </w:pPr>
      <w:r>
        <w:rPr>
          <w:color w:val="000000"/>
        </w:rPr>
        <w:t>ensejar o retardamento da execução do objeto;</w:t>
      </w:r>
    </w:p>
    <w:p w:rsidR="003363F8" w:rsidRDefault="00D526A5">
      <w:pPr>
        <w:numPr>
          <w:ilvl w:val="2"/>
          <w:numId w:val="3"/>
        </w:numPr>
        <w:spacing w:before="120" w:after="120" w:line="276" w:lineRule="auto"/>
        <w:jc w:val="both"/>
        <w:rPr>
          <w:color w:val="000000"/>
        </w:rPr>
      </w:pPr>
      <w:r>
        <w:rPr>
          <w:color w:val="000000"/>
        </w:rPr>
        <w:t>não mantiver a proposta;</w:t>
      </w:r>
    </w:p>
    <w:p w:rsidR="003363F8" w:rsidRDefault="00D526A5">
      <w:pPr>
        <w:numPr>
          <w:ilvl w:val="2"/>
          <w:numId w:val="3"/>
        </w:numPr>
        <w:spacing w:before="120" w:after="120" w:line="276" w:lineRule="auto"/>
        <w:jc w:val="both"/>
        <w:rPr>
          <w:color w:val="000000"/>
        </w:rPr>
      </w:pPr>
      <w:r>
        <w:rPr>
          <w:color w:val="000000"/>
        </w:rPr>
        <w:t>cometer fraude fiscal;</w:t>
      </w:r>
    </w:p>
    <w:p w:rsidR="003363F8" w:rsidRDefault="00D526A5">
      <w:pPr>
        <w:numPr>
          <w:ilvl w:val="2"/>
          <w:numId w:val="3"/>
        </w:numPr>
        <w:spacing w:before="120" w:after="120" w:line="276" w:lineRule="auto"/>
        <w:jc w:val="both"/>
        <w:rPr>
          <w:color w:val="000000"/>
        </w:rPr>
      </w:pPr>
      <w:r>
        <w:rPr>
          <w:color w:val="000000"/>
        </w:rPr>
        <w:t>comportar-se de modo inidôneo;</w:t>
      </w:r>
    </w:p>
    <w:p w:rsidR="003363F8" w:rsidRDefault="003363F8"/>
    <w:p w:rsidR="003363F8" w:rsidRDefault="00D526A5">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3363F8" w:rsidRDefault="00D526A5">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363F8" w:rsidRDefault="00D526A5">
      <w:pPr>
        <w:numPr>
          <w:ilvl w:val="1"/>
          <w:numId w:val="3"/>
        </w:numPr>
        <w:spacing w:before="120" w:after="120" w:line="276" w:lineRule="auto"/>
        <w:ind w:left="425" w:firstLine="0"/>
        <w:jc w:val="both"/>
        <w:rPr>
          <w:color w:val="000000"/>
        </w:rPr>
      </w:pPr>
      <w:r>
        <w:rPr>
          <w:color w:val="000000"/>
        </w:rPr>
        <w:lastRenderedPageBreak/>
        <w:t>O licitante/adjudicatário que cometer qualquer das infrações discriminadas nos subitens anteriores ficará sujeito, sem prejuízo da responsabilidade civil e criminal, às seguintes sanções:</w:t>
      </w:r>
    </w:p>
    <w:p w:rsidR="003363F8" w:rsidRDefault="00D526A5">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3363F8" w:rsidRDefault="00D526A5">
      <w:pPr>
        <w:numPr>
          <w:ilvl w:val="2"/>
          <w:numId w:val="3"/>
        </w:numPr>
        <w:spacing w:before="120" w:after="120" w:line="276" w:lineRule="auto"/>
        <w:jc w:val="both"/>
        <w:rPr>
          <w:color w:val="000000"/>
        </w:rPr>
      </w:pPr>
      <w:r>
        <w:rPr>
          <w:color w:val="000000"/>
        </w:rPr>
        <w:t xml:space="preserve">Multa de </w:t>
      </w:r>
      <w:r>
        <w:t>2</w:t>
      </w:r>
      <w:r>
        <w:rPr>
          <w:color w:val="000000"/>
        </w:rPr>
        <w:t>% (</w:t>
      </w:r>
      <w:r>
        <w:t>dois</w:t>
      </w:r>
      <w:r>
        <w:rPr>
          <w:color w:val="000000"/>
        </w:rPr>
        <w:t xml:space="preserve"> por cento) sobre o valor estimado do(s) item(s) prejudicado(s) pela conduta do licitante;</w:t>
      </w:r>
    </w:p>
    <w:p w:rsidR="003363F8" w:rsidRDefault="00D526A5">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3363F8" w:rsidRDefault="00D526A5">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rsidR="003363F8" w:rsidRDefault="00D526A5">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rsidR="003363F8" w:rsidRDefault="00D526A5">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363F8" w:rsidRDefault="00D526A5">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rsidR="003363F8" w:rsidRDefault="00D526A5">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363F8" w:rsidRDefault="00D526A5">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3363F8" w:rsidRDefault="00D526A5">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363F8" w:rsidRDefault="00D526A5">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3363F8" w:rsidRDefault="00D526A5">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363F8" w:rsidRDefault="00D526A5">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3363F8" w:rsidRDefault="00D526A5">
      <w:pPr>
        <w:numPr>
          <w:ilvl w:val="1"/>
          <w:numId w:val="3"/>
        </w:numPr>
        <w:spacing w:before="120" w:after="120" w:line="276" w:lineRule="auto"/>
        <w:ind w:left="425" w:firstLine="0"/>
        <w:jc w:val="both"/>
        <w:rPr>
          <w:color w:val="000000"/>
        </w:rPr>
      </w:pPr>
      <w:r>
        <w:rPr>
          <w:color w:val="000000"/>
        </w:rPr>
        <w:t>As penalidades serão obrigatoriamente registradas no SICAF.</w:t>
      </w:r>
    </w:p>
    <w:p w:rsidR="003363F8" w:rsidRDefault="00D526A5">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 xml:space="preserve">DA FORMAÇÃO DO CADASTRO DE RESERVA </w:t>
      </w:r>
    </w:p>
    <w:p w:rsidR="003363F8" w:rsidRDefault="00D526A5">
      <w:pPr>
        <w:numPr>
          <w:ilvl w:val="1"/>
          <w:numId w:val="3"/>
        </w:numPr>
        <w:spacing w:before="120" w:after="120" w:line="276" w:lineRule="auto"/>
        <w:ind w:left="425" w:firstLine="0"/>
        <w:jc w:val="both"/>
      </w:pPr>
      <w:r>
        <w:t>Após o encerramento da etapa competitiva, os licitantes poderão reduzir seus preços ao valor da proposta do licitante mais bem classificado.</w:t>
      </w:r>
    </w:p>
    <w:p w:rsidR="003363F8" w:rsidRDefault="00D526A5">
      <w:pPr>
        <w:numPr>
          <w:ilvl w:val="1"/>
          <w:numId w:val="3"/>
        </w:numPr>
        <w:spacing w:before="120" w:after="120" w:line="276" w:lineRule="auto"/>
        <w:ind w:left="425" w:firstLine="0"/>
        <w:jc w:val="both"/>
      </w:pPr>
      <w:r>
        <w:t>A apresentação de novas propostas na forma deste item não prejudicará o resultado do certame em relação ao licitante melhor classificado.</w:t>
      </w:r>
    </w:p>
    <w:p w:rsidR="003363F8" w:rsidRDefault="00D526A5">
      <w:pPr>
        <w:numPr>
          <w:ilvl w:val="1"/>
          <w:numId w:val="3"/>
        </w:numPr>
        <w:spacing w:before="120" w:after="120" w:line="276" w:lineRule="auto"/>
        <w:ind w:left="425" w:firstLine="0"/>
        <w:jc w:val="both"/>
      </w:pPr>
      <w:r>
        <w:t>Havendo um ou mais licitantes que aceitem cotar suas propostas em valor igual ao do licitante vencedor, estes serão classificados segundo a ordem da última proposta individual apresentada durante a fase competitiva.</w:t>
      </w:r>
    </w:p>
    <w:p w:rsidR="003363F8" w:rsidRDefault="00D526A5">
      <w:pPr>
        <w:numPr>
          <w:ilvl w:val="1"/>
          <w:numId w:val="3"/>
        </w:numPr>
        <w:spacing w:before="120" w:after="120" w:line="276" w:lineRule="auto"/>
        <w:ind w:left="425" w:firstLine="0"/>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3363F8" w:rsidRDefault="003363F8">
      <w:pPr>
        <w:spacing w:before="120" w:after="120" w:line="276" w:lineRule="auto"/>
        <w:jc w:val="both"/>
        <w:rPr>
          <w:color w:val="000000"/>
          <w:highlight w:val="cyan"/>
        </w:rPr>
      </w:pP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3363F8" w:rsidRDefault="00D526A5">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3363F8" w:rsidRDefault="00D526A5">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t>cpl@id.uff.br.</w:t>
      </w:r>
    </w:p>
    <w:p w:rsidR="003363F8" w:rsidRDefault="00D526A5">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3363F8" w:rsidRDefault="00D526A5">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rsidR="003363F8" w:rsidRDefault="00D526A5">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3363F8" w:rsidRDefault="00D526A5">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3363F8" w:rsidRDefault="00D526A5">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rsidR="003363F8" w:rsidRDefault="00D526A5">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3363F8" w:rsidRDefault="00D526A5">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rsidR="003363F8" w:rsidRDefault="00D526A5">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rsidR="003363F8" w:rsidRDefault="00D526A5">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363F8" w:rsidRDefault="00D526A5">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3363F8" w:rsidRDefault="00D526A5">
      <w:pPr>
        <w:numPr>
          <w:ilvl w:val="1"/>
          <w:numId w:val="3"/>
        </w:numPr>
        <w:spacing w:before="120" w:after="120" w:line="276" w:lineRule="auto"/>
        <w:ind w:left="425" w:firstLine="0"/>
        <w:jc w:val="both"/>
        <w:rPr>
          <w:color w:val="000000"/>
        </w:rPr>
      </w:pPr>
      <w:r>
        <w:rPr>
          <w:color w:val="000000"/>
        </w:rPr>
        <w:t xml:space="preserve">No julgamento das propostas e da habilitação, o Pregoeiro poderá sanar erros ou falhas que não alterem a substância das propostas, dos documentos e sua validade jurídica, mediante despacho </w:t>
      </w:r>
      <w:r>
        <w:rPr>
          <w:color w:val="000000"/>
        </w:rPr>
        <w:lastRenderedPageBreak/>
        <w:t>fundamentado, registrado em ata e acessível a todos, atribuindo-lhes validade e eficácia para fins de habilitação e classificação.</w:t>
      </w:r>
    </w:p>
    <w:p w:rsidR="003363F8" w:rsidRDefault="00D526A5">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rsidR="003363F8" w:rsidRDefault="00D526A5">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363F8" w:rsidRDefault="00D526A5">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3363F8" w:rsidRDefault="00D526A5">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3363F8" w:rsidRDefault="00D526A5">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3363F8" w:rsidRDefault="00D526A5">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3363F8" w:rsidRDefault="00D526A5">
      <w:pPr>
        <w:numPr>
          <w:ilvl w:val="1"/>
          <w:numId w:val="3"/>
        </w:numPr>
        <w:spacing w:before="120" w:after="120" w:line="276" w:lineRule="auto"/>
        <w:ind w:left="425" w:firstLine="0"/>
        <w:jc w:val="both"/>
        <w:rPr>
          <w:color w:val="000000"/>
        </w:rPr>
      </w:pPr>
      <w:r>
        <w:rPr>
          <w:color w:val="000000"/>
        </w:rPr>
        <w:t>O Edital está disponibilizado, na íntegra, no endereço eletrônico WWW.comprasgovernamentais.gov.br</w:t>
      </w:r>
      <w:r>
        <w:rPr>
          <w:color w:val="FF0000"/>
        </w:rPr>
        <w:t xml:space="preserve"> </w:t>
      </w:r>
      <w:r>
        <w:rPr>
          <w:color w:val="000000"/>
        </w:rPr>
        <w:t>e também poderão ser lidos e/ou obtidos no endereço WWW.editais.uff.br.</w:t>
      </w:r>
    </w:p>
    <w:p w:rsidR="003363F8" w:rsidRDefault="00D526A5">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rsidR="003363F8" w:rsidRDefault="00D526A5">
      <w:pPr>
        <w:numPr>
          <w:ilvl w:val="2"/>
          <w:numId w:val="3"/>
        </w:numPr>
        <w:spacing w:before="120" w:after="120" w:line="276" w:lineRule="auto"/>
        <w:jc w:val="both"/>
        <w:rPr>
          <w:color w:val="000000"/>
        </w:rPr>
      </w:pPr>
      <w:r>
        <w:rPr>
          <w:color w:val="000000"/>
        </w:rPr>
        <w:t>ANEXO I - Termo de Referência;</w:t>
      </w:r>
    </w:p>
    <w:p w:rsidR="003363F8" w:rsidRDefault="00D526A5">
      <w:pPr>
        <w:numPr>
          <w:ilvl w:val="2"/>
          <w:numId w:val="3"/>
        </w:numPr>
        <w:spacing w:before="120" w:after="120" w:line="276" w:lineRule="auto"/>
        <w:jc w:val="both"/>
        <w:rPr>
          <w:color w:val="000000"/>
        </w:rPr>
      </w:pPr>
      <w:r>
        <w:rPr>
          <w:color w:val="000000"/>
        </w:rPr>
        <w:t>ANEXO II – Minuta de Ata de Registro de Preços</w:t>
      </w:r>
      <w:r>
        <w:t>;</w:t>
      </w:r>
    </w:p>
    <w:p w:rsidR="003363F8" w:rsidRDefault="00D526A5">
      <w:pPr>
        <w:numPr>
          <w:ilvl w:val="2"/>
          <w:numId w:val="3"/>
        </w:numPr>
        <w:spacing w:before="120" w:after="120" w:line="276" w:lineRule="auto"/>
        <w:jc w:val="both"/>
        <w:rPr>
          <w:color w:val="000000"/>
        </w:rPr>
      </w:pPr>
      <w:r>
        <w:rPr>
          <w:color w:val="000000"/>
        </w:rPr>
        <w:t xml:space="preserve">ANEXO III -A – </w:t>
      </w:r>
      <w:r>
        <w:t>Modelo de Proposta Comercial;</w:t>
      </w:r>
    </w:p>
    <w:p w:rsidR="003363F8" w:rsidRDefault="00D526A5">
      <w:pPr>
        <w:numPr>
          <w:ilvl w:val="2"/>
          <w:numId w:val="3"/>
        </w:numPr>
        <w:spacing w:before="120" w:after="120" w:line="276" w:lineRule="auto"/>
        <w:jc w:val="both"/>
      </w:pPr>
      <w:r>
        <w:t>ANEXO III-B - Modelo de declaração de Vistoria;</w:t>
      </w:r>
    </w:p>
    <w:p w:rsidR="003363F8" w:rsidRDefault="00D526A5">
      <w:pPr>
        <w:numPr>
          <w:ilvl w:val="2"/>
          <w:numId w:val="3"/>
        </w:numPr>
        <w:spacing w:before="120" w:after="120" w:line="276" w:lineRule="auto"/>
        <w:jc w:val="both"/>
      </w:pPr>
      <w:r>
        <w:t>ANEXO IV - Minuta do Termo de Contrato;</w:t>
      </w:r>
    </w:p>
    <w:p w:rsidR="003363F8" w:rsidRDefault="00D526A5">
      <w:pPr>
        <w:numPr>
          <w:ilvl w:val="2"/>
          <w:numId w:val="3"/>
        </w:numPr>
        <w:spacing w:before="120" w:after="120" w:line="276" w:lineRule="auto"/>
        <w:jc w:val="both"/>
      </w:pPr>
      <w:r>
        <w:t>ANEXO V - Instrumento de Medição de Resultado.</w:t>
      </w:r>
    </w:p>
    <w:p w:rsidR="003363F8" w:rsidRDefault="003363F8">
      <w:pPr>
        <w:spacing w:before="120" w:after="120" w:line="276" w:lineRule="auto"/>
        <w:ind w:left="1854"/>
        <w:jc w:val="both"/>
        <w:rPr>
          <w:color w:val="FF0000"/>
        </w:rPr>
      </w:pPr>
    </w:p>
    <w:p w:rsidR="003363F8" w:rsidRDefault="00D526A5">
      <w:pPr>
        <w:spacing w:before="120" w:after="120" w:line="276" w:lineRule="auto"/>
        <w:jc w:val="center"/>
      </w:pPr>
      <w:r>
        <w:t>Niterói, 27 de março de 2020.</w:t>
      </w:r>
    </w:p>
    <w:p w:rsidR="003363F8" w:rsidRDefault="003363F8">
      <w:pPr>
        <w:spacing w:before="120" w:after="120" w:line="276" w:lineRule="auto"/>
        <w:jc w:val="center"/>
      </w:pPr>
    </w:p>
    <w:p w:rsidR="003363F8" w:rsidRDefault="00D526A5">
      <w:pPr>
        <w:spacing w:before="120" w:after="120" w:line="276" w:lineRule="auto"/>
        <w:jc w:val="center"/>
        <w:rPr>
          <w:b/>
        </w:rPr>
      </w:pPr>
      <w:r>
        <w:rPr>
          <w:b/>
        </w:rPr>
        <w:t>Juliana P. Borsoi Richa</w:t>
      </w:r>
    </w:p>
    <w:p w:rsidR="003363F8" w:rsidRDefault="00D526A5">
      <w:pPr>
        <w:spacing w:before="120" w:after="120" w:line="276" w:lineRule="auto"/>
        <w:jc w:val="center"/>
        <w:rPr>
          <w:rFonts w:ascii="Calibri" w:eastAsia="Calibri" w:hAnsi="Calibri" w:cs="Calibri"/>
          <w:b/>
          <w:sz w:val="22"/>
          <w:szCs w:val="22"/>
        </w:rPr>
      </w:pPr>
      <w:r>
        <w:rPr>
          <w:b/>
        </w:rPr>
        <w:t>CLI/PROAD/UFF</w:t>
      </w:r>
    </w:p>
    <w:sectPr w:rsidR="003363F8" w:rsidSect="003363F8">
      <w:headerReference w:type="default" r:id="rId15"/>
      <w:footerReference w:type="default" r:id="rId16"/>
      <w:pgSz w:w="11906" w:h="16838"/>
      <w:pgMar w:top="1440" w:right="1080" w:bottom="1090" w:left="1080"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F2F" w:rsidRDefault="00503F2F" w:rsidP="003363F8">
      <w:r>
        <w:separator/>
      </w:r>
    </w:p>
  </w:endnote>
  <w:endnote w:type="continuationSeparator" w:id="1">
    <w:p w:rsidR="00503F2F" w:rsidRDefault="00503F2F" w:rsidP="0033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F8" w:rsidRDefault="00D526A5">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sidR="000D7340">
      <w:rPr>
        <w:rFonts w:cs="Arial"/>
        <w:b/>
        <w:color w:val="000000"/>
        <w:sz w:val="12"/>
        <w:szCs w:val="12"/>
      </w:rPr>
      <w:fldChar w:fldCharType="begin"/>
    </w:r>
    <w:r>
      <w:rPr>
        <w:rFonts w:cs="Arial"/>
        <w:b/>
        <w:color w:val="000000"/>
        <w:sz w:val="12"/>
        <w:szCs w:val="12"/>
      </w:rPr>
      <w:instrText>PAGE</w:instrText>
    </w:r>
    <w:r w:rsidR="000D7340">
      <w:rPr>
        <w:rFonts w:cs="Arial"/>
        <w:b/>
        <w:color w:val="000000"/>
        <w:sz w:val="12"/>
        <w:szCs w:val="12"/>
      </w:rPr>
      <w:fldChar w:fldCharType="separate"/>
    </w:r>
    <w:r w:rsidR="008D5EE2">
      <w:rPr>
        <w:rFonts w:cs="Arial"/>
        <w:b/>
        <w:noProof/>
        <w:color w:val="000000"/>
        <w:sz w:val="12"/>
        <w:szCs w:val="12"/>
      </w:rPr>
      <w:t>1</w:t>
    </w:r>
    <w:r w:rsidR="000D7340">
      <w:rPr>
        <w:rFonts w:cs="Arial"/>
        <w:b/>
        <w:color w:val="000000"/>
        <w:sz w:val="12"/>
        <w:szCs w:val="12"/>
      </w:rPr>
      <w:fldChar w:fldCharType="end"/>
    </w:r>
    <w:r>
      <w:rPr>
        <w:rFonts w:cs="Arial"/>
        <w:color w:val="000000"/>
        <w:sz w:val="12"/>
        <w:szCs w:val="12"/>
      </w:rPr>
      <w:t xml:space="preserve"> de </w:t>
    </w:r>
    <w:r w:rsidR="000D7340">
      <w:rPr>
        <w:rFonts w:cs="Arial"/>
        <w:b/>
        <w:color w:val="000000"/>
        <w:sz w:val="12"/>
        <w:szCs w:val="12"/>
      </w:rPr>
      <w:fldChar w:fldCharType="begin"/>
    </w:r>
    <w:r>
      <w:rPr>
        <w:rFonts w:cs="Arial"/>
        <w:b/>
        <w:color w:val="000000"/>
        <w:sz w:val="12"/>
        <w:szCs w:val="12"/>
      </w:rPr>
      <w:instrText>NUMPAGES</w:instrText>
    </w:r>
    <w:r w:rsidR="000D7340">
      <w:rPr>
        <w:rFonts w:cs="Arial"/>
        <w:b/>
        <w:color w:val="000000"/>
        <w:sz w:val="12"/>
        <w:szCs w:val="12"/>
      </w:rPr>
      <w:fldChar w:fldCharType="separate"/>
    </w:r>
    <w:r w:rsidR="008D5EE2">
      <w:rPr>
        <w:rFonts w:cs="Arial"/>
        <w:b/>
        <w:noProof/>
        <w:color w:val="000000"/>
        <w:sz w:val="12"/>
        <w:szCs w:val="12"/>
      </w:rPr>
      <w:t>21</w:t>
    </w:r>
    <w:r w:rsidR="000D7340">
      <w:rPr>
        <w:rFonts w:cs="Arial"/>
        <w:b/>
        <w:color w:val="000000"/>
        <w:sz w:val="12"/>
        <w:szCs w:val="12"/>
      </w:rPr>
      <w:fldChar w:fldCharType="end"/>
    </w:r>
  </w:p>
  <w:p w:rsidR="003363F8" w:rsidRDefault="003363F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F2F" w:rsidRDefault="00503F2F" w:rsidP="003363F8">
      <w:r>
        <w:separator/>
      </w:r>
    </w:p>
  </w:footnote>
  <w:footnote w:type="continuationSeparator" w:id="1">
    <w:p w:rsidR="00503F2F" w:rsidRDefault="00503F2F" w:rsidP="0033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F8" w:rsidRDefault="003363F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363F8" w:rsidRDefault="003363F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363F8" w:rsidRDefault="00D526A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3363F8" w:rsidRDefault="00D526A5">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23069.000475</w:t>
    </w:r>
    <w:r>
      <w:rPr>
        <w:rFonts w:ascii="Verdana" w:eastAsia="Verdana" w:hAnsi="Verdana" w:cs="Verdana"/>
        <w:sz w:val="16"/>
        <w:szCs w:val="16"/>
      </w:rPr>
      <w:t>/2020-69</w:t>
    </w:r>
    <w:r>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359"/>
    <w:multiLevelType w:val="multilevel"/>
    <w:tmpl w:val="8074824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52800"/>
    <w:multiLevelType w:val="multilevel"/>
    <w:tmpl w:val="9D065CC0"/>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1730A37"/>
    <w:multiLevelType w:val="multilevel"/>
    <w:tmpl w:val="3B28F4A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31133C"/>
    <w:multiLevelType w:val="multilevel"/>
    <w:tmpl w:val="2ED4EC5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1B7C2A7B"/>
    <w:multiLevelType w:val="multilevel"/>
    <w:tmpl w:val="CA604C94"/>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5">
    <w:nsid w:val="1EE618A9"/>
    <w:multiLevelType w:val="multilevel"/>
    <w:tmpl w:val="86EA5812"/>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6">
    <w:nsid w:val="37FC0866"/>
    <w:multiLevelType w:val="multilevel"/>
    <w:tmpl w:val="CB2E187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7">
    <w:nsid w:val="49A4530C"/>
    <w:multiLevelType w:val="multilevel"/>
    <w:tmpl w:val="579C6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E011DA"/>
    <w:multiLevelType w:val="multilevel"/>
    <w:tmpl w:val="08B8F4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95F2D56"/>
    <w:multiLevelType w:val="multilevel"/>
    <w:tmpl w:val="CB2285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C3B2D0F"/>
    <w:multiLevelType w:val="multilevel"/>
    <w:tmpl w:val="C45C9ABE"/>
    <w:lvl w:ilvl="0">
      <w:start w:val="7"/>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4721E6"/>
    <w:multiLevelType w:val="multilevel"/>
    <w:tmpl w:val="4E3CBE60"/>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0"/>
  </w:num>
  <w:num w:numId="8">
    <w:abstractNumId w:val="6"/>
  </w:num>
  <w:num w:numId="9">
    <w:abstractNumId w:val="11"/>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3363F8"/>
    <w:rsid w:val="00094BFD"/>
    <w:rsid w:val="000D7340"/>
    <w:rsid w:val="00256363"/>
    <w:rsid w:val="003363F8"/>
    <w:rsid w:val="00503F2F"/>
    <w:rsid w:val="0059224D"/>
    <w:rsid w:val="00681645"/>
    <w:rsid w:val="008D5EE2"/>
    <w:rsid w:val="009A2572"/>
    <w:rsid w:val="00B54AF1"/>
    <w:rsid w:val="00CA62E4"/>
    <w:rsid w:val="00CD2809"/>
    <w:rsid w:val="00D526A5"/>
    <w:rsid w:val="00D72EBF"/>
    <w:rsid w:val="00DB4C1B"/>
    <w:rsid w:val="00EB6C72"/>
    <w:rsid w:val="00F5349C"/>
    <w:rsid w:val="00F663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1854" w:hanging="72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21" w:hanging="72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3348" w:hanging="1080"/>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3915" w:hanging="1080"/>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4842" w:hanging="1440"/>
      <w:outlineLvl w:val="6"/>
    </w:pPr>
    <w:rPr>
      <w:rFonts w:cs="Arial"/>
      <w:szCs w:val="20"/>
      <w:lang w:eastAsia="zh-CN"/>
    </w:rPr>
  </w:style>
  <w:style w:type="paragraph" w:styleId="Ttulo8">
    <w:name w:val="heading 8"/>
    <w:basedOn w:val="Normal"/>
    <w:next w:val="Normal"/>
    <w:link w:val="Ttulo8Char"/>
    <w:qFormat/>
    <w:rsid w:val="006314E9"/>
    <w:pPr>
      <w:spacing w:before="240" w:after="60"/>
      <w:ind w:left="5409" w:hanging="1440"/>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6336" w:hanging="180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363F8"/>
  </w:style>
  <w:style w:type="table" w:customStyle="1" w:styleId="TableNormal">
    <w:name w:val="Table Normal"/>
    <w:rsid w:val="003363F8"/>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b/>
      <w:color w:val="000000"/>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405" w:hanging="405"/>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ind w:left="435" w:hanging="435"/>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72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3363F8"/>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b/>
      <w:bCs/>
      <w:color w:val="000000"/>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rsid w:val="003363F8"/>
    <w:tblPr>
      <w:tblStyleRowBandSize w:val="1"/>
      <w:tblStyleColBandSize w:val="1"/>
      <w:tblCellMar>
        <w:top w:w="0" w:type="dxa"/>
        <w:left w:w="115" w:type="dxa"/>
        <w:bottom w:w="0" w:type="dxa"/>
        <w:right w:w="115" w:type="dxa"/>
      </w:tblCellMar>
    </w:tblPr>
  </w:style>
  <w:style w:type="table" w:customStyle="1" w:styleId="a0">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t/dn3s9acveyoXv5xq8SIVnyw==">AMUW2mVRyP1V4J/HqhLal+EHGOy+DzSxJ/UF3iPB+w4qCLCm2sBZ5mc6G9ASh4GP+xwgEde85vDqb64TLBUrOZx2T/8e+/sCiIcL0ymNX+7QI9vapmD+isturqjKFmG9VqTZqNew65F8a8QfgFHcRk4aRnwuJTcZGbZh0DvIQMaOkW3NXAIMUoMFcgtafqi72IDfuzcQxxJrHob8nzZxvEOdoXR0u23aAbsZVkcO//NbJm6/QSFH++Y=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21</Pages>
  <Words>9789</Words>
  <Characters>52861</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8</cp:revision>
  <dcterms:created xsi:type="dcterms:W3CDTF">2020-04-13T14:11:00Z</dcterms:created>
  <dcterms:modified xsi:type="dcterms:W3CDTF">2020-04-29T11:05:00Z</dcterms:modified>
</cp:coreProperties>
</file>