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23069.161936/2021-50,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Pr>
          <w:color w:val="auto"/>
        </w:rPr>
        <w:t xml:space="preserve"> </w:t>
      </w:r>
      <w:r>
        <w:rPr>
          <w:rFonts w:hint="default"/>
          <w:color w:val="auto"/>
          <w:lang w:val="pt-BR"/>
        </w:rPr>
        <w:t>33/2022</w:t>
      </w:r>
      <w:r>
        <w:rPr>
          <w:color w:val="auto"/>
        </w:rPr>
        <w:t>,</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bookmarkStart w:id="0" w:name="_GoBack"/>
      <w:bookmarkEnd w:id="0"/>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C</w:t>
      </w:r>
      <w:r>
        <w:t>ontratação de empresa especializada, de forma continuada, dos serviços técnico terceirizado de Tradutor/Intérprete de Libras (TILS) de profissional ouvinte, de nível superior de escolaridade, com capacidade e fluência em Libras para realizar a interpretação das duas línguas (Libras e Língua Portuguesa) de maneira simultânea e consecutiva, garantindo a inclusão comunicacional e pedagógica para atender as demandas da Secretaria de Acessibilidade e Inclusão, vinculada à Pró-Reitoria de Assuntos Estudantis da Universidade Federal Fluminense, conforme condições, quantidades e exigências estabelecidas neste instrumento.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tbl>
      <w:tblPr>
        <w:tblStyle w:val="4"/>
        <w:tblW w:w="9746" w:type="dxa"/>
        <w:tblInd w:w="0" w:type="dxa"/>
        <w:tblLayout w:type="autofit"/>
        <w:tblCellMar>
          <w:top w:w="0" w:type="dxa"/>
          <w:left w:w="70" w:type="dxa"/>
          <w:bottom w:w="0" w:type="dxa"/>
          <w:right w:w="70" w:type="dxa"/>
        </w:tblCellMar>
      </w:tblPr>
      <w:tblGrid>
        <w:gridCol w:w="609"/>
        <w:gridCol w:w="2950"/>
        <w:gridCol w:w="919"/>
        <w:gridCol w:w="1613"/>
        <w:gridCol w:w="1432"/>
        <w:gridCol w:w="1089"/>
        <w:gridCol w:w="1134"/>
      </w:tblGrid>
      <w:tr>
        <w:tblPrEx>
          <w:tblCellMar>
            <w:top w:w="0" w:type="dxa"/>
            <w:left w:w="70" w:type="dxa"/>
            <w:bottom w:w="0" w:type="dxa"/>
            <w:right w:w="70" w:type="dxa"/>
          </w:tblCellMar>
        </w:tblPrEx>
        <w:trPr>
          <w:trHeight w:val="576" w:hRule="atLeast"/>
        </w:trPr>
        <w:tc>
          <w:tcPr>
            <w:tcW w:w="609" w:type="dxa"/>
            <w:tcBorders>
              <w:top w:val="single" w:color="auto" w:sz="4"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ITEM</w:t>
            </w:r>
          </w:p>
        </w:tc>
        <w:tc>
          <w:tcPr>
            <w:tcW w:w="2950"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DISCRIMINAÇÃO DO POSTO</w:t>
            </w:r>
          </w:p>
        </w:tc>
        <w:tc>
          <w:tcPr>
            <w:tcW w:w="919"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POSTOS</w:t>
            </w:r>
          </w:p>
        </w:tc>
        <w:tc>
          <w:tcPr>
            <w:tcW w:w="1613"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FUNCIONÁRIOS</w:t>
            </w:r>
          </w:p>
        </w:tc>
        <w:tc>
          <w:tcPr>
            <w:tcW w:w="1432"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VALOR MENSAL POR POSTO</w:t>
            </w:r>
          </w:p>
        </w:tc>
        <w:tc>
          <w:tcPr>
            <w:tcW w:w="1089"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 MENSAL</w:t>
            </w:r>
          </w:p>
        </w:tc>
        <w:tc>
          <w:tcPr>
            <w:tcW w:w="1134"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 ANUAL</w:t>
            </w:r>
          </w:p>
        </w:tc>
      </w:tr>
      <w:tr>
        <w:tblPrEx>
          <w:tblCellMar>
            <w:top w:w="0" w:type="dxa"/>
            <w:left w:w="70" w:type="dxa"/>
            <w:bottom w:w="0" w:type="dxa"/>
            <w:right w:w="70" w:type="dxa"/>
          </w:tblCellMar>
        </w:tblPrEx>
        <w:trPr>
          <w:trHeight w:val="288" w:hRule="atLeast"/>
        </w:trPr>
        <w:tc>
          <w:tcPr>
            <w:tcW w:w="609"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22"/>
              </w:rPr>
            </w:pPr>
            <w:r>
              <w:rPr>
                <w:rFonts w:eastAsia="Times New Roman"/>
                <w:color w:val="auto"/>
                <w:sz w:val="22"/>
              </w:rPr>
              <w:t>1</w:t>
            </w:r>
          </w:p>
        </w:tc>
        <w:tc>
          <w:tcPr>
            <w:tcW w:w="295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color w:val="auto"/>
                <w:sz w:val="22"/>
              </w:rPr>
            </w:pPr>
            <w:r>
              <w:rPr>
                <w:rFonts w:eastAsia="Times New Roman"/>
                <w:color w:val="auto"/>
                <w:sz w:val="22"/>
              </w:rPr>
              <w:t xml:space="preserve">Tradutor de Libras </w:t>
            </w:r>
          </w:p>
        </w:tc>
        <w:tc>
          <w:tcPr>
            <w:tcW w:w="91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r>
              <w:rPr>
                <w:rFonts w:eastAsia="Times New Roman"/>
                <w:color w:val="auto"/>
                <w:sz w:val="22"/>
              </w:rPr>
              <w:t>22</w:t>
            </w:r>
          </w:p>
        </w:tc>
        <w:tc>
          <w:tcPr>
            <w:tcW w:w="1613"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r>
              <w:rPr>
                <w:rFonts w:eastAsia="Times New Roman"/>
                <w:color w:val="auto"/>
                <w:sz w:val="22"/>
              </w:rPr>
              <w:t>22</w:t>
            </w:r>
          </w:p>
        </w:tc>
        <w:tc>
          <w:tcPr>
            <w:tcW w:w="143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p>
        </w:tc>
        <w:tc>
          <w:tcPr>
            <w:tcW w:w="108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p>
        </w:tc>
      </w:tr>
    </w:tbl>
    <w:p>
      <w:pPr>
        <w:spacing w:after="142" w:line="259" w:lineRule="auto"/>
        <w:ind w:left="437" w:right="0" w:firstLine="0"/>
        <w:jc w:val="left"/>
      </w:pPr>
      <w:r>
        <w:rPr>
          <w:b/>
        </w:rPr>
        <w:t xml:space="preserve"> </w:t>
      </w: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ight="0" w:firstLine="0"/>
        <w:jc w:val="left"/>
      </w:pPr>
      <w:r>
        <w:rPr>
          <w:b/>
        </w:rPr>
        <w:t xml:space="preserve">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23069.161936/2021-50</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212025"/>
    <w:rsid w:val="002A523D"/>
    <w:rsid w:val="003F0E17"/>
    <w:rsid w:val="00556EFB"/>
    <w:rsid w:val="005C3911"/>
    <w:rsid w:val="00652E16"/>
    <w:rsid w:val="006A3C0C"/>
    <w:rsid w:val="008C4B5E"/>
    <w:rsid w:val="00AF6088"/>
    <w:rsid w:val="00BB092C"/>
    <w:rsid w:val="00C3019B"/>
    <w:rsid w:val="00D9144A"/>
    <w:rsid w:val="2CCB5F1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Título 1 Char"/>
    <w:link w:val="2"/>
    <w:uiPriority w:val="0"/>
    <w:rPr>
      <w:rFonts w:ascii="Calibri" w:hAnsi="Calibri" w:eastAsia="Calibri" w:cs="Calibri"/>
      <w:b/>
      <w:color w:val="000000"/>
      <w:sz w:val="20"/>
    </w:rPr>
  </w:style>
  <w:style w:type="table" w:customStyle="1" w:styleId="6">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1948</Words>
  <Characters>10525</Characters>
  <Lines>87</Lines>
  <Paragraphs>24</Paragraphs>
  <TotalTime>2</TotalTime>
  <ScaleCrop>false</ScaleCrop>
  <LinksUpToDate>false</LinksUpToDate>
  <CharactersWithSpaces>12449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2022-02-24T04:55:00Z</dcterms:created>
  <dc:creator>Sec Lic</dc:creator>
  <cp:lastModifiedBy>Juliana Borsoi</cp:lastModifiedBy>
  <cp:lastPrinted>2022-02-24T05:01:00Z</cp:lastPrinted>
  <dcterms:modified xsi:type="dcterms:W3CDTF">2022-04-06T19:46:59Z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3458BBDCA5814878BBAFD6C54AFBD89C</vt:lpwstr>
  </property>
</Properties>
</file>