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F1587EA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A04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</w:t>
      </w:r>
      <w:r w:rsidR="00D03C3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4F72FC6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</w:t>
      </w:r>
      <w:proofErr w:type="gramStart"/>
      <w:r w:rsidRPr="00E02D31">
        <w:rPr>
          <w:sz w:val="18"/>
          <w:szCs w:val="18"/>
          <w:lang w:val="pt-BR"/>
        </w:rPr>
        <w:t>9</w:t>
      </w:r>
      <w:proofErr w:type="gramEnd"/>
      <w:r w:rsidRPr="00E02D31">
        <w:rPr>
          <w:sz w:val="18"/>
          <w:szCs w:val="18"/>
          <w:lang w:val="pt-BR"/>
        </w:rPr>
        <w:t xml:space="preserve">, 1º andar, Icaraí, Niterói/RJ, CEP 24.220-900, neste ato representado pelo(a) Vera Lucia Lavrado </w:t>
      </w:r>
      <w:proofErr w:type="spellStart"/>
      <w:r w:rsidRPr="00E02D31">
        <w:rPr>
          <w:sz w:val="18"/>
          <w:szCs w:val="18"/>
          <w:lang w:val="pt-BR"/>
        </w:rPr>
        <w:t>Cupelo</w:t>
      </w:r>
      <w:proofErr w:type="spellEnd"/>
      <w:r w:rsidRPr="00E02D31">
        <w:rPr>
          <w:sz w:val="18"/>
          <w:szCs w:val="18"/>
          <w:lang w:val="pt-BR"/>
        </w:rPr>
        <w:t xml:space="preserve"> Cajazeiras, brasileiro(a), portador da Carteira de Identidade nº. 04676009-6, emitida pelo </w:t>
      </w:r>
      <w:proofErr w:type="gramStart"/>
      <w:r w:rsidRPr="00E02D31">
        <w:rPr>
          <w:sz w:val="18"/>
          <w:szCs w:val="18"/>
          <w:lang w:val="pt-BR"/>
        </w:rPr>
        <w:t>Detran</w:t>
      </w:r>
      <w:proofErr w:type="gramEnd"/>
      <w:r w:rsidRPr="00E02D31">
        <w:rPr>
          <w:sz w:val="18"/>
          <w:szCs w:val="18"/>
          <w:lang w:val="pt-BR"/>
        </w:rPr>
        <w:t xml:space="preserve">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C21E4">
        <w:rPr>
          <w:sz w:val="18"/>
          <w:szCs w:val="18"/>
          <w:lang w:val="pt-BR"/>
        </w:rPr>
        <w:t>74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</w:t>
      </w:r>
      <w:proofErr w:type="gramStart"/>
      <w:r w:rsidRPr="00E02D31">
        <w:rPr>
          <w:sz w:val="18"/>
          <w:szCs w:val="18"/>
          <w:lang w:val="pt-BR"/>
        </w:rPr>
        <w:t>administrativo</w:t>
      </w:r>
      <w:proofErr w:type="gramEnd"/>
      <w:r w:rsidRPr="00E02D31">
        <w:rPr>
          <w:sz w:val="18"/>
          <w:szCs w:val="18"/>
          <w:lang w:val="pt-BR"/>
        </w:rPr>
        <w:t xml:space="preserve"> n.º </w:t>
      </w:r>
      <w:r w:rsidR="00BD42CB" w:rsidRPr="00BD42CB">
        <w:rPr>
          <w:sz w:val="18"/>
          <w:szCs w:val="18"/>
          <w:lang w:val="pt-BR"/>
        </w:rPr>
        <w:t>23069.159493/2022-18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546E08C7" w:rsidR="00190910" w:rsidRPr="00E02D31" w:rsidRDefault="004E5964" w:rsidP="009E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277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bookmarkStart w:id="0" w:name="OLE_LINK1"/>
      <w:proofErr w:type="spellStart"/>
      <w:r w:rsidR="002D5940" w:rsidRPr="00212A49">
        <w:rPr>
          <w:b/>
          <w:bCs/>
          <w:color w:val="000000"/>
          <w:sz w:val="18"/>
          <w:szCs w:val="18"/>
        </w:rPr>
        <w:t>A</w:t>
      </w:r>
      <w:r w:rsidR="002D5940">
        <w:rPr>
          <w:b/>
          <w:bCs/>
          <w:color w:val="000000"/>
          <w:sz w:val="18"/>
          <w:szCs w:val="18"/>
        </w:rPr>
        <w:t>quisição</w:t>
      </w:r>
      <w:proofErr w:type="spellEnd"/>
      <w:r w:rsidR="002D5940">
        <w:rPr>
          <w:b/>
          <w:bCs/>
          <w:color w:val="000000"/>
          <w:sz w:val="18"/>
          <w:szCs w:val="18"/>
        </w:rPr>
        <w:t xml:space="preserve"> de Material </w:t>
      </w:r>
      <w:proofErr w:type="spellStart"/>
      <w:r w:rsidR="00D03C3B">
        <w:rPr>
          <w:b/>
          <w:bCs/>
          <w:color w:val="000000"/>
          <w:sz w:val="18"/>
          <w:szCs w:val="18"/>
        </w:rPr>
        <w:t>Odontológico</w:t>
      </w:r>
      <w:proofErr w:type="spellEnd"/>
      <w:r w:rsidR="002D5940">
        <w:rPr>
          <w:b/>
          <w:bCs/>
          <w:color w:val="000000"/>
          <w:sz w:val="18"/>
          <w:szCs w:val="18"/>
        </w:rPr>
        <w:t xml:space="preserve"> I </w:t>
      </w:r>
      <w:proofErr w:type="spellStart"/>
      <w:r w:rsidR="002D5940">
        <w:rPr>
          <w:b/>
          <w:bCs/>
          <w:color w:val="000000"/>
          <w:sz w:val="18"/>
          <w:szCs w:val="18"/>
        </w:rPr>
        <w:t>para</w:t>
      </w:r>
      <w:proofErr w:type="spellEnd"/>
      <w:r w:rsidR="002D5940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2D5940">
        <w:rPr>
          <w:b/>
          <w:bCs/>
          <w:color w:val="000000"/>
          <w:sz w:val="18"/>
          <w:szCs w:val="18"/>
        </w:rPr>
        <w:t>atender</w:t>
      </w:r>
      <w:proofErr w:type="spellEnd"/>
      <w:r w:rsidR="002D5940">
        <w:rPr>
          <w:b/>
          <w:bCs/>
          <w:color w:val="000000"/>
          <w:sz w:val="18"/>
          <w:szCs w:val="18"/>
        </w:rPr>
        <w:t xml:space="preserve"> as </w:t>
      </w:r>
      <w:proofErr w:type="spellStart"/>
      <w:r w:rsidR="002D5940">
        <w:rPr>
          <w:b/>
          <w:bCs/>
          <w:color w:val="000000"/>
          <w:sz w:val="18"/>
          <w:szCs w:val="18"/>
        </w:rPr>
        <w:t>unidades</w:t>
      </w:r>
      <w:proofErr w:type="spellEnd"/>
      <w:r w:rsidR="002D5940">
        <w:rPr>
          <w:b/>
          <w:bCs/>
          <w:color w:val="000000"/>
          <w:sz w:val="18"/>
          <w:szCs w:val="18"/>
        </w:rPr>
        <w:t xml:space="preserve"> da UFF</w:t>
      </w:r>
      <w:bookmarkEnd w:id="0"/>
      <w:r w:rsidR="002D5940" w:rsidRPr="00C71855">
        <w:rPr>
          <w:color w:val="000000"/>
          <w:sz w:val="18"/>
          <w:szCs w:val="18"/>
        </w:rPr>
        <w:t xml:space="preserve"> </w:t>
      </w:r>
      <w:proofErr w:type="spellStart"/>
      <w:r w:rsidR="00864ECA" w:rsidRPr="00C71855">
        <w:rPr>
          <w:color w:val="000000"/>
          <w:sz w:val="18"/>
          <w:szCs w:val="18"/>
        </w:rPr>
        <w:t>através</w:t>
      </w:r>
      <w:proofErr w:type="spellEnd"/>
      <w:r w:rsidR="00864ECA" w:rsidRPr="00C71855">
        <w:rPr>
          <w:color w:val="000000"/>
          <w:sz w:val="18"/>
          <w:szCs w:val="18"/>
        </w:rPr>
        <w:t xml:space="preserve"> da Pró-Reitoria de </w:t>
      </w:r>
      <w:proofErr w:type="spellStart"/>
      <w:r w:rsidR="00864ECA" w:rsidRPr="00C71855">
        <w:rPr>
          <w:color w:val="000000"/>
          <w:sz w:val="18"/>
          <w:szCs w:val="18"/>
        </w:rPr>
        <w:t>Administração</w:t>
      </w:r>
      <w:proofErr w:type="spellEnd"/>
      <w:r w:rsidR="00864ECA" w:rsidRPr="00C71855">
        <w:rPr>
          <w:color w:val="000000"/>
          <w:sz w:val="18"/>
          <w:szCs w:val="18"/>
        </w:rPr>
        <w:t xml:space="preserve"> (PROAD)</w:t>
      </w:r>
      <w:r w:rsidR="00864ECA">
        <w:t>,</w:t>
      </w:r>
      <w:r w:rsidRPr="00E02D31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(s) no(s) </w:t>
      </w:r>
      <w:proofErr w:type="gramStart"/>
      <w:r w:rsidRPr="00E02D31">
        <w:rPr>
          <w:color w:val="000000"/>
          <w:sz w:val="18"/>
          <w:szCs w:val="18"/>
          <w:lang w:val="pt-BR"/>
        </w:rPr>
        <w:t>item(</w:t>
      </w:r>
      <w:proofErr w:type="spellStart"/>
      <w:proofErr w:type="gramEnd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A047CE" w:rsidRPr="00A047CE">
        <w:rPr>
          <w:sz w:val="18"/>
          <w:szCs w:val="18"/>
          <w:lang w:val="pt-BR"/>
        </w:rPr>
        <w:t>9</w:t>
      </w:r>
      <w:r w:rsidR="00D03C3B">
        <w:rPr>
          <w:sz w:val="18"/>
          <w:szCs w:val="18"/>
          <w:lang w:val="pt-BR"/>
        </w:rPr>
        <w:t>8</w:t>
      </w:r>
      <w:r w:rsidR="005653B8" w:rsidRPr="00A047CE">
        <w:rPr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 xml:space="preserve">DOS PREÇOS, ESPECIFICAÇÕES E </w:t>
      </w:r>
      <w:proofErr w:type="gramStart"/>
      <w:r w:rsidRPr="00E02D31">
        <w:rPr>
          <w:b/>
          <w:sz w:val="18"/>
          <w:szCs w:val="18"/>
          <w:lang w:val="pt-BR"/>
        </w:rPr>
        <w:t>QUANTITATIVOS</w:t>
      </w:r>
      <w:proofErr w:type="gramEnd"/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especiﬁcações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 objeto, a quantidade, </w:t>
      </w:r>
      <w:proofErr w:type="gramStart"/>
      <w:r w:rsidRPr="00E02D31">
        <w:rPr>
          <w:color w:val="000000"/>
          <w:sz w:val="18"/>
          <w:szCs w:val="18"/>
          <w:lang w:val="pt-BR"/>
        </w:rPr>
        <w:t>fornecedor(</w:t>
      </w:r>
      <w:proofErr w:type="gramEnd"/>
      <w:r w:rsidRPr="00E02D31">
        <w:rPr>
          <w:color w:val="000000"/>
          <w:sz w:val="18"/>
          <w:szCs w:val="18"/>
          <w:lang w:val="pt-BR"/>
        </w:rPr>
        <w:t>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3E19D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 xml:space="preserve">CNPJ, RAZÃO SOCIAL, ENDEREÇO, TELEFONE, E-MAIL, DADOS BANCARIOS E </w:t>
            </w:r>
            <w:proofErr w:type="gramStart"/>
            <w:r w:rsidRPr="00E02D31">
              <w:rPr>
                <w:color w:val="000000"/>
                <w:sz w:val="14"/>
                <w:szCs w:val="14"/>
                <w:lang w:val="pt-BR"/>
              </w:rPr>
              <w:t>REPRESENTATE</w:t>
            </w:r>
            <w:proofErr w:type="gramEnd"/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3E19D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 w:rsidP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084CFA26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E19D5">
        <w:rPr>
          <w:sz w:val="18"/>
          <w:szCs w:val="18"/>
          <w:lang w:val="pt-BR"/>
        </w:rPr>
        <w:t>nº</w:t>
      </w:r>
      <w:r w:rsidR="00E02D31" w:rsidRPr="003E19D5">
        <w:rPr>
          <w:b/>
          <w:sz w:val="18"/>
          <w:szCs w:val="18"/>
          <w:lang w:val="pt-BR"/>
        </w:rPr>
        <w:t xml:space="preserve"> </w:t>
      </w:r>
      <w:r w:rsidR="00D03C3B">
        <w:rPr>
          <w:b/>
          <w:sz w:val="18"/>
          <w:szCs w:val="18"/>
          <w:lang w:val="pt-BR"/>
        </w:rPr>
        <w:t>60</w:t>
      </w:r>
      <w:bookmarkStart w:id="1" w:name="_GoBack"/>
      <w:bookmarkEnd w:id="1"/>
      <w:r w:rsidR="005653B8" w:rsidRPr="003E19D5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DF16EF1" w14:textId="5421AE88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317691" w14:textId="77777777" w:rsidR="004F7455" w:rsidRPr="00E02D31" w:rsidRDefault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 xml:space="preserve">A Administração realizará pesquisa de mercado periodicamente, em intervalos não superiores a 180 (cento e oitenta) dias, a </w:t>
      </w:r>
      <w:proofErr w:type="spellStart"/>
      <w:r w:rsidRPr="00E02D31">
        <w:rPr>
          <w:color w:val="000000"/>
          <w:sz w:val="18"/>
          <w:szCs w:val="18"/>
          <w:lang w:val="pt-BR"/>
        </w:rPr>
        <w:t>ﬁm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  </w:t>
      </w:r>
      <w:proofErr w:type="spellStart"/>
      <w:proofErr w:type="gramEnd"/>
      <w:r w:rsidRPr="00E02D31">
        <w:rPr>
          <w:color w:val="000000"/>
          <w:sz w:val="18"/>
          <w:szCs w:val="18"/>
          <w:lang w:val="pt-BR"/>
        </w:rPr>
        <w:t>veriﬁcar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 a  </w:t>
      </w:r>
      <w:proofErr w:type="spellStart"/>
      <w:r w:rsidRPr="00E02D31">
        <w:rPr>
          <w:color w:val="000000"/>
          <w:sz w:val="18"/>
          <w:szCs w:val="18"/>
          <w:lang w:val="pt-BR"/>
        </w:rPr>
        <w:t>vantajosidade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</w:t>
      </w:r>
      <w:proofErr w:type="gramStart"/>
      <w:r w:rsidRPr="00E02D31">
        <w:rPr>
          <w:color w:val="000000"/>
          <w:sz w:val="18"/>
          <w:szCs w:val="18"/>
          <w:lang w:val="pt-BR"/>
        </w:rPr>
        <w:t>fornecedor(</w:t>
      </w:r>
      <w:proofErr w:type="gramEnd"/>
      <w:r w:rsidRPr="00E02D31">
        <w:rPr>
          <w:color w:val="000000"/>
          <w:sz w:val="18"/>
          <w:szCs w:val="18"/>
          <w:lang w:val="pt-BR"/>
        </w:rPr>
        <w:t>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Quando o preço registrado tornar-se superior ao preço praticado no mercado por motivo superveniente, a Administração convocará o(s) </w:t>
      </w:r>
      <w:proofErr w:type="gramStart"/>
      <w:r w:rsidRPr="00E02D31">
        <w:rPr>
          <w:color w:val="000000"/>
          <w:sz w:val="18"/>
          <w:szCs w:val="18"/>
          <w:lang w:val="pt-BR"/>
        </w:rPr>
        <w:t>fornecedor(</w:t>
      </w:r>
      <w:proofErr w:type="gramEnd"/>
      <w:r w:rsidRPr="00E02D31">
        <w:rPr>
          <w:color w:val="000000"/>
          <w:sz w:val="18"/>
          <w:szCs w:val="18"/>
          <w:lang w:val="pt-BR"/>
        </w:rPr>
        <w:t>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 xml:space="preserve">A ordem de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proofErr w:type="gramStart"/>
      <w:r w:rsidRPr="00E02D31">
        <w:rPr>
          <w:color w:val="000000"/>
          <w:sz w:val="18"/>
          <w:szCs w:val="18"/>
          <w:lang w:val="pt-BR"/>
        </w:rPr>
        <w:t>liberar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o fornecedor do compromisso assumido, caso a comunicação ocorra antes do pedido de fornecimento, e sem aplicação  da  penalidade  se  </w:t>
      </w:r>
      <w:proofErr w:type="spellStart"/>
      <w:r w:rsidRPr="00E02D31">
        <w:rPr>
          <w:color w:val="000000"/>
          <w:sz w:val="18"/>
          <w:szCs w:val="18"/>
          <w:lang w:val="pt-BR"/>
        </w:rPr>
        <w:t>conﬁrmada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E02D31">
        <w:rPr>
          <w:color w:val="000000"/>
          <w:sz w:val="18"/>
          <w:szCs w:val="18"/>
          <w:lang w:val="pt-BR"/>
        </w:rPr>
        <w:t>convocar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E02D31">
        <w:rPr>
          <w:color w:val="000000"/>
          <w:sz w:val="18"/>
          <w:szCs w:val="18"/>
          <w:lang w:val="pt-BR"/>
        </w:rPr>
        <w:t>descumprir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E02D31">
        <w:rPr>
          <w:color w:val="000000"/>
          <w:sz w:val="18"/>
          <w:szCs w:val="18"/>
          <w:lang w:val="pt-BR"/>
        </w:rPr>
        <w:t>não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retirar a nota de empenho ou instrumento equivalente no prazo estabelecido pela Administração, sem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justiﬁcativa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E02D31">
        <w:rPr>
          <w:color w:val="000000"/>
          <w:sz w:val="18"/>
          <w:szCs w:val="18"/>
          <w:lang w:val="pt-BR"/>
        </w:rPr>
        <w:t>não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E02D31">
        <w:rPr>
          <w:color w:val="000000"/>
          <w:sz w:val="18"/>
          <w:szCs w:val="18"/>
          <w:lang w:val="pt-BR"/>
        </w:rPr>
        <w:t>sofrer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  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que prejudique o cumprimento   da ata, devidamente comprovados e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justiﬁcados</w:t>
      </w:r>
      <w:proofErr w:type="spellEnd"/>
      <w:r w:rsidRPr="00E02D31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E02D31">
        <w:rPr>
          <w:color w:val="000000"/>
          <w:sz w:val="18"/>
          <w:szCs w:val="18"/>
          <w:lang w:val="pt-BR"/>
        </w:rPr>
        <w:t>por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E02D31">
        <w:rPr>
          <w:color w:val="000000"/>
          <w:sz w:val="18"/>
          <w:szCs w:val="18"/>
          <w:lang w:val="pt-BR"/>
        </w:rPr>
        <w:t>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E02D31">
        <w:rPr>
          <w:sz w:val="18"/>
          <w:szCs w:val="18"/>
          <w:lang w:val="pt-BR"/>
        </w:rPr>
        <w:t>injustiﬁcadamente</w:t>
      </w:r>
      <w:proofErr w:type="spellEnd"/>
      <w:r w:rsidRPr="00E02D31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</w:t>
      </w:r>
      <w:proofErr w:type="gramStart"/>
      <w:r w:rsidRPr="00E02D31">
        <w:rPr>
          <w:color w:val="000000"/>
          <w:sz w:val="18"/>
          <w:szCs w:val="18"/>
          <w:lang w:val="pt-BR"/>
        </w:rPr>
        <w:t>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   </w:t>
      </w:r>
      <w:proofErr w:type="gramEnd"/>
      <w:r w:rsidRPr="00E02D31">
        <w:rPr>
          <w:color w:val="000000"/>
          <w:sz w:val="18"/>
          <w:szCs w:val="18"/>
          <w:lang w:val="pt-BR"/>
        </w:rPr>
        <w:t>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  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fornecedor registrado, penalidades e demais condições do ajuste, encontram-se </w:t>
      </w:r>
      <w:proofErr w:type="spellStart"/>
      <w:r w:rsidRPr="00E02D31">
        <w:rPr>
          <w:color w:val="000000"/>
          <w:sz w:val="18"/>
          <w:szCs w:val="18"/>
          <w:lang w:val="pt-BR"/>
        </w:rPr>
        <w:t>deﬁnidos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E02D31">
        <w:rPr>
          <w:color w:val="000000"/>
          <w:sz w:val="18"/>
          <w:szCs w:val="18"/>
          <w:lang w:val="pt-BR"/>
        </w:rPr>
        <w:t>ﬁxados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   </w:t>
      </w:r>
      <w:proofErr w:type="gramEnd"/>
      <w:r w:rsidRPr="00E02D31">
        <w:rPr>
          <w:color w:val="000000"/>
          <w:sz w:val="18"/>
          <w:szCs w:val="18"/>
          <w:lang w:val="pt-BR"/>
        </w:rPr>
        <w:t>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serviços com preços iguais ao do      licitante vencedor do certame, compõe </w:t>
      </w:r>
      <w:proofErr w:type="gramStart"/>
      <w:r w:rsidRPr="00E02D31">
        <w:rPr>
          <w:color w:val="000000"/>
          <w:sz w:val="18"/>
          <w:szCs w:val="18"/>
          <w:lang w:val="pt-BR"/>
        </w:rPr>
        <w:t>anexo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lastRenderedPageBreak/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E02D31">
        <w:rPr>
          <w:sz w:val="18"/>
          <w:szCs w:val="18"/>
          <w:lang w:val="pt-BR"/>
        </w:rPr>
        <w:t>de</w:t>
      </w:r>
      <w:proofErr w:type="spellEnd"/>
      <w:r w:rsidRPr="00E02D31">
        <w:rPr>
          <w:sz w:val="18"/>
          <w:szCs w:val="18"/>
          <w:lang w:val="pt-BR"/>
        </w:rPr>
        <w:t xml:space="preserve">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2" w:name="_heading=h.gjdgxs" w:colFirst="0" w:colLast="0"/>
      <w:bookmarkEnd w:id="2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774E" w14:textId="77777777" w:rsidR="005736FC" w:rsidRDefault="005736FC">
      <w:r>
        <w:separator/>
      </w:r>
    </w:p>
  </w:endnote>
  <w:endnote w:type="continuationSeparator" w:id="0">
    <w:p w14:paraId="15B38467" w14:textId="77777777" w:rsidR="005736FC" w:rsidRDefault="005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6A363" w14:textId="77777777" w:rsidR="005736FC" w:rsidRDefault="005736FC">
      <w:r>
        <w:separator/>
      </w:r>
    </w:p>
  </w:footnote>
  <w:footnote w:type="continuationSeparator" w:id="0">
    <w:p w14:paraId="14A1F6F4" w14:textId="77777777" w:rsidR="005736FC" w:rsidRDefault="0057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2C8BDAAE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D03C3B">
      <w:rPr>
        <w:rFonts w:ascii="Verdana" w:eastAsia="Verdana" w:hAnsi="Verdana" w:cs="Verdana"/>
        <w:color w:val="000000"/>
        <w:sz w:val="16"/>
        <w:szCs w:val="16"/>
      </w:rPr>
      <w:t>23069.177912/2022-</w:t>
    </w:r>
    <w:r w:rsidR="00D03C3B">
      <w:rPr>
        <w:rFonts w:ascii="Times New Roman" w:hAnsi="Times New Roman" w:cs="Times New Roman"/>
        <w:noProof/>
        <w:sz w:val="24"/>
        <w:lang w:val="pt-BR"/>
      </w:rPr>
      <w:drawing>
        <wp:anchor distT="0" distB="0" distL="114300" distR="114300" simplePos="0" relativeHeight="251661312" behindDoc="0" locked="0" layoutInCell="1" allowOverlap="1" wp14:anchorId="49E5A841" wp14:editId="7A1C58E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1" descr="Descrição: 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C3B">
      <w:rPr>
        <w:rFonts w:ascii="Verdana" w:eastAsia="Verdana" w:hAnsi="Verdana" w:cs="Verdana"/>
        <w:color w:val="000000"/>
        <w:sz w:val="16"/>
        <w:szCs w:val="16"/>
      </w:rPr>
      <w:t>01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192B76"/>
    <w:rsid w:val="001D53AC"/>
    <w:rsid w:val="00224235"/>
    <w:rsid w:val="002D5940"/>
    <w:rsid w:val="003337CE"/>
    <w:rsid w:val="003842DE"/>
    <w:rsid w:val="003E19D5"/>
    <w:rsid w:val="00417421"/>
    <w:rsid w:val="004E5964"/>
    <w:rsid w:val="004F2E6F"/>
    <w:rsid w:val="004F7455"/>
    <w:rsid w:val="005653B8"/>
    <w:rsid w:val="005736FC"/>
    <w:rsid w:val="00607DA1"/>
    <w:rsid w:val="006618AB"/>
    <w:rsid w:val="007A3C26"/>
    <w:rsid w:val="007C49E3"/>
    <w:rsid w:val="007E21A7"/>
    <w:rsid w:val="008015C9"/>
    <w:rsid w:val="008040C2"/>
    <w:rsid w:val="00834372"/>
    <w:rsid w:val="00864ECA"/>
    <w:rsid w:val="008C21E4"/>
    <w:rsid w:val="008F2889"/>
    <w:rsid w:val="0093475A"/>
    <w:rsid w:val="009E5573"/>
    <w:rsid w:val="00A047CE"/>
    <w:rsid w:val="00AE548E"/>
    <w:rsid w:val="00B00467"/>
    <w:rsid w:val="00B96619"/>
    <w:rsid w:val="00BD42CB"/>
    <w:rsid w:val="00CA7852"/>
    <w:rsid w:val="00CB74D9"/>
    <w:rsid w:val="00CF055C"/>
    <w:rsid w:val="00D03C3B"/>
    <w:rsid w:val="00DC3C1A"/>
    <w:rsid w:val="00E02D31"/>
    <w:rsid w:val="00E50FEB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FEC092-7716-4C2A-BD45-BCF613D0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PROPPI - CAF</cp:lastModifiedBy>
  <cp:revision>16</cp:revision>
  <cp:lastPrinted>2022-03-14T13:13:00Z</cp:lastPrinted>
  <dcterms:created xsi:type="dcterms:W3CDTF">2022-03-14T13:12:00Z</dcterms:created>
  <dcterms:modified xsi:type="dcterms:W3CDTF">2022-08-24T18:08:00Z</dcterms:modified>
</cp:coreProperties>
</file>