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color w:val="000000"/>
          <w:sz w:val="12"/>
          <w:szCs w:val="12"/>
          <w:rtl w:val="0"/>
        </w:rPr>
        <w:t xml:space="preserve">                                                                                                                                          </w:t>
      </w:r>
      <w:r w:rsidDel="00000000" w:rsidR="00000000" w:rsidRPr="00000000">
        <w:rPr>
          <w:color w:val="000000"/>
          <w:sz w:val="18"/>
          <w:szCs w:val="18"/>
        </w:rPr>
        <w:drawing>
          <wp:inline distB="0" distT="0" distL="0" distR="0">
            <wp:extent cx="641350" cy="621030"/>
            <wp:effectExtent b="0" l="0" r="0" t="0"/>
            <wp:docPr descr="https://lh5.googleusercontent.com/53M8QQDJS_4IlhGprs3cWeym2msiXdlspwrDyrNaVfDBNK0D0s94TPFPgYVAhZ2KvwOcGtc8KZlPSHdKpmXeVDGQD1Ja-VAzff5hkYae74mlUMELc5iy0zFgmNfl3DT4-uwE0PM" id="44" name="image1.png"/>
            <a:graphic>
              <a:graphicData uri="http://schemas.openxmlformats.org/drawingml/2006/picture">
                <pic:pic>
                  <pic:nvPicPr>
                    <pic:cNvPr descr="https://lh5.googleusercontent.com/53M8QQDJS_4IlhGprs3cWeym2msiXdlspwrDyrNaVfDBNK0D0s94TPFPgYVAhZ2KvwOcGtc8KZlPSHdKpmXeVDGQD1Ja-VAzff5hkYae74mlUMELc5iy0zFgmNfl3DT4-uwE0PM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0" w:lineRule="auto"/>
        <w:ind w:firstLine="1288"/>
        <w:jc w:val="left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              UNIVERSIDADE FEDERAL FLUMINENSE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PRÓ-REITORIA DE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ANEXO III DO EDITAL DO PREGÃO ELETRÔNICO N.º 107/2022/AD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 MINUTA ATA DE REGISTRO DE PREÇOS</w:t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03" w:right="55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  </w:t>
      </w:r>
      <w:r w:rsidDel="00000000" w:rsidR="00000000" w:rsidRPr="00000000">
        <w:rPr>
          <w:b w:val="1"/>
          <w:sz w:val="18"/>
          <w:szCs w:val="18"/>
          <w:rtl w:val="0"/>
        </w:rPr>
        <w:t xml:space="preserve">Pró-Reitoria de Administração da Universidade Federal Fluminense (PROAD/UFF),</w:t>
      </w:r>
      <w:r w:rsidDel="00000000" w:rsidR="00000000" w:rsidRPr="00000000">
        <w:rPr>
          <w:sz w:val="18"/>
          <w:szCs w:val="18"/>
          <w:rtl w:val="0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107/2022, publicada no DOU de xx/xx/20xx, processo administrativo n.º 23069.180978/2022-71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1" w:lineRule="auto"/>
        <w:ind w:left="1547" w:hanging="845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DO OBJETO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844" w:right="556" w:hanging="844"/>
        <w:jc w:val="both"/>
        <w:rPr>
          <w:color w:val="000000"/>
          <w:sz w:val="18"/>
          <w:szCs w:val="18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18"/>
          <w:szCs w:val="18"/>
          <w:rtl w:val="0"/>
        </w:rPr>
        <w:t xml:space="preserve">A presente Ata tem por objeto o registro de preços para a eventual </w:t>
      </w:r>
      <w:bookmarkStart w:colFirst="0" w:colLast="0" w:name="bookmark=id.gjdgxs" w:id="0"/>
      <w:bookmarkEnd w:id="0"/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Aquisição de Material de Proteção e Segurança (EPI/EPC) para atender as unidades da UFF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através da Pró-Reitoria de Administração (PROAD)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especiﬁcado(s) no(s) item(ns) do Termo de Referência e Planilha de Itens, Anexos I e I-A do edital de Pregão nº </w:t>
      </w:r>
      <w:r w:rsidDel="00000000" w:rsidR="00000000" w:rsidRPr="00000000">
        <w:rPr>
          <w:sz w:val="18"/>
          <w:szCs w:val="18"/>
          <w:rtl w:val="0"/>
        </w:rPr>
        <w:t xml:space="preserve">107/2022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, que é parte integrante desta Ata, assim como a proposta vencedora, independentemente de transcrição.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703" w:right="556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1" w:lineRule="auto"/>
        <w:ind w:left="1547" w:hanging="845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DOS PREÇOS, ESPECIFICAÇÕES E QUANTITATIVOS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 preço registrado, as especiﬁcações do objeto, a quantidade, fornecedor(es) e as demais condições ofertadas na(s) proposta(s) são as que seguem:</w:t>
      </w:r>
    </w:p>
    <w:tbl>
      <w:tblPr>
        <w:tblStyle w:val="Table1"/>
        <w:tblW w:w="10684.999999999998" w:type="dxa"/>
        <w:jc w:val="left"/>
        <w:tblInd w:w="0.0" w:type="dxa"/>
        <w:tblBorders>
          <w:top w:color="2b2b2b" w:space="0" w:sz="8" w:val="single"/>
          <w:left w:color="2b2b2b" w:space="0" w:sz="8" w:val="single"/>
          <w:bottom w:color="2b2b2b" w:space="0" w:sz="8" w:val="single"/>
          <w:right w:color="2b2b2b" w:space="0" w:sz="8" w:val="single"/>
          <w:insideH w:color="2b2b2b" w:space="0" w:sz="8" w:val="single"/>
          <w:insideV w:color="2b2b2b" w:space="0" w:sz="8" w:val="single"/>
        </w:tblBorders>
        <w:tblLayout w:type="fixed"/>
        <w:tblLook w:val="000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  <w:tblGridChange w:id="0">
          <w:tblGrid>
            <w:gridCol w:w="365"/>
            <w:gridCol w:w="50"/>
            <w:gridCol w:w="1721"/>
            <w:gridCol w:w="1068"/>
            <w:gridCol w:w="665"/>
            <w:gridCol w:w="404"/>
            <w:gridCol w:w="968"/>
            <w:gridCol w:w="101"/>
            <w:gridCol w:w="819"/>
            <w:gridCol w:w="249"/>
            <w:gridCol w:w="350"/>
            <w:gridCol w:w="719"/>
            <w:gridCol w:w="103"/>
            <w:gridCol w:w="617"/>
            <w:gridCol w:w="348"/>
            <w:gridCol w:w="439"/>
            <w:gridCol w:w="630"/>
            <w:gridCol w:w="23"/>
            <w:gridCol w:w="1046"/>
          </w:tblGrid>
        </w:tblGridChange>
      </w:tblGrid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ITEM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65" w:right="1348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DESCRIÇÃO CATMAT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DESCRIÇÃO COMPLEMENTAR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IDENTIFICAÇÃO CATMAT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" w:right="11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UNIDADE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76" w:right="57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DE MEDIDA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" w:firstLine="0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VALOR UNITÁRIO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242" w:lineRule="auto"/>
              <w:ind w:left="226" w:hanging="13.000000000000007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VALOR TOTAL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MARCA</w:t>
            </w:r>
          </w:p>
        </w:tc>
        <w:tc>
          <w:tcPr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EMPRESA VENCEDORA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19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CNPJ, RAZÃO SOCIAL, ENDEREÇO, TELEFONE, E-MAIL, DADOS BANCARIOS E REPRESENTATE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65" w:right="50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0000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5291"/>
        </w:tabs>
        <w:spacing w:before="71" w:lineRule="auto"/>
        <w:ind w:left="109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107" w:lineRule="auto"/>
        <w:ind w:left="703" w:right="557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8" w:lineRule="auto"/>
        <w:ind w:left="1547" w:hanging="845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ÓRGÃO(S) GERENCIADOR E PARTICIPANTE(S)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 órgão gerenciador será a Pró-Reitoria de Administração.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 IRP </w:t>
      </w:r>
      <w:r w:rsidDel="00000000" w:rsidR="00000000" w:rsidRPr="00000000">
        <w:rPr>
          <w:sz w:val="18"/>
          <w:szCs w:val="18"/>
          <w:rtl w:val="0"/>
        </w:rPr>
        <w:t xml:space="preserve">nº</w:t>
      </w:r>
      <w:r w:rsidDel="00000000" w:rsidR="00000000" w:rsidRPr="00000000">
        <w:rPr>
          <w:b w:val="1"/>
          <w:sz w:val="18"/>
          <w:szCs w:val="18"/>
          <w:rtl w:val="0"/>
        </w:rPr>
        <w:t xml:space="preserve"> 62/2022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não foi divulgada, conforme previsão do </w:t>
      </w:r>
      <w:r w:rsidDel="00000000" w:rsidR="00000000" w:rsidRPr="00000000">
        <w:rPr>
          <w:sz w:val="18"/>
          <w:szCs w:val="18"/>
          <w:rtl w:val="0"/>
        </w:rPr>
        <w:t xml:space="preserve">§1º, Art. 4º do Decreto 7.892/2013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firstLine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firstLine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DA ADESÃO À ATA DE REGISTRO DE PREÇOS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firstLine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5" w:lineRule="auto"/>
        <w:ind w:left="1547" w:hanging="845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VALIDADE DA ATA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 validade da Ata de Registro de Preços será de 12 meses a partir da assinatura, não podendo ser prorrogada.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1" w:lineRule="auto"/>
        <w:ind w:left="1547" w:hanging="845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REVISÃO E CANCELAMENTO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844" w:right="560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 Administração realizará pesquisa de mercado periodicamente, em intervalos não superiores a 180 (cento e oitenta) dias, a ﬁm de  veriﬁcar  a  vantajosidade dos preços registrados nesta Ata.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844" w:right="556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844" w:right="555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 fornecedor que não aceitar reduzir seu preço ao valor praticado pelo mercado será liberado do compromisso assumido, sem aplicação de penalidade.</w:t>
      </w:r>
    </w:p>
    <w:p w:rsidR="00000000" w:rsidDel="00000000" w:rsidP="00000000" w:rsidRDefault="00000000" w:rsidRPr="00000000" w14:paraId="00000066">
      <w:pPr>
        <w:tabs>
          <w:tab w:val="left" w:pos="1547"/>
        </w:tabs>
        <w:spacing w:before="70" w:lineRule="auto"/>
        <w:ind w:left="703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6.4.1.</w:t>
        <w:tab/>
        <w:t xml:space="preserve">A ordem de classiﬁcação dos fornecedores que aceitarem reduzir seus preços aos valores de mercado observará a classiﬁcação original.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Quando o preço de mercado tornar-se superior aos preços registrados e o fornecedor não puder cumprir o compromisso, o órgão gerenciador poderá: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703" w:right="559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liberar o fornecedor do compromisso assumido, caso a comunicação ocorra antes do pedido de fornecimento, e sem aplicação  da  penalidade  se  conﬁrmada a veracidade dos motivos e comprovantes apresentados; e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convocar os demais fornecedores para assegurar igual oportunidade de negociação.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1" w:lineRule="auto"/>
        <w:ind w:left="844" w:right="558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Não havendo êxito nas negociações, o órgão gerenciador deverá proceder à revogação desta ata de registro de preços, adotando as medidas cabíveis para obtenção da contratação mais vantajosa.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 registro do fornecedor será cancelado quando:</w:t>
      </w:r>
    </w:p>
    <w:p w:rsidR="00000000" w:rsidDel="00000000" w:rsidP="00000000" w:rsidRDefault="00000000" w:rsidRPr="00000000" w14:paraId="0000006C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descumprir as condições da ata de registro de preços;</w:t>
      </w:r>
    </w:p>
    <w:p w:rsidR="00000000" w:rsidDel="00000000" w:rsidP="00000000" w:rsidRDefault="00000000" w:rsidRPr="00000000" w14:paraId="0000006D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107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não retirar a nota de empenho ou instrumento equivalente no prazo estabelecido pela Administração, sem justiﬁcativa aceitável;</w:t>
      </w:r>
    </w:p>
    <w:p w:rsidR="00000000" w:rsidDel="00000000" w:rsidP="00000000" w:rsidRDefault="00000000" w:rsidRPr="00000000" w14:paraId="0000006E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não aceitar reduzir o seu preço registrado, na hipótese deste se tornar superior àqueles praticados no mercado; ou</w:t>
      </w:r>
    </w:p>
    <w:p w:rsidR="00000000" w:rsidDel="00000000" w:rsidP="00000000" w:rsidRDefault="00000000" w:rsidRPr="00000000" w14:paraId="0000006F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sofrer sanção administrativa cujo efeito torne-o proibido de celebrar contrato administrativo, alcançando o órgão gerenciador e órgão(s) participante(s).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1" w:lineRule="auto"/>
        <w:ind w:left="844" w:right="563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 cancelamento de registros nas hipóteses previstas nos itens 6.7.1, 6.7.2 e 6.7.4 será formalizado por despacho do órgão gerenciador, assegurado o contraditório e a ampla defesa.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844" w:right="556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 cancelamento do registro de preços poderá ocorrer por fato superveniente, decorrente de caso fortuito ou força maior,  que prejudique o cumprimento   da ata, devidamente comprovados e justiﬁcados:</w:t>
      </w:r>
    </w:p>
    <w:p w:rsidR="00000000" w:rsidDel="00000000" w:rsidP="00000000" w:rsidRDefault="00000000" w:rsidRPr="00000000" w14:paraId="00000072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por razão de interesse público; ou</w:t>
      </w:r>
    </w:p>
    <w:p w:rsidR="00000000" w:rsidDel="00000000" w:rsidP="00000000" w:rsidRDefault="00000000" w:rsidRPr="00000000" w14:paraId="00000073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 pedido do fornecedor.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firstLine="0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DAS PENALIDADES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 descumprimento da Ata de Registro de Preços ensejará aplicação das penalidades estabelecidas no Edital e no Termo de Referência, Anexo I do Edital.</w:t>
      </w:r>
    </w:p>
    <w:p w:rsidR="00000000" w:rsidDel="00000000" w:rsidP="00000000" w:rsidRDefault="00000000" w:rsidRPr="00000000" w14:paraId="00000077">
      <w:pPr>
        <w:tabs>
          <w:tab w:val="left" w:pos="1547"/>
        </w:tabs>
        <w:spacing w:before="71" w:lineRule="auto"/>
        <w:ind w:left="703" w:right="556" w:firstLine="0"/>
        <w:jc w:val="both"/>
        <w:rPr>
          <w:sz w:val="18"/>
          <w:szCs w:val="18"/>
        </w:rPr>
      </w:pPr>
      <w:r w:rsidDel="00000000" w:rsidR="00000000" w:rsidRPr="00000000">
        <w:rPr>
          <w:sz w:val="16"/>
          <w:szCs w:val="16"/>
          <w:rtl w:val="0"/>
        </w:rPr>
        <w:t xml:space="preserve">7.1.1.</w:t>
      </w:r>
      <w:r w:rsidDel="00000000" w:rsidR="00000000" w:rsidRPr="00000000">
        <w:rPr>
          <w:sz w:val="18"/>
          <w:szCs w:val="18"/>
          <w:rtl w:val="0"/>
        </w:rPr>
        <w:tab/>
        <w:t xml:space="preserve"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844" w:right="556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7" w:lineRule="auto"/>
        <w:ind w:left="844" w:right="562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7" w:lineRule="auto"/>
        <w:ind w:left="703" w:right="562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1547" w:hanging="845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CONDIÇÕES GERAIS</w:t>
      </w:r>
    </w:p>
    <w:p w:rsidR="00000000" w:rsidDel="00000000" w:rsidP="00000000" w:rsidRDefault="00000000" w:rsidRPr="00000000" w14:paraId="0000007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1" w:lineRule="auto"/>
        <w:ind w:left="844" w:right="558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844" w:right="559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É vedado efetuar acréscimos nos quantitativos ﬁxados nesta ata de registro de preços, inclusive o acréscimo de que trata o § 1º do art. 65 da Lei nº   8.666/93.</w:t>
      </w:r>
    </w:p>
    <w:p w:rsidR="00000000" w:rsidDel="00000000" w:rsidP="00000000" w:rsidRDefault="00000000" w:rsidRPr="00000000" w14:paraId="0000007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844" w:right="555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000000" w:rsidDel="00000000" w:rsidP="00000000" w:rsidRDefault="00000000" w:rsidRPr="00000000" w14:paraId="0000007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844" w:right="55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 Termo de Responsabilidade sobre a ata de registro de preços compõe anexo a esta Ata de Registro de Preços.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703" w:firstLine="17.00000000000003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Niterói, RJ, ____ de ___________ de 2022.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70" w:lineRule="auto"/>
        <w:ind w:left="3164" w:right="3018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VERA LÚCIA LAVRADO CUPELLO CAJAZEIRAS</w:t>
      </w:r>
    </w:p>
    <w:p w:rsidR="00000000" w:rsidDel="00000000" w:rsidP="00000000" w:rsidRDefault="00000000" w:rsidRPr="00000000" w14:paraId="0000008A">
      <w:pPr>
        <w:spacing w:before="70" w:lineRule="auto"/>
        <w:ind w:left="3164" w:right="3018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Pró-Reitora de Administração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567" w:top="1417" w:left="993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rtl w:val="0"/>
      </w:rPr>
      <w:t xml:space="preserve">                                     </w:t>
    </w: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Processo n.º 23069.180978/2022-71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b="0" l="0" r="0" t="0"/>
          <wp:wrapNone/>
          <wp:docPr descr="Uma imagem contendo clip-art&#10;&#10;Descrição gerada automaticamente" id="43" name="image3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b="0" l="0" r="0" t="0"/>
          <wp:wrapNone/>
          <wp:docPr descr="Uma imagem contendo clip-art&#10;&#10;Descrição gerada automaticamente" id="45" name="image3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b="0" l="0" r="0" t="0"/>
          <wp:wrapNone/>
          <wp:docPr descr="Descrição: Uma imagem contendo clip-art&#10;&#10;Descrição gerada automaticamente" id="42" name="image2.jpg"/>
          <a:graphic>
            <a:graphicData uri="http://schemas.openxmlformats.org/drawingml/2006/picture">
              <pic:pic>
                <pic:nvPicPr>
                  <pic:cNvPr descr="Descrição: Uma imagem contendo clip-art&#10;&#10;Descrição gerada automaticamente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"/>
      <w:lvlJc w:val="left"/>
      <w:pPr>
        <w:ind w:left="703" w:hanging="844.0000000000001"/>
      </w:pPr>
      <w:rPr/>
    </w:lvl>
    <w:lvl w:ilvl="1">
      <w:start w:val="5"/>
      <w:numFmt w:val="decimal"/>
      <w:lvlText w:val="%1.%2"/>
      <w:lvlJc w:val="left"/>
      <w:pPr>
        <w:ind w:left="703" w:hanging="844.0000000000001"/>
      </w:pPr>
      <w:rPr/>
    </w:lvl>
    <w:lvl w:ilvl="2">
      <w:start w:val="1"/>
      <w:numFmt w:val="decimal"/>
      <w:lvlText w:val="%1.%2.%3."/>
      <w:lvlJc w:val="left"/>
      <w:pPr>
        <w:ind w:left="703" w:hanging="844.0000000000001"/>
      </w:pPr>
      <w:rPr>
        <w:rFonts w:ascii="Calibri" w:cs="Calibri" w:eastAsia="Calibri" w:hAnsi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  <w:rPr/>
    </w:lvl>
    <w:lvl w:ilvl="4">
      <w:start w:val="1"/>
      <w:numFmt w:val="bullet"/>
      <w:lvlText w:val="•"/>
      <w:lvlJc w:val="left"/>
      <w:pPr>
        <w:ind w:left="4851" w:hanging="843"/>
      </w:pPr>
      <w:rPr/>
    </w:lvl>
    <w:lvl w:ilvl="5">
      <w:start w:val="1"/>
      <w:numFmt w:val="bullet"/>
      <w:lvlText w:val="•"/>
      <w:lvlJc w:val="left"/>
      <w:pPr>
        <w:ind w:left="5889" w:hanging="844"/>
      </w:pPr>
      <w:rPr/>
    </w:lvl>
    <w:lvl w:ilvl="6">
      <w:start w:val="1"/>
      <w:numFmt w:val="bullet"/>
      <w:lvlText w:val="•"/>
      <w:lvlJc w:val="left"/>
      <w:pPr>
        <w:ind w:left="6927" w:hanging="842.9999999999991"/>
      </w:pPr>
      <w:rPr/>
    </w:lvl>
    <w:lvl w:ilvl="7">
      <w:start w:val="1"/>
      <w:numFmt w:val="bullet"/>
      <w:lvlText w:val="•"/>
      <w:lvlJc w:val="left"/>
      <w:pPr>
        <w:ind w:left="7964" w:hanging="844"/>
      </w:pPr>
      <w:rPr/>
    </w:lvl>
    <w:lvl w:ilvl="8">
      <w:start w:val="1"/>
      <w:numFmt w:val="bullet"/>
      <w:lvlText w:val="•"/>
      <w:lvlJc w:val="left"/>
      <w:pPr>
        <w:ind w:left="9002" w:hanging="842.9999999999991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547" w:hanging="844.0000000000002"/>
      </w:pPr>
      <w:rPr>
        <w:rFonts w:ascii="Calibri" w:cs="Calibri" w:eastAsia="Calibri" w:hAnsi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844" w:hanging="844"/>
      </w:pPr>
      <w:rPr>
        <w:rFonts w:ascii="Calibri" w:cs="Calibri" w:eastAsia="Calibri" w:hAnsi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cs="Calibri" w:eastAsia="Calibri" w:hAnsi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  <w:rPr/>
    </w:lvl>
    <w:lvl w:ilvl="4">
      <w:start w:val="1"/>
      <w:numFmt w:val="bullet"/>
      <w:lvlText w:val="•"/>
      <w:lvlJc w:val="left"/>
      <w:pPr>
        <w:ind w:left="3924" w:hanging="169"/>
      </w:pPr>
      <w:rPr/>
    </w:lvl>
    <w:lvl w:ilvl="5">
      <w:start w:val="1"/>
      <w:numFmt w:val="bullet"/>
      <w:lvlText w:val="•"/>
      <w:lvlJc w:val="left"/>
      <w:pPr>
        <w:ind w:left="5116" w:hanging="169"/>
      </w:pPr>
      <w:rPr/>
    </w:lvl>
    <w:lvl w:ilvl="6">
      <w:start w:val="1"/>
      <w:numFmt w:val="bullet"/>
      <w:lvlText w:val="•"/>
      <w:lvlJc w:val="left"/>
      <w:pPr>
        <w:ind w:left="6309" w:hanging="169"/>
      </w:pPr>
      <w:rPr/>
    </w:lvl>
    <w:lvl w:ilvl="7">
      <w:start w:val="1"/>
      <w:numFmt w:val="bullet"/>
      <w:lvlText w:val="•"/>
      <w:lvlJc w:val="left"/>
      <w:pPr>
        <w:ind w:left="7501" w:hanging="169"/>
      </w:pPr>
      <w:rPr/>
    </w:lvl>
    <w:lvl w:ilvl="8">
      <w:start w:val="1"/>
      <w:numFmt w:val="bullet"/>
      <w:lvlText w:val="•"/>
      <w:lvlJc w:val="left"/>
      <w:pPr>
        <w:ind w:left="8693" w:hanging="169"/>
      </w:pPr>
      <w:rPr/>
    </w:lvl>
  </w:abstractNum>
  <w:abstractNum w:abstractNumId="3">
    <w:lvl w:ilvl="0">
      <w:start w:val="6"/>
      <w:numFmt w:val="decimal"/>
      <w:lvlText w:val="%1"/>
      <w:lvlJc w:val="left"/>
      <w:pPr>
        <w:ind w:left="1547" w:hanging="844.0000000000002"/>
      </w:pPr>
      <w:rPr/>
    </w:lvl>
    <w:lvl w:ilvl="1">
      <w:start w:val="9"/>
      <w:numFmt w:val="decimal"/>
      <w:lvlText w:val="%1.%2"/>
      <w:lvlJc w:val="left"/>
      <w:pPr>
        <w:ind w:left="1547" w:hanging="844.0000000000002"/>
      </w:pPr>
      <w:rPr/>
    </w:lvl>
    <w:lvl w:ilvl="2">
      <w:start w:val="1"/>
      <w:numFmt w:val="decimal"/>
      <w:lvlText w:val="%1.%2.%3."/>
      <w:lvlJc w:val="left"/>
      <w:pPr>
        <w:ind w:left="1547" w:hanging="844.0000000000002"/>
      </w:pPr>
      <w:rPr>
        <w:rFonts w:ascii="Calibri" w:cs="Calibri" w:eastAsia="Calibri" w:hAnsi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  <w:rPr/>
    </w:lvl>
    <w:lvl w:ilvl="4">
      <w:start w:val="1"/>
      <w:numFmt w:val="bullet"/>
      <w:lvlText w:val="•"/>
      <w:lvlJc w:val="left"/>
      <w:pPr>
        <w:ind w:left="5355" w:hanging="844"/>
      </w:pPr>
      <w:rPr/>
    </w:lvl>
    <w:lvl w:ilvl="5">
      <w:start w:val="1"/>
      <w:numFmt w:val="bullet"/>
      <w:lvlText w:val="•"/>
      <w:lvlJc w:val="left"/>
      <w:pPr>
        <w:ind w:left="6309" w:hanging="844"/>
      </w:pPr>
      <w:rPr/>
    </w:lvl>
    <w:lvl w:ilvl="6">
      <w:start w:val="1"/>
      <w:numFmt w:val="bullet"/>
      <w:lvlText w:val="•"/>
      <w:lvlJc w:val="left"/>
      <w:pPr>
        <w:ind w:left="7263" w:hanging="844"/>
      </w:pPr>
      <w:rPr/>
    </w:lvl>
    <w:lvl w:ilvl="7">
      <w:start w:val="1"/>
      <w:numFmt w:val="bullet"/>
      <w:lvlText w:val="•"/>
      <w:lvlJc w:val="left"/>
      <w:pPr>
        <w:ind w:left="8216" w:hanging="844"/>
      </w:pPr>
      <w:rPr/>
    </w:lvl>
    <w:lvl w:ilvl="8">
      <w:start w:val="1"/>
      <w:numFmt w:val="bullet"/>
      <w:lvlText w:val="•"/>
      <w:lvlJc w:val="left"/>
      <w:pPr>
        <w:ind w:left="9170" w:hanging="844"/>
      </w:pPr>
      <w:rPr/>
    </w:lvl>
  </w:abstractNum>
  <w:abstractNum w:abstractNumId="4">
    <w:lvl w:ilvl="0">
      <w:start w:val="6"/>
      <w:numFmt w:val="decimal"/>
      <w:lvlText w:val="%1"/>
      <w:lvlJc w:val="left"/>
      <w:pPr>
        <w:ind w:left="1547" w:hanging="844.0000000000002"/>
      </w:pPr>
      <w:rPr/>
    </w:lvl>
    <w:lvl w:ilvl="1">
      <w:start w:val="7"/>
      <w:numFmt w:val="decimal"/>
      <w:lvlText w:val="%1.%2"/>
      <w:lvlJc w:val="left"/>
      <w:pPr>
        <w:ind w:left="1547" w:hanging="844.0000000000002"/>
      </w:pPr>
      <w:rPr/>
    </w:lvl>
    <w:lvl w:ilvl="2">
      <w:start w:val="1"/>
      <w:numFmt w:val="decimal"/>
      <w:lvlText w:val="%1.%2.%3."/>
      <w:lvlJc w:val="left"/>
      <w:pPr>
        <w:ind w:left="1547" w:hanging="844.0000000000002"/>
      </w:pPr>
      <w:rPr>
        <w:rFonts w:ascii="Calibri" w:cs="Calibri" w:eastAsia="Calibri" w:hAnsi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  <w:rPr/>
    </w:lvl>
    <w:lvl w:ilvl="4">
      <w:start w:val="1"/>
      <w:numFmt w:val="bullet"/>
      <w:lvlText w:val="•"/>
      <w:lvlJc w:val="left"/>
      <w:pPr>
        <w:ind w:left="5355" w:hanging="844"/>
      </w:pPr>
      <w:rPr/>
    </w:lvl>
    <w:lvl w:ilvl="5">
      <w:start w:val="1"/>
      <w:numFmt w:val="bullet"/>
      <w:lvlText w:val="•"/>
      <w:lvlJc w:val="left"/>
      <w:pPr>
        <w:ind w:left="6309" w:hanging="844"/>
      </w:pPr>
      <w:rPr/>
    </w:lvl>
    <w:lvl w:ilvl="6">
      <w:start w:val="1"/>
      <w:numFmt w:val="bullet"/>
      <w:lvlText w:val="•"/>
      <w:lvlJc w:val="left"/>
      <w:pPr>
        <w:ind w:left="7263" w:hanging="844"/>
      </w:pPr>
      <w:rPr/>
    </w:lvl>
    <w:lvl w:ilvl="7">
      <w:start w:val="1"/>
      <w:numFmt w:val="bullet"/>
      <w:lvlText w:val="•"/>
      <w:lvlJc w:val="left"/>
      <w:pPr>
        <w:ind w:left="8216" w:hanging="844"/>
      </w:pPr>
      <w:rPr/>
    </w:lvl>
    <w:lvl w:ilvl="8">
      <w:start w:val="1"/>
      <w:numFmt w:val="bullet"/>
      <w:lvlText w:val="•"/>
      <w:lvlJc w:val="left"/>
      <w:pPr>
        <w:ind w:left="9170" w:hanging="84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9" w:lineRule="auto"/>
      <w:ind w:left="1288"/>
      <w:jc w:val="center"/>
    </w:pPr>
    <w:rPr>
      <w:rFonts w:ascii="Arial" w:cs="Arial" w:eastAsia="Arial" w:hAnsi="Arial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 w:val="1"/>
    <w:rsid w:val="00E302F1"/>
    <w:pPr>
      <w:spacing w:before="19"/>
      <w:ind w:left="1288"/>
      <w:jc w:val="center"/>
      <w:outlineLvl w:val="0"/>
    </w:pPr>
    <w:rPr>
      <w:rFonts w:ascii="Arial" w:cs="Arial" w:eastAsia="Arial" w:hAnsi="Arial"/>
      <w:b w:val="1"/>
      <w:bCs w:val="1"/>
      <w:sz w:val="26"/>
      <w:szCs w:val="26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uiPriority w:val="1"/>
    <w:rsid w:val="00E302F1"/>
    <w:rPr>
      <w:rFonts w:ascii="Arial" w:cs="Arial" w:eastAsia="Arial" w:hAnsi="Arial"/>
      <w:b w:val="1"/>
      <w:bCs w:val="1"/>
      <w:sz w:val="26"/>
      <w:szCs w:val="26"/>
      <w:lang w:val="en-US"/>
    </w:rPr>
  </w:style>
  <w:style w:type="table" w:styleId="TableNormal2" w:customStyle="1">
    <w:name w:val="Table Normal2"/>
    <w:uiPriority w:val="2"/>
    <w:semiHidden w:val="1"/>
    <w:unhideWhenUsed w:val="1"/>
    <w:qFormat w:val="1"/>
    <w:rsid w:val="00E302F1"/>
    <w:pPr>
      <w:autoSpaceDE w:val="0"/>
      <w:autoSpaceDN w:val="0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E302F1"/>
    <w:rPr>
      <w:sz w:val="18"/>
      <w:szCs w:val="18"/>
    </w:rPr>
  </w:style>
  <w:style w:type="character" w:styleId="CorpodetextoChar" w:customStyle="1">
    <w:name w:val="Corpo de texto Char"/>
    <w:basedOn w:val="Fontepargpadro"/>
    <w:link w:val="Corpodetexto"/>
    <w:uiPriority w:val="1"/>
    <w:rsid w:val="00E302F1"/>
    <w:rPr>
      <w:rFonts w:ascii="Calibri" w:cs="Calibri" w:eastAsia="Calibri" w:hAnsi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 w:val="1"/>
    <w:rsid w:val="00E302F1"/>
    <w:pPr>
      <w:spacing w:before="70"/>
      <w:ind w:left="703"/>
    </w:pPr>
  </w:style>
  <w:style w:type="paragraph" w:styleId="TableParagraph" w:customStyle="1">
    <w:name w:val="Table Paragraph"/>
    <w:basedOn w:val="Normal"/>
    <w:uiPriority w:val="1"/>
    <w:qFormat w:val="1"/>
    <w:rsid w:val="00E302F1"/>
  </w:style>
  <w:style w:type="paragraph" w:styleId="NormalWeb">
    <w:name w:val="Normal (Web)"/>
    <w:basedOn w:val="Normal"/>
    <w:uiPriority w:val="99"/>
    <w:semiHidden w:val="1"/>
    <w:unhideWhenUsed w:val="1"/>
    <w:rsid w:val="00E302F1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 w:val="1"/>
    <w:rsid w:val="00E302F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302F1"/>
    <w:rPr>
      <w:rFonts w:ascii="Calibri" w:cs="Calibri" w:eastAsia="Calibri" w:hAnsi="Calibri"/>
      <w:lang w:val="en-US"/>
    </w:rPr>
  </w:style>
  <w:style w:type="paragraph" w:styleId="Rodap">
    <w:name w:val="footer"/>
    <w:basedOn w:val="Normal"/>
    <w:link w:val="RodapChar"/>
    <w:uiPriority w:val="99"/>
    <w:unhideWhenUsed w:val="1"/>
    <w:rsid w:val="00E302F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302F1"/>
    <w:rPr>
      <w:rFonts w:ascii="Calibri" w:cs="Calibri" w:eastAsia="Calibri" w:hAnsi="Calibri"/>
      <w:lang w:val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E21A7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E21A7"/>
    <w:rPr>
      <w:rFonts w:ascii="Tahoma" w:cs="Tahoma" w:hAnsi="Tahoma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ga/mukcoXNGmx77UP5nFOnDq8A==">AMUW2mXII4f0EYUwWfZrBYsh6qSpQmocR1+g1emtQ6lJSlwBlxgikDt7uEQ5V9FG+rt/dYz5kyBkd0dlKtuL13evftRJGFoo8Bfs5OOs2X4DPOx9xEqYIgUwVaAYmpj5vM15OOIfdDX9RJambp8azQDiGcanDs6hkA==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2022-03-14T13:12:00Z</dcterms:created>
  <dc:creator>UFF</dc:creator>
</cp:coreProperties>
</file>