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5"/>
        <w:tblpPr w:leftFromText="141" w:rightFromText="141" w:vertAnchor="text" w:horzAnchor="margin" w:tblpXSpec="center" w:tblpY="819"/>
        <w:tblW w:w="9953" w:type="dxa"/>
        <w:tblInd w:w="0" w:type="dxa"/>
        <w:tblLayout w:type="fixed"/>
        <w:tblCellMar>
          <w:top w:w="0" w:type="dxa"/>
          <w:left w:w="115" w:type="dxa"/>
          <w:bottom w:w="0" w:type="dxa"/>
          <w:right w:w="115" w:type="dxa"/>
        </w:tblCellMar>
      </w:tblPr>
      <w:tblGrid>
        <w:gridCol w:w="3009"/>
        <w:gridCol w:w="6944"/>
      </w:tblGrid>
      <w:tr>
        <w:tblPrEx>
          <w:tblCellMar>
            <w:top w:w="0" w:type="dxa"/>
            <w:left w:w="115" w:type="dxa"/>
            <w:bottom w:w="0" w:type="dxa"/>
            <w:right w:w="115" w:type="dxa"/>
          </w:tblCellMar>
        </w:tblPrEx>
        <w:trPr>
          <w:trHeight w:val="2552" w:hRule="atLeast"/>
        </w:trPr>
        <w:tc>
          <w:tcPr>
            <w:tcW w:w="995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before="100" w:after="100"/>
              <w:jc w:val="both"/>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before="100" w:after="100"/>
              <w:jc w:val="center"/>
              <w:rPr>
                <w:rFonts w:ascii="Verdana" w:hAnsi="Verdana" w:eastAsia="Verdana" w:cs="Verdana"/>
                <w:b/>
                <w:color w:val="FF0000"/>
              </w:rPr>
            </w:pPr>
            <w:r>
              <w:rPr>
                <w:rFonts w:ascii="Verdana" w:hAnsi="Verdana" w:eastAsia="Verdana" w:cs="Verdana"/>
                <w:b/>
                <w:color w:val="FF0000"/>
              </w:rPr>
              <w:t>EDITAL DE LICITAÇÃO</w:t>
            </w:r>
          </w:p>
          <w:p>
            <w:pPr>
              <w:pStyle w:val="2"/>
              <w:spacing w:before="100" w:after="100"/>
              <w:jc w:val="center"/>
              <w:rPr>
                <w:color w:val="000000"/>
                <w:highlight w:val="yellow"/>
              </w:rPr>
            </w:pPr>
            <w:r>
              <w:rPr>
                <w:rFonts w:ascii="Verdana" w:hAnsi="Verdana" w:eastAsia="Verdana" w:cs="Verdana"/>
                <w:color w:val="000000"/>
                <w:sz w:val="20"/>
                <w:szCs w:val="20"/>
              </w:rPr>
              <w:t>PREGÃO ELETRÔNICO Nº 43/2022/AD</w:t>
            </w:r>
          </w:p>
          <w:p>
            <w:pPr>
              <w:spacing w:before="100" w:after="100"/>
              <w:jc w:val="center"/>
              <w:rPr>
                <w:highlight w:val="yellow"/>
              </w:rPr>
            </w:pPr>
            <w:r>
              <w:rPr>
                <w:rFonts w:ascii="Verdana" w:hAnsi="Verdana" w:eastAsia="Verdana" w:cs="Verdana"/>
                <w:b/>
                <w:sz w:val="20"/>
                <w:szCs w:val="20"/>
              </w:rPr>
              <w:t>PROCESSO Nº 23069.153162/2022-74</w:t>
            </w:r>
          </w:p>
          <w:p>
            <w:pPr>
              <w:spacing w:before="100" w:after="100"/>
              <w:jc w:val="both"/>
              <w:rPr>
                <w:rFonts w:ascii="Arial" w:hAnsi="Arial" w:eastAsia="Arial" w:cs="Arial"/>
                <w:b/>
                <w:sz w:val="20"/>
                <w:szCs w:val="20"/>
              </w:rPr>
            </w:pPr>
          </w:p>
          <w:p>
            <w:pPr>
              <w:spacing w:before="100" w:after="100"/>
              <w:jc w:val="both"/>
              <w:rPr>
                <w:sz w:val="18"/>
                <w:szCs w:val="18"/>
              </w:rPr>
            </w:pPr>
            <w:r>
              <w:rPr>
                <w:rFonts w:ascii="Arial" w:hAnsi="Arial" w:eastAsia="Arial" w:cs="Arial"/>
                <w:sz w:val="18"/>
                <w:szCs w:val="18"/>
              </w:rPr>
              <w:t xml:space="preserve">Regido pela </w:t>
            </w:r>
            <w:r>
              <w:rPr>
                <w:rFonts w:ascii="Arial" w:hAnsi="Arial" w:eastAsia="Arial" w:cs="Arial"/>
                <w:color w:val="000000"/>
                <w:sz w:val="20"/>
                <w:szCs w:val="20"/>
              </w:rPr>
              <w:t xml:space="preserve"> </w:t>
            </w:r>
            <w:r>
              <w:rPr>
                <w:rFonts w:ascii="Arial" w:hAnsi="Arial" w:eastAsia="Arial" w:cs="Arial"/>
                <w:color w:val="000000"/>
                <w:sz w:val="18"/>
                <w:szCs w:val="18"/>
              </w:rPr>
              <w:t>Lei nº 10.520, de 17 de julho de 2002, do Decreto nº 10.024, de 20 de setembro de 2019,</w:t>
            </w:r>
            <w:r>
              <w:rPr>
                <w:rFonts w:ascii="Arial" w:hAnsi="Arial" w:eastAsia="Arial" w:cs="Arial"/>
                <w:sz w:val="18"/>
                <w:szCs w:val="18"/>
              </w:rPr>
              <w:t xml:space="preserve"> do Decreto  nº 7.746, de 05 de junho de 2012</w:t>
            </w:r>
            <w:r>
              <w:rPr>
                <w:rFonts w:ascii="Arial" w:hAnsi="Arial" w:eastAsia="Arial" w:cs="Arial"/>
                <w:color w:val="000000"/>
                <w:sz w:val="18"/>
                <w:szCs w:val="18"/>
              </w:rPr>
              <w:t>,  do Decreto nº 7892, de 23 de janeiro e 2013, da Instrução</w:t>
            </w:r>
            <w:r>
              <w:rPr>
                <w:rFonts w:ascii="Arial" w:hAnsi="Arial" w:eastAsia="Arial" w:cs="Arial"/>
                <w:sz w:val="18"/>
                <w:szCs w:val="18"/>
              </w:rPr>
              <w:t xml:space="preserve"> Normativa SLTI/MP  nº 01, de 19 de janeiro de 2010,</w:t>
            </w:r>
            <w:r>
              <w:rPr>
                <w:rFonts w:ascii="Arial" w:hAnsi="Arial" w:eastAsia="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pPr>
              <w:spacing w:before="100" w:after="100"/>
              <w:jc w:val="both"/>
              <w:rPr>
                <w:rFonts w:ascii="Arial" w:hAnsi="Arial" w:eastAsia="Arial" w:cs="Arial"/>
                <w:sz w:val="18"/>
                <w:szCs w:val="18"/>
              </w:rPr>
            </w:pPr>
          </w:p>
        </w:tc>
      </w:tr>
      <w:tr>
        <w:tblPrEx>
          <w:tblCellMar>
            <w:top w:w="0" w:type="dxa"/>
            <w:left w:w="115" w:type="dxa"/>
            <w:bottom w:w="0" w:type="dxa"/>
            <w:right w:w="115" w:type="dxa"/>
          </w:tblCellMar>
        </w:tblPrEx>
        <w:trPr>
          <w:trHeight w:val="1176"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rFonts w:ascii="Arial" w:hAnsi="Arial" w:eastAsia="Arial" w:cs="Arial"/>
                <w:b/>
                <w:sz w:val="18"/>
                <w:szCs w:val="18"/>
              </w:rPr>
              <w:t>OBJETO</w:t>
            </w:r>
          </w:p>
          <w:p>
            <w:pPr>
              <w:spacing w:before="100" w:after="100"/>
              <w:jc w:val="center"/>
              <w:rPr>
                <w:rFonts w:ascii="Arial" w:hAnsi="Arial" w:eastAsia="Arial" w:cs="Arial"/>
                <w:b/>
                <w:sz w:val="18"/>
                <w:szCs w:val="18"/>
              </w:rPr>
            </w:pP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ascii="Arial" w:hAnsi="Arial" w:eastAsia="Arial" w:cs="Arial"/>
                <w:color w:val="000000"/>
                <w:sz w:val="18"/>
                <w:szCs w:val="18"/>
              </w:rPr>
            </w:pPr>
            <w:r>
              <w:rPr>
                <w:rFonts w:ascii="Arial" w:hAnsi="Arial" w:eastAsia="Arial" w:cs="Arial"/>
                <w:color w:val="000000"/>
                <w:sz w:val="18"/>
                <w:szCs w:val="18"/>
              </w:rPr>
              <w:t xml:space="preserve">O objeto da presente licitação é a escolha da proposta mais vantajosa para a aquisição de </w:t>
            </w:r>
            <w:r>
              <w:rPr>
                <w:rFonts w:ascii="Arial" w:hAnsi="Arial" w:eastAsia="Arial" w:cs="Arial"/>
                <w:b/>
                <w:color w:val="000000"/>
                <w:sz w:val="18"/>
                <w:szCs w:val="18"/>
              </w:rPr>
              <w:t>materiais para confec</w:t>
            </w:r>
            <w:r>
              <w:rPr>
                <w:rFonts w:hint="cs" w:ascii="Arial" w:hAnsi="Arial" w:eastAsia="Arial" w:cs="Arial"/>
                <w:b/>
                <w:color w:val="000000"/>
                <w:sz w:val="18"/>
                <w:szCs w:val="18"/>
              </w:rPr>
              <w:t>çã</w:t>
            </w:r>
            <w:r>
              <w:rPr>
                <w:rFonts w:ascii="Arial" w:hAnsi="Arial" w:eastAsia="Arial" w:cs="Arial"/>
                <w:b/>
                <w:color w:val="000000"/>
                <w:sz w:val="18"/>
                <w:szCs w:val="18"/>
              </w:rPr>
              <w:t>o de cerca</w:t>
            </w:r>
            <w:r>
              <w:rPr>
                <w:rFonts w:ascii="Arial" w:hAnsi="Arial" w:eastAsia="Arial" w:cs="Arial"/>
                <w:color w:val="000000"/>
                <w:sz w:val="18"/>
                <w:szCs w:val="18"/>
              </w:rPr>
              <w:t>, conforme condições, quantidades e exigências estabelecidas neste Edital e seus anexos.</w:t>
            </w:r>
          </w:p>
        </w:tc>
      </w:tr>
      <w:tr>
        <w:tblPrEx>
          <w:tblCellMar>
            <w:top w:w="0" w:type="dxa"/>
            <w:left w:w="115" w:type="dxa"/>
            <w:bottom w:w="0" w:type="dxa"/>
            <w:right w:w="115" w:type="dxa"/>
          </w:tblCellMar>
        </w:tblPrEx>
        <w:trPr>
          <w:trHeight w:val="90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rFonts w:ascii="Arial" w:hAnsi="Arial" w:eastAsia="Arial" w:cs="Arial"/>
                <w:b/>
                <w:sz w:val="18"/>
                <w:szCs w:val="18"/>
              </w:rPr>
              <w:t>ENCAMINHAMENTO DA PROPOSTA E ANEXOS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ascii="Arial" w:hAnsi="Arial" w:eastAsia="Arial" w:cs="Arial"/>
                <w:color w:val="000000"/>
                <w:sz w:val="18"/>
                <w:szCs w:val="18"/>
              </w:rPr>
            </w:pPr>
            <w:r>
              <w:rPr>
                <w:rFonts w:ascii="Arial" w:hAnsi="Arial" w:eastAsia="Arial" w:cs="Arial"/>
                <w:color w:val="000000"/>
                <w:sz w:val="18"/>
                <w:szCs w:val="18"/>
              </w:rPr>
              <w:t xml:space="preserve">A partir da data de divulgação do Edital no site </w:t>
            </w:r>
            <w:r>
              <w:fldChar w:fldCharType="begin"/>
            </w:r>
            <w:r>
              <w:instrText xml:space="preserve"> HYPERLINK "https://www.gov.br/compras/pt-br" \h </w:instrText>
            </w:r>
            <w:r>
              <w:fldChar w:fldCharType="separate"/>
            </w:r>
            <w:r>
              <w:rPr>
                <w:rFonts w:ascii="Arial" w:hAnsi="Arial" w:eastAsia="Arial" w:cs="Arial"/>
                <w:sz w:val="18"/>
                <w:szCs w:val="18"/>
              </w:rPr>
              <w:t>www.gov.br/compras</w:t>
            </w:r>
            <w:r>
              <w:rPr>
                <w:rFonts w:ascii="Arial" w:hAnsi="Arial" w:eastAsia="Arial" w:cs="Arial"/>
                <w:sz w:val="18"/>
                <w:szCs w:val="18"/>
              </w:rPr>
              <w:fldChar w:fldCharType="end"/>
            </w:r>
            <w:r>
              <w:rPr>
                <w:rFonts w:ascii="Arial" w:hAnsi="Arial" w:eastAsia="Arial" w:cs="Arial"/>
                <w:color w:val="000000"/>
                <w:sz w:val="18"/>
                <w:szCs w:val="18"/>
              </w:rPr>
              <w:t xml:space="preserve"> até a data e horário de realização da sessão pública. </w:t>
            </w:r>
          </w:p>
        </w:tc>
      </w:tr>
      <w:tr>
        <w:tblPrEx>
          <w:tblCellMar>
            <w:top w:w="0" w:type="dxa"/>
            <w:left w:w="115" w:type="dxa"/>
            <w:bottom w:w="0" w:type="dxa"/>
            <w:right w:w="115" w:type="dxa"/>
          </w:tblCellMar>
        </w:tblPrEx>
        <w:trPr>
          <w:trHeight w:val="56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rFonts w:ascii="Arial" w:hAnsi="Arial" w:eastAsia="Arial" w:cs="Arial"/>
                <w:b/>
                <w:sz w:val="18"/>
                <w:szCs w:val="18"/>
              </w:rPr>
              <w:t>DATA ABERTURA DAS PROPOSTAS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ascii="Arial" w:hAnsi="Arial" w:eastAsia="Arial" w:cs="Arial"/>
                <w:color w:val="000000"/>
                <w:sz w:val="18"/>
                <w:szCs w:val="18"/>
              </w:rPr>
            </w:pPr>
            <w:r>
              <w:rPr>
                <w:rFonts w:ascii="Arial" w:hAnsi="Arial" w:eastAsia="Arial" w:cs="Arial"/>
                <w:color w:val="000000"/>
                <w:sz w:val="18"/>
                <w:szCs w:val="18"/>
              </w:rPr>
              <w:t xml:space="preserve">Sessão Pública a ser realizada no endereço eletrônico informado no edital, às 10h do dia </w:t>
            </w:r>
            <w:r>
              <w:rPr>
                <w:rFonts w:ascii="Arial" w:hAnsi="Arial" w:eastAsia="Arial" w:cs="Arial"/>
                <w:b/>
                <w:bCs/>
                <w:color w:val="000000"/>
                <w:sz w:val="18"/>
                <w:szCs w:val="18"/>
              </w:rPr>
              <w:t>2</w:t>
            </w:r>
            <w:r>
              <w:rPr>
                <w:rFonts w:hint="default" w:ascii="Arial" w:hAnsi="Arial" w:eastAsia="Arial" w:cs="Arial"/>
                <w:b/>
                <w:bCs/>
                <w:color w:val="000000"/>
                <w:sz w:val="18"/>
                <w:szCs w:val="18"/>
                <w:lang w:val="pt-BR"/>
              </w:rPr>
              <w:t>6</w:t>
            </w:r>
            <w:bookmarkStart w:id="1" w:name="_GoBack"/>
            <w:bookmarkEnd w:id="1"/>
            <w:r>
              <w:rPr>
                <w:rFonts w:ascii="Arial" w:hAnsi="Arial" w:eastAsia="Arial" w:cs="Arial"/>
                <w:b/>
                <w:bCs/>
                <w:color w:val="000000"/>
                <w:sz w:val="18"/>
                <w:szCs w:val="18"/>
              </w:rPr>
              <w:t>/MAI/2022</w:t>
            </w:r>
          </w:p>
        </w:tc>
      </w:tr>
      <w:tr>
        <w:tblPrEx>
          <w:tblCellMar>
            <w:top w:w="0" w:type="dxa"/>
            <w:left w:w="115" w:type="dxa"/>
            <w:bottom w:w="0" w:type="dxa"/>
            <w:right w:w="115" w:type="dxa"/>
          </w:tblCellMar>
        </w:tblPrEx>
        <w:trPr>
          <w:trHeight w:val="2042"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rFonts w:ascii="Arial" w:hAnsi="Arial" w:eastAsia="Arial" w:cs="Arial"/>
                <w:b/>
                <w:sz w:val="18"/>
                <w:szCs w:val="18"/>
              </w:rPr>
              <w:t>ENDEREÇO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ascii="Arial" w:hAnsi="Arial" w:eastAsia="Arial" w:cs="Arial"/>
                <w:color w:val="000000"/>
                <w:sz w:val="18"/>
                <w:szCs w:val="18"/>
              </w:rPr>
            </w:pPr>
          </w:p>
          <w:p>
            <w:pPr>
              <w:jc w:val="both"/>
              <w:rPr>
                <w:rFonts w:ascii="Arial" w:hAnsi="Arial" w:eastAsia="Arial" w:cs="Arial"/>
                <w:color w:val="000000"/>
                <w:sz w:val="18"/>
                <w:szCs w:val="18"/>
              </w:rPr>
            </w:pPr>
            <w:r>
              <w:rPr>
                <w:rFonts w:ascii="Arial" w:hAnsi="Arial" w:eastAsia="Arial" w:cs="Arial"/>
                <w:color w:val="000000"/>
                <w:sz w:val="18"/>
                <w:szCs w:val="18"/>
              </w:rPr>
              <w:t>Universidade Federal Fluminense</w:t>
            </w:r>
          </w:p>
          <w:p>
            <w:pPr>
              <w:jc w:val="both"/>
              <w:rPr>
                <w:rFonts w:ascii="Arial" w:hAnsi="Arial" w:eastAsia="Arial" w:cs="Arial"/>
                <w:color w:val="000000"/>
                <w:sz w:val="18"/>
                <w:szCs w:val="18"/>
              </w:rPr>
            </w:pPr>
            <w:r>
              <w:rPr>
                <w:rFonts w:ascii="Arial" w:hAnsi="Arial" w:eastAsia="Arial" w:cs="Arial"/>
                <w:color w:val="000000"/>
                <w:sz w:val="18"/>
                <w:szCs w:val="18"/>
              </w:rPr>
              <w:t>Pró-Reitoria de Administração - UASG: 150182</w:t>
            </w:r>
          </w:p>
          <w:p>
            <w:pPr>
              <w:jc w:val="both"/>
              <w:rPr>
                <w:rFonts w:ascii="Arial" w:hAnsi="Arial" w:eastAsia="Arial" w:cs="Arial"/>
                <w:color w:val="000000"/>
                <w:sz w:val="18"/>
                <w:szCs w:val="18"/>
              </w:rPr>
            </w:pPr>
            <w:r>
              <w:rPr>
                <w:rFonts w:ascii="Arial" w:hAnsi="Arial" w:eastAsia="Arial" w:cs="Arial"/>
                <w:color w:val="000000"/>
                <w:sz w:val="18"/>
                <w:szCs w:val="18"/>
              </w:rPr>
              <w:t>Coordenação de Licitação</w:t>
            </w:r>
          </w:p>
          <w:p>
            <w:pPr>
              <w:jc w:val="both"/>
              <w:rPr>
                <w:rFonts w:ascii="Arial" w:hAnsi="Arial" w:eastAsia="Arial" w:cs="Arial"/>
                <w:color w:val="000000"/>
                <w:sz w:val="18"/>
                <w:szCs w:val="18"/>
              </w:rPr>
            </w:pPr>
            <w:r>
              <w:rPr>
                <w:rFonts w:ascii="Arial" w:hAnsi="Arial" w:eastAsia="Arial" w:cs="Arial"/>
                <w:color w:val="000000"/>
                <w:sz w:val="18"/>
                <w:szCs w:val="18"/>
              </w:rPr>
              <w:t>Rua Miguel de Frias n.º 09, Bairro Icaraí, Niterói - RJ</w:t>
            </w:r>
          </w:p>
          <w:p>
            <w:pPr>
              <w:jc w:val="both"/>
              <w:rPr>
                <w:rFonts w:ascii="Arial" w:hAnsi="Arial" w:eastAsia="Arial" w:cs="Arial"/>
                <w:color w:val="000000"/>
                <w:sz w:val="18"/>
                <w:szCs w:val="18"/>
              </w:rPr>
            </w:pPr>
            <w:r>
              <w:rPr>
                <w:rFonts w:ascii="Arial" w:hAnsi="Arial" w:eastAsia="Arial" w:cs="Arial"/>
                <w:color w:val="000000"/>
                <w:sz w:val="18"/>
                <w:szCs w:val="18"/>
              </w:rPr>
              <w:t>CEP: 24.220-900</w:t>
            </w:r>
          </w:p>
          <w:p>
            <w:pPr>
              <w:jc w:val="both"/>
              <w:rPr>
                <w:rFonts w:ascii="Arial" w:hAnsi="Arial" w:eastAsia="Arial" w:cs="Arial"/>
                <w:color w:val="000000"/>
                <w:sz w:val="18"/>
                <w:szCs w:val="18"/>
              </w:rPr>
            </w:pPr>
            <w:r>
              <w:rPr>
                <w:rFonts w:ascii="Arial" w:hAnsi="Arial" w:eastAsia="Arial" w:cs="Arial"/>
                <w:color w:val="000000"/>
                <w:sz w:val="18"/>
                <w:szCs w:val="18"/>
              </w:rPr>
              <w:t>Telefones: (21) 2629-5386</w:t>
            </w:r>
          </w:p>
          <w:p>
            <w:pPr>
              <w:jc w:val="both"/>
              <w:rPr>
                <w:rFonts w:ascii="Arial" w:hAnsi="Arial" w:eastAsia="Arial" w:cs="Arial"/>
                <w:b/>
                <w:color w:val="0000FF"/>
                <w:sz w:val="18"/>
                <w:szCs w:val="18"/>
                <w:u w:val="single"/>
              </w:rPr>
            </w:pPr>
            <w:r>
              <w:rPr>
                <w:rFonts w:ascii="Arial" w:hAnsi="Arial" w:eastAsia="Arial" w:cs="Arial"/>
                <w:color w:val="000000"/>
                <w:sz w:val="18"/>
                <w:szCs w:val="18"/>
              </w:rPr>
              <w:t xml:space="preserve">E-mail: </w:t>
            </w:r>
            <w:r>
              <w:fldChar w:fldCharType="begin"/>
            </w:r>
            <w:r>
              <w:instrText xml:space="preserve"> HYPERLINK "mailto:cpl@id.uff.br" \h </w:instrText>
            </w:r>
            <w:r>
              <w:fldChar w:fldCharType="separate"/>
            </w:r>
            <w:r>
              <w:rPr>
                <w:rFonts w:ascii="Arial" w:hAnsi="Arial" w:eastAsia="Arial" w:cs="Arial"/>
                <w:b/>
                <w:color w:val="0000FF"/>
                <w:sz w:val="18"/>
                <w:szCs w:val="18"/>
                <w:u w:val="single"/>
              </w:rPr>
              <w:t>cpl@id.uff.br</w:t>
            </w:r>
            <w:r>
              <w:rPr>
                <w:rFonts w:ascii="Arial" w:hAnsi="Arial" w:eastAsia="Arial" w:cs="Arial"/>
                <w:b/>
                <w:color w:val="0000FF"/>
                <w:sz w:val="18"/>
                <w:szCs w:val="18"/>
                <w:u w:val="single"/>
              </w:rPr>
              <w:fldChar w:fldCharType="end"/>
            </w:r>
          </w:p>
          <w:p>
            <w:pPr>
              <w:jc w:val="both"/>
              <w:rPr>
                <w:rFonts w:ascii="Arial" w:hAnsi="Arial" w:eastAsia="Arial" w:cs="Arial"/>
                <w:color w:val="000000"/>
                <w:sz w:val="18"/>
                <w:szCs w:val="18"/>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rFonts w:ascii="Arial" w:hAnsi="Arial" w:eastAsia="Arial" w:cs="Arial"/>
                <w:b/>
                <w:sz w:val="18"/>
                <w:szCs w:val="18"/>
              </w:rPr>
              <w:t>TIPO DE LICITAÇÃO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ascii="Arial" w:hAnsi="Arial" w:eastAsia="Arial" w:cs="Arial"/>
                <w:color w:val="000000"/>
                <w:sz w:val="18"/>
                <w:szCs w:val="18"/>
              </w:rPr>
            </w:pPr>
            <w:r>
              <w:rPr>
                <w:rFonts w:ascii="Arial" w:hAnsi="Arial" w:eastAsia="Arial" w:cs="Arial"/>
                <w:color w:val="000000"/>
                <w:sz w:val="18"/>
                <w:szCs w:val="18"/>
              </w:rPr>
              <w:t>Menor preço por item.</w:t>
            </w: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rFonts w:ascii="Arial" w:hAnsi="Arial" w:eastAsia="Arial" w:cs="Arial"/>
                <w:b/>
                <w:sz w:val="18"/>
                <w:szCs w:val="18"/>
              </w:rPr>
              <w:t>ACESSO ELETRÔNICO AO EDITAL</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ascii="Arial" w:hAnsi="Arial" w:eastAsia="Arial" w:cs="Arial"/>
                <w:color w:val="000000"/>
                <w:sz w:val="18"/>
                <w:szCs w:val="18"/>
              </w:rPr>
            </w:pPr>
          </w:p>
          <w:p>
            <w:pPr>
              <w:jc w:val="both"/>
              <w:rPr>
                <w:rFonts w:ascii="Arial" w:hAnsi="Arial" w:eastAsia="Arial" w:cs="Arial"/>
                <w:b/>
                <w:color w:val="0000FF"/>
                <w:sz w:val="18"/>
                <w:szCs w:val="18"/>
              </w:rPr>
            </w:pPr>
            <w:r>
              <w:fldChar w:fldCharType="begin"/>
            </w:r>
            <w:r>
              <w:instrText xml:space="preserve"> HYPERLINK "https://www.gov.br/compras/pt-br" \h </w:instrText>
            </w:r>
            <w:r>
              <w:fldChar w:fldCharType="separate"/>
            </w:r>
            <w:r>
              <w:rPr>
                <w:rFonts w:ascii="Arial" w:hAnsi="Arial" w:eastAsia="Arial" w:cs="Arial"/>
                <w:b/>
                <w:color w:val="0000FF"/>
                <w:sz w:val="18"/>
                <w:szCs w:val="18"/>
                <w:u w:val="single"/>
              </w:rPr>
              <w:t>www.gov.br/compras</w:t>
            </w:r>
            <w:r>
              <w:rPr>
                <w:rFonts w:ascii="Arial" w:hAnsi="Arial" w:eastAsia="Arial" w:cs="Arial"/>
                <w:b/>
                <w:color w:val="0000FF"/>
                <w:sz w:val="18"/>
                <w:szCs w:val="18"/>
                <w:u w:val="single"/>
              </w:rPr>
              <w:fldChar w:fldCharType="end"/>
            </w:r>
          </w:p>
          <w:p>
            <w:pPr>
              <w:jc w:val="both"/>
              <w:rPr>
                <w:rFonts w:ascii="Arial" w:hAnsi="Arial" w:eastAsia="Arial" w:cs="Arial"/>
                <w:color w:val="000000"/>
                <w:sz w:val="18"/>
                <w:szCs w:val="18"/>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rFonts w:ascii="Arial" w:hAnsi="Arial" w:eastAsia="Arial" w:cs="Arial"/>
                <w:b/>
                <w:sz w:val="18"/>
                <w:szCs w:val="18"/>
              </w:rPr>
              <w:t>PREGOEIRO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00" w:after="100"/>
              <w:jc w:val="both"/>
              <w:rPr>
                <w:rFonts w:ascii="Arial" w:hAnsi="Arial" w:eastAsia="Arial" w:cs="Arial"/>
                <w:b/>
                <w:i/>
                <w:color w:val="272727"/>
                <w:sz w:val="18"/>
                <w:szCs w:val="18"/>
              </w:rPr>
            </w:pPr>
            <w:r>
              <w:rPr>
                <w:rFonts w:ascii="Arial" w:hAnsi="Arial" w:eastAsia="Arial" w:cs="Arial"/>
                <w:b/>
                <w:i/>
                <w:color w:val="272727"/>
                <w:sz w:val="18"/>
                <w:szCs w:val="18"/>
              </w:rPr>
              <w:t>Carolina Lages de Oliveira</w:t>
            </w:r>
          </w:p>
        </w:tc>
      </w:tr>
    </w:tbl>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Arial" w:hAnsi="Arial" w:eastAsia="Arial" w:cs="Arial"/>
          <w:color w:val="000000"/>
          <w:sz w:val="22"/>
          <w:szCs w:val="22"/>
        </w:rPr>
      </w:pPr>
    </w:p>
    <w:p>
      <w:pPr>
        <w:jc w:val="center"/>
        <w:rPr>
          <w:rFonts w:ascii="Arial" w:hAnsi="Arial" w:eastAsia="Arial" w:cs="Arial"/>
          <w:b/>
          <w:color w:val="000000"/>
          <w:sz w:val="20"/>
          <w:szCs w:val="20"/>
        </w:rPr>
      </w:pPr>
    </w:p>
    <w:p>
      <w:pPr>
        <w:jc w:val="center"/>
        <w:rPr>
          <w:rFonts w:ascii="Arial" w:hAnsi="Arial" w:eastAsia="Arial" w:cs="Arial"/>
          <w:b/>
          <w:color w:val="000000"/>
          <w:sz w:val="20"/>
          <w:szCs w:val="20"/>
        </w:rPr>
      </w:pPr>
    </w:p>
    <w:p>
      <w:pPr>
        <w:jc w:val="center"/>
        <w:rPr>
          <w:rFonts w:ascii="Arial" w:hAnsi="Arial" w:eastAsia="Arial" w:cs="Arial"/>
          <w:b/>
          <w:color w:val="000000"/>
          <w:sz w:val="20"/>
          <w:szCs w:val="20"/>
        </w:rPr>
      </w:pPr>
    </w:p>
    <w:p>
      <w:pPr>
        <w:jc w:val="center"/>
        <w:rPr>
          <w:rFonts w:ascii="Arial" w:hAnsi="Arial" w:eastAsia="Arial" w:cs="Arial"/>
          <w:b/>
          <w:color w:val="000000"/>
          <w:sz w:val="20"/>
          <w:szCs w:val="20"/>
        </w:rPr>
      </w:pPr>
    </w:p>
    <w:p>
      <w:pPr>
        <w:jc w:val="center"/>
        <w:rPr>
          <w:rFonts w:ascii="Arial" w:hAnsi="Arial" w:eastAsia="Arial" w:cs="Arial"/>
          <w:b/>
          <w:color w:val="000000"/>
          <w:sz w:val="20"/>
          <w:szCs w:val="20"/>
        </w:rPr>
      </w:pPr>
    </w:p>
    <w:p>
      <w:pPr>
        <w:jc w:val="center"/>
        <w:rPr>
          <w:rFonts w:ascii="Arial" w:hAnsi="Arial" w:eastAsia="Arial" w:cs="Arial"/>
          <w:b/>
          <w:color w:val="000000"/>
          <w:sz w:val="20"/>
          <w:szCs w:val="20"/>
        </w:rPr>
      </w:pPr>
    </w:p>
    <w:p>
      <w:pPr>
        <w:jc w:val="center"/>
        <w:rPr>
          <w:rFonts w:ascii="Arial" w:hAnsi="Arial" w:eastAsia="Arial" w:cs="Arial"/>
          <w:b/>
          <w:color w:val="000000"/>
          <w:sz w:val="20"/>
          <w:szCs w:val="20"/>
        </w:rPr>
      </w:pPr>
    </w:p>
    <w:p>
      <w:pPr>
        <w:jc w:val="center"/>
        <w:rPr>
          <w:rFonts w:ascii="Arial" w:hAnsi="Arial" w:eastAsia="Arial" w:cs="Arial"/>
          <w:b/>
          <w:color w:val="000000"/>
          <w:sz w:val="20"/>
          <w:szCs w:val="20"/>
        </w:rPr>
      </w:pPr>
    </w:p>
    <w:p>
      <w:pPr>
        <w:jc w:val="center"/>
        <w:rPr>
          <w:rFonts w:ascii="Arial" w:hAnsi="Arial" w:eastAsia="Arial" w:cs="Arial"/>
          <w:b/>
          <w:color w:val="000000"/>
          <w:sz w:val="20"/>
          <w:szCs w:val="20"/>
        </w:rPr>
      </w:pPr>
    </w:p>
    <w:p>
      <w:pPr>
        <w:jc w:val="center"/>
        <w:rPr>
          <w:rFonts w:ascii="Arial" w:hAnsi="Arial" w:eastAsia="Arial" w:cs="Arial"/>
          <w:b/>
          <w:color w:val="000000"/>
          <w:sz w:val="20"/>
          <w:szCs w:val="20"/>
        </w:rPr>
      </w:pPr>
    </w:p>
    <w:p>
      <w:pPr>
        <w:spacing w:after="120"/>
        <w:ind w:right="-17"/>
        <w:jc w:val="both"/>
        <w:rPr>
          <w:rFonts w:ascii="Arial" w:hAnsi="Arial" w:eastAsia="Arial" w:cs="Arial"/>
          <w:sz w:val="20"/>
          <w:szCs w:val="20"/>
        </w:rPr>
      </w:pPr>
      <w:r>
        <w:br w:type="page"/>
      </w:r>
    </w:p>
    <w:p>
      <w:pPr>
        <w:pBdr>
          <w:top w:val="none" w:color="auto" w:sz="0" w:space="0"/>
          <w:left w:val="none" w:color="auto" w:sz="0" w:space="0"/>
          <w:bottom w:val="none" w:color="auto" w:sz="0" w:space="0"/>
          <w:right w:val="none" w:color="auto" w:sz="0" w:space="0"/>
          <w:between w:val="none" w:color="auto" w:sz="0" w:space="0"/>
        </w:pBdr>
        <w:spacing w:before="100" w:after="100"/>
        <w:jc w:val="center"/>
        <w:rPr>
          <w:rFonts w:ascii="Verdana" w:hAnsi="Verdana" w:eastAsia="Verdana" w:cs="Verdana"/>
          <w:b/>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before="100" w:after="100"/>
        <w:jc w:val="center"/>
        <w:rPr>
          <w:rFonts w:ascii="Verdana" w:hAnsi="Verdana" w:eastAsia="Verdana" w:cs="Verdana"/>
          <w:b/>
          <w:color w:val="000000"/>
          <w:sz w:val="20"/>
          <w:szCs w:val="20"/>
        </w:rPr>
      </w:pPr>
      <w:r>
        <w:drawing>
          <wp:anchor distT="0" distB="0" distL="114300" distR="114300" simplePos="0" relativeHeight="251659264" behindDoc="0" locked="0" layoutInCell="1" allowOverlap="1">
            <wp:simplePos x="0" y="0"/>
            <wp:positionH relativeFrom="column">
              <wp:posOffset>2421890</wp:posOffset>
            </wp:positionH>
            <wp:positionV relativeFrom="paragraph">
              <wp:posOffset>28575</wp:posOffset>
            </wp:positionV>
            <wp:extent cx="640080" cy="619125"/>
            <wp:effectExtent l="0" t="0" r="7620" b="9525"/>
            <wp:wrapNone/>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5"/>
                    <a:srcRect/>
                    <a:stretch>
                      <a:fillRect/>
                    </a:stretch>
                  </pic:blipFill>
                  <pic:spPr>
                    <a:xfrm>
                      <a:off x="0" y="0"/>
                      <a:ext cx="640080" cy="619125"/>
                    </a:xfrm>
                    <a:prstGeom prst="rect">
                      <a:avLst/>
                    </a:prstGeom>
                  </pic:spPr>
                </pic:pic>
              </a:graphicData>
            </a:graphic>
          </wp:anchor>
        </w:drawing>
      </w:r>
    </w:p>
    <w:p>
      <w:pPr>
        <w:rPr>
          <w:rFonts w:ascii="Calibri" w:hAnsi="Calibri" w:eastAsia="Calibri" w:cs="Calibri"/>
          <w:b/>
          <w:sz w:val="22"/>
          <w:szCs w:val="22"/>
        </w:rPr>
      </w:pP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r>
        <w:rPr>
          <w:rFonts w:ascii="Calibri" w:hAnsi="Calibri" w:eastAsia="Calibri" w:cs="Calibri"/>
          <w:b/>
          <w:sz w:val="22"/>
          <w:szCs w:val="22"/>
        </w:rPr>
        <w:t>MINISTÉRIO DA EDUCAÇÃO</w:t>
      </w:r>
    </w:p>
    <w:p>
      <w:pPr>
        <w:pStyle w:val="2"/>
        <w:spacing w:before="0"/>
        <w:jc w:val="center"/>
        <w:rPr>
          <w:rFonts w:ascii="Calibri" w:hAnsi="Calibri" w:eastAsia="Calibri" w:cs="Calibri"/>
          <w:b w:val="0"/>
          <w:color w:val="000000"/>
          <w:sz w:val="22"/>
          <w:szCs w:val="22"/>
        </w:rPr>
      </w:pPr>
      <w:r>
        <w:rPr>
          <w:rFonts w:ascii="Calibri" w:hAnsi="Calibri" w:eastAsia="Calibri" w:cs="Calibri"/>
          <w:color w:val="000000"/>
          <w:sz w:val="22"/>
          <w:szCs w:val="22"/>
        </w:rPr>
        <w:t>UNIVERSIDADE FEDERAL FLUMINENSE</w:t>
      </w:r>
    </w:p>
    <w:p>
      <w:pPr>
        <w:jc w:val="center"/>
        <w:rPr>
          <w:rFonts w:ascii="Calibri" w:hAnsi="Calibri" w:eastAsia="Calibri" w:cs="Calibri"/>
          <w:b/>
          <w:sz w:val="22"/>
          <w:szCs w:val="22"/>
        </w:rPr>
      </w:pPr>
      <w:r>
        <w:rPr>
          <w:rFonts w:ascii="Calibri" w:hAnsi="Calibri" w:eastAsia="Calibri" w:cs="Calibri"/>
          <w:b/>
          <w:sz w:val="22"/>
          <w:szCs w:val="22"/>
        </w:rPr>
        <w:t>PRÓ-REITORIA DE ADMINISTRAÇÃO</w:t>
      </w:r>
    </w:p>
    <w:p>
      <w:pPr>
        <w:jc w:val="center"/>
        <w:rPr>
          <w:rFonts w:ascii="Calibri" w:hAnsi="Calibri" w:eastAsia="Calibri" w:cs="Calibri"/>
          <w:b/>
          <w:sz w:val="22"/>
          <w:szCs w:val="22"/>
        </w:rPr>
      </w:pPr>
      <w:r>
        <w:rPr>
          <w:rFonts w:ascii="Calibri" w:hAnsi="Calibri" w:eastAsia="Calibri" w:cs="Calibri"/>
          <w:b/>
          <w:sz w:val="22"/>
          <w:szCs w:val="22"/>
        </w:rPr>
        <w:t xml:space="preserve">COORDENAÇÃO DE LICITAÇÃO </w:t>
      </w:r>
    </w:p>
    <w:p>
      <w:pPr>
        <w:pBdr>
          <w:top w:val="none" w:color="auto" w:sz="0" w:space="0"/>
          <w:left w:val="none" w:color="auto" w:sz="0" w:space="0"/>
          <w:bottom w:val="none" w:color="auto" w:sz="0" w:space="0"/>
          <w:right w:val="none" w:color="auto" w:sz="0" w:space="0"/>
          <w:between w:val="none" w:color="auto" w:sz="0" w:space="0"/>
        </w:pBdr>
        <w:spacing w:before="100" w:after="100"/>
        <w:jc w:val="center"/>
        <w:rPr>
          <w:rFonts w:ascii="Verdana" w:hAnsi="Verdana" w:eastAsia="Verdana" w:cs="Verdana"/>
          <w:b/>
          <w:color w:val="FF0000"/>
        </w:rPr>
      </w:pPr>
    </w:p>
    <w:p>
      <w:pPr>
        <w:pBdr>
          <w:top w:val="none" w:color="auto" w:sz="0" w:space="0"/>
          <w:left w:val="none" w:color="auto" w:sz="0" w:space="0"/>
          <w:bottom w:val="none" w:color="auto" w:sz="0" w:space="0"/>
          <w:right w:val="none" w:color="auto" w:sz="0" w:space="0"/>
          <w:between w:val="none" w:color="auto" w:sz="0" w:space="0"/>
        </w:pBdr>
        <w:spacing w:before="100" w:after="100"/>
        <w:jc w:val="center"/>
        <w:rPr>
          <w:rFonts w:ascii="Courier New" w:hAnsi="Courier New" w:eastAsia="Courier New" w:cs="Courier New"/>
          <w:color w:val="FF0000"/>
          <w:sz w:val="20"/>
          <w:szCs w:val="20"/>
        </w:rPr>
      </w:pPr>
      <w:r>
        <w:rPr>
          <w:rFonts w:ascii="Verdana" w:hAnsi="Verdana" w:eastAsia="Verdana" w:cs="Verdana"/>
          <w:b/>
          <w:color w:val="FF0000"/>
        </w:rPr>
        <w:t>EDITAL DE LICITAÇÃO</w:t>
      </w:r>
    </w:p>
    <w:p>
      <w:pPr>
        <w:pBdr>
          <w:top w:val="none" w:color="auto" w:sz="0" w:space="0"/>
          <w:left w:val="none" w:color="auto" w:sz="0" w:space="0"/>
          <w:bottom w:val="none" w:color="auto" w:sz="0" w:space="0"/>
          <w:right w:val="none" w:color="auto" w:sz="0" w:space="0"/>
          <w:between w:val="none" w:color="auto" w:sz="0" w:space="0"/>
        </w:pBdr>
        <w:spacing w:before="100" w:after="100"/>
        <w:jc w:val="center"/>
        <w:rPr>
          <w:rFonts w:ascii="Courier New" w:hAnsi="Courier New" w:eastAsia="Courier New" w:cs="Courier New"/>
          <w:color w:val="000000"/>
          <w:sz w:val="20"/>
          <w:szCs w:val="20"/>
          <w:highlight w:val="yellow"/>
        </w:rPr>
      </w:pPr>
      <w:r>
        <w:rPr>
          <w:rFonts w:ascii="Verdana" w:hAnsi="Verdana" w:eastAsia="Verdana" w:cs="Verdana"/>
          <w:b/>
          <w:color w:val="000000"/>
          <w:sz w:val="18"/>
          <w:szCs w:val="18"/>
        </w:rPr>
        <w:t>PREGÃO ELETRÔNICO Nº 43/2022/AD</w:t>
      </w:r>
    </w:p>
    <w:p>
      <w:pPr>
        <w:jc w:val="center"/>
        <w:rPr>
          <w:highlight w:val="yellow"/>
        </w:rPr>
      </w:pPr>
      <w:r>
        <w:rPr>
          <w:rFonts w:ascii="Verdana" w:hAnsi="Verdana" w:eastAsia="Verdana" w:cs="Verdana"/>
          <w:b/>
          <w:sz w:val="18"/>
          <w:szCs w:val="18"/>
        </w:rPr>
        <w:t>PROCESSO Nº 23069.153162/2022-74</w:t>
      </w:r>
    </w:p>
    <w:p>
      <w:pPr>
        <w:spacing w:line="360" w:lineRule="auto"/>
        <w:jc w:val="center"/>
        <w:rPr>
          <w:rFonts w:ascii="Arial" w:hAnsi="Arial" w:eastAsia="Arial" w:cs="Arial"/>
          <w:sz w:val="20"/>
          <w:szCs w:val="20"/>
        </w:rPr>
      </w:pPr>
    </w:p>
    <w:p>
      <w:pPr>
        <w:spacing w:before="240" w:after="240" w:line="276" w:lineRule="auto"/>
        <w:ind w:right="-15" w:firstLine="709"/>
        <w:jc w:val="center"/>
        <w:rPr>
          <w:rFonts w:ascii="Arial" w:hAnsi="Arial" w:eastAsia="Arial" w:cs="Arial"/>
          <w:b/>
          <w:color w:val="000000"/>
          <w:sz w:val="20"/>
          <w:szCs w:val="20"/>
        </w:rPr>
      </w:pPr>
    </w:p>
    <w:p>
      <w:pPr>
        <w:ind w:firstLine="720"/>
        <w:jc w:val="both"/>
        <w:rPr>
          <w:rFonts w:ascii="Arial" w:hAnsi="Arial" w:eastAsia="Arial" w:cs="Arial"/>
          <w:sz w:val="20"/>
          <w:szCs w:val="20"/>
        </w:rPr>
      </w:pPr>
      <w:bookmarkStart w:id="0" w:name="_heading=h.gjdgxs" w:colFirst="0" w:colLast="0"/>
      <w:bookmarkEnd w:id="0"/>
      <w:r>
        <w:rPr>
          <w:rFonts w:ascii="Arial" w:hAnsi="Arial" w:eastAsia="Arial" w:cs="Arial"/>
          <w:color w:val="000000"/>
          <w:sz w:val="20"/>
          <w:szCs w:val="20"/>
        </w:rPr>
        <w:t xml:space="preserve">Torna-se público, para conhecimento dos interessados, que a </w:t>
      </w:r>
      <w:r>
        <w:rPr>
          <w:rFonts w:ascii="Arial" w:hAnsi="Arial" w:eastAsia="Arial" w:cs="Arial"/>
          <w:sz w:val="20"/>
          <w:szCs w:val="20"/>
        </w:rPr>
        <w:t>Universidade Federal Fluminense, através da sua Pró-Reitoria de Administração, inscrita no CNPJ/MF sob nº 28.523.215/0039-89, situada na Rua Miguel de Frias, 9, 1º andar, Icaraí, Niterói/RJ, CEP 24.220-008, realizará licitação</w:t>
      </w:r>
      <w:r>
        <w:rPr>
          <w:rFonts w:ascii="Arial" w:hAnsi="Arial" w:eastAsia="Arial" w:cs="Arial"/>
          <w:color w:val="000000"/>
          <w:sz w:val="20"/>
          <w:szCs w:val="20"/>
        </w:rPr>
        <w:t xml:space="preserve">, na modalidade PREGÃO, na forma ELETRÔNICA, com critério de julgamento </w:t>
      </w:r>
      <w:r>
        <w:rPr>
          <w:rFonts w:ascii="Arial" w:hAnsi="Arial" w:eastAsia="Arial" w:cs="Arial"/>
          <w:b/>
          <w:i/>
          <w:sz w:val="20"/>
          <w:szCs w:val="20"/>
        </w:rPr>
        <w:t>menor preço por item</w:t>
      </w:r>
      <w:r>
        <w:rPr>
          <w:rFonts w:ascii="Arial" w:hAnsi="Arial" w:eastAsia="Arial" w:cs="Arial"/>
          <w:color w:val="000000"/>
          <w:sz w:val="20"/>
          <w:szCs w:val="2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spacing w:line="276" w:lineRule="auto"/>
        <w:ind w:firstLine="502"/>
        <w:jc w:val="both"/>
        <w:rPr>
          <w:rFonts w:ascii="Arial" w:hAnsi="Arial" w:eastAsia="Arial" w:cs="Arial"/>
          <w:b/>
          <w:color w:val="000000"/>
          <w:sz w:val="20"/>
          <w:szCs w:val="20"/>
        </w:rPr>
      </w:pPr>
      <w:r>
        <w:rPr>
          <w:rFonts w:ascii="Arial" w:hAnsi="Arial" w:eastAsia="Arial" w:cs="Arial"/>
          <w:color w:val="000000"/>
          <w:sz w:val="20"/>
          <w:szCs w:val="20"/>
        </w:rPr>
        <w:t>A sess</w:t>
      </w:r>
      <w:r>
        <w:rPr>
          <w:rFonts w:hint="cs" w:ascii="Arial" w:hAnsi="Arial" w:eastAsia="Arial" w:cs="Arial"/>
          <w:color w:val="000000"/>
          <w:sz w:val="20"/>
          <w:szCs w:val="20"/>
        </w:rPr>
        <w:t>ã</w:t>
      </w:r>
      <w:r>
        <w:rPr>
          <w:rFonts w:ascii="Arial" w:hAnsi="Arial" w:eastAsia="Arial" w:cs="Arial"/>
          <w:color w:val="000000"/>
          <w:sz w:val="20"/>
          <w:szCs w:val="20"/>
        </w:rPr>
        <w:t>o p</w:t>
      </w:r>
      <w:r>
        <w:rPr>
          <w:rFonts w:hint="cs" w:ascii="Arial" w:hAnsi="Arial" w:eastAsia="Arial" w:cs="Arial"/>
          <w:color w:val="000000"/>
          <w:sz w:val="20"/>
          <w:szCs w:val="20"/>
        </w:rPr>
        <w:t>ú</w:t>
      </w:r>
      <w:r>
        <w:rPr>
          <w:rFonts w:ascii="Arial" w:hAnsi="Arial" w:eastAsia="Arial" w:cs="Arial"/>
          <w:color w:val="000000"/>
          <w:sz w:val="20"/>
          <w:szCs w:val="20"/>
        </w:rPr>
        <w:t>blica destinada ao recebimento de propostas relativas ao objeto deste edital e seus Anexos ocorrer</w:t>
      </w:r>
      <w:r>
        <w:rPr>
          <w:rFonts w:hint="cs" w:ascii="Arial" w:hAnsi="Arial" w:eastAsia="Arial" w:cs="Arial"/>
          <w:color w:val="000000"/>
          <w:sz w:val="20"/>
          <w:szCs w:val="20"/>
        </w:rPr>
        <w:t>á</w:t>
      </w:r>
      <w:r>
        <w:rPr>
          <w:rFonts w:ascii="Arial" w:hAnsi="Arial" w:eastAsia="Arial" w:cs="Arial"/>
          <w:color w:val="000000"/>
          <w:sz w:val="20"/>
          <w:szCs w:val="20"/>
        </w:rPr>
        <w:t xml:space="preserve"> no </w:t>
      </w:r>
      <w:r>
        <w:rPr>
          <w:rFonts w:hint="cs" w:ascii="Arial" w:hAnsi="Arial" w:eastAsia="Arial" w:cs="Arial"/>
          <w:color w:val="000000"/>
          <w:sz w:val="20"/>
          <w:szCs w:val="20"/>
        </w:rPr>
        <w:t>“</w:t>
      </w:r>
      <w:r>
        <w:rPr>
          <w:rFonts w:ascii="Arial" w:hAnsi="Arial" w:eastAsia="Arial" w:cs="Arial"/>
          <w:color w:val="000000"/>
          <w:sz w:val="20"/>
          <w:szCs w:val="20"/>
        </w:rPr>
        <w:t>site</w:t>
      </w:r>
      <w:r>
        <w:rPr>
          <w:rFonts w:hint="cs" w:ascii="Arial" w:hAnsi="Arial" w:eastAsia="Arial" w:cs="Arial"/>
          <w:color w:val="000000"/>
          <w:sz w:val="20"/>
          <w:szCs w:val="20"/>
        </w:rPr>
        <w:t>”</w:t>
      </w:r>
      <w:r>
        <w:rPr>
          <w:rFonts w:ascii="Arial" w:hAnsi="Arial" w:eastAsia="Arial" w:cs="Arial"/>
          <w:color w:val="000000"/>
          <w:sz w:val="20"/>
          <w:szCs w:val="20"/>
        </w:rPr>
        <w:t xml:space="preserve"> </w:t>
      </w:r>
      <w:r>
        <w:rPr>
          <w:rFonts w:ascii="Arial" w:hAnsi="Arial" w:eastAsia="Arial" w:cs="Arial"/>
          <w:b/>
          <w:color w:val="000000"/>
          <w:sz w:val="20"/>
          <w:szCs w:val="20"/>
        </w:rPr>
        <w:t>www.gov.br/compras</w:t>
      </w:r>
      <w:r>
        <w:rPr>
          <w:rFonts w:ascii="Arial" w:hAnsi="Arial" w:eastAsia="Arial" w:cs="Arial"/>
          <w:color w:val="000000"/>
          <w:sz w:val="20"/>
          <w:szCs w:val="20"/>
        </w:rPr>
        <w:t>, na data de abertura e hor</w:t>
      </w:r>
      <w:r>
        <w:rPr>
          <w:rFonts w:hint="cs" w:ascii="Arial" w:hAnsi="Arial" w:eastAsia="Arial" w:cs="Arial"/>
          <w:color w:val="000000"/>
          <w:sz w:val="20"/>
          <w:szCs w:val="20"/>
        </w:rPr>
        <w:t>á</w:t>
      </w:r>
      <w:r>
        <w:rPr>
          <w:rFonts w:ascii="Arial" w:hAnsi="Arial" w:eastAsia="Arial" w:cs="Arial"/>
          <w:color w:val="000000"/>
          <w:sz w:val="20"/>
          <w:szCs w:val="20"/>
        </w:rPr>
        <w:t>rio informados no mesmo (Consultas &gt; Preg</w:t>
      </w:r>
      <w:r>
        <w:rPr>
          <w:rFonts w:hint="cs" w:ascii="Arial" w:hAnsi="Arial" w:eastAsia="Arial" w:cs="Arial"/>
          <w:color w:val="000000"/>
          <w:sz w:val="20"/>
          <w:szCs w:val="20"/>
        </w:rPr>
        <w:t>õ</w:t>
      </w:r>
      <w:r>
        <w:rPr>
          <w:rFonts w:ascii="Arial" w:hAnsi="Arial" w:eastAsia="Arial" w:cs="Arial"/>
          <w:color w:val="000000"/>
          <w:sz w:val="20"/>
          <w:szCs w:val="20"/>
        </w:rPr>
        <w:t>es &gt; Agendados &gt; situa</w:t>
      </w:r>
      <w:r>
        <w:rPr>
          <w:rFonts w:hint="cs" w:ascii="Arial" w:hAnsi="Arial" w:eastAsia="Arial" w:cs="Arial"/>
          <w:color w:val="000000"/>
          <w:sz w:val="20"/>
          <w:szCs w:val="20"/>
        </w:rPr>
        <w:t>çã</w:t>
      </w:r>
      <w:r>
        <w:rPr>
          <w:rFonts w:ascii="Arial" w:hAnsi="Arial" w:eastAsia="Arial" w:cs="Arial"/>
          <w:color w:val="000000"/>
          <w:sz w:val="20"/>
          <w:szCs w:val="20"/>
        </w:rPr>
        <w:t xml:space="preserve">o: Aberto para propostas / </w:t>
      </w:r>
      <w:r>
        <w:rPr>
          <w:rFonts w:ascii="Arial" w:hAnsi="Arial" w:eastAsia="Arial" w:cs="Arial"/>
          <w:b/>
          <w:color w:val="000000"/>
          <w:sz w:val="20"/>
          <w:szCs w:val="20"/>
        </w:rPr>
        <w:t>c</w:t>
      </w:r>
      <w:r>
        <w:rPr>
          <w:rFonts w:hint="cs" w:ascii="Arial" w:hAnsi="Arial" w:eastAsia="Arial" w:cs="Arial"/>
          <w:b/>
          <w:color w:val="000000"/>
          <w:sz w:val="20"/>
          <w:szCs w:val="20"/>
        </w:rPr>
        <w:t>ó</w:t>
      </w:r>
      <w:r>
        <w:rPr>
          <w:rFonts w:ascii="Arial" w:hAnsi="Arial" w:eastAsia="Arial" w:cs="Arial"/>
          <w:b/>
          <w:color w:val="000000"/>
          <w:sz w:val="20"/>
          <w:szCs w:val="20"/>
        </w:rPr>
        <w:t>d. UASG: 150182.</w:t>
      </w:r>
    </w:p>
    <w:p>
      <w:pPr>
        <w:spacing w:line="276" w:lineRule="auto"/>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DO OBJETO</w:t>
      </w:r>
    </w:p>
    <w:p>
      <w:pPr>
        <w:numPr>
          <w:ilvl w:val="1"/>
          <w:numId w:val="2"/>
        </w:numPr>
        <w:spacing w:before="120" w:after="120" w:line="276" w:lineRule="auto"/>
        <w:jc w:val="both"/>
        <w:rPr>
          <w:rFonts w:ascii="Arial" w:hAnsi="Arial" w:eastAsia="Arial" w:cs="Arial"/>
          <w:b/>
          <w:color w:val="000000"/>
          <w:sz w:val="20"/>
          <w:szCs w:val="20"/>
        </w:rPr>
      </w:pPr>
      <w:r>
        <w:rPr>
          <w:rFonts w:ascii="Arial" w:hAnsi="Arial" w:eastAsia="Arial" w:cs="Arial"/>
          <w:color w:val="000000"/>
          <w:sz w:val="20"/>
          <w:szCs w:val="20"/>
        </w:rPr>
        <w:t xml:space="preserve">O objeto da presente licitação é a escolha da proposta mais vantajosa para a aquisição de </w:t>
      </w:r>
      <w:r>
        <w:rPr>
          <w:rFonts w:ascii="Arial" w:hAnsi="Arial" w:eastAsia="Arial" w:cs="Arial"/>
          <w:b/>
          <w:sz w:val="20"/>
          <w:szCs w:val="20"/>
        </w:rPr>
        <w:t>MATERIAIS PARA CONFECÇÃO DE CERCAS</w:t>
      </w:r>
      <w:r>
        <w:rPr>
          <w:rFonts w:ascii="Arial" w:hAnsi="Arial" w:eastAsia="Arial" w:cs="Arial"/>
          <w:b/>
          <w:color w:val="000000"/>
          <w:sz w:val="20"/>
          <w:szCs w:val="20"/>
        </w:rPr>
        <w:t>,</w:t>
      </w:r>
      <w:r>
        <w:rPr>
          <w:rFonts w:ascii="Arial" w:hAnsi="Arial" w:eastAsia="Arial" w:cs="Arial"/>
          <w:color w:val="000000"/>
          <w:sz w:val="20"/>
          <w:szCs w:val="20"/>
        </w:rPr>
        <w:t xml:space="preserve"> conforme condições, quantidades e exigências estabelecidas neste Edital e seus anexos.</w:t>
      </w:r>
    </w:p>
    <w:p>
      <w:pPr>
        <w:numPr>
          <w:ilvl w:val="1"/>
          <w:numId w:val="2"/>
        </w:numPr>
        <w:spacing w:before="120" w:after="120" w:line="276" w:lineRule="auto"/>
        <w:jc w:val="both"/>
        <w:rPr>
          <w:rFonts w:ascii="Arial" w:hAnsi="Arial" w:eastAsia="Arial" w:cs="Arial"/>
          <w:sz w:val="20"/>
          <w:szCs w:val="20"/>
        </w:rPr>
      </w:pPr>
      <w:r>
        <w:rPr>
          <w:rFonts w:ascii="Arial" w:hAnsi="Arial" w:eastAsia="Arial" w:cs="Arial"/>
          <w:sz w:val="20"/>
          <w:szCs w:val="20"/>
        </w:rPr>
        <w:t>A licitação será dividida em itens</w:t>
      </w:r>
      <w:r>
        <w:rPr>
          <w:rFonts w:ascii="Arial" w:hAnsi="Arial" w:eastAsia="Arial" w:cs="Arial"/>
          <w:b/>
          <w:sz w:val="20"/>
          <w:szCs w:val="20"/>
        </w:rPr>
        <w:t>,</w:t>
      </w:r>
      <w:r>
        <w:rPr>
          <w:rFonts w:ascii="Arial" w:hAnsi="Arial" w:eastAsia="Arial" w:cs="Arial"/>
          <w:sz w:val="20"/>
          <w:szCs w:val="20"/>
        </w:rPr>
        <w:t xml:space="preserve"> conforme tabela constante do Termo de Referência, facultando-se ao licitante a participação em quantos itens forem de seu interesse.</w:t>
      </w:r>
      <w:r>
        <w:rPr>
          <w:rFonts w:ascii="Arial" w:hAnsi="Arial" w:eastAsia="Arial" w:cs="Arial"/>
          <w:b/>
          <w:sz w:val="20"/>
          <w:szCs w:val="20"/>
        </w:rPr>
        <w:t xml:space="preserve"> </w:t>
      </w:r>
    </w:p>
    <w:p>
      <w:pPr>
        <w:numPr>
          <w:ilvl w:val="1"/>
          <w:numId w:val="2"/>
        </w:numPr>
        <w:spacing w:before="120" w:after="120" w:line="276" w:lineRule="auto"/>
        <w:jc w:val="both"/>
        <w:rPr>
          <w:rFonts w:ascii="Arial" w:hAnsi="Arial" w:eastAsia="Arial" w:cs="Arial"/>
          <w:sz w:val="20"/>
          <w:szCs w:val="20"/>
        </w:rPr>
      </w:pPr>
      <w:r>
        <w:rPr>
          <w:rFonts w:ascii="Arial" w:hAnsi="Arial" w:eastAsia="Arial" w:cs="Arial"/>
          <w:sz w:val="20"/>
          <w:szCs w:val="20"/>
        </w:rPr>
        <w:t xml:space="preserve">O critério de julgamento adotado será o menor preço do item, observadas as exigências contidas neste Edital e seus Anexos quanto às especificações do objeto. </w:t>
      </w:r>
    </w:p>
    <w:p>
      <w:pPr>
        <w:rPr>
          <w:rFonts w:ascii="Arial" w:hAnsi="Arial" w:eastAsia="Arial" w:cs="Arial"/>
          <w:color w:val="FF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360" w:lineRule="auto"/>
        <w:jc w:val="both"/>
        <w:rPr>
          <w:rFonts w:ascii="Arial" w:hAnsi="Arial" w:eastAsia="Arial" w:cs="Arial"/>
          <w:b/>
          <w:color w:val="000000"/>
          <w:sz w:val="20"/>
          <w:szCs w:val="20"/>
        </w:rPr>
      </w:pPr>
      <w:r>
        <w:rPr>
          <w:rFonts w:ascii="Arial" w:hAnsi="Arial" w:eastAsia="Arial" w:cs="Arial"/>
          <w:b/>
          <w:color w:val="000000"/>
          <w:sz w:val="20"/>
          <w:szCs w:val="20"/>
        </w:rPr>
        <w:t>DOS RECURSOS ORÇAMENTÁRIOS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jc w:val="both"/>
        <w:rPr>
          <w:rFonts w:ascii="Arial" w:hAnsi="Arial" w:eastAsia="Arial" w:cs="Arial"/>
          <w:b/>
          <w:color w:val="000000"/>
          <w:sz w:val="20"/>
          <w:szCs w:val="20"/>
        </w:rPr>
      </w:pPr>
      <w:r>
        <w:rPr>
          <w:rFonts w:ascii="Arial" w:hAnsi="Arial" w:eastAsia="Arial" w:cs="Arial"/>
          <w:color w:val="000000"/>
          <w:sz w:val="20"/>
          <w:szCs w:val="20"/>
        </w:rPr>
        <w:t>As</w:t>
      </w:r>
      <w:r>
        <w:rPr>
          <w:rFonts w:ascii="Arial" w:hAnsi="Arial" w:eastAsia="Arial" w:cs="Arial"/>
          <w:sz w:val="20"/>
          <w:szCs w:val="20"/>
        </w:rPr>
        <w:t xml:space="preserve"> despesas para atender a esta licitação serão indicadas quando da homologação do procedimento licitatório, conforme despacho PLOR/PLAN SEI nº </w:t>
      </w:r>
      <w:r>
        <w:rPr>
          <w:rFonts w:ascii="Arial" w:hAnsi="Arial" w:eastAsia="Arial" w:cs="Arial"/>
          <w:b/>
          <w:sz w:val="20"/>
          <w:szCs w:val="20"/>
        </w:rPr>
        <w:t>0707925</w:t>
      </w:r>
    </w:p>
    <w:p>
      <w:pPr>
        <w:spacing w:before="120" w:after="120" w:line="276" w:lineRule="auto"/>
        <w:ind w:left="1134"/>
        <w:jc w:val="both"/>
        <w:rPr>
          <w:rFonts w:ascii="Arial" w:hAnsi="Arial" w:eastAsia="Arial" w:cs="Arial"/>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DO CREDENCIAMENTO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 Credenciamento é o nível básico do registro cadastral no SICAF, que permite a participação dos interessados na modalidade licitatória Pregão, em sua forma eletrônica.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O cadastro no SICAF deverá ser feito no Portal de Compras do Governo Federal, no sítio </w:t>
      </w:r>
      <w:r>
        <w:fldChar w:fldCharType="begin"/>
      </w:r>
      <w:r>
        <w:instrText xml:space="preserve"> HYPERLINK "https://www.gov.br/compras/pt-br" \h </w:instrText>
      </w:r>
      <w:r>
        <w:fldChar w:fldCharType="separate"/>
      </w:r>
      <w:r>
        <w:rPr>
          <w:rFonts w:ascii="Arial" w:hAnsi="Arial" w:eastAsia="Arial" w:cs="Arial"/>
          <w:color w:val="000080"/>
          <w:sz w:val="20"/>
          <w:szCs w:val="20"/>
          <w:u w:val="single"/>
        </w:rPr>
        <w:t>www.gov.br/compras</w:t>
      </w:r>
      <w:r>
        <w:rPr>
          <w:rFonts w:ascii="Arial" w:hAnsi="Arial" w:eastAsia="Arial" w:cs="Arial"/>
          <w:color w:val="000080"/>
          <w:sz w:val="20"/>
          <w:szCs w:val="20"/>
          <w:u w:val="single"/>
        </w:rPr>
        <w:fldChar w:fldCharType="end"/>
      </w:r>
      <w:r>
        <w:rPr>
          <w:rFonts w:ascii="Arial" w:hAnsi="Arial" w:eastAsia="Arial" w:cs="Arial"/>
          <w:color w:val="000000"/>
          <w:sz w:val="20"/>
          <w:szCs w:val="20"/>
        </w:rPr>
        <w:t>, por meio de certificado digital conferido pela Infraestrutura de Chaves Públicas Brasileira – ICP - Brasil.</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sz w:val="20"/>
          <w:szCs w:val="20"/>
        </w:rPr>
      </w:pPr>
      <w:r>
        <w:rPr>
          <w:rFonts w:ascii="Arial" w:hAnsi="Arial" w:eastAsia="Arial" w:cs="Arial"/>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A não observância do disposto no subitem anterior poderá ensejar desclassificação no momento da habilitação</w:t>
      </w:r>
    </w:p>
    <w:p>
      <w:pPr>
        <w:pStyle w:val="24"/>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DA PARTICIPAÇÃO NO PREGÃO.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Os licitantes deverão utilizar o certificado digital para acesso ao Sistema.</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b/>
          <w:sz w:val="20"/>
          <w:szCs w:val="20"/>
        </w:rPr>
      </w:pPr>
      <w:r>
        <w:rPr>
          <w:rFonts w:ascii="Arial" w:hAnsi="Arial" w:eastAsia="Arial" w:cs="Arial"/>
          <w:b/>
          <w:sz w:val="20"/>
          <w:szCs w:val="20"/>
        </w:rPr>
        <w:t>Para os itens 01, 02, 03, 04 e 05, a participação é exclusiva a microempresas e empresas de pequeno porte, nos termos do art. 48 da Lei Complementar nº 123, de 14 de dezembro de 2006.</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Não poderão participar desta licitação os interessados: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proibidos de participar de licitações e celebrar contratos administrativos, na forma da legislação vigente;</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que não atendam às condições deste Edital e seu(s) anexo(s);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estrangeiros que não tenham representação legal no Brasil com poderes expressos para receber citação e responder administrativa ou judicialmente;</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que se enquadrem nas vedações previstas no artigo 9º da Lei nº 8.666, de 1993;</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sz w:val="20"/>
          <w:szCs w:val="20"/>
        </w:rPr>
        <w:t xml:space="preserve"> </w:t>
      </w:r>
      <w:r>
        <w:rPr>
          <w:rFonts w:ascii="Arial" w:hAnsi="Arial" w:eastAsia="Arial" w:cs="Arial"/>
          <w:color w:val="000000"/>
          <w:sz w:val="20"/>
          <w:szCs w:val="20"/>
        </w:rPr>
        <w:t xml:space="preserve">que estejam sob falência,  concurso de credores, </w:t>
      </w:r>
      <w:r>
        <w:rPr>
          <w:rFonts w:ascii="Arial" w:hAnsi="Arial" w:eastAsia="Arial" w:cs="Arial"/>
          <w:sz w:val="20"/>
          <w:szCs w:val="20"/>
        </w:rPr>
        <w:t xml:space="preserve">concordata ou </w:t>
      </w:r>
      <w:r>
        <w:rPr>
          <w:rFonts w:ascii="Arial" w:hAnsi="Arial" w:eastAsia="Arial" w:cs="Arial"/>
          <w:color w:val="000000"/>
          <w:sz w:val="20"/>
          <w:szCs w:val="20"/>
        </w:rPr>
        <w:t>em processo de dissolução ou liquidação;</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FF"/>
          <w:sz w:val="20"/>
          <w:szCs w:val="20"/>
        </w:rPr>
      </w:pPr>
      <w:r>
        <w:rPr>
          <w:rFonts w:ascii="Arial" w:hAnsi="Arial" w:eastAsia="Arial" w:cs="Arial"/>
          <w:sz w:val="20"/>
          <w:szCs w:val="20"/>
        </w:rPr>
        <w:t>entidades empresariais que estejam reunidas em consórcio;</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 Organizações da Sociedade Civil de Interesse Público - OSCIP, atuando nessa condição (Acórdão nº 746/2014-TCU-Plenário).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Como condição para participação no Pregão, a licitante assinalará “sim” ou “não” em campo próprio do sistema eletrônico, relativo às seguintes declarações: </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que cumpre os requisitos estabelecidos no artigo 3° da Lei Complementar nº 123, de 2006, estando apta a usufruir do tratamento favorecido estabelecido em seus arts. 42 a 49; </w:t>
      </w:r>
    </w:p>
    <w:p>
      <w:pPr>
        <w:pStyle w:val="24"/>
        <w:keepNext/>
        <w:keepLines/>
        <w:numPr>
          <w:ilvl w:val="3"/>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2552" w:hanging="709"/>
        <w:contextualSpacing w:val="0"/>
        <w:jc w:val="both"/>
        <w:rPr>
          <w:rFonts w:ascii="Arial" w:hAnsi="Arial" w:eastAsia="Arial" w:cs="Arial"/>
          <w:color w:val="000000"/>
          <w:sz w:val="20"/>
          <w:szCs w:val="20"/>
        </w:rPr>
      </w:pPr>
      <w:r>
        <w:rPr>
          <w:rFonts w:ascii="Arial" w:hAnsi="Arial" w:eastAsia="Arial" w:cs="Arial"/>
          <w:color w:val="000000"/>
          <w:sz w:val="20"/>
          <w:szCs w:val="20"/>
        </w:rPr>
        <w:t>nos itens exclusivos para participação de microempresas e empresas de pequeno porte, a assinalação do campo “não” impedirá o prosseguimento no certame;</w:t>
      </w:r>
    </w:p>
    <w:p>
      <w:pPr>
        <w:pStyle w:val="24"/>
        <w:keepNext/>
        <w:keepLines/>
        <w:numPr>
          <w:ilvl w:val="3"/>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2552" w:hanging="709"/>
        <w:contextualSpacing w:val="0"/>
        <w:jc w:val="both"/>
        <w:rPr>
          <w:rFonts w:ascii="Arial" w:hAnsi="Arial" w:eastAsia="Arial" w:cs="Arial"/>
          <w:color w:val="000000"/>
          <w:sz w:val="20"/>
          <w:szCs w:val="20"/>
        </w:rPr>
      </w:pPr>
      <w:r>
        <w:rPr>
          <w:rFonts w:ascii="Arial" w:hAnsi="Arial" w:eastAsia="Arial" w:cs="Arial"/>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que está ciente e concorda com as condições contidas no Edital e seus anexos;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         que cumpre os requisitos para a habilitação definidos no Edital e que a proposta apresentada está em conformidade com as exigências editalícias;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que inexistem fatos impeditivos para sua habilitação no certame, ciente da obrigatoriedade de declarar ocorrências posteriores; </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que não emprega menor de 18 anos em trabalho noturno, perigoso ou insalubre e não emprega menor de 16 anos, salvo menor, a partir de 14 anos, na condição de aprendiz, nos termos do artigo 7°, XXXIII, da Constituição; </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que a proposta foi elaborada de forma independente, nos termos da Instrução Normativa SLTI/MP nº 2, de 16 de setembro de 2009.</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que não possui, em sua cadeia produtiva, empregados executando trabalho degradante ou forçado, observando o disposto nos incisos III e IV do art. 1º e no inciso III do art. 5º da Constituição Federal;</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 declaração falsa relativa ao cumprimento de qualquer condição sujeitará o licitante às sanções previstas em lei e neste Edital.</w:t>
      </w:r>
    </w:p>
    <w:p>
      <w:pPr>
        <w:pStyle w:val="24"/>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contextualSpacing w:val="0"/>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DA APRESENTAÇÃO DA PROPOSTA E DOS DOCUMENTOS DE HABILITAÇÃO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 envio da proposta, acompanhada dos documentos de habilitação exigidos neste Edital, ocorrerá por meio de chave de acesso e senha.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Os licitantes poderão deixar de apresentar os documentos de habilitação que constem do SICAF, assegurado aos demais licitantes o direito de acesso aos dados constantes dos sistemas.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sz w:val="20"/>
          <w:szCs w:val="20"/>
        </w:rPr>
        <w:t>As Microempresas e Empresas de Pequeno Porte deverão encaminhar a documentação de habilitação, ainda que haja alguma restrição de regularidade fiscal e trabalhista, nos termos do art. 43, § 1º da LC nº 123, de 2006.</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5.5</w:t>
      </w:r>
      <w:r>
        <w:rPr>
          <w:rFonts w:ascii="Arial" w:hAnsi="Arial" w:eastAsia="Arial" w:cs="Arial"/>
          <w:color w:val="000000"/>
          <w:sz w:val="20"/>
          <w:szCs w:val="20"/>
        </w:rPr>
        <w:tab/>
      </w:r>
      <w:r>
        <w:rPr>
          <w:rFonts w:ascii="Arial" w:hAnsi="Arial" w:eastAsia="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sz w:val="20"/>
          <w:szCs w:val="20"/>
        </w:rPr>
        <w:t xml:space="preserve">Até a abertura da sessão pública, os licitantes poderão retirar ou substituir </w:t>
      </w:r>
      <w:r>
        <w:rPr>
          <w:rFonts w:ascii="Arial" w:hAnsi="Arial" w:eastAsia="Arial" w:cs="Arial"/>
          <w:color w:val="000000"/>
          <w:sz w:val="20"/>
          <w:szCs w:val="20"/>
        </w:rPr>
        <w:t>a proposta e os documentos de habilitação anteriormente inseridos no sistema;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Os documentos que compõem a proposta e a habilitação do licitante melhor classificado somente serão disponibilizados para avaliação do pregoeiro e para acesso público após o encerramento do envio de lances.</w:t>
      </w:r>
    </w:p>
    <w:p>
      <w:pPr>
        <w:spacing w:before="120" w:after="120" w:line="276" w:lineRule="auto"/>
        <w:ind w:left="425"/>
        <w:jc w:val="both"/>
        <w:rPr>
          <w:rFonts w:ascii="Arial" w:hAnsi="Arial" w:eastAsia="Arial" w:cs="Arial"/>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DO PREENCHIMENTO DA PROPOSTA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sz w:val="20"/>
          <w:szCs w:val="20"/>
        </w:rPr>
        <w:t>O licitante deverá enviar sua proposta mediante o preenchimento, no sistema eletrônico, dos seguintes campos: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Valor unitário e total do item;</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Marca;</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Fabricante; </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color w:val="000000"/>
          <w:sz w:val="20"/>
          <w:szCs w:val="20"/>
        </w:rPr>
        <w:t xml:space="preserve">Descrição detalhada do objeto, contendo as informações similares à especificação do Termo de Referência: indicando, no que for aplicável, </w:t>
      </w:r>
      <w:r>
        <w:rPr>
          <w:rFonts w:ascii="Arial" w:hAnsi="Arial" w:eastAsia="Arial" w:cs="Arial"/>
          <w:sz w:val="20"/>
          <w:szCs w:val="20"/>
        </w:rPr>
        <w:t xml:space="preserve">o modelo, prazo de validade ou de garantia, número do registro ou inscrição do bem no órgão competente, quando for o caso;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Todas as especificações do objeto contidas na proposta vinculam a Contratada.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O prazo de validade da proposta não será inferior a </w:t>
      </w:r>
      <w:r>
        <w:rPr>
          <w:rFonts w:ascii="Arial" w:hAnsi="Arial" w:eastAsia="Arial" w:cs="Arial"/>
          <w:b/>
          <w:sz w:val="20"/>
          <w:szCs w:val="20"/>
        </w:rPr>
        <w:t>sessenta (60)</w:t>
      </w:r>
      <w:r>
        <w:rPr>
          <w:rFonts w:ascii="Arial" w:hAnsi="Arial" w:eastAsia="Arial" w:cs="Arial"/>
          <w:sz w:val="20"/>
          <w:szCs w:val="20"/>
        </w:rPr>
        <w:t xml:space="preserve"> </w:t>
      </w:r>
      <w:r>
        <w:rPr>
          <w:rFonts w:ascii="Arial" w:hAnsi="Arial" w:eastAsia="Arial" w:cs="Arial"/>
          <w:b/>
          <w:color w:val="000000"/>
          <w:sz w:val="20"/>
          <w:szCs w:val="20"/>
        </w:rPr>
        <w:t>dias,</w:t>
      </w:r>
      <w:r>
        <w:rPr>
          <w:rFonts w:ascii="Arial" w:hAnsi="Arial" w:eastAsia="Arial" w:cs="Arial"/>
          <w:color w:val="000000"/>
          <w:sz w:val="20"/>
          <w:szCs w:val="20"/>
        </w:rPr>
        <w:t xml:space="preserve"> a contar da data de sua apresentação.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sz w:val="20"/>
          <w:szCs w:val="20"/>
        </w:rPr>
      </w:pPr>
      <w:r>
        <w:rPr>
          <w:rFonts w:ascii="Arial" w:hAnsi="Arial" w:eastAsia="Arial" w:cs="Arial"/>
          <w:sz w:val="20"/>
          <w:szCs w:val="20"/>
        </w:rPr>
        <w:t xml:space="preserve"> O licitante deverá declarar, para cada item, em campo próprio do sistema COMPRASNET, se o produto ofertado é manufaturado nacional beneficiado por um dos critérios de margem de preferência indicados no Termo de Referência.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 Os licitantes devem respeitar os preços máximos estabelecidos nas normas de regência de contratações públicas federais, quando participarem de licitações públicas;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1854"/>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 xml:space="preserve">DA ABERTURA DA SESSÃO, CLASSIFICAÇÃO DAS PROPOSTAS E FORMULAÇÃO DE LANCES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 A abertura da presente licitação dar-se-á em sessão pública, por meio de sistema eletrônico, na data, horário e local indicados neste Edital.</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Também será desclassificada a proposta que identifique o licitante.</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A desclassificação será sempre fundamentada e registrada no sistema, com acompanhamento em tempo real por todos os participantes.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A não desclassificação da proposta não impede o seu julgamento definitivo em sentido contrário, levado a efeito na fase de aceitação.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 sistema ordenará automaticamente as propostas classificadas, sendo que somente estas participarão da fase de lances.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 sistema disponibilizará campo próprio para troca de mensagens entre o Pregoeiro e os licitantes.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 Iniciada a etapa competitiva, os licitantes deverão encaminhar lances exclusivamente por meio do sistema eletrônico, sendo imediatamente informados do seu recebimento e do valor consignado no registro. </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O lance deverá ser ofertado pelo valor total/unitário do item.</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Os licitantes poderão oferecer lances sucessivos, observando o horário fixado para abertura da sessão e as regras estabelecidas no Edital.</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 licitante somente poderá oferecer lance de valor inferior ao último por ele ofertado e registrado pelo sistema.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sz w:val="20"/>
          <w:szCs w:val="20"/>
        </w:rPr>
      </w:pPr>
      <w:r>
        <w:rPr>
          <w:rFonts w:ascii="Arial" w:hAnsi="Arial" w:eastAsia="Arial" w:cs="Arial"/>
          <w:sz w:val="20"/>
          <w:szCs w:val="20"/>
        </w:rPr>
        <w:t xml:space="preserve"> O intervalo mínimo de diferença de valores entre os lances, que incidirá tanto em relação aos lances intermediários quanto em relação à proposta que cobrir a melhor oferta deverá ser de acordo com o descrito no Anexo I-A.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 O intervalo entre os lances enviados pelo mesmo licitante não poderá ser inferior a vinte (20) segundos e o intervalo entre lances não poderá ser inferior a três (3) segundos, sob pena de serem automaticamente descartados pelo sistema os respectivos lances.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sz w:val="20"/>
          <w:szCs w:val="20"/>
        </w:rPr>
      </w:pPr>
      <w:r>
        <w:rPr>
          <w:rFonts w:ascii="Arial" w:hAnsi="Arial" w:eastAsia="Arial" w:cs="Arial"/>
          <w:sz w:val="20"/>
          <w:szCs w:val="20"/>
        </w:rPr>
        <w:t>Será adotado para o envio de lances no pregão eletrônico o modo de disputa “aberto”, em que os licitantes apresentarão lances públicos e sucessivos, com prorrogações.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sz w:val="20"/>
          <w:szCs w:val="20"/>
        </w:rPr>
      </w:pPr>
      <w:r>
        <w:rPr>
          <w:rFonts w:ascii="Arial" w:hAnsi="Arial" w:eastAsia="Arial" w:cs="Arial"/>
          <w:sz w:val="20"/>
          <w:szCs w:val="20"/>
        </w:rPr>
        <w:t>A etapa de lances da sessão pública terá duração de dez minutos e, após isso, será prorrogada automaticamente pelo sistema quando houver lance ofertado nos últimos dois minutos do período de duração da sessão pública.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sz w:val="20"/>
          <w:szCs w:val="20"/>
        </w:rPr>
      </w:pPr>
      <w:r>
        <w:rPr>
          <w:rFonts w:ascii="Arial" w:hAnsi="Arial" w:eastAsia="Arial" w:cs="Arial"/>
          <w:sz w:val="20"/>
          <w:szCs w:val="20"/>
        </w:rPr>
        <w:t>A prorrogação automática da etapa de lances, de que trata o item anterior, será de dois minutos e ocorrerá sucessivamente sempre que houver lances enviados nesse período de prorrogação, inclusive no caso de lances intermediários.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sz w:val="20"/>
          <w:szCs w:val="20"/>
        </w:rPr>
      </w:pPr>
      <w:r>
        <w:rPr>
          <w:rFonts w:ascii="Arial" w:hAnsi="Arial" w:eastAsia="Arial" w:cs="Arial"/>
          <w:sz w:val="20"/>
          <w:szCs w:val="20"/>
        </w:rPr>
        <w:t>Não havendo novos lances na forma estabelecida nos itens anteriores, a sessão pública encerrar-se-á automaticamente.</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sz w:val="20"/>
          <w:szCs w:val="20"/>
        </w:rPr>
      </w:pPr>
      <w:r>
        <w:rPr>
          <w:rFonts w:ascii="Arial" w:hAnsi="Arial" w:eastAsia="Arial" w:cs="Arial"/>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Em caso de falha no sistema, os lances em desacordo com os subitens anteriores deverão ser desconsiderados pelo pregoeiro, devendo a ocorrência ser comunicada imediatamente à Secretaria de Gestão do Ministério da Economia;</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Na hipótese do subitem anterior, a ocorrência será registrada em campo próprio do sistema.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Não serão aceitos dois ou mais lances de mesmo valor, prevalecendo aquele que for recebido e registrado em primeiro lugar.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Durante o transcurso da sessão pública, os licitantes serão informados, em tempo real, do valor do menor lance registrado, vedada a identificação do licitante.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No caso de desconexão com o Pregoeiro, no decorrer da etapa competitiva do Pregão, o sistema eletrônico poderá permanecer acessível aos licitantes para a recepção dos lances.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O Critério de julgamento adotado será o </w:t>
      </w:r>
      <w:r>
        <w:rPr>
          <w:rFonts w:ascii="Arial" w:hAnsi="Arial" w:eastAsia="Arial" w:cs="Arial"/>
          <w:sz w:val="20"/>
          <w:szCs w:val="20"/>
        </w:rPr>
        <w:t xml:space="preserve">menor preço, </w:t>
      </w:r>
      <w:r>
        <w:rPr>
          <w:rFonts w:ascii="Arial" w:hAnsi="Arial" w:eastAsia="Arial" w:cs="Arial"/>
          <w:color w:val="000000"/>
          <w:sz w:val="20"/>
          <w:szCs w:val="20"/>
        </w:rPr>
        <w:t xml:space="preserve">conforme definido neste Edital e seus anexos.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sz w:val="20"/>
          <w:szCs w:val="20"/>
        </w:rPr>
      </w:pPr>
      <w:r>
        <w:rPr>
          <w:rFonts w:ascii="Arial" w:hAnsi="Arial" w:eastAsia="Arial" w:cs="Arial"/>
          <w:color w:val="000000"/>
          <w:sz w:val="20"/>
          <w:szCs w:val="20"/>
        </w:rPr>
        <w:t>Caso o licitante não apresente lances, concorrerá com o valor de sua proposta.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Havendo eventual empate entre propostas ou lances, o critério de desempate será aquele previsto no art. 3º, § 2º, da Lei nº 8.666, de 1993, assegurando-se a preferência, sucessivamente, aos bens produzidos: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no pais;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por empresas brasileiras; </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por empresas que invistam em pesquisa e no desenvolvimento de tecnologia no País;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por empresas que comprovem cumprimento de reserva de cargos prevista em lei para pessoa com deficiência ou para reabilitado da Previdência Social e que atendam às regras de acessibilidade previstas na legislação.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Persistindo o empate, a proposta vencedora será sorteada pelo sistema eletrônico dentre as propostas empatadas.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A negociação será realizada por meio do sistema, podendo ser acompanhada pelos demais licitantes.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O pregoeiro solicitará ao licitante melhor classificado que, no prazo de 2 (duas)</w:t>
      </w:r>
      <w:r>
        <w:rPr>
          <w:rFonts w:ascii="Arial" w:hAnsi="Arial" w:eastAsia="Arial" w:cs="Arial"/>
          <w:color w:val="FF0000"/>
          <w:sz w:val="20"/>
          <w:szCs w:val="20"/>
        </w:rPr>
        <w:t xml:space="preserve"> </w:t>
      </w:r>
      <w:r>
        <w:rPr>
          <w:rFonts w:ascii="Arial" w:hAnsi="Arial" w:eastAsia="Arial" w:cs="Arial"/>
          <w:color w:val="000000"/>
          <w:sz w:val="2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Após a negociação do preço, o Pregoeiro iniciará a fase de aceitação e julgamento da proposta.</w:t>
      </w:r>
    </w:p>
    <w:p>
      <w:pPr>
        <w:pStyle w:val="24"/>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contextualSpacing w:val="0"/>
        <w:jc w:val="both"/>
        <w:rPr>
          <w:rFonts w:ascii="Arial" w:hAnsi="Arial" w:eastAsia="Arial" w:cs="Arial"/>
          <w:color w:val="000000"/>
          <w:sz w:val="20"/>
          <w:szCs w:val="20"/>
        </w:rPr>
      </w:pPr>
    </w:p>
    <w:p>
      <w:pPr>
        <w:pStyle w:val="24"/>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contextualSpacing w:val="0"/>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DA ACEITABILIDADE DA PROPOSTA VENCEDORA.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i/>
          <w:sz w:val="20"/>
          <w:szCs w:val="20"/>
        </w:rPr>
      </w:pPr>
      <w:r>
        <w:rPr>
          <w:rFonts w:ascii="Arial" w:hAnsi="Arial" w:eastAsia="Arial" w:cs="Arial"/>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b/>
          <w:sz w:val="20"/>
          <w:szCs w:val="20"/>
        </w:rPr>
      </w:pPr>
      <w:r>
        <w:rPr>
          <w:rFonts w:ascii="Arial" w:hAnsi="Arial" w:eastAsia="Arial" w:cs="Arial"/>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b/>
          <w:sz w:val="20"/>
          <w:szCs w:val="20"/>
        </w:rPr>
      </w:pPr>
      <w:r>
        <w:rPr>
          <w:rFonts w:ascii="Arial" w:hAnsi="Arial" w:eastAsia="Arial" w:cs="Arial"/>
          <w:sz w:val="20"/>
          <w:szCs w:val="20"/>
        </w:rPr>
        <w:t>Será desclassificada a proposta ou o lance vencedor, apresentar preço final superior ao preço máximo fixado (Acórdão nº 1455/2018 -TCU - Plenário), ou que apresentar preço manifestamente inexequível.</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b/>
          <w:sz w:val="20"/>
          <w:szCs w:val="20"/>
        </w:rPr>
      </w:pPr>
      <w:r>
        <w:rPr>
          <w:rFonts w:ascii="Arial" w:hAnsi="Arial" w:eastAsia="Arial" w:cs="Arial"/>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ascii="Arial" w:hAnsi="Arial" w:eastAsia="Arial" w:cs="Arial"/>
          <w:i/>
          <w:sz w:val="20"/>
          <w:szCs w:val="20"/>
        </w:rPr>
        <w:t>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Qualquer interessado poderá requerer que se realizem diligências para aferir a exequibilidade e a legalidade das propostas, devendo apresentar as provas ou os indícios que fundamentam a suspeita;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highlight w:val="yellow"/>
        </w:rPr>
      </w:pPr>
      <w:r>
        <w:rPr>
          <w:rFonts w:ascii="Arial" w:hAnsi="Arial" w:eastAsia="Arial" w:cs="Arial"/>
          <w:color w:val="000000"/>
          <w:sz w:val="20"/>
          <w:szCs w:val="20"/>
        </w:rPr>
        <w:t xml:space="preserve"> O Pregoeiro poderá convocar o licitante para enviar documento digital complementar, por meio de funcionalidade disponível no sistema, no prazo de 2 (duas) horas sob pena de não aceitação da proposta.</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 O prazo estabelecido poder</w:t>
      </w:r>
      <w:r>
        <w:rPr>
          <w:rFonts w:hint="cs" w:ascii="Arial" w:hAnsi="Arial" w:eastAsia="Arial" w:cs="Arial"/>
          <w:color w:val="000000"/>
          <w:sz w:val="20"/>
          <w:szCs w:val="20"/>
        </w:rPr>
        <w:t>á</w:t>
      </w:r>
      <w:r>
        <w:rPr>
          <w:rFonts w:ascii="Arial" w:hAnsi="Arial" w:eastAsia="Arial" w:cs="Arial"/>
          <w:color w:val="000000"/>
          <w:sz w:val="20"/>
          <w:szCs w:val="20"/>
        </w:rPr>
        <w:t xml:space="preserve"> ser prorrogado pelo Pregoeiro por solicita</w:t>
      </w:r>
      <w:r>
        <w:rPr>
          <w:rFonts w:hint="cs" w:ascii="Arial" w:hAnsi="Arial" w:eastAsia="Arial" w:cs="Arial"/>
          <w:color w:val="000000"/>
          <w:sz w:val="20"/>
          <w:szCs w:val="20"/>
        </w:rPr>
        <w:t>çã</w:t>
      </w:r>
      <w:r>
        <w:rPr>
          <w:rFonts w:ascii="Arial" w:hAnsi="Arial" w:eastAsia="Arial" w:cs="Arial"/>
          <w:color w:val="000000"/>
          <w:sz w:val="20"/>
          <w:szCs w:val="20"/>
        </w:rPr>
        <w:t xml:space="preserve">o escrita e justificada do licitante, formulada antes de findo o prazo, e formalmente aceita pelo Pregoeiro. </w:t>
      </w:r>
      <w:r>
        <w:rPr>
          <w:rFonts w:hint="cs" w:ascii="Arial" w:hAnsi="Arial" w:eastAsia="Arial" w:cs="Arial"/>
          <w:color w:val="000000"/>
          <w:sz w:val="20"/>
          <w:szCs w:val="20"/>
        </w:rPr>
        <w:t>É</w:t>
      </w:r>
      <w:r>
        <w:rPr>
          <w:rFonts w:ascii="Arial" w:hAnsi="Arial" w:eastAsia="Arial" w:cs="Arial"/>
          <w:color w:val="000000"/>
          <w:sz w:val="20"/>
          <w:szCs w:val="20"/>
        </w:rPr>
        <w:t xml:space="preserve"> facultado ao pregoeiro prorrogar o prazo estabelecido, a partir de solicita</w:t>
      </w:r>
      <w:r>
        <w:rPr>
          <w:rFonts w:hint="cs" w:ascii="Arial" w:hAnsi="Arial" w:eastAsia="Arial" w:cs="Arial"/>
          <w:color w:val="000000"/>
          <w:sz w:val="20"/>
          <w:szCs w:val="20"/>
        </w:rPr>
        <w:t>çã</w:t>
      </w:r>
      <w:r>
        <w:rPr>
          <w:rFonts w:ascii="Arial" w:hAnsi="Arial" w:eastAsia="Arial" w:cs="Arial"/>
          <w:color w:val="000000"/>
          <w:sz w:val="20"/>
          <w:szCs w:val="20"/>
        </w:rPr>
        <w:t>o fundamentada feita no chat ou tamb</w:t>
      </w:r>
      <w:r>
        <w:rPr>
          <w:rFonts w:hint="cs" w:ascii="Arial" w:hAnsi="Arial" w:eastAsia="Arial" w:cs="Arial"/>
          <w:color w:val="000000"/>
          <w:sz w:val="20"/>
          <w:szCs w:val="20"/>
        </w:rPr>
        <w:t>é</w:t>
      </w:r>
      <w:r>
        <w:rPr>
          <w:rFonts w:ascii="Arial" w:hAnsi="Arial" w:eastAsia="Arial" w:cs="Arial"/>
          <w:color w:val="000000"/>
          <w:sz w:val="20"/>
          <w:szCs w:val="20"/>
        </w:rPr>
        <w:t xml:space="preserve">m por meio do e-mail </w:t>
      </w:r>
      <w:r>
        <w:rPr>
          <w:rFonts w:ascii="Arial" w:hAnsi="Arial" w:eastAsia="Arial" w:cs="Arial"/>
          <w:b/>
          <w:color w:val="000000"/>
          <w:sz w:val="20"/>
          <w:szCs w:val="20"/>
        </w:rPr>
        <w:t xml:space="preserve">cpl@id.uff.br </w:t>
      </w:r>
      <w:r>
        <w:rPr>
          <w:rFonts w:ascii="Arial" w:hAnsi="Arial" w:eastAsia="Arial" w:cs="Arial"/>
          <w:color w:val="000000"/>
          <w:sz w:val="20"/>
          <w:szCs w:val="20"/>
        </w:rPr>
        <w:t>pelo licitante, antes de findo o prazo.</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trike/>
          <w:color w:val="000000"/>
          <w:sz w:val="20"/>
          <w:szCs w:val="20"/>
        </w:rPr>
      </w:pPr>
      <w:r>
        <w:rPr>
          <w:rFonts w:ascii="Arial" w:hAnsi="Arial" w:eastAsia="Arial" w:cs="Arial"/>
          <w:color w:val="000000"/>
          <w:sz w:val="2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Se a proposta ou lance vencedor for desclassificado, o Pregoeiro examinará a proposta ou lance subsequente, e, assim sucessivamente, na ordem de classificação.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Havendo necessidade, o Pregoeiro suspenderá a sessão, informando no “</w:t>
      </w:r>
      <w:r>
        <w:rPr>
          <w:rFonts w:ascii="Arial" w:hAnsi="Arial" w:eastAsia="Arial" w:cs="Arial"/>
          <w:i/>
          <w:color w:val="000000"/>
          <w:sz w:val="20"/>
          <w:szCs w:val="20"/>
        </w:rPr>
        <w:t>chat</w:t>
      </w:r>
      <w:r>
        <w:rPr>
          <w:rFonts w:ascii="Arial" w:hAnsi="Arial" w:eastAsia="Arial" w:cs="Arial"/>
          <w:color w:val="000000"/>
          <w:sz w:val="20"/>
          <w:szCs w:val="20"/>
        </w:rPr>
        <w:t>” a nova data e horário para a sua continuidade.</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Também nas hipóteses em que o Pregoeiro não aceitar a proposta e passar à subsequente, poderá negociar com o licitante para que seja obtido preço melhor.</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A negociação será realizada por meio do sistema, podendo ser acompanhada pelos demais licitantes.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Encerrada a análise quanto à aceitação da proposta, o pregoeiro verificará a habilitação do licitante, observado o disposto neste Edital. </w:t>
      </w:r>
    </w:p>
    <w:p>
      <w:pPr>
        <w:pStyle w:val="24"/>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contextualSpacing w:val="0"/>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 xml:space="preserve">DA HABILITAÇÃO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SICAF;</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Consulta Consolidada de Pessoa Jurídica do Tribunal de Contas da União (</w:t>
      </w:r>
      <w:r>
        <w:fldChar w:fldCharType="begin"/>
      </w:r>
      <w:r>
        <w:instrText xml:space="preserve"> HYPERLINK "https://certidoes-apf.apps.tcu.gov.br/" \h </w:instrText>
      </w:r>
      <w:r>
        <w:fldChar w:fldCharType="separate"/>
      </w:r>
      <w:r>
        <w:rPr>
          <w:rFonts w:ascii="Arial" w:hAnsi="Arial" w:eastAsia="Arial" w:cs="Arial"/>
          <w:color w:val="000080"/>
          <w:sz w:val="20"/>
          <w:szCs w:val="20"/>
          <w:u w:val="single"/>
        </w:rPr>
        <w:t>https://certidoes-apf.apps.tcu.gov.br/</w:t>
      </w:r>
      <w:r>
        <w:rPr>
          <w:rFonts w:ascii="Arial" w:hAnsi="Arial" w:eastAsia="Arial" w:cs="Arial"/>
          <w:color w:val="000080"/>
          <w:sz w:val="20"/>
          <w:szCs w:val="20"/>
          <w:u w:val="single"/>
        </w:rPr>
        <w:fldChar w:fldCharType="end"/>
      </w:r>
      <w:r>
        <w:rPr>
          <w:rFonts w:ascii="Arial" w:hAnsi="Arial" w:eastAsia="Arial" w:cs="Arial"/>
          <w:color w:val="000000"/>
          <w:sz w:val="20"/>
          <w:szCs w:val="20"/>
        </w:rPr>
        <w:t>)</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24"/>
        <w:keepNext/>
        <w:keepLines/>
        <w:numPr>
          <w:ilvl w:val="3"/>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2127" w:hanging="426"/>
        <w:contextualSpacing w:val="0"/>
        <w:jc w:val="both"/>
        <w:rPr>
          <w:rFonts w:ascii="Arial" w:hAnsi="Arial" w:eastAsia="Arial" w:cs="Arial"/>
          <w:color w:val="000000"/>
          <w:sz w:val="20"/>
          <w:szCs w:val="20"/>
        </w:rPr>
      </w:pPr>
      <w:r>
        <w:rPr>
          <w:rFonts w:ascii="Arial" w:hAnsi="Arial" w:eastAsia="Arial" w:cs="Arial"/>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24"/>
        <w:keepNext/>
        <w:keepLines/>
        <w:numPr>
          <w:ilvl w:val="3"/>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2127" w:hanging="426"/>
        <w:contextualSpacing w:val="0"/>
        <w:jc w:val="both"/>
        <w:rPr>
          <w:rFonts w:ascii="Arial" w:hAnsi="Arial" w:eastAsia="Arial" w:cs="Arial"/>
          <w:color w:val="000000"/>
          <w:sz w:val="20"/>
          <w:szCs w:val="20"/>
        </w:rPr>
      </w:pPr>
      <w:r>
        <w:rPr>
          <w:rFonts w:ascii="Arial" w:hAnsi="Arial" w:eastAsia="Arial" w:cs="Arial"/>
          <w:color w:val="000000"/>
          <w:sz w:val="20"/>
          <w:szCs w:val="20"/>
        </w:rPr>
        <w:t>A tentativa de burla será verificada por meio dos vínculos societários, linhas de fornecimento similares, dentre outros.</w:t>
      </w:r>
    </w:p>
    <w:p>
      <w:pPr>
        <w:pStyle w:val="24"/>
        <w:keepNext/>
        <w:keepLines/>
        <w:numPr>
          <w:ilvl w:val="3"/>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2127" w:hanging="426"/>
        <w:contextualSpacing w:val="0"/>
        <w:jc w:val="both"/>
        <w:rPr>
          <w:rFonts w:ascii="Arial" w:hAnsi="Arial" w:eastAsia="Arial" w:cs="Arial"/>
          <w:color w:val="000000"/>
          <w:sz w:val="20"/>
          <w:szCs w:val="20"/>
        </w:rPr>
      </w:pPr>
      <w:r>
        <w:rPr>
          <w:rFonts w:ascii="Arial" w:hAnsi="Arial" w:eastAsia="Arial" w:cs="Arial"/>
          <w:color w:val="000000"/>
          <w:sz w:val="20"/>
          <w:szCs w:val="20"/>
        </w:rPr>
        <w:t>O licitante será convocado para manifestação previamente à sua desclassificação.</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Constatada a existência de sanção, o Pregoeiro reputará o licitante inabilitado, por falta de condição de participação.</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Havendo a necessidade de envio de documentos de habilitação complementares, necessários à confirmação daqueles exigidos neste Edital e já apresentados, o licitante será convocado a encaminhá-los, em formato digital, via sistema, no prazo de 2 (duas)</w:t>
      </w:r>
      <w:r>
        <w:rPr>
          <w:rFonts w:ascii="Arial" w:hAnsi="Arial" w:eastAsia="Arial" w:cs="Arial"/>
          <w:i/>
          <w:color w:val="000000"/>
          <w:sz w:val="20"/>
          <w:szCs w:val="20"/>
        </w:rPr>
        <w:t xml:space="preserve"> </w:t>
      </w:r>
      <w:r>
        <w:rPr>
          <w:rFonts w:ascii="Arial" w:hAnsi="Arial" w:eastAsia="Arial" w:cs="Arial"/>
          <w:color w:val="000000"/>
          <w:sz w:val="20"/>
          <w:szCs w:val="20"/>
        </w:rPr>
        <w:t>horas, sob pena de inabilitação.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sz w:val="20"/>
          <w:szCs w:val="20"/>
        </w:rPr>
      </w:pPr>
      <w:r>
        <w:rPr>
          <w:rFonts w:ascii="Arial" w:hAnsi="Arial" w:eastAsia="Arial" w:cs="Arial"/>
          <w:sz w:val="20"/>
          <w:szCs w:val="20"/>
        </w:rPr>
        <w:t>Somente haverá a necessidade de comprovação do preenchimento de requisitos mediante apresentação dos documentos originais não-digitais quando houver dúvida em relação à integridade do documento digital.</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Não serão aceitos documentos de habilitação com indicação de CNPJ/CPF diferentes, salvo aqueles legalmente permitidos.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Serão aceitos registros de CNPJ de licitante matriz e filial com diferenças de números de documentos pertinentes ao CND e ao CRF/FGTS, quando for comprovada a centralização do recolhimento dessas contribuições.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Ressalvado o disposto no item 5.3, os licitantes deverão encaminhar, nos termos deste Edital, a documentação relacionada nos itens a seguir, para fins de habilitação:</w:t>
      </w:r>
    </w:p>
    <w:p>
      <w:pPr>
        <w:pStyle w:val="24"/>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contextualSpacing w:val="0"/>
        <w:jc w:val="both"/>
        <w:rPr>
          <w:rFonts w:ascii="Arial" w:hAnsi="Arial" w:eastAsia="Arial" w:cs="Arial"/>
          <w:color w:val="000000"/>
          <w:sz w:val="20"/>
          <w:szCs w:val="20"/>
        </w:rPr>
      </w:pP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b/>
          <w:color w:val="000000"/>
          <w:sz w:val="20"/>
          <w:szCs w:val="20"/>
        </w:rPr>
      </w:pPr>
      <w:r>
        <w:rPr>
          <w:rFonts w:ascii="Arial" w:hAnsi="Arial" w:eastAsia="Arial" w:cs="Arial"/>
          <w:b/>
          <w:color w:val="000000"/>
          <w:sz w:val="20"/>
          <w:szCs w:val="20"/>
        </w:rPr>
        <w:t xml:space="preserve">Habilitação jurídica: </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No caso de empresário individual: inscrição no Registro Público de Empresas Mercantis, a cargo da Junta Comercial da respectiva sede;</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inscrição no Registro Público de Empresas Mercantis onde opera, com averbação no Registro onde tem sede a matriz, no caso de ser o participante sucursal, filial ou agência;</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No caso de sociedade simples: inscrição do ato constitutivo no Registro Civil das Pessoas Jurídicas do local de sua sede, acompanhada de prova da indicação dos seus administradores;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No caso de empresa ou sociedade estrangeira em funcionamento no País: decreto de autorização;</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Os documentos acima deverão estar acompanhados de todas as alterações ou da consolidação respectiva;</w:t>
      </w:r>
    </w:p>
    <w:p>
      <w:pPr>
        <w:pStyle w:val="24"/>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b/>
          <w:color w:val="000000"/>
          <w:sz w:val="20"/>
          <w:szCs w:val="20"/>
        </w:rPr>
      </w:pPr>
      <w:r>
        <w:rPr>
          <w:rFonts w:ascii="Arial" w:hAnsi="Arial" w:eastAsia="Arial" w:cs="Arial"/>
          <w:b/>
          <w:color w:val="000000"/>
          <w:sz w:val="20"/>
          <w:szCs w:val="20"/>
        </w:rPr>
        <w:t>Regularidade fiscal e trabalhista</w:t>
      </w:r>
      <w:r>
        <w:rPr>
          <w:rFonts w:ascii="Arial" w:hAnsi="Arial" w:eastAsia="Arial" w:cs="Arial"/>
          <w:b/>
          <w:color w:val="0000FF"/>
          <w:sz w:val="20"/>
          <w:szCs w:val="20"/>
        </w:rPr>
        <w:t>:</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prova de inscrição no Cadastro Nacional de Pessoas Jurídicas ou no Cadastro de Pessoas Físicas, conforme o caso;</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prova de regularidade com o Fundo de Garantia do Tempo de Serviço (FGTS);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prova de inscrição no cadastro de contribuintes estadual, relativo ao domicílio ou sede do licitante, pertinente ao seu ramo de atividade e compatível com o objeto contratual; </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b/>
          <w:sz w:val="20"/>
          <w:szCs w:val="20"/>
        </w:rPr>
      </w:pPr>
      <w:r>
        <w:rPr>
          <w:rFonts w:ascii="Arial" w:hAnsi="Arial" w:eastAsia="Arial" w:cs="Arial"/>
          <w:sz w:val="20"/>
          <w:szCs w:val="20"/>
        </w:rPr>
        <w:t xml:space="preserve"> prova de regularidade com a Fazenda Estadual do domicílio ou sede do licitante, relativa à atividade em cujo exercício contrata ou concorre;</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b/>
          <w:sz w:val="20"/>
          <w:szCs w:val="20"/>
        </w:rPr>
      </w:pPr>
      <w:r>
        <w:rPr>
          <w:rFonts w:ascii="Arial" w:hAnsi="Arial" w:eastAsia="Arial" w:cs="Arial"/>
          <w:sz w:val="2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b/>
          <w:color w:val="7030A0"/>
          <w:sz w:val="20"/>
          <w:szCs w:val="20"/>
          <w:u w:val="single"/>
        </w:rPr>
      </w:pPr>
      <w:r>
        <w:rPr>
          <w:rFonts w:ascii="Arial" w:hAnsi="Arial" w:eastAsia="Arial" w:cs="Arial"/>
          <w:sz w:val="20"/>
          <w:szCs w:val="20"/>
        </w:rPr>
        <w:t xml:space="preserve">caso o licitante detentor do menor preço seja qualificado como microempresa ou empresa de pequeno porte deverá apresentar toda a documentação exigida para efeito de comprovação de regularidade </w:t>
      </w:r>
      <w:r>
        <w:rPr>
          <w:rFonts w:ascii="Arial" w:hAnsi="Arial" w:eastAsia="Arial" w:cs="Arial"/>
          <w:color w:val="000000"/>
          <w:sz w:val="20"/>
          <w:szCs w:val="20"/>
        </w:rPr>
        <w:t>fiscal, mesmo que esta apresente alguma restrição, sob pena de inabilitação.</w:t>
      </w:r>
    </w:p>
    <w:p>
      <w:pPr>
        <w:pStyle w:val="24"/>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b/>
          <w:color w:val="7030A0"/>
          <w:sz w:val="20"/>
          <w:szCs w:val="20"/>
          <w:u w:val="single"/>
        </w:rPr>
      </w:pP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b/>
          <w:color w:val="000000"/>
          <w:sz w:val="20"/>
          <w:szCs w:val="20"/>
        </w:rPr>
      </w:pPr>
      <w:r>
        <w:rPr>
          <w:rFonts w:ascii="Arial" w:hAnsi="Arial" w:eastAsia="Arial" w:cs="Arial"/>
          <w:b/>
          <w:color w:val="000000"/>
          <w:sz w:val="20"/>
          <w:szCs w:val="20"/>
        </w:rPr>
        <w:t>Qualificação  Econômico-Financeira</w:t>
      </w:r>
      <w:r>
        <w:rPr>
          <w:rFonts w:ascii="Arial" w:hAnsi="Arial" w:eastAsia="Arial" w:cs="Arial"/>
          <w:color w:val="000000"/>
          <w:sz w:val="20"/>
          <w:szCs w:val="20"/>
        </w:rPr>
        <w:t>.</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24"/>
        <w:keepNext/>
        <w:keepLines/>
        <w:numPr>
          <w:ilvl w:val="3"/>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2127" w:hanging="426"/>
        <w:contextualSpacing w:val="0"/>
        <w:jc w:val="both"/>
        <w:rPr>
          <w:rFonts w:ascii="Arial" w:hAnsi="Arial" w:eastAsia="Arial" w:cs="Arial"/>
          <w:color w:val="000000"/>
          <w:sz w:val="20"/>
          <w:szCs w:val="20"/>
        </w:rPr>
      </w:pPr>
      <w:r>
        <w:rPr>
          <w:rFonts w:ascii="Arial" w:hAnsi="Arial" w:eastAsia="Arial" w:cs="Arial"/>
          <w:color w:val="000000"/>
          <w:sz w:val="2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pPr>
        <w:pStyle w:val="24"/>
        <w:keepNext/>
        <w:keepLines/>
        <w:numPr>
          <w:ilvl w:val="3"/>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2127" w:hanging="426"/>
        <w:contextualSpacing w:val="0"/>
        <w:jc w:val="both"/>
        <w:rPr>
          <w:rFonts w:ascii="Arial" w:hAnsi="Arial" w:eastAsia="Arial" w:cs="Arial"/>
          <w:color w:val="000000"/>
          <w:sz w:val="20"/>
          <w:szCs w:val="20"/>
        </w:rPr>
      </w:pPr>
      <w:r>
        <w:rPr>
          <w:rFonts w:ascii="Arial" w:hAnsi="Arial" w:eastAsia="Arial" w:cs="Arial"/>
          <w:color w:val="000000"/>
          <w:sz w:val="20"/>
          <w:szCs w:val="20"/>
        </w:rPr>
        <w:t>no caso de empresa constituída no exercício social vigente, admite-se a apresentação de balanço patrimonial e demonstrações contábeis referentes ao período de existência da sociedade;</w:t>
      </w:r>
    </w:p>
    <w:p>
      <w:pPr>
        <w:pStyle w:val="24"/>
        <w:keepNext/>
        <w:keepLines/>
        <w:numPr>
          <w:ilvl w:val="3"/>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2127" w:hanging="426"/>
        <w:contextualSpacing w:val="0"/>
        <w:jc w:val="both"/>
        <w:rPr>
          <w:rFonts w:ascii="Arial" w:hAnsi="Arial" w:eastAsia="Arial" w:cs="Arial"/>
          <w:color w:val="000000"/>
          <w:sz w:val="20"/>
          <w:szCs w:val="20"/>
        </w:rPr>
      </w:pPr>
      <w:r>
        <w:rPr>
          <w:rFonts w:ascii="Arial" w:hAnsi="Arial" w:eastAsia="Arial" w:cs="Arial"/>
          <w:color w:val="000000"/>
          <w:sz w:val="20"/>
          <w:szCs w:val="20"/>
        </w:rPr>
        <w:t>é admissível o balanço intermediário, se decorrer de lei ou contrato social/estatuto social.</w:t>
      </w:r>
    </w:p>
    <w:p>
      <w:pPr>
        <w:pStyle w:val="24"/>
        <w:keepNext/>
        <w:keepLines/>
        <w:numPr>
          <w:ilvl w:val="3"/>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2127" w:hanging="426"/>
        <w:contextualSpacing w:val="0"/>
        <w:jc w:val="both"/>
        <w:rPr>
          <w:rFonts w:ascii="Arial" w:hAnsi="Arial" w:eastAsia="Arial" w:cs="Arial"/>
          <w:sz w:val="20"/>
          <w:szCs w:val="20"/>
        </w:rPr>
      </w:pPr>
      <w:r>
        <w:rPr>
          <w:rFonts w:ascii="Arial" w:hAnsi="Arial" w:eastAsia="Arial" w:cs="Arial"/>
          <w:color w:val="000000"/>
          <w:sz w:val="20"/>
          <w:szCs w:val="20"/>
        </w:rPr>
        <w:t xml:space="preserve">Caso o licitante seja cooperativa, tais documentos deverão ser </w:t>
      </w:r>
      <w:r>
        <w:rPr>
          <w:rFonts w:ascii="Arial" w:hAnsi="Arial" w:eastAsia="Arial" w:cs="Arial"/>
          <w:sz w:val="20"/>
          <w:szCs w:val="20"/>
        </w:rPr>
        <w:t>acompanhados da última auditoria contábil-financeira, conforme dispõe o artigo 112 da Lei nº 5.764, de 1971, ou de uma declaração, sob as penas da lei, de que tal auditoria não foi exigida pelo órgão fiscalizador;</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66"/>
        <w:tblW w:w="6487"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jc w:val="right"/>
              <w:rPr>
                <w:rFonts w:ascii="Arial" w:hAnsi="Arial" w:eastAsia="Arial" w:cs="Arial"/>
                <w:sz w:val="20"/>
                <w:szCs w:val="20"/>
              </w:rPr>
            </w:pPr>
            <w:r>
              <w:rPr>
                <w:rFonts w:ascii="Arial" w:hAnsi="Arial" w:eastAsia="Arial" w:cs="Arial"/>
                <w:sz w:val="20"/>
                <w:szCs w:val="20"/>
              </w:rPr>
              <w:t>LG =</w:t>
            </w:r>
          </w:p>
        </w:tc>
        <w:tc>
          <w:tcPr>
            <w:tcW w:w="4252" w:type="dxa"/>
            <w:tcBorders>
              <w:bottom w:val="single" w:color="000000" w:sz="4" w:space="0"/>
            </w:tcBorders>
            <w:vAlign w:val="bottom"/>
          </w:tcPr>
          <w:p>
            <w:pPr>
              <w:tabs>
                <w:tab w:val="left" w:pos="1440"/>
              </w:tabs>
              <w:rPr>
                <w:rFonts w:ascii="Arial" w:hAnsi="Arial" w:eastAsia="Arial" w:cs="Arial"/>
                <w:sz w:val="20"/>
                <w:szCs w:val="20"/>
              </w:rPr>
            </w:pPr>
            <w:r>
              <w:rPr>
                <w:rFonts w:ascii="Arial" w:hAnsi="Arial" w:eastAsia="Arial" w:cs="Arial"/>
                <w:sz w:val="20"/>
                <w:szCs w:val="20"/>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Arial" w:hAnsi="Arial" w:eastAsia="Arial" w:cs="Arial"/>
                <w:sz w:val="20"/>
                <w:szCs w:val="20"/>
              </w:rPr>
            </w:pPr>
          </w:p>
        </w:tc>
        <w:tc>
          <w:tcPr>
            <w:tcW w:w="4252" w:type="dxa"/>
            <w:tcBorders>
              <w:top w:val="single" w:color="000000" w:sz="4" w:space="0"/>
            </w:tcBorders>
          </w:tcPr>
          <w:p>
            <w:pPr>
              <w:tabs>
                <w:tab w:val="left" w:pos="1440"/>
              </w:tabs>
              <w:rPr>
                <w:rFonts w:ascii="Arial" w:hAnsi="Arial" w:eastAsia="Arial" w:cs="Arial"/>
                <w:sz w:val="20"/>
                <w:szCs w:val="20"/>
              </w:rPr>
            </w:pPr>
            <w:r>
              <w:rPr>
                <w:rFonts w:ascii="Arial" w:hAnsi="Arial" w:eastAsia="Arial" w:cs="Arial"/>
                <w:sz w:val="20"/>
                <w:szCs w:val="20"/>
              </w:rPr>
              <w:t>Passivo Circulante + Passivo Não Circulante</w:t>
            </w:r>
          </w:p>
        </w:tc>
      </w:tr>
    </w:tbl>
    <w:p>
      <w:pPr>
        <w:tabs>
          <w:tab w:val="left" w:pos="1440"/>
        </w:tabs>
        <w:ind w:left="1134"/>
        <w:jc w:val="both"/>
        <w:rPr>
          <w:rFonts w:ascii="Arial" w:hAnsi="Arial" w:eastAsia="Arial" w:cs="Arial"/>
          <w:sz w:val="20"/>
          <w:szCs w:val="20"/>
        </w:rPr>
      </w:pPr>
    </w:p>
    <w:tbl>
      <w:tblPr>
        <w:tblStyle w:val="67"/>
        <w:tblW w:w="6629"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jc w:val="right"/>
              <w:rPr>
                <w:rFonts w:ascii="Arial" w:hAnsi="Arial" w:eastAsia="Arial" w:cs="Arial"/>
                <w:sz w:val="20"/>
                <w:szCs w:val="20"/>
              </w:rPr>
            </w:pPr>
            <w:r>
              <w:rPr>
                <w:rFonts w:ascii="Arial" w:hAnsi="Arial" w:eastAsia="Arial" w:cs="Arial"/>
                <w:sz w:val="20"/>
                <w:szCs w:val="20"/>
              </w:rPr>
              <w:t>SG =</w:t>
            </w:r>
          </w:p>
        </w:tc>
        <w:tc>
          <w:tcPr>
            <w:tcW w:w="4394" w:type="dxa"/>
            <w:tcBorders>
              <w:bottom w:val="single" w:color="000000" w:sz="4" w:space="0"/>
            </w:tcBorders>
            <w:vAlign w:val="bottom"/>
          </w:tcPr>
          <w:p>
            <w:pPr>
              <w:tabs>
                <w:tab w:val="left" w:pos="1440"/>
              </w:tabs>
              <w:jc w:val="center"/>
              <w:rPr>
                <w:rFonts w:ascii="Arial" w:hAnsi="Arial" w:eastAsia="Arial" w:cs="Arial"/>
                <w:sz w:val="20"/>
                <w:szCs w:val="20"/>
              </w:rPr>
            </w:pPr>
            <w:r>
              <w:rPr>
                <w:rFonts w:ascii="Arial" w:hAnsi="Arial" w:eastAsia="Arial" w:cs="Arial"/>
                <w:sz w:val="20"/>
                <w:szCs w:val="20"/>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Arial" w:hAnsi="Arial" w:eastAsia="Arial" w:cs="Arial"/>
                <w:sz w:val="20"/>
                <w:szCs w:val="20"/>
              </w:rPr>
            </w:pPr>
          </w:p>
        </w:tc>
        <w:tc>
          <w:tcPr>
            <w:tcW w:w="4394" w:type="dxa"/>
            <w:tcBorders>
              <w:top w:val="single" w:color="000000" w:sz="4" w:space="0"/>
            </w:tcBorders>
          </w:tcPr>
          <w:p>
            <w:pPr>
              <w:tabs>
                <w:tab w:val="left" w:pos="1440"/>
              </w:tabs>
              <w:jc w:val="center"/>
              <w:rPr>
                <w:rFonts w:ascii="Arial" w:hAnsi="Arial" w:eastAsia="Arial" w:cs="Arial"/>
                <w:sz w:val="20"/>
                <w:szCs w:val="20"/>
              </w:rPr>
            </w:pPr>
            <w:r>
              <w:rPr>
                <w:rFonts w:ascii="Arial" w:hAnsi="Arial" w:eastAsia="Arial" w:cs="Arial"/>
                <w:sz w:val="20"/>
                <w:szCs w:val="20"/>
              </w:rPr>
              <w:t>Passivo Circulante + Passivo Não Circulante</w:t>
            </w:r>
          </w:p>
        </w:tc>
      </w:tr>
    </w:tbl>
    <w:p>
      <w:pPr>
        <w:tabs>
          <w:tab w:val="left" w:pos="1440"/>
        </w:tabs>
        <w:ind w:left="1134"/>
        <w:jc w:val="both"/>
        <w:rPr>
          <w:rFonts w:ascii="Arial" w:hAnsi="Arial" w:eastAsia="Arial" w:cs="Arial"/>
          <w:sz w:val="20"/>
          <w:szCs w:val="20"/>
        </w:rPr>
      </w:pPr>
    </w:p>
    <w:tbl>
      <w:tblPr>
        <w:tblStyle w:val="68"/>
        <w:tblW w:w="4786"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jc w:val="right"/>
              <w:rPr>
                <w:rFonts w:ascii="Arial" w:hAnsi="Arial" w:eastAsia="Arial" w:cs="Arial"/>
                <w:sz w:val="20"/>
                <w:szCs w:val="20"/>
              </w:rPr>
            </w:pPr>
            <w:r>
              <w:rPr>
                <w:rFonts w:ascii="Arial" w:hAnsi="Arial" w:eastAsia="Arial" w:cs="Arial"/>
                <w:sz w:val="20"/>
                <w:szCs w:val="20"/>
              </w:rPr>
              <w:t>LC =</w:t>
            </w:r>
          </w:p>
        </w:tc>
        <w:tc>
          <w:tcPr>
            <w:tcW w:w="2551" w:type="dxa"/>
            <w:tcBorders>
              <w:bottom w:val="single" w:color="000000" w:sz="4" w:space="0"/>
            </w:tcBorders>
            <w:vAlign w:val="bottom"/>
          </w:tcPr>
          <w:p>
            <w:pPr>
              <w:tabs>
                <w:tab w:val="left" w:pos="1440"/>
              </w:tabs>
              <w:jc w:val="center"/>
              <w:rPr>
                <w:rFonts w:ascii="Arial" w:hAnsi="Arial" w:eastAsia="Arial" w:cs="Arial"/>
                <w:sz w:val="20"/>
                <w:szCs w:val="20"/>
              </w:rPr>
            </w:pPr>
            <w:r>
              <w:rPr>
                <w:rFonts w:ascii="Arial" w:hAnsi="Arial" w:eastAsia="Arial" w:cs="Arial"/>
                <w:sz w:val="20"/>
                <w:szCs w:val="20"/>
              </w:rPr>
              <w:t>Ativo Circulante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Arial" w:hAnsi="Arial" w:eastAsia="Arial" w:cs="Arial"/>
                <w:sz w:val="20"/>
                <w:szCs w:val="20"/>
              </w:rPr>
            </w:pPr>
          </w:p>
        </w:tc>
        <w:tc>
          <w:tcPr>
            <w:tcW w:w="2551" w:type="dxa"/>
            <w:tcBorders>
              <w:top w:val="single" w:color="000000" w:sz="4" w:space="0"/>
              <w:bottom w:val="single" w:color="000000" w:sz="4" w:space="0"/>
            </w:tcBorders>
          </w:tcPr>
          <w:p>
            <w:pPr>
              <w:tabs>
                <w:tab w:val="left" w:pos="1440"/>
              </w:tabs>
              <w:jc w:val="center"/>
              <w:rPr>
                <w:rFonts w:ascii="Arial" w:hAnsi="Arial" w:eastAsia="Arial" w:cs="Arial"/>
                <w:sz w:val="20"/>
                <w:szCs w:val="20"/>
              </w:rPr>
            </w:pPr>
            <w:r>
              <w:rPr>
                <w:rFonts w:ascii="Arial" w:hAnsi="Arial" w:eastAsia="Arial" w:cs="Arial"/>
                <w:sz w:val="20"/>
                <w:szCs w:val="20"/>
              </w:rPr>
              <w:t>Passivo Circulante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Arial" w:hAnsi="Arial" w:eastAsia="Arial" w:cs="Arial"/>
                <w:sz w:val="20"/>
                <w:szCs w:val="20"/>
              </w:rPr>
            </w:pPr>
          </w:p>
        </w:tc>
        <w:tc>
          <w:tcPr>
            <w:tcW w:w="2551" w:type="dxa"/>
            <w:tcBorders>
              <w:top w:val="single" w:color="000000" w:sz="4" w:space="0"/>
            </w:tcBorders>
          </w:tcPr>
          <w:p>
            <w:pPr>
              <w:tabs>
                <w:tab w:val="left" w:pos="1440"/>
              </w:tabs>
              <w:jc w:val="center"/>
              <w:rPr>
                <w:rFonts w:ascii="Arial" w:hAnsi="Arial" w:eastAsia="Arial" w:cs="Arial"/>
                <w:sz w:val="20"/>
                <w:szCs w:val="20"/>
              </w:rPr>
            </w:pPr>
          </w:p>
        </w:tc>
      </w:tr>
    </w:tbl>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i/>
          <w:color w:val="FF0000"/>
          <w:sz w:val="20"/>
          <w:szCs w:val="20"/>
        </w:rPr>
      </w:pPr>
      <w:r>
        <w:rPr>
          <w:rFonts w:ascii="Arial" w:hAnsi="Arial" w:eastAsia="Arial" w:cs="Arial"/>
          <w:sz w:val="20"/>
          <w:szCs w:val="20"/>
        </w:rPr>
        <w:t xml:space="preserve">As empresas que apresentarem resultado inferior ou igual a 1(um) em qualquer dos índices de Liquidez Geral (LG), Solvência Geral (SG) e Liquidez Corrente (LC), deverão comprovar, considerados os riscos para a Administração, e, a critério da autoridade competente, o capital mínimo ou o patrimônio líquido mínimo  de </w:t>
      </w:r>
      <w:r>
        <w:rPr>
          <w:rFonts w:ascii="Arial" w:hAnsi="Arial" w:eastAsia="Arial" w:cs="Arial"/>
          <w:b/>
          <w:sz w:val="20"/>
          <w:szCs w:val="20"/>
        </w:rPr>
        <w:t>5 (cinco) por cento</w:t>
      </w:r>
      <w:r>
        <w:rPr>
          <w:rFonts w:ascii="Arial" w:hAnsi="Arial" w:eastAsia="Arial" w:cs="Arial"/>
          <w:sz w:val="20"/>
          <w:szCs w:val="20"/>
        </w:rPr>
        <w:t xml:space="preserve"> do valor estimado da contratação ou do item pertinente. </w:t>
      </w:r>
    </w:p>
    <w:p>
      <w:pPr>
        <w:pStyle w:val="24"/>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i/>
          <w:color w:val="FF0000"/>
          <w:sz w:val="20"/>
          <w:szCs w:val="20"/>
        </w:rPr>
      </w:pP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b/>
          <w:color w:val="000000"/>
          <w:sz w:val="20"/>
          <w:szCs w:val="20"/>
        </w:rPr>
      </w:pPr>
      <w:r>
        <w:rPr>
          <w:rFonts w:ascii="Arial" w:hAnsi="Arial" w:eastAsia="Arial" w:cs="Arial"/>
          <w:b/>
          <w:color w:val="000000"/>
          <w:sz w:val="20"/>
          <w:szCs w:val="20"/>
        </w:rPr>
        <w:t xml:space="preserve">Qualificação Técnica  </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Comprova</w:t>
      </w:r>
      <w:r>
        <w:rPr>
          <w:rFonts w:hint="cs" w:ascii="Arial" w:hAnsi="Arial" w:eastAsia="Arial" w:cs="Arial"/>
          <w:color w:val="000000"/>
          <w:sz w:val="20"/>
          <w:szCs w:val="20"/>
        </w:rPr>
        <w:t>çã</w:t>
      </w:r>
      <w:r>
        <w:rPr>
          <w:rFonts w:ascii="Arial" w:hAnsi="Arial" w:eastAsia="Arial" w:cs="Arial"/>
          <w:color w:val="000000"/>
          <w:sz w:val="20"/>
          <w:szCs w:val="20"/>
        </w:rPr>
        <w:t>o de aptid</w:t>
      </w:r>
      <w:r>
        <w:rPr>
          <w:rFonts w:hint="cs" w:ascii="Arial" w:hAnsi="Arial" w:eastAsia="Arial" w:cs="Arial"/>
          <w:color w:val="000000"/>
          <w:sz w:val="20"/>
          <w:szCs w:val="20"/>
        </w:rPr>
        <w:t>ã</w:t>
      </w:r>
      <w:r>
        <w:rPr>
          <w:rFonts w:ascii="Arial" w:hAnsi="Arial" w:eastAsia="Arial" w:cs="Arial"/>
          <w:color w:val="000000"/>
          <w:sz w:val="20"/>
          <w:szCs w:val="20"/>
        </w:rPr>
        <w:t>o para o fornecimento de bens em caracter</w:t>
      </w:r>
      <w:r>
        <w:rPr>
          <w:rFonts w:hint="cs" w:ascii="Arial" w:hAnsi="Arial" w:eastAsia="Arial" w:cs="Arial"/>
          <w:color w:val="000000"/>
          <w:sz w:val="20"/>
          <w:szCs w:val="20"/>
        </w:rPr>
        <w:t>í</w:t>
      </w:r>
      <w:r>
        <w:rPr>
          <w:rFonts w:ascii="Arial" w:hAnsi="Arial" w:eastAsia="Arial" w:cs="Arial"/>
          <w:color w:val="000000"/>
          <w:sz w:val="20"/>
          <w:szCs w:val="20"/>
        </w:rPr>
        <w:t>sticas, quantidades e prazos compat</w:t>
      </w:r>
      <w:r>
        <w:rPr>
          <w:rFonts w:hint="cs" w:ascii="Arial" w:hAnsi="Arial" w:eastAsia="Arial" w:cs="Arial"/>
          <w:color w:val="000000"/>
          <w:sz w:val="20"/>
          <w:szCs w:val="20"/>
        </w:rPr>
        <w:t>í</w:t>
      </w:r>
      <w:r>
        <w:rPr>
          <w:rFonts w:ascii="Arial" w:hAnsi="Arial" w:eastAsia="Arial" w:cs="Arial"/>
          <w:color w:val="000000"/>
          <w:sz w:val="20"/>
          <w:szCs w:val="20"/>
        </w:rPr>
        <w:t>veis com o objeto desta licita</w:t>
      </w:r>
      <w:r>
        <w:rPr>
          <w:rFonts w:hint="cs" w:ascii="Arial" w:hAnsi="Arial" w:eastAsia="Arial" w:cs="Arial"/>
          <w:color w:val="000000"/>
          <w:sz w:val="20"/>
          <w:szCs w:val="20"/>
        </w:rPr>
        <w:t>çã</w:t>
      </w:r>
      <w:r>
        <w:rPr>
          <w:rFonts w:ascii="Arial" w:hAnsi="Arial" w:eastAsia="Arial" w:cs="Arial"/>
          <w:color w:val="000000"/>
          <w:sz w:val="20"/>
          <w:szCs w:val="20"/>
        </w:rPr>
        <w:t>o, ou com o item pertinente, por meio da apresenta</w:t>
      </w:r>
      <w:r>
        <w:rPr>
          <w:rFonts w:hint="cs" w:ascii="Arial" w:hAnsi="Arial" w:eastAsia="Arial" w:cs="Arial"/>
          <w:color w:val="000000"/>
          <w:sz w:val="20"/>
          <w:szCs w:val="20"/>
        </w:rPr>
        <w:t>çã</w:t>
      </w:r>
      <w:r>
        <w:rPr>
          <w:rFonts w:ascii="Arial" w:hAnsi="Arial" w:eastAsia="Arial" w:cs="Arial"/>
          <w:color w:val="000000"/>
          <w:sz w:val="20"/>
          <w:szCs w:val="20"/>
        </w:rPr>
        <w:t>o de atestados fornecidos por pessoas jur</w:t>
      </w:r>
      <w:r>
        <w:rPr>
          <w:rFonts w:hint="cs" w:ascii="Arial" w:hAnsi="Arial" w:eastAsia="Arial" w:cs="Arial"/>
          <w:color w:val="000000"/>
          <w:sz w:val="20"/>
          <w:szCs w:val="20"/>
        </w:rPr>
        <w:t>í</w:t>
      </w:r>
      <w:r>
        <w:rPr>
          <w:rFonts w:ascii="Arial" w:hAnsi="Arial" w:eastAsia="Arial" w:cs="Arial"/>
          <w:color w:val="000000"/>
          <w:sz w:val="20"/>
          <w:szCs w:val="20"/>
        </w:rPr>
        <w:t>dicas de direito p</w:t>
      </w:r>
      <w:r>
        <w:rPr>
          <w:rFonts w:hint="cs" w:ascii="Arial" w:hAnsi="Arial" w:eastAsia="Arial" w:cs="Arial"/>
          <w:color w:val="000000"/>
          <w:sz w:val="20"/>
          <w:szCs w:val="20"/>
        </w:rPr>
        <w:t>ú</w:t>
      </w:r>
      <w:r>
        <w:rPr>
          <w:rFonts w:ascii="Arial" w:hAnsi="Arial" w:eastAsia="Arial" w:cs="Arial"/>
          <w:color w:val="000000"/>
          <w:sz w:val="20"/>
          <w:szCs w:val="20"/>
        </w:rPr>
        <w:t>blico ou privado, sendo comprovado fornecimento de no m</w:t>
      </w:r>
      <w:r>
        <w:rPr>
          <w:rFonts w:hint="cs" w:ascii="Arial" w:hAnsi="Arial" w:eastAsia="Arial" w:cs="Arial"/>
          <w:color w:val="000000"/>
          <w:sz w:val="20"/>
          <w:szCs w:val="20"/>
        </w:rPr>
        <w:t>í</w:t>
      </w:r>
      <w:r>
        <w:rPr>
          <w:rFonts w:ascii="Arial" w:hAnsi="Arial" w:eastAsia="Arial" w:cs="Arial"/>
          <w:color w:val="000000"/>
          <w:sz w:val="20"/>
          <w:szCs w:val="20"/>
        </w:rPr>
        <w:t xml:space="preserve">nimo 25% do </w:t>
      </w:r>
      <w:r>
        <w:rPr>
          <w:rFonts w:ascii="Arial" w:hAnsi="Arial" w:eastAsia="Arial" w:cs="Arial"/>
          <w:b/>
          <w:color w:val="000000"/>
          <w:sz w:val="20"/>
          <w:szCs w:val="20"/>
        </w:rPr>
        <w:t>quantitativo estimado total de itens vencedores no certame por cada licitante.</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Para fins da comprovação de que trata este subitem, os atestados deverão dizer respeito a contratos executados com as seguintes características mínimas:</w:t>
      </w:r>
    </w:p>
    <w:p>
      <w:pPr>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 w:val="left" w:pos="1440"/>
        </w:tabs>
        <w:spacing w:before="120" w:after="120" w:line="276" w:lineRule="auto"/>
        <w:ind w:left="788" w:hanging="431"/>
        <w:jc w:val="both"/>
        <w:rPr>
          <w:rFonts w:ascii="Arial" w:hAnsi="Arial" w:eastAsia="Arial" w:cs="Arial"/>
          <w:b/>
          <w:color w:val="000000"/>
          <w:sz w:val="20"/>
          <w:szCs w:val="20"/>
        </w:rPr>
      </w:pPr>
      <w:r>
        <w:rPr>
          <w:rFonts w:ascii="Arial" w:hAnsi="Arial" w:eastAsia="Arial" w:cs="Arial"/>
          <w:color w:val="000000"/>
          <w:sz w:val="20"/>
          <w:szCs w:val="20"/>
        </w:rPr>
        <w:t>Para fins da comprovação de que trata este subitem, os atestados deverão dizer respeito a contratos executados com as seguintes características mínimas:</w:t>
      </w:r>
      <w:r>
        <w:rPr>
          <w:rFonts w:ascii="Arial" w:hAnsi="Arial" w:eastAsia="Arial" w:cs="Arial"/>
          <w:b/>
          <w:color w:val="000000"/>
          <w:sz w:val="20"/>
          <w:szCs w:val="20"/>
        </w:rPr>
        <w:t xml:space="preserve"> licitante enquadrado como microempreendedor individual que pretenda auferir os benef</w:t>
      </w:r>
      <w:r>
        <w:rPr>
          <w:rFonts w:hint="cs" w:ascii="Arial" w:hAnsi="Arial" w:eastAsia="Arial" w:cs="Arial"/>
          <w:b/>
          <w:color w:val="000000"/>
          <w:sz w:val="20"/>
          <w:szCs w:val="20"/>
        </w:rPr>
        <w:t>í</w:t>
      </w:r>
      <w:r>
        <w:rPr>
          <w:rFonts w:ascii="Arial" w:hAnsi="Arial" w:eastAsia="Arial" w:cs="Arial"/>
          <w:b/>
          <w:color w:val="000000"/>
          <w:sz w:val="20"/>
          <w:szCs w:val="20"/>
        </w:rPr>
        <w:t>cios do tratamento diferenciado previstos na Lei Complementar n. 123, de 2006, estar</w:t>
      </w:r>
      <w:r>
        <w:rPr>
          <w:rFonts w:hint="cs" w:ascii="Arial" w:hAnsi="Arial" w:eastAsia="Arial" w:cs="Arial"/>
          <w:b/>
          <w:color w:val="000000"/>
          <w:sz w:val="20"/>
          <w:szCs w:val="20"/>
        </w:rPr>
        <w:t>á</w:t>
      </w:r>
      <w:r>
        <w:rPr>
          <w:rFonts w:ascii="Arial" w:hAnsi="Arial" w:eastAsia="Arial" w:cs="Arial"/>
          <w:b/>
          <w:color w:val="000000"/>
          <w:sz w:val="20"/>
          <w:szCs w:val="20"/>
        </w:rPr>
        <w:t xml:space="preserve"> dispensado (a) da prova de inscri</w:t>
      </w:r>
      <w:r>
        <w:rPr>
          <w:rFonts w:hint="cs" w:ascii="Arial" w:hAnsi="Arial" w:eastAsia="Arial" w:cs="Arial"/>
          <w:b/>
          <w:color w:val="000000"/>
          <w:sz w:val="20"/>
          <w:szCs w:val="20"/>
        </w:rPr>
        <w:t>çã</w:t>
      </w:r>
      <w:r>
        <w:rPr>
          <w:rFonts w:ascii="Arial" w:hAnsi="Arial" w:eastAsia="Arial" w:cs="Arial"/>
          <w:b/>
          <w:color w:val="000000"/>
          <w:sz w:val="20"/>
          <w:szCs w:val="20"/>
        </w:rPr>
        <w:t>o nos cadastros de contribuintes estadual e municipal , entretanto, por for</w:t>
      </w:r>
      <w:r>
        <w:rPr>
          <w:rFonts w:hint="cs" w:ascii="Arial" w:hAnsi="Arial" w:eastAsia="Arial" w:cs="Arial"/>
          <w:b/>
          <w:color w:val="000000"/>
          <w:sz w:val="20"/>
          <w:szCs w:val="20"/>
        </w:rPr>
        <w:t>ç</w:t>
      </w:r>
      <w:r>
        <w:rPr>
          <w:rFonts w:ascii="Arial" w:hAnsi="Arial" w:eastAsia="Arial" w:cs="Arial"/>
          <w:b/>
          <w:color w:val="000000"/>
          <w:sz w:val="20"/>
          <w:szCs w:val="20"/>
        </w:rPr>
        <w:t>a do Ac</w:t>
      </w:r>
      <w:r>
        <w:rPr>
          <w:rFonts w:hint="cs" w:ascii="Arial" w:hAnsi="Arial" w:eastAsia="Arial" w:cs="Arial"/>
          <w:b/>
          <w:color w:val="000000"/>
          <w:sz w:val="20"/>
          <w:szCs w:val="20"/>
        </w:rPr>
        <w:t>ó</w:t>
      </w:r>
      <w:r>
        <w:rPr>
          <w:rFonts w:ascii="Arial" w:hAnsi="Arial" w:eastAsia="Arial" w:cs="Arial"/>
          <w:b/>
          <w:color w:val="000000"/>
          <w:sz w:val="20"/>
          <w:szCs w:val="20"/>
        </w:rPr>
        <w:t>rd</w:t>
      </w:r>
      <w:r>
        <w:rPr>
          <w:rFonts w:hint="cs" w:ascii="Arial" w:hAnsi="Arial" w:eastAsia="Arial" w:cs="Arial"/>
          <w:b/>
          <w:color w:val="000000"/>
          <w:sz w:val="20"/>
          <w:szCs w:val="20"/>
        </w:rPr>
        <w:t>ã</w:t>
      </w:r>
      <w:r>
        <w:rPr>
          <w:rFonts w:ascii="Arial" w:hAnsi="Arial" w:eastAsia="Arial" w:cs="Arial"/>
          <w:b/>
          <w:color w:val="000000"/>
          <w:sz w:val="20"/>
          <w:szCs w:val="20"/>
        </w:rPr>
        <w:t>o TCU 133/2022-Plen</w:t>
      </w:r>
      <w:r>
        <w:rPr>
          <w:rFonts w:hint="cs" w:ascii="Arial" w:hAnsi="Arial" w:eastAsia="Arial" w:cs="Arial"/>
          <w:b/>
          <w:color w:val="000000"/>
          <w:sz w:val="20"/>
          <w:szCs w:val="20"/>
        </w:rPr>
        <w:t>á</w:t>
      </w:r>
      <w:r>
        <w:rPr>
          <w:rFonts w:ascii="Arial" w:hAnsi="Arial" w:eastAsia="Arial" w:cs="Arial"/>
          <w:b/>
          <w:color w:val="000000"/>
          <w:sz w:val="20"/>
          <w:szCs w:val="20"/>
        </w:rPr>
        <w:t>rio, n</w:t>
      </w:r>
      <w:r>
        <w:rPr>
          <w:rFonts w:hint="cs" w:ascii="Arial" w:hAnsi="Arial" w:eastAsia="Arial" w:cs="Arial"/>
          <w:b/>
          <w:color w:val="000000"/>
          <w:sz w:val="20"/>
          <w:szCs w:val="20"/>
        </w:rPr>
        <w:t>ã</w:t>
      </w:r>
      <w:r>
        <w:rPr>
          <w:rFonts w:ascii="Arial" w:hAnsi="Arial" w:eastAsia="Arial" w:cs="Arial"/>
          <w:b/>
          <w:color w:val="000000"/>
          <w:sz w:val="20"/>
          <w:szCs w:val="20"/>
        </w:rPr>
        <w:t>o estar</w:t>
      </w:r>
      <w:r>
        <w:rPr>
          <w:rFonts w:hint="cs" w:ascii="Arial" w:hAnsi="Arial" w:eastAsia="Arial" w:cs="Arial"/>
          <w:b/>
          <w:color w:val="000000"/>
          <w:sz w:val="20"/>
          <w:szCs w:val="20"/>
        </w:rPr>
        <w:t>á</w:t>
      </w:r>
      <w:r>
        <w:rPr>
          <w:rFonts w:ascii="Arial" w:hAnsi="Arial" w:eastAsia="Arial" w:cs="Arial"/>
          <w:b/>
          <w:color w:val="000000"/>
          <w:sz w:val="20"/>
          <w:szCs w:val="20"/>
        </w:rPr>
        <w:t xml:space="preserve"> dispensado da apresenta</w:t>
      </w:r>
      <w:r>
        <w:rPr>
          <w:rFonts w:hint="cs" w:ascii="Arial" w:hAnsi="Arial" w:eastAsia="Arial" w:cs="Arial"/>
          <w:b/>
          <w:color w:val="000000"/>
          <w:sz w:val="20"/>
          <w:szCs w:val="20"/>
        </w:rPr>
        <w:t>çã</w:t>
      </w:r>
      <w:r>
        <w:rPr>
          <w:rFonts w:ascii="Arial" w:hAnsi="Arial" w:eastAsia="Arial" w:cs="Arial"/>
          <w:b/>
          <w:color w:val="000000"/>
          <w:sz w:val="20"/>
          <w:szCs w:val="20"/>
        </w:rPr>
        <w:t>o do balan</w:t>
      </w:r>
      <w:r>
        <w:rPr>
          <w:rFonts w:hint="cs" w:ascii="Arial" w:hAnsi="Arial" w:eastAsia="Arial" w:cs="Arial"/>
          <w:b/>
          <w:color w:val="000000"/>
          <w:sz w:val="20"/>
          <w:szCs w:val="20"/>
        </w:rPr>
        <w:t>ç</w:t>
      </w:r>
      <w:r>
        <w:rPr>
          <w:rFonts w:ascii="Arial" w:hAnsi="Arial" w:eastAsia="Arial" w:cs="Arial"/>
          <w:b/>
          <w:color w:val="000000"/>
          <w:sz w:val="20"/>
          <w:szCs w:val="20"/>
        </w:rPr>
        <w:t>o patrimonial e das demonstra</w:t>
      </w:r>
      <w:r>
        <w:rPr>
          <w:rFonts w:hint="cs" w:ascii="Arial" w:hAnsi="Arial" w:eastAsia="Arial" w:cs="Arial"/>
          <w:b/>
          <w:color w:val="000000"/>
          <w:sz w:val="20"/>
          <w:szCs w:val="20"/>
        </w:rPr>
        <w:t>çõ</w:t>
      </w:r>
      <w:r>
        <w:rPr>
          <w:rFonts w:ascii="Arial" w:hAnsi="Arial" w:eastAsia="Arial" w:cs="Arial"/>
          <w:b/>
          <w:color w:val="000000"/>
          <w:sz w:val="20"/>
          <w:szCs w:val="20"/>
        </w:rPr>
        <w:t>es cont</w:t>
      </w:r>
      <w:r>
        <w:rPr>
          <w:rFonts w:hint="cs" w:ascii="Arial" w:hAnsi="Arial" w:eastAsia="Arial" w:cs="Arial"/>
          <w:b/>
          <w:color w:val="000000"/>
          <w:sz w:val="20"/>
          <w:szCs w:val="20"/>
        </w:rPr>
        <w:t>á</w:t>
      </w:r>
      <w:r>
        <w:rPr>
          <w:rFonts w:ascii="Arial" w:hAnsi="Arial" w:eastAsia="Arial" w:cs="Arial"/>
          <w:b/>
          <w:color w:val="000000"/>
          <w:sz w:val="20"/>
          <w:szCs w:val="20"/>
        </w:rPr>
        <w:t xml:space="preserve">beis do </w:t>
      </w:r>
      <w:r>
        <w:rPr>
          <w:rFonts w:hint="cs" w:ascii="Arial" w:hAnsi="Arial" w:eastAsia="Arial" w:cs="Arial"/>
          <w:b/>
          <w:color w:val="000000"/>
          <w:sz w:val="20"/>
          <w:szCs w:val="20"/>
        </w:rPr>
        <w:t>ú</w:t>
      </w:r>
      <w:r>
        <w:rPr>
          <w:rFonts w:ascii="Arial" w:hAnsi="Arial" w:eastAsia="Arial" w:cs="Arial"/>
          <w:b/>
          <w:color w:val="000000"/>
          <w:sz w:val="20"/>
          <w:szCs w:val="20"/>
        </w:rPr>
        <w:t>ltimo exerc</w:t>
      </w:r>
      <w:r>
        <w:rPr>
          <w:rFonts w:hint="cs" w:ascii="Arial" w:hAnsi="Arial" w:eastAsia="Arial" w:cs="Arial"/>
          <w:b/>
          <w:color w:val="000000"/>
          <w:sz w:val="20"/>
          <w:szCs w:val="20"/>
        </w:rPr>
        <w:t>í</w:t>
      </w:r>
      <w:r>
        <w:rPr>
          <w:rFonts w:ascii="Arial" w:hAnsi="Arial" w:eastAsia="Arial" w:cs="Arial"/>
          <w:b/>
          <w:color w:val="000000"/>
          <w:sz w:val="20"/>
          <w:szCs w:val="20"/>
        </w:rPr>
        <w:t>cio.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A declaração do vencedor acontecerá no momento imediatamente posterior à fase de habilitação.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Havendo necessidade de analisar minuciosamente os documentos exigidos, o Pregoeiro suspenderá a sessão, informando no “chat” a nova data e horário para a continuidade da mesma.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Será inabilitado o licitante que não comprovar sua habilitação, seja por não apresentar quaisquer dos documentos exigidos, ou apresentá-los em desacordo com o estabelecido neste Edital.</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sz w:val="20"/>
          <w:szCs w:val="20"/>
        </w:rPr>
      </w:pPr>
      <w:r>
        <w:rPr>
          <w:rFonts w:ascii="Arial" w:hAnsi="Arial" w:eastAsia="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Não havendo a comprovação cumulativa dos requisitos de habilitação, a inabilitação recairá sobre o(s) item(ns) de menor(es) valor(es) cuja retirada(s) seja(m) suficiente(s) para a habilitação do licitante nos remanescentes.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Constatado o atendimento às exigências de habilitação fixadas no Edital, o licitante será declarado vencedor.</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425"/>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i/>
          <w:color w:val="000000"/>
          <w:sz w:val="20"/>
          <w:szCs w:val="20"/>
        </w:rPr>
      </w:pPr>
      <w:r>
        <w:rPr>
          <w:rFonts w:ascii="Arial" w:hAnsi="Arial" w:eastAsia="Arial" w:cs="Arial"/>
          <w:b/>
          <w:i/>
          <w:color w:val="000000"/>
          <w:sz w:val="20"/>
          <w:szCs w:val="20"/>
        </w:rPr>
        <w:t>DO ENCAMINHAMENTO DA PROPOSTA VENCEDORA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 proposta final do licitante declarado vencedor deverá ser encaminhada no prazo de 2 (duas) horas,</w:t>
      </w:r>
      <w:r>
        <w:rPr>
          <w:rFonts w:ascii="Arial" w:hAnsi="Arial" w:eastAsia="Arial" w:cs="Arial"/>
          <w:b/>
          <w:color w:val="000000"/>
          <w:sz w:val="20"/>
          <w:szCs w:val="20"/>
        </w:rPr>
        <w:t xml:space="preserve"> </w:t>
      </w:r>
      <w:r>
        <w:rPr>
          <w:rFonts w:ascii="Arial" w:hAnsi="Arial" w:eastAsia="Arial" w:cs="Arial"/>
          <w:color w:val="000000"/>
          <w:sz w:val="20"/>
          <w:szCs w:val="20"/>
        </w:rPr>
        <w:t>a contar da solicitação do Pregoeiro no sistema eletrônico e deverá:</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ser redigida em língua portuguesa, datilografada ou digitada, em uma via, sem emendas, rasuras, entrelinhas ou ressalvas, devendo a última folha ser assinada e as demais rubricadas pelo licitante ou seu representante legal.</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conter a indicação do banco, número da conta e agência do licitante vencedor, para fins de pagamento.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 proposta final deverá ser documentada nos autos e será levada em consideração no decorrer da execução do contrato e aplicação de eventual sanção à Contratada, se for o caso.</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Todas as especificações do objeto contidas na proposta, tais como marca, modelo, tipo, fabricante e procedência, vinculam a Contratada.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Os preços deverão ser expressos em moeda corrente nacional, o valor unitário em algarismos e o valor global em algarismos e por extenso (art. 5º da Lei nº 8.666/93).</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rPr>
      </w:pPr>
      <w:r>
        <w:rPr>
          <w:rFonts w:ascii="Arial" w:hAnsi="Arial" w:eastAsia="Arial" w:cs="Arial"/>
          <w:sz w:val="20"/>
          <w:szCs w:val="20"/>
        </w:rPr>
        <w:t>Ocorrendo divergência entre os preços unitários e o preço global, prevalecerão os primeiros; no caso de divergência entre os valores numéricos e os valores expressos por extenso, prevalecerão estes últimos.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 oferta deverá ser firme e precisa, limitada, rigorosamente, ao objeto deste Edital, sem conter alternativas de preço ou de qualquer outra condição que induza o julgamento a mais de um resultado, sob pena de desclassificação.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 proposta deverá obedecer aos termos deste Edital e seus Anexos, não sendo considerada aquela que não corresponda às especificações ali contidas ou que estabeleça vínculo à proposta de outro licitante.</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As propostas que contenham a descrição do objeto, o valor e os documentos complementares estarão disponíveis na internet, após a homologação.</w:t>
      </w:r>
    </w:p>
    <w:p>
      <w:pPr>
        <w:pBdr>
          <w:top w:val="none" w:color="auto" w:sz="0" w:space="0"/>
          <w:left w:val="none" w:color="auto" w:sz="0" w:space="0"/>
          <w:bottom w:val="none" w:color="auto" w:sz="0" w:space="0"/>
          <w:right w:val="none" w:color="auto" w:sz="0" w:space="0"/>
          <w:between w:val="none" w:color="auto" w:sz="0" w:space="0"/>
        </w:pBdr>
        <w:spacing w:after="120" w:line="276" w:lineRule="auto"/>
        <w:ind w:left="999"/>
        <w:jc w:val="both"/>
        <w:rPr>
          <w:rFonts w:ascii="Arial" w:hAnsi="Arial" w:eastAsia="Arial" w:cs="Arial"/>
          <w:i/>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DOS RECURSOS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Havendo quem se manifeste, caberá ao Pregoeiro verificar a tempestividade e a existência de motivação da intenção de recorrer, para decidir se admite ou não o recurso, fundamentadamente.</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Nesse momento o Pregoeiro não adentrará no mérito recursal, mas apenas verificará as condições de admissibilidade do recurso.</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sz w:val="20"/>
          <w:szCs w:val="20"/>
          <w:u w:val="single"/>
        </w:rPr>
      </w:pPr>
      <w:r>
        <w:rPr>
          <w:rFonts w:ascii="Arial" w:hAnsi="Arial" w:eastAsia="Arial" w:cs="Arial"/>
          <w:sz w:val="20"/>
          <w:szCs w:val="20"/>
        </w:rPr>
        <w:t>A falta de manifestação motivada do licitante quanto à intenção de recorrer importará a decadência desse direito.</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sz w:val="20"/>
          <w:szCs w:val="20"/>
        </w:rPr>
        <w:t xml:space="preserve">Uma vez admitido </w:t>
      </w:r>
      <w:r>
        <w:rPr>
          <w:rFonts w:ascii="Arial" w:hAnsi="Arial" w:eastAsia="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O acolhimento do recurso invalida tão somente os atos insuscetíveis de aproveitamento.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Os autos do processo permanecerão com vista franqueada aos interessados, no endereço constante neste Edital.</w:t>
      </w:r>
    </w:p>
    <w:p>
      <w:pPr>
        <w:pStyle w:val="24"/>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contextualSpacing w:val="0"/>
        <w:jc w:val="both"/>
        <w:rPr>
          <w:rFonts w:ascii="Arial" w:hAnsi="Arial" w:eastAsia="Arial" w:cs="Arial"/>
          <w:color w:val="000000"/>
          <w:sz w:val="20"/>
          <w:szCs w:val="20"/>
        </w:rPr>
      </w:pPr>
    </w:p>
    <w:p>
      <w:pPr>
        <w:pStyle w:val="24"/>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contextualSpacing w:val="0"/>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DA REABERTURA DA SESSÃO PÚBLICA</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 sessão pública poderá ser reaberta:</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Todos os licitantes remanescentes deverão ser convocados para acompanhar a sessão reaberta.</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A convocação se dará por meio do sistema eletrônico (“chat”), e-mail, ou, ainda, fac-símile, de acordo com a fase do procedimento licitatório.</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A convocação feita por e-mail ou fac-símile dar-se-á de acordo com os dados contidos no SICAF, sendo responsabilidade do licitante manter seus dados cadastrais atualizados.</w:t>
      </w:r>
    </w:p>
    <w:p>
      <w:p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 xml:space="preserve">DA ADJUDICAÇÃO E HOMOLOGAÇÃO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Após a fase recursal, constatada a regularidade dos atos praticados, a autoridade competente homologará o procedimento licitatório. </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425"/>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 xml:space="preserve">DA GARANTIA DE EXECUÇÃO </w:t>
      </w:r>
    </w:p>
    <w:p>
      <w:pPr>
        <w:rPr>
          <w:rFonts w:ascii="Arial" w:hAnsi="Arial" w:eastAsia="Arial" w:cs="Arial"/>
          <w:sz w:val="20"/>
          <w:szCs w:val="20"/>
        </w:rPr>
      </w:pP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sz w:val="20"/>
          <w:szCs w:val="20"/>
        </w:rPr>
      </w:pPr>
      <w:r>
        <w:rPr>
          <w:rFonts w:ascii="Arial" w:hAnsi="Arial" w:eastAsia="Arial" w:cs="Arial"/>
          <w:sz w:val="20"/>
          <w:szCs w:val="20"/>
        </w:rPr>
        <w:t>Não haverá exigência de garantia de execução para a presente contratação.</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425"/>
        <w:jc w:val="both"/>
        <w:rPr>
          <w:rFonts w:ascii="Arial" w:hAnsi="Arial" w:eastAsia="Arial" w:cs="Arial"/>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DO TERMO DE CONTRATO OU INSTRUMENTO EQUIVALENTE</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 Ap</w:t>
      </w:r>
      <w:r>
        <w:rPr>
          <w:rFonts w:hint="cs" w:ascii="Arial" w:hAnsi="Arial" w:eastAsia="Arial" w:cs="Arial"/>
          <w:color w:val="000000"/>
          <w:sz w:val="20"/>
          <w:szCs w:val="20"/>
        </w:rPr>
        <w:t>ó</w:t>
      </w:r>
      <w:r>
        <w:rPr>
          <w:rFonts w:ascii="Arial" w:hAnsi="Arial" w:eastAsia="Arial" w:cs="Arial"/>
          <w:color w:val="000000"/>
          <w:sz w:val="20"/>
          <w:szCs w:val="20"/>
        </w:rPr>
        <w:t>s a homologa</w:t>
      </w:r>
      <w:r>
        <w:rPr>
          <w:rFonts w:hint="cs" w:ascii="Arial" w:hAnsi="Arial" w:eastAsia="Arial" w:cs="Arial"/>
          <w:color w:val="000000"/>
          <w:sz w:val="20"/>
          <w:szCs w:val="20"/>
        </w:rPr>
        <w:t>çã</w:t>
      </w:r>
      <w:r>
        <w:rPr>
          <w:rFonts w:ascii="Arial" w:hAnsi="Arial" w:eastAsia="Arial" w:cs="Arial"/>
          <w:color w:val="000000"/>
          <w:sz w:val="20"/>
          <w:szCs w:val="20"/>
        </w:rPr>
        <w:t>o da licita</w:t>
      </w:r>
      <w:r>
        <w:rPr>
          <w:rFonts w:hint="cs" w:ascii="Arial" w:hAnsi="Arial" w:eastAsia="Arial" w:cs="Arial"/>
          <w:color w:val="000000"/>
          <w:sz w:val="20"/>
          <w:szCs w:val="20"/>
        </w:rPr>
        <w:t>çã</w:t>
      </w:r>
      <w:r>
        <w:rPr>
          <w:rFonts w:ascii="Arial" w:hAnsi="Arial" w:eastAsia="Arial" w:cs="Arial"/>
          <w:color w:val="000000"/>
          <w:sz w:val="20"/>
          <w:szCs w:val="20"/>
        </w:rPr>
        <w:t>o, em sendo realizada a contrata</w:t>
      </w:r>
      <w:r>
        <w:rPr>
          <w:rFonts w:hint="cs" w:ascii="Arial" w:hAnsi="Arial" w:eastAsia="Arial" w:cs="Arial"/>
          <w:color w:val="000000"/>
          <w:sz w:val="20"/>
          <w:szCs w:val="20"/>
        </w:rPr>
        <w:t>çã</w:t>
      </w:r>
      <w:r>
        <w:rPr>
          <w:rFonts w:ascii="Arial" w:hAnsi="Arial" w:eastAsia="Arial" w:cs="Arial"/>
          <w:color w:val="000000"/>
          <w:sz w:val="20"/>
          <w:szCs w:val="20"/>
        </w:rPr>
        <w:t>o, ser</w:t>
      </w:r>
      <w:r>
        <w:rPr>
          <w:rFonts w:hint="cs" w:ascii="Arial" w:hAnsi="Arial" w:eastAsia="Arial" w:cs="Arial"/>
          <w:color w:val="000000"/>
          <w:sz w:val="20"/>
          <w:szCs w:val="20"/>
        </w:rPr>
        <w:t>á</w:t>
      </w:r>
      <w:r>
        <w:rPr>
          <w:rFonts w:ascii="Arial" w:hAnsi="Arial" w:eastAsia="Arial" w:cs="Arial"/>
          <w:color w:val="000000"/>
          <w:sz w:val="20"/>
          <w:szCs w:val="20"/>
        </w:rPr>
        <w:t xml:space="preserve"> firmado Termo de Contrato ou emitido instrumento equivalente.</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 adjudicat</w:t>
      </w:r>
      <w:r>
        <w:rPr>
          <w:rFonts w:hint="cs" w:ascii="Arial" w:hAnsi="Arial" w:eastAsia="Arial" w:cs="Arial"/>
          <w:color w:val="000000"/>
          <w:sz w:val="20"/>
          <w:szCs w:val="20"/>
        </w:rPr>
        <w:t>á</w:t>
      </w:r>
      <w:r>
        <w:rPr>
          <w:rFonts w:ascii="Arial" w:hAnsi="Arial" w:eastAsia="Arial" w:cs="Arial"/>
          <w:color w:val="000000"/>
          <w:sz w:val="20"/>
          <w:szCs w:val="20"/>
        </w:rPr>
        <w:t>rio ser</w:t>
      </w:r>
      <w:r>
        <w:rPr>
          <w:rFonts w:hint="cs" w:ascii="Arial" w:hAnsi="Arial" w:eastAsia="Arial" w:cs="Arial"/>
          <w:color w:val="000000"/>
          <w:sz w:val="20"/>
          <w:szCs w:val="20"/>
        </w:rPr>
        <w:t>á</w:t>
      </w:r>
      <w:r>
        <w:rPr>
          <w:rFonts w:ascii="Arial" w:hAnsi="Arial" w:eastAsia="Arial" w:cs="Arial"/>
          <w:color w:val="000000"/>
          <w:sz w:val="20"/>
          <w:szCs w:val="20"/>
        </w:rPr>
        <w:t xml:space="preserve"> convocado para assinar o Termo de Contrato ou aceitar instrumento equivalente, conforme o caso (Nota de Empenho/Carta Contrato/Autoriza</w:t>
      </w:r>
      <w:r>
        <w:rPr>
          <w:rFonts w:hint="cs" w:ascii="Arial" w:hAnsi="Arial" w:eastAsia="Arial" w:cs="Arial"/>
          <w:color w:val="000000"/>
          <w:sz w:val="20"/>
          <w:szCs w:val="20"/>
        </w:rPr>
        <w:t>çã</w:t>
      </w:r>
      <w:r>
        <w:rPr>
          <w:rFonts w:ascii="Arial" w:hAnsi="Arial" w:eastAsia="Arial" w:cs="Arial"/>
          <w:color w:val="000000"/>
          <w:sz w:val="20"/>
          <w:szCs w:val="20"/>
        </w:rPr>
        <w:t xml:space="preserve">o), sob pena de decair do direito </w:t>
      </w:r>
      <w:r>
        <w:rPr>
          <w:rFonts w:hint="cs" w:ascii="Arial" w:hAnsi="Arial" w:eastAsia="Arial" w:cs="Arial"/>
          <w:color w:val="000000"/>
          <w:sz w:val="20"/>
          <w:szCs w:val="20"/>
        </w:rPr>
        <w:t>à</w:t>
      </w:r>
      <w:r>
        <w:rPr>
          <w:rFonts w:ascii="Arial" w:hAnsi="Arial" w:eastAsia="Arial" w:cs="Arial"/>
          <w:color w:val="000000"/>
          <w:sz w:val="20"/>
          <w:szCs w:val="20"/>
        </w:rPr>
        <w:t xml:space="preserve"> contrata</w:t>
      </w:r>
      <w:r>
        <w:rPr>
          <w:rFonts w:hint="cs" w:ascii="Arial" w:hAnsi="Arial" w:eastAsia="Arial" w:cs="Arial"/>
          <w:color w:val="000000"/>
          <w:sz w:val="20"/>
          <w:szCs w:val="20"/>
        </w:rPr>
        <w:t>çã</w:t>
      </w:r>
      <w:r>
        <w:rPr>
          <w:rFonts w:ascii="Arial" w:hAnsi="Arial" w:eastAsia="Arial" w:cs="Arial"/>
          <w:color w:val="000000"/>
          <w:sz w:val="20"/>
          <w:szCs w:val="20"/>
        </w:rPr>
        <w:t>o, sem preju</w:t>
      </w:r>
      <w:r>
        <w:rPr>
          <w:rFonts w:hint="cs" w:ascii="Arial" w:hAnsi="Arial" w:eastAsia="Arial" w:cs="Arial"/>
          <w:color w:val="000000"/>
          <w:sz w:val="20"/>
          <w:szCs w:val="20"/>
        </w:rPr>
        <w:t>í</w:t>
      </w:r>
      <w:r>
        <w:rPr>
          <w:rFonts w:ascii="Arial" w:hAnsi="Arial" w:eastAsia="Arial" w:cs="Arial"/>
          <w:color w:val="000000"/>
          <w:sz w:val="20"/>
          <w:szCs w:val="20"/>
        </w:rPr>
        <w:t>zo das san</w:t>
      </w:r>
      <w:r>
        <w:rPr>
          <w:rFonts w:hint="cs" w:ascii="Arial" w:hAnsi="Arial" w:eastAsia="Arial" w:cs="Arial"/>
          <w:color w:val="000000"/>
          <w:sz w:val="20"/>
          <w:szCs w:val="20"/>
        </w:rPr>
        <w:t>çõ</w:t>
      </w:r>
      <w:r>
        <w:rPr>
          <w:rFonts w:ascii="Arial" w:hAnsi="Arial" w:eastAsia="Arial" w:cs="Arial"/>
          <w:color w:val="000000"/>
          <w:sz w:val="20"/>
          <w:szCs w:val="20"/>
        </w:rPr>
        <w:t xml:space="preserve">es previstas neste Edital. </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15.2.1.</w:t>
      </w:r>
      <w:r>
        <w:rPr>
          <w:rFonts w:ascii="Arial" w:hAnsi="Arial" w:eastAsia="Arial" w:cs="Arial"/>
          <w:color w:val="000000"/>
          <w:sz w:val="20"/>
          <w:szCs w:val="20"/>
        </w:rPr>
        <w:tab/>
      </w:r>
      <w:r>
        <w:rPr>
          <w:rFonts w:ascii="Arial" w:hAnsi="Arial" w:eastAsia="Arial" w:cs="Arial"/>
          <w:color w:val="000000"/>
          <w:sz w:val="20"/>
          <w:szCs w:val="20"/>
        </w:rPr>
        <w:t xml:space="preserve">Alternativamente </w:t>
      </w:r>
      <w:r>
        <w:rPr>
          <w:rFonts w:hint="cs" w:ascii="Arial" w:hAnsi="Arial" w:eastAsia="Arial" w:cs="Arial"/>
          <w:color w:val="000000"/>
          <w:sz w:val="20"/>
          <w:szCs w:val="20"/>
        </w:rPr>
        <w:t>à</w:t>
      </w:r>
      <w:r>
        <w:rPr>
          <w:rFonts w:ascii="Arial" w:hAnsi="Arial" w:eastAsia="Arial" w:cs="Arial"/>
          <w:color w:val="000000"/>
          <w:sz w:val="20"/>
          <w:szCs w:val="20"/>
        </w:rPr>
        <w:t xml:space="preserve"> convoca</w:t>
      </w:r>
      <w:r>
        <w:rPr>
          <w:rFonts w:hint="cs" w:ascii="Arial" w:hAnsi="Arial" w:eastAsia="Arial" w:cs="Arial"/>
          <w:color w:val="000000"/>
          <w:sz w:val="20"/>
          <w:szCs w:val="20"/>
        </w:rPr>
        <w:t>çã</w:t>
      </w:r>
      <w:r>
        <w:rPr>
          <w:rFonts w:ascii="Arial" w:hAnsi="Arial" w:eastAsia="Arial" w:cs="Arial"/>
          <w:color w:val="000000"/>
          <w:sz w:val="20"/>
          <w:szCs w:val="20"/>
        </w:rPr>
        <w:t xml:space="preserve">o para comparecer perante o </w:t>
      </w:r>
      <w:r>
        <w:rPr>
          <w:rFonts w:hint="cs" w:ascii="Arial" w:hAnsi="Arial" w:eastAsia="Arial" w:cs="Arial"/>
          <w:color w:val="000000"/>
          <w:sz w:val="20"/>
          <w:szCs w:val="20"/>
        </w:rPr>
        <w:t>ó</w:t>
      </w:r>
      <w:r>
        <w:rPr>
          <w:rFonts w:ascii="Arial" w:hAnsi="Arial" w:eastAsia="Arial" w:cs="Arial"/>
          <w:color w:val="000000"/>
          <w:sz w:val="20"/>
          <w:szCs w:val="20"/>
        </w:rPr>
        <w:t>rg</w:t>
      </w:r>
      <w:r>
        <w:rPr>
          <w:rFonts w:hint="cs" w:ascii="Arial" w:hAnsi="Arial" w:eastAsia="Arial" w:cs="Arial"/>
          <w:color w:val="000000"/>
          <w:sz w:val="20"/>
          <w:szCs w:val="20"/>
        </w:rPr>
        <w:t>ã</w:t>
      </w:r>
      <w:r>
        <w:rPr>
          <w:rFonts w:ascii="Arial" w:hAnsi="Arial" w:eastAsia="Arial" w:cs="Arial"/>
          <w:color w:val="000000"/>
          <w:sz w:val="20"/>
          <w:szCs w:val="20"/>
        </w:rPr>
        <w:t>o ou entidade para a assinatura do Termo de Contrato ou aceite do instrumento equivalente, a Administra</w:t>
      </w:r>
      <w:r>
        <w:rPr>
          <w:rFonts w:hint="cs" w:ascii="Arial" w:hAnsi="Arial" w:eastAsia="Arial" w:cs="Arial"/>
          <w:color w:val="000000"/>
          <w:sz w:val="20"/>
          <w:szCs w:val="20"/>
        </w:rPr>
        <w:t>çã</w:t>
      </w:r>
      <w:r>
        <w:rPr>
          <w:rFonts w:ascii="Arial" w:hAnsi="Arial" w:eastAsia="Arial" w:cs="Arial"/>
          <w:color w:val="000000"/>
          <w:sz w:val="20"/>
          <w:szCs w:val="20"/>
        </w:rPr>
        <w:t>o poder</w:t>
      </w:r>
      <w:r>
        <w:rPr>
          <w:rFonts w:hint="cs" w:ascii="Arial" w:hAnsi="Arial" w:eastAsia="Arial" w:cs="Arial"/>
          <w:color w:val="000000"/>
          <w:sz w:val="20"/>
          <w:szCs w:val="20"/>
        </w:rPr>
        <w:t>á</w:t>
      </w:r>
      <w:r>
        <w:rPr>
          <w:rFonts w:ascii="Arial" w:hAnsi="Arial" w:eastAsia="Arial" w:cs="Arial"/>
          <w:color w:val="000000"/>
          <w:sz w:val="20"/>
          <w:szCs w:val="20"/>
        </w:rPr>
        <w:t xml:space="preserve"> encaminh</w:t>
      </w:r>
      <w:r>
        <w:rPr>
          <w:rFonts w:hint="cs" w:ascii="Arial" w:hAnsi="Arial" w:eastAsia="Arial" w:cs="Arial"/>
          <w:color w:val="000000"/>
          <w:sz w:val="20"/>
          <w:szCs w:val="20"/>
        </w:rPr>
        <w:t>á</w:t>
      </w:r>
      <w:r>
        <w:rPr>
          <w:rFonts w:ascii="Arial" w:hAnsi="Arial" w:eastAsia="Arial" w:cs="Arial"/>
          <w:color w:val="000000"/>
          <w:sz w:val="20"/>
          <w:szCs w:val="20"/>
        </w:rPr>
        <w:t>-lo para assinatura ou aceite da Adjudicat</w:t>
      </w:r>
      <w:r>
        <w:rPr>
          <w:rFonts w:hint="cs" w:ascii="Arial" w:hAnsi="Arial" w:eastAsia="Arial" w:cs="Arial"/>
          <w:color w:val="000000"/>
          <w:sz w:val="20"/>
          <w:szCs w:val="20"/>
        </w:rPr>
        <w:t>á</w:t>
      </w:r>
      <w:r>
        <w:rPr>
          <w:rFonts w:ascii="Arial" w:hAnsi="Arial" w:eastAsia="Arial" w:cs="Arial"/>
          <w:color w:val="000000"/>
          <w:sz w:val="20"/>
          <w:szCs w:val="20"/>
        </w:rPr>
        <w:t>ria, mediante correspond</w:t>
      </w:r>
      <w:r>
        <w:rPr>
          <w:rFonts w:hint="cs" w:ascii="Arial" w:hAnsi="Arial" w:eastAsia="Arial" w:cs="Arial"/>
          <w:color w:val="000000"/>
          <w:sz w:val="20"/>
          <w:szCs w:val="20"/>
        </w:rPr>
        <w:t>ê</w:t>
      </w:r>
      <w:r>
        <w:rPr>
          <w:rFonts w:ascii="Arial" w:hAnsi="Arial" w:eastAsia="Arial" w:cs="Arial"/>
          <w:color w:val="000000"/>
          <w:sz w:val="20"/>
          <w:szCs w:val="20"/>
        </w:rPr>
        <w:t>ncia postal com aviso de recebimento (AR) ou meio eletr</w:t>
      </w:r>
      <w:r>
        <w:rPr>
          <w:rFonts w:hint="cs" w:ascii="Arial" w:hAnsi="Arial" w:eastAsia="Arial" w:cs="Arial"/>
          <w:color w:val="000000"/>
          <w:sz w:val="20"/>
          <w:szCs w:val="20"/>
        </w:rPr>
        <w:t>ô</w:t>
      </w:r>
      <w:r>
        <w:rPr>
          <w:rFonts w:ascii="Arial" w:hAnsi="Arial" w:eastAsia="Arial" w:cs="Arial"/>
          <w:color w:val="000000"/>
          <w:sz w:val="20"/>
          <w:szCs w:val="20"/>
        </w:rPr>
        <w:t>nico, para que seja assinado ou aceito no prazo requerido pelo mesmo.</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15.2.2.</w:t>
      </w:r>
      <w:r>
        <w:rPr>
          <w:rFonts w:ascii="Arial" w:hAnsi="Arial" w:eastAsia="Arial" w:cs="Arial"/>
          <w:color w:val="000000"/>
          <w:sz w:val="20"/>
          <w:szCs w:val="20"/>
        </w:rPr>
        <w:tab/>
      </w:r>
      <w:r>
        <w:rPr>
          <w:rFonts w:ascii="Arial" w:hAnsi="Arial" w:eastAsia="Arial" w:cs="Arial"/>
          <w:color w:val="000000"/>
          <w:sz w:val="20"/>
          <w:szCs w:val="20"/>
        </w:rPr>
        <w:t>O prazo previsto no subitem anterior poder</w:t>
      </w:r>
      <w:r>
        <w:rPr>
          <w:rFonts w:hint="cs" w:ascii="Arial" w:hAnsi="Arial" w:eastAsia="Arial" w:cs="Arial"/>
          <w:color w:val="000000"/>
          <w:sz w:val="20"/>
          <w:szCs w:val="20"/>
        </w:rPr>
        <w:t>á</w:t>
      </w:r>
      <w:r>
        <w:rPr>
          <w:rFonts w:ascii="Arial" w:hAnsi="Arial" w:eastAsia="Arial" w:cs="Arial"/>
          <w:color w:val="000000"/>
          <w:sz w:val="20"/>
          <w:szCs w:val="20"/>
        </w:rPr>
        <w:t xml:space="preserve"> ser prorrogado, por igual per</w:t>
      </w:r>
      <w:r>
        <w:rPr>
          <w:rFonts w:hint="cs" w:ascii="Arial" w:hAnsi="Arial" w:eastAsia="Arial" w:cs="Arial"/>
          <w:color w:val="000000"/>
          <w:sz w:val="20"/>
          <w:szCs w:val="20"/>
        </w:rPr>
        <w:t>í</w:t>
      </w:r>
      <w:r>
        <w:rPr>
          <w:rFonts w:ascii="Arial" w:hAnsi="Arial" w:eastAsia="Arial" w:cs="Arial"/>
          <w:color w:val="000000"/>
          <w:sz w:val="20"/>
          <w:szCs w:val="20"/>
        </w:rPr>
        <w:t>odo, por solicita</w:t>
      </w:r>
      <w:r>
        <w:rPr>
          <w:rFonts w:hint="cs" w:ascii="Arial" w:hAnsi="Arial" w:eastAsia="Arial" w:cs="Arial"/>
          <w:color w:val="000000"/>
          <w:sz w:val="20"/>
          <w:szCs w:val="20"/>
        </w:rPr>
        <w:t>çã</w:t>
      </w:r>
      <w:r>
        <w:rPr>
          <w:rFonts w:ascii="Arial" w:hAnsi="Arial" w:eastAsia="Arial" w:cs="Arial"/>
          <w:color w:val="000000"/>
          <w:sz w:val="20"/>
          <w:szCs w:val="20"/>
        </w:rPr>
        <w:t>o justificada do adjudicat</w:t>
      </w:r>
      <w:r>
        <w:rPr>
          <w:rFonts w:hint="cs" w:ascii="Arial" w:hAnsi="Arial" w:eastAsia="Arial" w:cs="Arial"/>
          <w:color w:val="000000"/>
          <w:sz w:val="20"/>
          <w:szCs w:val="20"/>
        </w:rPr>
        <w:t>á</w:t>
      </w:r>
      <w:r>
        <w:rPr>
          <w:rFonts w:ascii="Arial" w:hAnsi="Arial" w:eastAsia="Arial" w:cs="Arial"/>
          <w:color w:val="000000"/>
          <w:sz w:val="20"/>
          <w:szCs w:val="20"/>
        </w:rPr>
        <w:t>rio e aceita pela Administra</w:t>
      </w:r>
      <w:r>
        <w:rPr>
          <w:rFonts w:hint="cs" w:ascii="Arial" w:hAnsi="Arial" w:eastAsia="Arial" w:cs="Arial"/>
          <w:color w:val="000000"/>
          <w:sz w:val="20"/>
          <w:szCs w:val="20"/>
        </w:rPr>
        <w:t>çã</w:t>
      </w:r>
      <w:r>
        <w:rPr>
          <w:rFonts w:ascii="Arial" w:hAnsi="Arial" w:eastAsia="Arial" w:cs="Arial"/>
          <w:color w:val="000000"/>
          <w:sz w:val="20"/>
          <w:szCs w:val="20"/>
        </w:rPr>
        <w:t>o.</w:t>
      </w:r>
    </w:p>
    <w:p>
      <w:pPr>
        <w:spacing w:before="240" w:after="240" w:line="276" w:lineRule="auto"/>
        <w:ind w:right="-15" w:firstLine="709"/>
        <w:jc w:val="both"/>
        <w:rPr>
          <w:rFonts w:ascii="Arial" w:hAnsi="Arial" w:eastAsia="Arial" w:cs="Arial"/>
          <w:color w:val="000000"/>
          <w:sz w:val="20"/>
          <w:szCs w:val="20"/>
        </w:rPr>
      </w:pPr>
      <w:r>
        <w:rPr>
          <w:rFonts w:ascii="Arial" w:hAnsi="Arial" w:eastAsia="Arial" w:cs="Arial"/>
          <w:color w:val="000000"/>
          <w:sz w:val="20"/>
          <w:szCs w:val="20"/>
        </w:rPr>
        <w:t>15.3.</w:t>
      </w:r>
      <w:r>
        <w:rPr>
          <w:rFonts w:ascii="Arial" w:hAnsi="Arial" w:eastAsia="Arial" w:cs="Arial"/>
          <w:color w:val="000000"/>
          <w:sz w:val="20"/>
          <w:szCs w:val="20"/>
        </w:rPr>
        <w:tab/>
      </w:r>
      <w:r>
        <w:rPr>
          <w:rFonts w:ascii="Arial" w:hAnsi="Arial" w:eastAsia="Arial" w:cs="Arial"/>
          <w:color w:val="000000"/>
          <w:sz w:val="20"/>
          <w:szCs w:val="20"/>
        </w:rPr>
        <w:t xml:space="preserve">O Aceite da Nota de Empenho ou do instrumento equivalente, emitida </w:t>
      </w:r>
      <w:r>
        <w:rPr>
          <w:rFonts w:hint="cs" w:ascii="Arial" w:hAnsi="Arial" w:eastAsia="Arial" w:cs="Arial"/>
          <w:color w:val="000000"/>
          <w:sz w:val="20"/>
          <w:szCs w:val="20"/>
        </w:rPr>
        <w:t>à</w:t>
      </w:r>
      <w:r>
        <w:rPr>
          <w:rFonts w:ascii="Arial" w:hAnsi="Arial" w:eastAsia="Arial" w:cs="Arial"/>
          <w:color w:val="000000"/>
          <w:sz w:val="20"/>
          <w:szCs w:val="20"/>
        </w:rPr>
        <w:t xml:space="preserve"> empresa adjudicada, implica no reconhecimento de que:</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15.3.1.</w:t>
      </w:r>
      <w:r>
        <w:rPr>
          <w:rFonts w:ascii="Arial" w:hAnsi="Arial" w:eastAsia="Arial" w:cs="Arial"/>
          <w:color w:val="000000"/>
          <w:sz w:val="20"/>
          <w:szCs w:val="20"/>
        </w:rPr>
        <w:tab/>
      </w:r>
      <w:r>
        <w:rPr>
          <w:rFonts w:ascii="Arial" w:hAnsi="Arial" w:eastAsia="Arial" w:cs="Arial"/>
          <w:color w:val="000000"/>
          <w:sz w:val="20"/>
          <w:szCs w:val="20"/>
        </w:rPr>
        <w:t>referida Nota est</w:t>
      </w:r>
      <w:r>
        <w:rPr>
          <w:rFonts w:hint="cs" w:ascii="Arial" w:hAnsi="Arial" w:eastAsia="Arial" w:cs="Arial"/>
          <w:color w:val="000000"/>
          <w:sz w:val="20"/>
          <w:szCs w:val="20"/>
        </w:rPr>
        <w:t>á</w:t>
      </w:r>
      <w:r>
        <w:rPr>
          <w:rFonts w:ascii="Arial" w:hAnsi="Arial" w:eastAsia="Arial" w:cs="Arial"/>
          <w:color w:val="000000"/>
          <w:sz w:val="20"/>
          <w:szCs w:val="20"/>
        </w:rPr>
        <w:t xml:space="preserve"> substituindo o contrato, aplicando-se </w:t>
      </w:r>
      <w:r>
        <w:rPr>
          <w:rFonts w:hint="cs" w:ascii="Arial" w:hAnsi="Arial" w:eastAsia="Arial" w:cs="Arial"/>
          <w:color w:val="000000"/>
          <w:sz w:val="20"/>
          <w:szCs w:val="20"/>
        </w:rPr>
        <w:t>à</w:t>
      </w:r>
      <w:r>
        <w:rPr>
          <w:rFonts w:ascii="Arial" w:hAnsi="Arial" w:eastAsia="Arial" w:cs="Arial"/>
          <w:color w:val="000000"/>
          <w:sz w:val="20"/>
          <w:szCs w:val="20"/>
        </w:rPr>
        <w:t xml:space="preserve"> rela</w:t>
      </w:r>
      <w:r>
        <w:rPr>
          <w:rFonts w:hint="cs" w:ascii="Arial" w:hAnsi="Arial" w:eastAsia="Arial" w:cs="Arial"/>
          <w:color w:val="000000"/>
          <w:sz w:val="20"/>
          <w:szCs w:val="20"/>
        </w:rPr>
        <w:t>çã</w:t>
      </w:r>
      <w:r>
        <w:rPr>
          <w:rFonts w:ascii="Arial" w:hAnsi="Arial" w:eastAsia="Arial" w:cs="Arial"/>
          <w:color w:val="000000"/>
          <w:sz w:val="20"/>
          <w:szCs w:val="20"/>
        </w:rPr>
        <w:t>o de neg</w:t>
      </w:r>
      <w:r>
        <w:rPr>
          <w:rFonts w:hint="cs" w:ascii="Arial" w:hAnsi="Arial" w:eastAsia="Arial" w:cs="Arial"/>
          <w:color w:val="000000"/>
          <w:sz w:val="20"/>
          <w:szCs w:val="20"/>
        </w:rPr>
        <w:t>ó</w:t>
      </w:r>
      <w:r>
        <w:rPr>
          <w:rFonts w:ascii="Arial" w:hAnsi="Arial" w:eastAsia="Arial" w:cs="Arial"/>
          <w:color w:val="000000"/>
          <w:sz w:val="20"/>
          <w:szCs w:val="20"/>
        </w:rPr>
        <w:t>cios ali estabelecida as disposi</w:t>
      </w:r>
      <w:r>
        <w:rPr>
          <w:rFonts w:hint="cs" w:ascii="Arial" w:hAnsi="Arial" w:eastAsia="Arial" w:cs="Arial"/>
          <w:color w:val="000000"/>
          <w:sz w:val="20"/>
          <w:szCs w:val="20"/>
        </w:rPr>
        <w:t>çõ</w:t>
      </w:r>
      <w:r>
        <w:rPr>
          <w:rFonts w:ascii="Arial" w:hAnsi="Arial" w:eastAsia="Arial" w:cs="Arial"/>
          <w:color w:val="000000"/>
          <w:sz w:val="20"/>
          <w:szCs w:val="20"/>
        </w:rPr>
        <w:t>es da Lei n</w:t>
      </w:r>
      <w:r>
        <w:rPr>
          <w:rFonts w:hint="cs" w:ascii="Arial" w:hAnsi="Arial" w:eastAsia="Arial" w:cs="Arial"/>
          <w:color w:val="000000"/>
          <w:sz w:val="20"/>
          <w:szCs w:val="20"/>
        </w:rPr>
        <w:t>º</w:t>
      </w:r>
      <w:r>
        <w:rPr>
          <w:rFonts w:ascii="Arial" w:hAnsi="Arial" w:eastAsia="Arial" w:cs="Arial"/>
          <w:color w:val="000000"/>
          <w:sz w:val="20"/>
          <w:szCs w:val="20"/>
        </w:rPr>
        <w:t xml:space="preserve"> 8.666, de 1993;</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15.3.2.</w:t>
      </w:r>
      <w:r>
        <w:rPr>
          <w:rFonts w:ascii="Arial" w:hAnsi="Arial" w:eastAsia="Arial" w:cs="Arial"/>
          <w:color w:val="000000"/>
          <w:sz w:val="20"/>
          <w:szCs w:val="20"/>
        </w:rPr>
        <w:tab/>
      </w:r>
      <w:r>
        <w:rPr>
          <w:rFonts w:ascii="Arial" w:hAnsi="Arial" w:eastAsia="Arial" w:cs="Arial"/>
          <w:color w:val="000000"/>
          <w:sz w:val="20"/>
          <w:szCs w:val="20"/>
        </w:rPr>
        <w:t xml:space="preserve">a contratada se vincula </w:t>
      </w:r>
      <w:r>
        <w:rPr>
          <w:rFonts w:hint="cs" w:ascii="Arial" w:hAnsi="Arial" w:eastAsia="Arial" w:cs="Arial"/>
          <w:color w:val="000000"/>
          <w:sz w:val="20"/>
          <w:szCs w:val="20"/>
        </w:rPr>
        <w:t>à</w:t>
      </w:r>
      <w:r>
        <w:rPr>
          <w:rFonts w:ascii="Arial" w:hAnsi="Arial" w:eastAsia="Arial" w:cs="Arial"/>
          <w:color w:val="000000"/>
          <w:sz w:val="20"/>
          <w:szCs w:val="20"/>
        </w:rPr>
        <w:t xml:space="preserve"> sua proposta e </w:t>
      </w:r>
      <w:r>
        <w:rPr>
          <w:rFonts w:hint="cs" w:ascii="Arial" w:hAnsi="Arial" w:eastAsia="Arial" w:cs="Arial"/>
          <w:color w:val="000000"/>
          <w:sz w:val="20"/>
          <w:szCs w:val="20"/>
        </w:rPr>
        <w:t>à</w:t>
      </w:r>
      <w:r>
        <w:rPr>
          <w:rFonts w:ascii="Arial" w:hAnsi="Arial" w:eastAsia="Arial" w:cs="Arial"/>
          <w:color w:val="000000"/>
          <w:sz w:val="20"/>
          <w:szCs w:val="20"/>
        </w:rPr>
        <w:t>s previs</w:t>
      </w:r>
      <w:r>
        <w:rPr>
          <w:rFonts w:hint="cs" w:ascii="Arial" w:hAnsi="Arial" w:eastAsia="Arial" w:cs="Arial"/>
          <w:color w:val="000000"/>
          <w:sz w:val="20"/>
          <w:szCs w:val="20"/>
        </w:rPr>
        <w:t>õ</w:t>
      </w:r>
      <w:r>
        <w:rPr>
          <w:rFonts w:ascii="Arial" w:hAnsi="Arial" w:eastAsia="Arial" w:cs="Arial"/>
          <w:color w:val="000000"/>
          <w:sz w:val="20"/>
          <w:szCs w:val="20"/>
        </w:rPr>
        <w:t>es contidas no edital e seus anexos;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15.3.3.</w:t>
      </w:r>
      <w:r>
        <w:rPr>
          <w:rFonts w:ascii="Arial" w:hAnsi="Arial" w:eastAsia="Arial" w:cs="Arial"/>
          <w:color w:val="000000"/>
          <w:sz w:val="20"/>
          <w:szCs w:val="20"/>
        </w:rPr>
        <w:tab/>
      </w:r>
      <w:r>
        <w:rPr>
          <w:rFonts w:ascii="Arial" w:hAnsi="Arial" w:eastAsia="Arial" w:cs="Arial"/>
          <w:color w:val="000000"/>
          <w:sz w:val="20"/>
          <w:szCs w:val="20"/>
        </w:rPr>
        <w:t>a contratada reconhece que as hip</w:t>
      </w:r>
      <w:r>
        <w:rPr>
          <w:rFonts w:hint="cs" w:ascii="Arial" w:hAnsi="Arial" w:eastAsia="Arial" w:cs="Arial"/>
          <w:color w:val="000000"/>
          <w:sz w:val="20"/>
          <w:szCs w:val="20"/>
        </w:rPr>
        <w:t>ó</w:t>
      </w:r>
      <w:r>
        <w:rPr>
          <w:rFonts w:ascii="Arial" w:hAnsi="Arial" w:eastAsia="Arial" w:cs="Arial"/>
          <w:color w:val="000000"/>
          <w:sz w:val="20"/>
          <w:szCs w:val="20"/>
        </w:rPr>
        <w:t>teses de rescis</w:t>
      </w:r>
      <w:r>
        <w:rPr>
          <w:rFonts w:hint="cs" w:ascii="Arial" w:hAnsi="Arial" w:eastAsia="Arial" w:cs="Arial"/>
          <w:color w:val="000000"/>
          <w:sz w:val="20"/>
          <w:szCs w:val="20"/>
        </w:rPr>
        <w:t>ã</w:t>
      </w:r>
      <w:r>
        <w:rPr>
          <w:rFonts w:ascii="Arial" w:hAnsi="Arial" w:eastAsia="Arial" w:cs="Arial"/>
          <w:color w:val="000000"/>
          <w:sz w:val="20"/>
          <w:szCs w:val="20"/>
        </w:rPr>
        <w:t>o s</w:t>
      </w:r>
      <w:r>
        <w:rPr>
          <w:rFonts w:hint="cs" w:ascii="Arial" w:hAnsi="Arial" w:eastAsia="Arial" w:cs="Arial"/>
          <w:color w:val="000000"/>
          <w:sz w:val="20"/>
          <w:szCs w:val="20"/>
        </w:rPr>
        <w:t>ã</w:t>
      </w:r>
      <w:r>
        <w:rPr>
          <w:rFonts w:ascii="Arial" w:hAnsi="Arial" w:eastAsia="Arial" w:cs="Arial"/>
          <w:color w:val="000000"/>
          <w:sz w:val="20"/>
          <w:szCs w:val="20"/>
        </w:rPr>
        <w:t>o aquelas previstas nos artigos 77 e 78 da Lei n</w:t>
      </w:r>
      <w:r>
        <w:rPr>
          <w:rFonts w:hint="cs" w:ascii="Arial" w:hAnsi="Arial" w:eastAsia="Arial" w:cs="Arial"/>
          <w:color w:val="000000"/>
          <w:sz w:val="20"/>
          <w:szCs w:val="20"/>
        </w:rPr>
        <w:t>º</w:t>
      </w:r>
      <w:r>
        <w:rPr>
          <w:rFonts w:ascii="Arial" w:hAnsi="Arial" w:eastAsia="Arial" w:cs="Arial"/>
          <w:color w:val="000000"/>
          <w:sz w:val="20"/>
          <w:szCs w:val="20"/>
        </w:rPr>
        <w:t xml:space="preserve"> 8.666/93 e reconhece os direitos da Administra</w:t>
      </w:r>
      <w:r>
        <w:rPr>
          <w:rFonts w:hint="cs" w:ascii="Arial" w:hAnsi="Arial" w:eastAsia="Arial" w:cs="Arial"/>
          <w:color w:val="000000"/>
          <w:sz w:val="20"/>
          <w:szCs w:val="20"/>
        </w:rPr>
        <w:t>çã</w:t>
      </w:r>
      <w:r>
        <w:rPr>
          <w:rFonts w:ascii="Arial" w:hAnsi="Arial" w:eastAsia="Arial" w:cs="Arial"/>
          <w:color w:val="000000"/>
          <w:sz w:val="20"/>
          <w:szCs w:val="20"/>
        </w:rPr>
        <w:t>o previstos nos artigos 79 e 80 da mesma Lei.</w:t>
      </w:r>
    </w:p>
    <w:p>
      <w:pPr>
        <w:spacing w:before="240" w:after="240" w:line="276" w:lineRule="auto"/>
        <w:ind w:right="-15" w:firstLine="709"/>
        <w:jc w:val="both"/>
        <w:rPr>
          <w:rFonts w:ascii="Arial" w:hAnsi="Arial" w:eastAsia="Arial" w:cs="Arial"/>
          <w:color w:val="000000"/>
          <w:sz w:val="20"/>
          <w:szCs w:val="20"/>
        </w:rPr>
      </w:pPr>
      <w:r>
        <w:rPr>
          <w:rFonts w:ascii="Arial" w:hAnsi="Arial" w:eastAsia="Arial" w:cs="Arial"/>
          <w:color w:val="000000"/>
          <w:sz w:val="20"/>
          <w:szCs w:val="20"/>
        </w:rPr>
        <w:t>15.4.</w:t>
      </w:r>
      <w:r>
        <w:rPr>
          <w:rFonts w:ascii="Arial" w:hAnsi="Arial" w:eastAsia="Arial" w:cs="Arial"/>
          <w:color w:val="000000"/>
          <w:sz w:val="20"/>
          <w:szCs w:val="20"/>
        </w:rPr>
        <w:tab/>
      </w:r>
      <w:r>
        <w:rPr>
          <w:rFonts w:ascii="Arial" w:hAnsi="Arial" w:eastAsia="Arial" w:cs="Arial"/>
          <w:color w:val="000000"/>
          <w:sz w:val="20"/>
          <w:szCs w:val="20"/>
          <w:highlight w:val="yellow"/>
        </w:rPr>
        <w:t>O prazo de vig</w:t>
      </w:r>
      <w:r>
        <w:rPr>
          <w:rFonts w:hint="cs" w:ascii="Arial" w:hAnsi="Arial" w:eastAsia="Arial" w:cs="Arial"/>
          <w:color w:val="000000"/>
          <w:sz w:val="20"/>
          <w:szCs w:val="20"/>
          <w:highlight w:val="yellow"/>
        </w:rPr>
        <w:t>ê</w:t>
      </w:r>
      <w:r>
        <w:rPr>
          <w:rFonts w:ascii="Arial" w:hAnsi="Arial" w:eastAsia="Arial" w:cs="Arial"/>
          <w:color w:val="000000"/>
          <w:sz w:val="20"/>
          <w:szCs w:val="20"/>
          <w:highlight w:val="yellow"/>
        </w:rPr>
        <w:t>ncia da contrata</w:t>
      </w:r>
      <w:r>
        <w:rPr>
          <w:rFonts w:hint="cs" w:ascii="Arial" w:hAnsi="Arial" w:eastAsia="Arial" w:cs="Arial"/>
          <w:color w:val="000000"/>
          <w:sz w:val="20"/>
          <w:szCs w:val="20"/>
          <w:highlight w:val="yellow"/>
        </w:rPr>
        <w:t>çã</w:t>
      </w:r>
      <w:r>
        <w:rPr>
          <w:rFonts w:ascii="Arial" w:hAnsi="Arial" w:eastAsia="Arial" w:cs="Arial"/>
          <w:color w:val="000000"/>
          <w:sz w:val="20"/>
          <w:szCs w:val="20"/>
          <w:highlight w:val="yellow"/>
        </w:rPr>
        <w:t xml:space="preserve">o </w:t>
      </w:r>
      <w:r>
        <w:rPr>
          <w:rFonts w:hint="cs" w:ascii="Arial" w:hAnsi="Arial" w:eastAsia="Arial" w:cs="Arial"/>
          <w:color w:val="000000"/>
          <w:sz w:val="20"/>
          <w:szCs w:val="20"/>
          <w:highlight w:val="yellow"/>
        </w:rPr>
        <w:t>é</w:t>
      </w:r>
      <w:r>
        <w:rPr>
          <w:rFonts w:ascii="Arial" w:hAnsi="Arial" w:eastAsia="Arial" w:cs="Arial"/>
          <w:color w:val="000000"/>
          <w:sz w:val="20"/>
          <w:szCs w:val="20"/>
          <w:highlight w:val="yellow"/>
        </w:rPr>
        <w:t xml:space="preserve"> de 12 (doze) meses.</w:t>
      </w:r>
      <w:r>
        <w:rPr>
          <w:rFonts w:ascii="Arial" w:hAnsi="Arial" w:eastAsia="Arial" w:cs="Arial"/>
          <w:color w:val="000000"/>
          <w:sz w:val="20"/>
          <w:szCs w:val="20"/>
        </w:rPr>
        <w:t xml:space="preserve"> </w:t>
      </w:r>
    </w:p>
    <w:p>
      <w:pPr>
        <w:spacing w:before="240" w:after="240" w:line="276" w:lineRule="auto"/>
        <w:ind w:right="-15" w:firstLine="709"/>
        <w:jc w:val="both"/>
        <w:rPr>
          <w:rFonts w:ascii="Arial" w:hAnsi="Arial" w:eastAsia="Arial" w:cs="Arial"/>
          <w:color w:val="000000"/>
          <w:sz w:val="20"/>
          <w:szCs w:val="20"/>
        </w:rPr>
      </w:pPr>
      <w:r>
        <w:rPr>
          <w:rFonts w:ascii="Arial" w:hAnsi="Arial" w:eastAsia="Arial" w:cs="Arial"/>
          <w:color w:val="000000"/>
          <w:sz w:val="20"/>
          <w:szCs w:val="20"/>
        </w:rPr>
        <w:t>15.5.</w:t>
      </w:r>
      <w:r>
        <w:rPr>
          <w:rFonts w:ascii="Arial" w:hAnsi="Arial" w:eastAsia="Arial" w:cs="Arial"/>
          <w:color w:val="000000"/>
          <w:sz w:val="20"/>
          <w:szCs w:val="20"/>
        </w:rPr>
        <w:tab/>
      </w:r>
      <w:r>
        <w:rPr>
          <w:rFonts w:ascii="Arial" w:hAnsi="Arial" w:eastAsia="Arial" w:cs="Arial"/>
          <w:color w:val="000000"/>
          <w:sz w:val="20"/>
          <w:szCs w:val="20"/>
        </w:rPr>
        <w:t xml:space="preserve">Previamente </w:t>
      </w:r>
      <w:r>
        <w:rPr>
          <w:rFonts w:hint="cs" w:ascii="Arial" w:hAnsi="Arial" w:eastAsia="Arial" w:cs="Arial"/>
          <w:color w:val="000000"/>
          <w:sz w:val="20"/>
          <w:szCs w:val="20"/>
        </w:rPr>
        <w:t>à</w:t>
      </w:r>
      <w:r>
        <w:rPr>
          <w:rFonts w:ascii="Arial" w:hAnsi="Arial" w:eastAsia="Arial" w:cs="Arial"/>
          <w:color w:val="000000"/>
          <w:sz w:val="20"/>
          <w:szCs w:val="20"/>
        </w:rPr>
        <w:t xml:space="preserve"> contrata</w:t>
      </w:r>
      <w:r>
        <w:rPr>
          <w:rFonts w:hint="cs" w:ascii="Arial" w:hAnsi="Arial" w:eastAsia="Arial" w:cs="Arial"/>
          <w:color w:val="000000"/>
          <w:sz w:val="20"/>
          <w:szCs w:val="20"/>
        </w:rPr>
        <w:t>çã</w:t>
      </w:r>
      <w:r>
        <w:rPr>
          <w:rFonts w:ascii="Arial" w:hAnsi="Arial" w:eastAsia="Arial" w:cs="Arial"/>
          <w:color w:val="000000"/>
          <w:sz w:val="20"/>
          <w:szCs w:val="20"/>
        </w:rPr>
        <w:t>o a Administra</w:t>
      </w:r>
      <w:r>
        <w:rPr>
          <w:rFonts w:hint="cs" w:ascii="Arial" w:hAnsi="Arial" w:eastAsia="Arial" w:cs="Arial"/>
          <w:color w:val="000000"/>
          <w:sz w:val="20"/>
          <w:szCs w:val="20"/>
        </w:rPr>
        <w:t>çã</w:t>
      </w:r>
      <w:r>
        <w:rPr>
          <w:rFonts w:ascii="Arial" w:hAnsi="Arial" w:eastAsia="Arial" w:cs="Arial"/>
          <w:color w:val="000000"/>
          <w:sz w:val="20"/>
          <w:szCs w:val="20"/>
        </w:rPr>
        <w:t>o realizar</w:t>
      </w:r>
      <w:r>
        <w:rPr>
          <w:rFonts w:hint="cs" w:ascii="Arial" w:hAnsi="Arial" w:eastAsia="Arial" w:cs="Arial"/>
          <w:color w:val="000000"/>
          <w:sz w:val="20"/>
          <w:szCs w:val="20"/>
        </w:rPr>
        <w:t>á</w:t>
      </w:r>
      <w:r>
        <w:rPr>
          <w:rFonts w:ascii="Arial" w:hAnsi="Arial" w:eastAsia="Arial" w:cs="Arial"/>
          <w:color w:val="000000"/>
          <w:sz w:val="20"/>
          <w:szCs w:val="20"/>
        </w:rPr>
        <w:t xml:space="preserve"> consulta ao SICAF para identificar poss</w:t>
      </w:r>
      <w:r>
        <w:rPr>
          <w:rFonts w:hint="cs" w:ascii="Arial" w:hAnsi="Arial" w:eastAsia="Arial" w:cs="Arial"/>
          <w:color w:val="000000"/>
          <w:sz w:val="20"/>
          <w:szCs w:val="20"/>
        </w:rPr>
        <w:t>í</w:t>
      </w:r>
      <w:r>
        <w:rPr>
          <w:rFonts w:ascii="Arial" w:hAnsi="Arial" w:eastAsia="Arial" w:cs="Arial"/>
          <w:color w:val="000000"/>
          <w:sz w:val="20"/>
          <w:szCs w:val="20"/>
        </w:rPr>
        <w:t>vel suspens</w:t>
      </w:r>
      <w:r>
        <w:rPr>
          <w:rFonts w:hint="cs" w:ascii="Arial" w:hAnsi="Arial" w:eastAsia="Arial" w:cs="Arial"/>
          <w:color w:val="000000"/>
          <w:sz w:val="20"/>
          <w:szCs w:val="20"/>
        </w:rPr>
        <w:t>ã</w:t>
      </w:r>
      <w:r>
        <w:rPr>
          <w:rFonts w:ascii="Arial" w:hAnsi="Arial" w:eastAsia="Arial" w:cs="Arial"/>
          <w:color w:val="000000"/>
          <w:sz w:val="20"/>
          <w:szCs w:val="20"/>
        </w:rPr>
        <w:t>o tempor</w:t>
      </w:r>
      <w:r>
        <w:rPr>
          <w:rFonts w:hint="cs" w:ascii="Arial" w:hAnsi="Arial" w:eastAsia="Arial" w:cs="Arial"/>
          <w:color w:val="000000"/>
          <w:sz w:val="20"/>
          <w:szCs w:val="20"/>
        </w:rPr>
        <w:t>á</w:t>
      </w:r>
      <w:r>
        <w:rPr>
          <w:rFonts w:ascii="Arial" w:hAnsi="Arial" w:eastAsia="Arial" w:cs="Arial"/>
          <w:color w:val="000000"/>
          <w:sz w:val="20"/>
          <w:szCs w:val="20"/>
        </w:rPr>
        <w:t>ria de participa</w:t>
      </w:r>
      <w:r>
        <w:rPr>
          <w:rFonts w:hint="cs" w:ascii="Arial" w:hAnsi="Arial" w:eastAsia="Arial" w:cs="Arial"/>
          <w:color w:val="000000"/>
          <w:sz w:val="20"/>
          <w:szCs w:val="20"/>
        </w:rPr>
        <w:t>çã</w:t>
      </w:r>
      <w:r>
        <w:rPr>
          <w:rFonts w:ascii="Arial" w:hAnsi="Arial" w:eastAsia="Arial" w:cs="Arial"/>
          <w:color w:val="000000"/>
          <w:sz w:val="20"/>
          <w:szCs w:val="20"/>
        </w:rPr>
        <w:t>o em licita</w:t>
      </w:r>
      <w:r>
        <w:rPr>
          <w:rFonts w:hint="cs" w:ascii="Arial" w:hAnsi="Arial" w:eastAsia="Arial" w:cs="Arial"/>
          <w:color w:val="000000"/>
          <w:sz w:val="20"/>
          <w:szCs w:val="20"/>
        </w:rPr>
        <w:t>çã</w:t>
      </w:r>
      <w:r>
        <w:rPr>
          <w:rFonts w:ascii="Arial" w:hAnsi="Arial" w:eastAsia="Arial" w:cs="Arial"/>
          <w:color w:val="000000"/>
          <w:sz w:val="20"/>
          <w:szCs w:val="20"/>
        </w:rPr>
        <w:t xml:space="preserve">o, no </w:t>
      </w:r>
      <w:r>
        <w:rPr>
          <w:rFonts w:hint="cs" w:ascii="Arial" w:hAnsi="Arial" w:eastAsia="Arial" w:cs="Arial"/>
          <w:color w:val="000000"/>
          <w:sz w:val="20"/>
          <w:szCs w:val="20"/>
        </w:rPr>
        <w:t>â</w:t>
      </w:r>
      <w:r>
        <w:rPr>
          <w:rFonts w:ascii="Arial" w:hAnsi="Arial" w:eastAsia="Arial" w:cs="Arial"/>
          <w:color w:val="000000"/>
          <w:sz w:val="20"/>
          <w:szCs w:val="20"/>
        </w:rPr>
        <w:t xml:space="preserve">mbito do </w:t>
      </w:r>
      <w:r>
        <w:rPr>
          <w:rFonts w:hint="cs" w:ascii="Arial" w:hAnsi="Arial" w:eastAsia="Arial" w:cs="Arial"/>
          <w:color w:val="000000"/>
          <w:sz w:val="20"/>
          <w:szCs w:val="20"/>
        </w:rPr>
        <w:t>ó</w:t>
      </w:r>
      <w:r>
        <w:rPr>
          <w:rFonts w:ascii="Arial" w:hAnsi="Arial" w:eastAsia="Arial" w:cs="Arial"/>
          <w:color w:val="000000"/>
          <w:sz w:val="20"/>
          <w:szCs w:val="20"/>
        </w:rPr>
        <w:t>rg</w:t>
      </w:r>
      <w:r>
        <w:rPr>
          <w:rFonts w:hint="cs" w:ascii="Arial" w:hAnsi="Arial" w:eastAsia="Arial" w:cs="Arial"/>
          <w:color w:val="000000"/>
          <w:sz w:val="20"/>
          <w:szCs w:val="20"/>
        </w:rPr>
        <w:t>ã</w:t>
      </w:r>
      <w:r>
        <w:rPr>
          <w:rFonts w:ascii="Arial" w:hAnsi="Arial" w:eastAsia="Arial" w:cs="Arial"/>
          <w:color w:val="000000"/>
          <w:sz w:val="20"/>
          <w:szCs w:val="20"/>
        </w:rPr>
        <w:t>o ou entidade, proibi</w:t>
      </w:r>
      <w:r>
        <w:rPr>
          <w:rFonts w:hint="cs" w:ascii="Arial" w:hAnsi="Arial" w:eastAsia="Arial" w:cs="Arial"/>
          <w:color w:val="000000"/>
          <w:sz w:val="20"/>
          <w:szCs w:val="20"/>
        </w:rPr>
        <w:t>çã</w:t>
      </w:r>
      <w:r>
        <w:rPr>
          <w:rFonts w:ascii="Arial" w:hAnsi="Arial" w:eastAsia="Arial" w:cs="Arial"/>
          <w:color w:val="000000"/>
          <w:sz w:val="20"/>
          <w:szCs w:val="20"/>
        </w:rPr>
        <w:t>o de contratar com o Poder P</w:t>
      </w:r>
      <w:r>
        <w:rPr>
          <w:rFonts w:hint="cs" w:ascii="Arial" w:hAnsi="Arial" w:eastAsia="Arial" w:cs="Arial"/>
          <w:color w:val="000000"/>
          <w:sz w:val="20"/>
          <w:szCs w:val="20"/>
        </w:rPr>
        <w:t>ú</w:t>
      </w:r>
      <w:r>
        <w:rPr>
          <w:rFonts w:ascii="Arial" w:hAnsi="Arial" w:eastAsia="Arial" w:cs="Arial"/>
          <w:color w:val="000000"/>
          <w:sz w:val="20"/>
          <w:szCs w:val="20"/>
        </w:rPr>
        <w:t>blico, bem como ocorr</w:t>
      </w:r>
      <w:r>
        <w:rPr>
          <w:rFonts w:hint="cs" w:ascii="Arial" w:hAnsi="Arial" w:eastAsia="Arial" w:cs="Arial"/>
          <w:color w:val="000000"/>
          <w:sz w:val="20"/>
          <w:szCs w:val="20"/>
        </w:rPr>
        <w:t>ê</w:t>
      </w:r>
      <w:r>
        <w:rPr>
          <w:rFonts w:ascii="Arial" w:hAnsi="Arial" w:eastAsia="Arial" w:cs="Arial"/>
          <w:color w:val="000000"/>
          <w:sz w:val="20"/>
          <w:szCs w:val="20"/>
        </w:rPr>
        <w:t>ncias impeditivas indiretas, observado o disposto no art. 29, da Instru</w:t>
      </w:r>
      <w:r>
        <w:rPr>
          <w:rFonts w:hint="cs" w:ascii="Arial" w:hAnsi="Arial" w:eastAsia="Arial" w:cs="Arial"/>
          <w:color w:val="000000"/>
          <w:sz w:val="20"/>
          <w:szCs w:val="20"/>
        </w:rPr>
        <w:t>çã</w:t>
      </w:r>
      <w:r>
        <w:rPr>
          <w:rFonts w:ascii="Arial" w:hAnsi="Arial" w:eastAsia="Arial" w:cs="Arial"/>
          <w:color w:val="000000"/>
          <w:sz w:val="20"/>
          <w:szCs w:val="20"/>
        </w:rPr>
        <w:t>o Normativa n</w:t>
      </w:r>
      <w:r>
        <w:rPr>
          <w:rFonts w:hint="cs" w:ascii="Arial" w:hAnsi="Arial" w:eastAsia="Arial" w:cs="Arial"/>
          <w:color w:val="000000"/>
          <w:sz w:val="20"/>
          <w:szCs w:val="20"/>
        </w:rPr>
        <w:t>º</w:t>
      </w:r>
      <w:r>
        <w:rPr>
          <w:rFonts w:ascii="Arial" w:hAnsi="Arial" w:eastAsia="Arial" w:cs="Arial"/>
          <w:color w:val="000000"/>
          <w:sz w:val="20"/>
          <w:szCs w:val="20"/>
        </w:rPr>
        <w:t xml:space="preserve"> 3, de 26 de abril de 2018, e nos termos do art. 6</w:t>
      </w:r>
      <w:r>
        <w:rPr>
          <w:rFonts w:hint="cs" w:ascii="Arial" w:hAnsi="Arial" w:eastAsia="Arial" w:cs="Arial"/>
          <w:color w:val="000000"/>
          <w:sz w:val="20"/>
          <w:szCs w:val="20"/>
        </w:rPr>
        <w:t>º</w:t>
      </w:r>
      <w:r>
        <w:rPr>
          <w:rFonts w:ascii="Arial" w:hAnsi="Arial" w:eastAsia="Arial" w:cs="Arial"/>
          <w:color w:val="000000"/>
          <w:sz w:val="20"/>
          <w:szCs w:val="20"/>
        </w:rPr>
        <w:t>, III, da Lei n</w:t>
      </w:r>
      <w:r>
        <w:rPr>
          <w:rFonts w:hint="cs" w:ascii="Arial" w:hAnsi="Arial" w:eastAsia="Arial" w:cs="Arial"/>
          <w:color w:val="000000"/>
          <w:sz w:val="20"/>
          <w:szCs w:val="20"/>
        </w:rPr>
        <w:t>º</w:t>
      </w:r>
      <w:r>
        <w:rPr>
          <w:rFonts w:ascii="Arial" w:hAnsi="Arial" w:eastAsia="Arial" w:cs="Arial"/>
          <w:color w:val="000000"/>
          <w:sz w:val="20"/>
          <w:szCs w:val="20"/>
        </w:rPr>
        <w:t xml:space="preserve"> 10.522, de 19 de julho de 2002, consulta pr</w:t>
      </w:r>
      <w:r>
        <w:rPr>
          <w:rFonts w:hint="cs" w:ascii="Arial" w:hAnsi="Arial" w:eastAsia="Arial" w:cs="Arial"/>
          <w:color w:val="000000"/>
          <w:sz w:val="20"/>
          <w:szCs w:val="20"/>
        </w:rPr>
        <w:t>é</w:t>
      </w:r>
      <w:r>
        <w:rPr>
          <w:rFonts w:ascii="Arial" w:hAnsi="Arial" w:eastAsia="Arial" w:cs="Arial"/>
          <w:color w:val="000000"/>
          <w:sz w:val="20"/>
          <w:szCs w:val="20"/>
        </w:rPr>
        <w:t xml:space="preserve">via ao CADIN. </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Nos casos em que houver necessidade de assinatura do instrumento de contrato, e o fornecedor n</w:t>
      </w:r>
      <w:r>
        <w:rPr>
          <w:rFonts w:hint="cs" w:ascii="Arial" w:hAnsi="Arial" w:eastAsia="Arial" w:cs="Arial"/>
          <w:color w:val="000000"/>
          <w:sz w:val="20"/>
          <w:szCs w:val="20"/>
        </w:rPr>
        <w:t>ã</w:t>
      </w:r>
      <w:r>
        <w:rPr>
          <w:rFonts w:ascii="Arial" w:hAnsi="Arial" w:eastAsia="Arial" w:cs="Arial"/>
          <w:color w:val="000000"/>
          <w:sz w:val="20"/>
          <w:szCs w:val="20"/>
        </w:rPr>
        <w:t>o estiver inscrito no SICAF, este dever</w:t>
      </w:r>
      <w:r>
        <w:rPr>
          <w:rFonts w:hint="cs" w:ascii="Arial" w:hAnsi="Arial" w:eastAsia="Arial" w:cs="Arial"/>
          <w:color w:val="000000"/>
          <w:sz w:val="20"/>
          <w:szCs w:val="20"/>
        </w:rPr>
        <w:t>á</w:t>
      </w:r>
      <w:r>
        <w:rPr>
          <w:rFonts w:ascii="Arial" w:hAnsi="Arial" w:eastAsia="Arial" w:cs="Arial"/>
          <w:color w:val="000000"/>
          <w:sz w:val="20"/>
          <w:szCs w:val="20"/>
        </w:rPr>
        <w:t xml:space="preserve"> proceder ao seu cadastramento, sem </w:t>
      </w:r>
      <w:r>
        <w:rPr>
          <w:rFonts w:hint="cs" w:ascii="Arial" w:hAnsi="Arial" w:eastAsia="Arial" w:cs="Arial"/>
          <w:color w:val="000000"/>
          <w:sz w:val="20"/>
          <w:szCs w:val="20"/>
        </w:rPr>
        <w:t>ô</w:t>
      </w:r>
      <w:r>
        <w:rPr>
          <w:rFonts w:ascii="Arial" w:hAnsi="Arial" w:eastAsia="Arial" w:cs="Arial"/>
          <w:color w:val="000000"/>
          <w:sz w:val="20"/>
          <w:szCs w:val="20"/>
        </w:rPr>
        <w:t>nus, antes da contrata</w:t>
      </w:r>
      <w:r>
        <w:rPr>
          <w:rFonts w:hint="cs" w:ascii="Arial" w:hAnsi="Arial" w:eastAsia="Arial" w:cs="Arial"/>
          <w:color w:val="000000"/>
          <w:sz w:val="20"/>
          <w:szCs w:val="20"/>
        </w:rPr>
        <w:t>çã</w:t>
      </w:r>
      <w:r>
        <w:rPr>
          <w:rFonts w:ascii="Arial" w:hAnsi="Arial" w:eastAsia="Arial" w:cs="Arial"/>
          <w:color w:val="000000"/>
          <w:sz w:val="20"/>
          <w:szCs w:val="20"/>
        </w:rPr>
        <w:t>o.</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Na hip</w:t>
      </w:r>
      <w:r>
        <w:rPr>
          <w:rFonts w:hint="cs" w:ascii="Arial" w:hAnsi="Arial" w:eastAsia="Arial" w:cs="Arial"/>
          <w:color w:val="000000"/>
          <w:sz w:val="20"/>
          <w:szCs w:val="20"/>
        </w:rPr>
        <w:t>ó</w:t>
      </w:r>
      <w:r>
        <w:rPr>
          <w:rFonts w:ascii="Arial" w:hAnsi="Arial" w:eastAsia="Arial" w:cs="Arial"/>
          <w:color w:val="000000"/>
          <w:sz w:val="20"/>
          <w:szCs w:val="20"/>
        </w:rPr>
        <w:t>tese de irregularidade do registro no SICAF, o contratado dever</w:t>
      </w:r>
      <w:r>
        <w:rPr>
          <w:rFonts w:hint="cs" w:ascii="Arial" w:hAnsi="Arial" w:eastAsia="Arial" w:cs="Arial"/>
          <w:color w:val="000000"/>
          <w:sz w:val="20"/>
          <w:szCs w:val="20"/>
        </w:rPr>
        <w:t>á</w:t>
      </w:r>
      <w:r>
        <w:rPr>
          <w:rFonts w:ascii="Arial" w:hAnsi="Arial" w:eastAsia="Arial" w:cs="Arial"/>
          <w:color w:val="000000"/>
          <w:sz w:val="20"/>
          <w:szCs w:val="20"/>
        </w:rPr>
        <w:t xml:space="preserve"> regularizar a sua situa</w:t>
      </w:r>
      <w:r>
        <w:rPr>
          <w:rFonts w:hint="cs" w:ascii="Arial" w:hAnsi="Arial" w:eastAsia="Arial" w:cs="Arial"/>
          <w:color w:val="000000"/>
          <w:sz w:val="20"/>
          <w:szCs w:val="20"/>
        </w:rPr>
        <w:t>çã</w:t>
      </w:r>
      <w:r>
        <w:rPr>
          <w:rFonts w:ascii="Arial" w:hAnsi="Arial" w:eastAsia="Arial" w:cs="Arial"/>
          <w:color w:val="000000"/>
          <w:sz w:val="20"/>
          <w:szCs w:val="20"/>
        </w:rPr>
        <w:t>o perante o cadastro no prazo de at</w:t>
      </w:r>
      <w:r>
        <w:rPr>
          <w:rFonts w:hint="cs" w:ascii="Arial" w:hAnsi="Arial" w:eastAsia="Arial" w:cs="Arial"/>
          <w:color w:val="000000"/>
          <w:sz w:val="20"/>
          <w:szCs w:val="20"/>
        </w:rPr>
        <w:t>é</w:t>
      </w:r>
      <w:r>
        <w:rPr>
          <w:rFonts w:ascii="Arial" w:hAnsi="Arial" w:eastAsia="Arial" w:cs="Arial"/>
          <w:color w:val="000000"/>
          <w:sz w:val="20"/>
          <w:szCs w:val="20"/>
        </w:rPr>
        <w:t xml:space="preserve"> 05 (cinco) dias </w:t>
      </w:r>
      <w:r>
        <w:rPr>
          <w:rFonts w:hint="cs" w:ascii="Arial" w:hAnsi="Arial" w:eastAsia="Arial" w:cs="Arial"/>
          <w:color w:val="000000"/>
          <w:sz w:val="20"/>
          <w:szCs w:val="20"/>
        </w:rPr>
        <w:t>ú</w:t>
      </w:r>
      <w:r>
        <w:rPr>
          <w:rFonts w:ascii="Arial" w:hAnsi="Arial" w:eastAsia="Arial" w:cs="Arial"/>
          <w:color w:val="000000"/>
          <w:sz w:val="20"/>
          <w:szCs w:val="20"/>
        </w:rPr>
        <w:t>teis, sob pena de aplica</w:t>
      </w:r>
      <w:r>
        <w:rPr>
          <w:rFonts w:hint="cs" w:ascii="Arial" w:hAnsi="Arial" w:eastAsia="Arial" w:cs="Arial"/>
          <w:color w:val="000000"/>
          <w:sz w:val="20"/>
          <w:szCs w:val="20"/>
        </w:rPr>
        <w:t>çã</w:t>
      </w:r>
      <w:r>
        <w:rPr>
          <w:rFonts w:ascii="Arial" w:hAnsi="Arial" w:eastAsia="Arial" w:cs="Arial"/>
          <w:color w:val="000000"/>
          <w:sz w:val="20"/>
          <w:szCs w:val="20"/>
        </w:rPr>
        <w:t>o das penalidades previstas no edital e anexos.</w:t>
      </w:r>
    </w:p>
    <w:p>
      <w:pPr>
        <w:spacing w:before="240" w:after="240" w:line="276" w:lineRule="auto"/>
        <w:ind w:right="-15" w:firstLine="709"/>
        <w:jc w:val="both"/>
        <w:rPr>
          <w:rFonts w:ascii="Arial" w:hAnsi="Arial" w:eastAsia="Arial" w:cs="Arial"/>
          <w:color w:val="000000"/>
          <w:sz w:val="20"/>
          <w:szCs w:val="20"/>
        </w:rPr>
      </w:pPr>
      <w:r>
        <w:rPr>
          <w:rFonts w:ascii="Arial" w:hAnsi="Arial" w:eastAsia="Arial" w:cs="Arial"/>
          <w:color w:val="000000"/>
          <w:sz w:val="20"/>
          <w:szCs w:val="20"/>
        </w:rPr>
        <w:t>15.6.</w:t>
      </w:r>
      <w:r>
        <w:rPr>
          <w:rFonts w:ascii="Arial" w:hAnsi="Arial" w:eastAsia="Arial" w:cs="Arial"/>
          <w:color w:val="000000"/>
          <w:sz w:val="20"/>
          <w:szCs w:val="20"/>
        </w:rPr>
        <w:tab/>
      </w:r>
      <w:r>
        <w:rPr>
          <w:rFonts w:ascii="Arial" w:hAnsi="Arial" w:eastAsia="Arial" w:cs="Arial"/>
          <w:color w:val="000000"/>
          <w:sz w:val="20"/>
          <w:szCs w:val="20"/>
        </w:rPr>
        <w:t>Na assinatura do contrato ou da ata de registro de pre</w:t>
      </w:r>
      <w:r>
        <w:rPr>
          <w:rFonts w:hint="cs" w:ascii="Arial" w:hAnsi="Arial" w:eastAsia="Arial" w:cs="Arial"/>
          <w:color w:val="000000"/>
          <w:sz w:val="20"/>
          <w:szCs w:val="20"/>
        </w:rPr>
        <w:t>ç</w:t>
      </w:r>
      <w:r>
        <w:rPr>
          <w:rFonts w:ascii="Arial" w:hAnsi="Arial" w:eastAsia="Arial" w:cs="Arial"/>
          <w:color w:val="000000"/>
          <w:sz w:val="20"/>
          <w:szCs w:val="20"/>
        </w:rPr>
        <w:t>os, ser</w:t>
      </w:r>
      <w:r>
        <w:rPr>
          <w:rFonts w:hint="cs" w:ascii="Arial" w:hAnsi="Arial" w:eastAsia="Arial" w:cs="Arial"/>
          <w:color w:val="000000"/>
          <w:sz w:val="20"/>
          <w:szCs w:val="20"/>
        </w:rPr>
        <w:t>á</w:t>
      </w:r>
      <w:r>
        <w:rPr>
          <w:rFonts w:ascii="Arial" w:hAnsi="Arial" w:eastAsia="Arial" w:cs="Arial"/>
          <w:color w:val="000000"/>
          <w:sz w:val="20"/>
          <w:szCs w:val="20"/>
        </w:rPr>
        <w:t xml:space="preserve"> exigida a comprova</w:t>
      </w:r>
      <w:r>
        <w:rPr>
          <w:rFonts w:hint="cs" w:ascii="Arial" w:hAnsi="Arial" w:eastAsia="Arial" w:cs="Arial"/>
          <w:color w:val="000000"/>
          <w:sz w:val="20"/>
          <w:szCs w:val="20"/>
        </w:rPr>
        <w:t>çã</w:t>
      </w:r>
      <w:r>
        <w:rPr>
          <w:rFonts w:ascii="Arial" w:hAnsi="Arial" w:eastAsia="Arial" w:cs="Arial"/>
          <w:color w:val="000000"/>
          <w:sz w:val="20"/>
          <w:szCs w:val="20"/>
        </w:rPr>
        <w:t>o das condi</w:t>
      </w:r>
      <w:r>
        <w:rPr>
          <w:rFonts w:hint="cs" w:ascii="Arial" w:hAnsi="Arial" w:eastAsia="Arial" w:cs="Arial"/>
          <w:color w:val="000000"/>
          <w:sz w:val="20"/>
          <w:szCs w:val="20"/>
        </w:rPr>
        <w:t>çõ</w:t>
      </w:r>
      <w:r>
        <w:rPr>
          <w:rFonts w:ascii="Arial" w:hAnsi="Arial" w:eastAsia="Arial" w:cs="Arial"/>
          <w:color w:val="000000"/>
          <w:sz w:val="20"/>
          <w:szCs w:val="20"/>
        </w:rPr>
        <w:t>es de habilita</w:t>
      </w:r>
      <w:r>
        <w:rPr>
          <w:rFonts w:hint="cs" w:ascii="Arial" w:hAnsi="Arial" w:eastAsia="Arial" w:cs="Arial"/>
          <w:color w:val="000000"/>
          <w:sz w:val="20"/>
          <w:szCs w:val="20"/>
        </w:rPr>
        <w:t>çã</w:t>
      </w:r>
      <w:r>
        <w:rPr>
          <w:rFonts w:ascii="Arial" w:hAnsi="Arial" w:eastAsia="Arial" w:cs="Arial"/>
          <w:color w:val="000000"/>
          <w:sz w:val="20"/>
          <w:szCs w:val="20"/>
        </w:rPr>
        <w:t>o consignadas no edital, que dever</w:t>
      </w:r>
      <w:r>
        <w:rPr>
          <w:rFonts w:hint="cs" w:ascii="Arial" w:hAnsi="Arial" w:eastAsia="Arial" w:cs="Arial"/>
          <w:color w:val="000000"/>
          <w:sz w:val="20"/>
          <w:szCs w:val="20"/>
        </w:rPr>
        <w:t>ã</w:t>
      </w:r>
      <w:r>
        <w:rPr>
          <w:rFonts w:ascii="Arial" w:hAnsi="Arial" w:eastAsia="Arial" w:cs="Arial"/>
          <w:color w:val="000000"/>
          <w:sz w:val="20"/>
          <w:szCs w:val="20"/>
        </w:rPr>
        <w:t>o ser mantidas pelo licitante durante a vig</w:t>
      </w:r>
      <w:r>
        <w:rPr>
          <w:rFonts w:hint="cs" w:ascii="Arial" w:hAnsi="Arial" w:eastAsia="Arial" w:cs="Arial"/>
          <w:color w:val="000000"/>
          <w:sz w:val="20"/>
          <w:szCs w:val="20"/>
        </w:rPr>
        <w:t>ê</w:t>
      </w:r>
      <w:r>
        <w:rPr>
          <w:rFonts w:ascii="Arial" w:hAnsi="Arial" w:eastAsia="Arial" w:cs="Arial"/>
          <w:color w:val="000000"/>
          <w:sz w:val="20"/>
          <w:szCs w:val="20"/>
        </w:rPr>
        <w:t>ncia do contrato ou da ata de registro de pre</w:t>
      </w:r>
      <w:r>
        <w:rPr>
          <w:rFonts w:hint="cs" w:ascii="Arial" w:hAnsi="Arial" w:eastAsia="Arial" w:cs="Arial"/>
          <w:color w:val="000000"/>
          <w:sz w:val="20"/>
          <w:szCs w:val="20"/>
        </w:rPr>
        <w:t>ç</w:t>
      </w:r>
      <w:r>
        <w:rPr>
          <w:rFonts w:ascii="Arial" w:hAnsi="Arial" w:eastAsia="Arial" w:cs="Arial"/>
          <w:color w:val="000000"/>
          <w:sz w:val="20"/>
          <w:szCs w:val="20"/>
        </w:rPr>
        <w:t>os.</w:t>
      </w:r>
    </w:p>
    <w:p>
      <w:pPr>
        <w:spacing w:before="240" w:after="240" w:line="276" w:lineRule="auto"/>
        <w:ind w:right="-15" w:firstLine="709"/>
        <w:jc w:val="both"/>
        <w:rPr>
          <w:rFonts w:ascii="Arial" w:hAnsi="Arial" w:eastAsia="Arial" w:cs="Arial"/>
          <w:color w:val="000000"/>
          <w:sz w:val="20"/>
          <w:szCs w:val="20"/>
        </w:rPr>
      </w:pPr>
      <w:r>
        <w:rPr>
          <w:rFonts w:ascii="Arial" w:hAnsi="Arial" w:eastAsia="Arial" w:cs="Arial"/>
          <w:color w:val="000000"/>
          <w:sz w:val="20"/>
          <w:szCs w:val="20"/>
        </w:rPr>
        <w:t>15.7.</w:t>
      </w:r>
      <w:r>
        <w:rPr>
          <w:rFonts w:ascii="Arial" w:hAnsi="Arial" w:eastAsia="Arial" w:cs="Arial"/>
          <w:color w:val="000000"/>
          <w:sz w:val="20"/>
          <w:szCs w:val="20"/>
        </w:rPr>
        <w:tab/>
      </w:r>
      <w:r>
        <w:rPr>
          <w:rFonts w:ascii="Arial" w:hAnsi="Arial" w:eastAsia="Arial" w:cs="Arial"/>
          <w:color w:val="000000"/>
          <w:sz w:val="20"/>
          <w:szCs w:val="20"/>
        </w:rPr>
        <w:t>Na hip</w:t>
      </w:r>
      <w:r>
        <w:rPr>
          <w:rFonts w:hint="cs" w:ascii="Arial" w:hAnsi="Arial" w:eastAsia="Arial" w:cs="Arial"/>
          <w:color w:val="000000"/>
          <w:sz w:val="20"/>
          <w:szCs w:val="20"/>
        </w:rPr>
        <w:t>ó</w:t>
      </w:r>
      <w:r>
        <w:rPr>
          <w:rFonts w:ascii="Arial" w:hAnsi="Arial" w:eastAsia="Arial" w:cs="Arial"/>
          <w:color w:val="000000"/>
          <w:sz w:val="20"/>
          <w:szCs w:val="20"/>
        </w:rPr>
        <w:t>tese de o vencedor da licita</w:t>
      </w:r>
      <w:r>
        <w:rPr>
          <w:rFonts w:hint="cs" w:ascii="Arial" w:hAnsi="Arial" w:eastAsia="Arial" w:cs="Arial"/>
          <w:color w:val="000000"/>
          <w:sz w:val="20"/>
          <w:szCs w:val="20"/>
        </w:rPr>
        <w:t>çã</w:t>
      </w:r>
      <w:r>
        <w:rPr>
          <w:rFonts w:ascii="Arial" w:hAnsi="Arial" w:eastAsia="Arial" w:cs="Arial"/>
          <w:color w:val="000000"/>
          <w:sz w:val="20"/>
          <w:szCs w:val="20"/>
        </w:rPr>
        <w:t>o n</w:t>
      </w:r>
      <w:r>
        <w:rPr>
          <w:rFonts w:hint="cs" w:ascii="Arial" w:hAnsi="Arial" w:eastAsia="Arial" w:cs="Arial"/>
          <w:color w:val="000000"/>
          <w:sz w:val="20"/>
          <w:szCs w:val="20"/>
        </w:rPr>
        <w:t>ã</w:t>
      </w:r>
      <w:r>
        <w:rPr>
          <w:rFonts w:ascii="Arial" w:hAnsi="Arial" w:eastAsia="Arial" w:cs="Arial"/>
          <w:color w:val="000000"/>
          <w:sz w:val="20"/>
          <w:szCs w:val="20"/>
        </w:rPr>
        <w:t>o comprovar as condi</w:t>
      </w:r>
      <w:r>
        <w:rPr>
          <w:rFonts w:hint="cs" w:ascii="Arial" w:hAnsi="Arial" w:eastAsia="Arial" w:cs="Arial"/>
          <w:color w:val="000000"/>
          <w:sz w:val="20"/>
          <w:szCs w:val="20"/>
        </w:rPr>
        <w:t>çõ</w:t>
      </w:r>
      <w:r>
        <w:rPr>
          <w:rFonts w:ascii="Arial" w:hAnsi="Arial" w:eastAsia="Arial" w:cs="Arial"/>
          <w:color w:val="000000"/>
          <w:sz w:val="20"/>
          <w:szCs w:val="20"/>
        </w:rPr>
        <w:t>es de habilita</w:t>
      </w:r>
      <w:r>
        <w:rPr>
          <w:rFonts w:hint="cs" w:ascii="Arial" w:hAnsi="Arial" w:eastAsia="Arial" w:cs="Arial"/>
          <w:color w:val="000000"/>
          <w:sz w:val="20"/>
          <w:szCs w:val="20"/>
        </w:rPr>
        <w:t>çã</w:t>
      </w:r>
      <w:r>
        <w:rPr>
          <w:rFonts w:ascii="Arial" w:hAnsi="Arial" w:eastAsia="Arial" w:cs="Arial"/>
          <w:color w:val="000000"/>
          <w:sz w:val="20"/>
          <w:szCs w:val="20"/>
        </w:rPr>
        <w:t>o consignadas no edital ou se recusar a assinar o contrato ou a ata de registro de pre</w:t>
      </w:r>
      <w:r>
        <w:rPr>
          <w:rFonts w:hint="cs" w:ascii="Arial" w:hAnsi="Arial" w:eastAsia="Arial" w:cs="Arial"/>
          <w:color w:val="000000"/>
          <w:sz w:val="20"/>
          <w:szCs w:val="20"/>
        </w:rPr>
        <w:t>ç</w:t>
      </w:r>
      <w:r>
        <w:rPr>
          <w:rFonts w:ascii="Arial" w:hAnsi="Arial" w:eastAsia="Arial" w:cs="Arial"/>
          <w:color w:val="000000"/>
          <w:sz w:val="20"/>
          <w:szCs w:val="20"/>
        </w:rPr>
        <w:t>os, a Administra</w:t>
      </w:r>
      <w:r>
        <w:rPr>
          <w:rFonts w:hint="cs" w:ascii="Arial" w:hAnsi="Arial" w:eastAsia="Arial" w:cs="Arial"/>
          <w:color w:val="000000"/>
          <w:sz w:val="20"/>
          <w:szCs w:val="20"/>
        </w:rPr>
        <w:t>çã</w:t>
      </w:r>
      <w:r>
        <w:rPr>
          <w:rFonts w:ascii="Arial" w:hAnsi="Arial" w:eastAsia="Arial" w:cs="Arial"/>
          <w:color w:val="000000"/>
          <w:sz w:val="20"/>
          <w:szCs w:val="20"/>
        </w:rPr>
        <w:t>o, sem preju</w:t>
      </w:r>
      <w:r>
        <w:rPr>
          <w:rFonts w:hint="cs" w:ascii="Arial" w:hAnsi="Arial" w:eastAsia="Arial" w:cs="Arial"/>
          <w:color w:val="000000"/>
          <w:sz w:val="20"/>
          <w:szCs w:val="20"/>
        </w:rPr>
        <w:t>í</w:t>
      </w:r>
      <w:r>
        <w:rPr>
          <w:rFonts w:ascii="Arial" w:hAnsi="Arial" w:eastAsia="Arial" w:cs="Arial"/>
          <w:color w:val="000000"/>
          <w:sz w:val="20"/>
          <w:szCs w:val="20"/>
        </w:rPr>
        <w:t>zo da aplica</w:t>
      </w:r>
      <w:r>
        <w:rPr>
          <w:rFonts w:hint="cs" w:ascii="Arial" w:hAnsi="Arial" w:eastAsia="Arial" w:cs="Arial"/>
          <w:color w:val="000000"/>
          <w:sz w:val="20"/>
          <w:szCs w:val="20"/>
        </w:rPr>
        <w:t>çã</w:t>
      </w:r>
      <w:r>
        <w:rPr>
          <w:rFonts w:ascii="Arial" w:hAnsi="Arial" w:eastAsia="Arial" w:cs="Arial"/>
          <w:color w:val="000000"/>
          <w:sz w:val="20"/>
          <w:szCs w:val="20"/>
        </w:rPr>
        <w:t>o das san</w:t>
      </w:r>
      <w:r>
        <w:rPr>
          <w:rFonts w:hint="cs" w:ascii="Arial" w:hAnsi="Arial" w:eastAsia="Arial" w:cs="Arial"/>
          <w:color w:val="000000"/>
          <w:sz w:val="20"/>
          <w:szCs w:val="20"/>
        </w:rPr>
        <w:t>çõ</w:t>
      </w:r>
      <w:r>
        <w:rPr>
          <w:rFonts w:ascii="Arial" w:hAnsi="Arial" w:eastAsia="Arial" w:cs="Arial"/>
          <w:color w:val="000000"/>
          <w:sz w:val="20"/>
          <w:szCs w:val="20"/>
        </w:rPr>
        <w:t>es das demais comina</w:t>
      </w:r>
      <w:r>
        <w:rPr>
          <w:rFonts w:hint="cs" w:ascii="Arial" w:hAnsi="Arial" w:eastAsia="Arial" w:cs="Arial"/>
          <w:color w:val="000000"/>
          <w:sz w:val="20"/>
          <w:szCs w:val="20"/>
        </w:rPr>
        <w:t>çõ</w:t>
      </w:r>
      <w:r>
        <w:rPr>
          <w:rFonts w:ascii="Arial" w:hAnsi="Arial" w:eastAsia="Arial" w:cs="Arial"/>
          <w:color w:val="000000"/>
          <w:sz w:val="20"/>
          <w:szCs w:val="20"/>
        </w:rPr>
        <w:t>es legais cab</w:t>
      </w:r>
      <w:r>
        <w:rPr>
          <w:rFonts w:hint="cs" w:ascii="Arial" w:hAnsi="Arial" w:eastAsia="Arial" w:cs="Arial"/>
          <w:color w:val="000000"/>
          <w:sz w:val="20"/>
          <w:szCs w:val="20"/>
        </w:rPr>
        <w:t>í</w:t>
      </w:r>
      <w:r>
        <w:rPr>
          <w:rFonts w:ascii="Arial" w:hAnsi="Arial" w:eastAsia="Arial" w:cs="Arial"/>
          <w:color w:val="000000"/>
          <w:sz w:val="20"/>
          <w:szCs w:val="20"/>
        </w:rPr>
        <w:t>veis a esse licitante, poder</w:t>
      </w:r>
      <w:r>
        <w:rPr>
          <w:rFonts w:hint="cs" w:ascii="Arial" w:hAnsi="Arial" w:eastAsia="Arial" w:cs="Arial"/>
          <w:color w:val="000000"/>
          <w:sz w:val="20"/>
          <w:szCs w:val="20"/>
        </w:rPr>
        <w:t>á</w:t>
      </w:r>
      <w:r>
        <w:rPr>
          <w:rFonts w:ascii="Arial" w:hAnsi="Arial" w:eastAsia="Arial" w:cs="Arial"/>
          <w:color w:val="000000"/>
          <w:sz w:val="20"/>
          <w:szCs w:val="20"/>
        </w:rPr>
        <w:t xml:space="preserve"> convocar outro licitante, respeitada a ordem de classifica</w:t>
      </w:r>
      <w:r>
        <w:rPr>
          <w:rFonts w:hint="cs" w:ascii="Arial" w:hAnsi="Arial" w:eastAsia="Arial" w:cs="Arial"/>
          <w:color w:val="000000"/>
          <w:sz w:val="20"/>
          <w:szCs w:val="20"/>
        </w:rPr>
        <w:t>çã</w:t>
      </w:r>
      <w:r>
        <w:rPr>
          <w:rFonts w:ascii="Arial" w:hAnsi="Arial" w:eastAsia="Arial" w:cs="Arial"/>
          <w:color w:val="000000"/>
          <w:sz w:val="20"/>
          <w:szCs w:val="20"/>
        </w:rPr>
        <w:t>o, para, ap</w:t>
      </w:r>
      <w:r>
        <w:rPr>
          <w:rFonts w:hint="cs" w:ascii="Arial" w:hAnsi="Arial" w:eastAsia="Arial" w:cs="Arial"/>
          <w:color w:val="000000"/>
          <w:sz w:val="20"/>
          <w:szCs w:val="20"/>
        </w:rPr>
        <w:t>ó</w:t>
      </w:r>
      <w:r>
        <w:rPr>
          <w:rFonts w:ascii="Arial" w:hAnsi="Arial" w:eastAsia="Arial" w:cs="Arial"/>
          <w:color w:val="000000"/>
          <w:sz w:val="20"/>
          <w:szCs w:val="20"/>
        </w:rPr>
        <w:t>s a comprova</w:t>
      </w:r>
      <w:r>
        <w:rPr>
          <w:rFonts w:hint="cs" w:ascii="Arial" w:hAnsi="Arial" w:eastAsia="Arial" w:cs="Arial"/>
          <w:color w:val="000000"/>
          <w:sz w:val="20"/>
          <w:szCs w:val="20"/>
        </w:rPr>
        <w:t>çã</w:t>
      </w:r>
      <w:r>
        <w:rPr>
          <w:rFonts w:ascii="Arial" w:hAnsi="Arial" w:eastAsia="Arial" w:cs="Arial"/>
          <w:color w:val="000000"/>
          <w:sz w:val="20"/>
          <w:szCs w:val="20"/>
        </w:rPr>
        <w:t>o dos requisitos para habilita</w:t>
      </w:r>
      <w:r>
        <w:rPr>
          <w:rFonts w:hint="cs" w:ascii="Arial" w:hAnsi="Arial" w:eastAsia="Arial" w:cs="Arial"/>
          <w:color w:val="000000"/>
          <w:sz w:val="20"/>
          <w:szCs w:val="20"/>
        </w:rPr>
        <w:t>çã</w:t>
      </w:r>
      <w:r>
        <w:rPr>
          <w:rFonts w:ascii="Arial" w:hAnsi="Arial" w:eastAsia="Arial" w:cs="Arial"/>
          <w:color w:val="000000"/>
          <w:sz w:val="20"/>
          <w:szCs w:val="20"/>
        </w:rPr>
        <w:t>o, analisada a proposta e eventuais documentos complementares e, feita a negocia</w:t>
      </w:r>
      <w:r>
        <w:rPr>
          <w:rFonts w:hint="cs" w:ascii="Arial" w:hAnsi="Arial" w:eastAsia="Arial" w:cs="Arial"/>
          <w:color w:val="000000"/>
          <w:sz w:val="20"/>
          <w:szCs w:val="20"/>
        </w:rPr>
        <w:t>çã</w:t>
      </w:r>
      <w:r>
        <w:rPr>
          <w:rFonts w:ascii="Arial" w:hAnsi="Arial" w:eastAsia="Arial" w:cs="Arial"/>
          <w:color w:val="000000"/>
          <w:sz w:val="20"/>
          <w:szCs w:val="20"/>
        </w:rPr>
        <w:t>o, assinar o contrato ou a ata de registro de pre</w:t>
      </w:r>
      <w:r>
        <w:rPr>
          <w:rFonts w:hint="cs" w:ascii="Arial" w:hAnsi="Arial" w:eastAsia="Arial" w:cs="Arial"/>
          <w:color w:val="000000"/>
          <w:sz w:val="20"/>
          <w:szCs w:val="20"/>
        </w:rPr>
        <w:t>ç</w:t>
      </w:r>
      <w:r>
        <w:rPr>
          <w:rFonts w:ascii="Arial" w:hAnsi="Arial" w:eastAsia="Arial" w:cs="Arial"/>
          <w:color w:val="000000"/>
          <w:sz w:val="20"/>
          <w:szCs w:val="20"/>
        </w:rPr>
        <w:t>os.</w:t>
      </w:r>
    </w:p>
    <w:p>
      <w:pPr>
        <w:spacing w:before="240" w:after="240" w:line="276" w:lineRule="auto"/>
        <w:ind w:right="-15" w:firstLine="709"/>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DO REAJUSTAMENTO EM SENTIDO GERAL</w:t>
      </w:r>
    </w:p>
    <w:p>
      <w:pPr>
        <w:spacing w:before="240" w:after="240" w:line="276" w:lineRule="auto"/>
        <w:ind w:right="-15" w:firstLine="709"/>
        <w:jc w:val="both"/>
        <w:rPr>
          <w:rFonts w:ascii="Arial" w:hAnsi="Arial" w:eastAsia="Arial" w:cs="Arial"/>
          <w:color w:val="000000"/>
          <w:sz w:val="20"/>
          <w:szCs w:val="20"/>
        </w:rPr>
      </w:pPr>
      <w:r>
        <w:rPr>
          <w:rFonts w:ascii="Arial" w:hAnsi="Arial" w:eastAsia="Arial" w:cs="Arial"/>
          <w:color w:val="000000"/>
          <w:sz w:val="20"/>
          <w:szCs w:val="20"/>
        </w:rPr>
        <w:t>16.1.</w:t>
      </w:r>
      <w:r>
        <w:rPr>
          <w:rFonts w:ascii="Arial" w:hAnsi="Arial" w:eastAsia="Arial" w:cs="Arial"/>
          <w:color w:val="000000"/>
          <w:sz w:val="20"/>
          <w:szCs w:val="20"/>
        </w:rPr>
        <w:tab/>
      </w:r>
      <w:r>
        <w:rPr>
          <w:rFonts w:ascii="Arial" w:hAnsi="Arial" w:eastAsia="Arial" w:cs="Arial"/>
          <w:color w:val="000000"/>
          <w:sz w:val="20"/>
          <w:szCs w:val="20"/>
        </w:rPr>
        <w:t>As regras acerca do reajustamento em sentido geral do valor contratual s</w:t>
      </w:r>
      <w:r>
        <w:rPr>
          <w:rFonts w:hint="cs" w:ascii="Arial" w:hAnsi="Arial" w:eastAsia="Arial" w:cs="Arial"/>
          <w:color w:val="000000"/>
          <w:sz w:val="20"/>
          <w:szCs w:val="20"/>
        </w:rPr>
        <w:t>ã</w:t>
      </w:r>
      <w:r>
        <w:rPr>
          <w:rFonts w:ascii="Arial" w:hAnsi="Arial" w:eastAsia="Arial" w:cs="Arial"/>
          <w:color w:val="000000"/>
          <w:sz w:val="20"/>
          <w:szCs w:val="20"/>
        </w:rPr>
        <w:t>o as estabelecidas no Termo de Refer</w:t>
      </w:r>
      <w:r>
        <w:rPr>
          <w:rFonts w:hint="cs" w:ascii="Arial" w:hAnsi="Arial" w:eastAsia="Arial" w:cs="Arial"/>
          <w:color w:val="000000"/>
          <w:sz w:val="20"/>
          <w:szCs w:val="20"/>
        </w:rPr>
        <w:t>ê</w:t>
      </w:r>
      <w:r>
        <w:rPr>
          <w:rFonts w:ascii="Arial" w:hAnsi="Arial" w:eastAsia="Arial" w:cs="Arial"/>
          <w:color w:val="000000"/>
          <w:sz w:val="20"/>
          <w:szCs w:val="20"/>
        </w:rPr>
        <w:t>ncia, anexo a este Edital.</w:t>
      </w:r>
    </w:p>
    <w:p>
      <w:pPr>
        <w:spacing w:before="240" w:after="240" w:line="276" w:lineRule="auto"/>
        <w:ind w:right="-15" w:firstLine="709"/>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DO RECEBIMENTO DO OBJETO E DA FISCALIZA</w:t>
      </w:r>
      <w:r>
        <w:rPr>
          <w:rFonts w:hint="cs" w:ascii="Arial" w:hAnsi="Arial" w:eastAsia="Arial" w:cs="Arial"/>
          <w:b/>
          <w:color w:val="000000"/>
          <w:sz w:val="20"/>
          <w:szCs w:val="20"/>
        </w:rPr>
        <w:t>ÇÃ</w:t>
      </w:r>
      <w:r>
        <w:rPr>
          <w:rFonts w:ascii="Arial" w:hAnsi="Arial" w:eastAsia="Arial" w:cs="Arial"/>
          <w:b/>
          <w:color w:val="000000"/>
          <w:sz w:val="20"/>
          <w:szCs w:val="20"/>
        </w:rPr>
        <w:t>O</w:t>
      </w:r>
    </w:p>
    <w:p>
      <w:pPr>
        <w:spacing w:before="240" w:after="240" w:line="276" w:lineRule="auto"/>
        <w:ind w:right="-15" w:firstLine="709"/>
        <w:jc w:val="both"/>
        <w:rPr>
          <w:rFonts w:ascii="Arial" w:hAnsi="Arial" w:eastAsia="Arial" w:cs="Arial"/>
          <w:color w:val="000000"/>
          <w:sz w:val="20"/>
          <w:szCs w:val="20"/>
        </w:rPr>
      </w:pPr>
      <w:r>
        <w:rPr>
          <w:rFonts w:ascii="Arial" w:hAnsi="Arial" w:eastAsia="Arial" w:cs="Arial"/>
          <w:color w:val="000000"/>
          <w:sz w:val="20"/>
          <w:szCs w:val="20"/>
        </w:rPr>
        <w:t>17.1.</w:t>
      </w:r>
      <w:r>
        <w:rPr>
          <w:rFonts w:ascii="Arial" w:hAnsi="Arial" w:eastAsia="Arial" w:cs="Arial"/>
          <w:color w:val="000000"/>
          <w:sz w:val="20"/>
          <w:szCs w:val="20"/>
        </w:rPr>
        <w:tab/>
      </w:r>
      <w:r>
        <w:rPr>
          <w:rFonts w:ascii="Arial" w:hAnsi="Arial" w:eastAsia="Arial" w:cs="Arial"/>
          <w:color w:val="000000"/>
          <w:sz w:val="20"/>
          <w:szCs w:val="20"/>
        </w:rPr>
        <w:t>Os crit</w:t>
      </w:r>
      <w:r>
        <w:rPr>
          <w:rFonts w:hint="cs" w:ascii="Arial" w:hAnsi="Arial" w:eastAsia="Arial" w:cs="Arial"/>
          <w:color w:val="000000"/>
          <w:sz w:val="20"/>
          <w:szCs w:val="20"/>
        </w:rPr>
        <w:t>é</w:t>
      </w:r>
      <w:r>
        <w:rPr>
          <w:rFonts w:ascii="Arial" w:hAnsi="Arial" w:eastAsia="Arial" w:cs="Arial"/>
          <w:color w:val="000000"/>
          <w:sz w:val="20"/>
          <w:szCs w:val="20"/>
        </w:rPr>
        <w:t>rios de recebimento e aceita</w:t>
      </w:r>
      <w:r>
        <w:rPr>
          <w:rFonts w:hint="cs" w:ascii="Arial" w:hAnsi="Arial" w:eastAsia="Arial" w:cs="Arial"/>
          <w:color w:val="000000"/>
          <w:sz w:val="20"/>
          <w:szCs w:val="20"/>
        </w:rPr>
        <w:t>çã</w:t>
      </w:r>
      <w:r>
        <w:rPr>
          <w:rFonts w:ascii="Arial" w:hAnsi="Arial" w:eastAsia="Arial" w:cs="Arial"/>
          <w:color w:val="000000"/>
          <w:sz w:val="20"/>
          <w:szCs w:val="20"/>
        </w:rPr>
        <w:t>o do objeto e de fiscaliza</w:t>
      </w:r>
      <w:r>
        <w:rPr>
          <w:rFonts w:hint="cs" w:ascii="Arial" w:hAnsi="Arial" w:eastAsia="Arial" w:cs="Arial"/>
          <w:color w:val="000000"/>
          <w:sz w:val="20"/>
          <w:szCs w:val="20"/>
        </w:rPr>
        <w:t>çã</w:t>
      </w:r>
      <w:r>
        <w:rPr>
          <w:rFonts w:ascii="Arial" w:hAnsi="Arial" w:eastAsia="Arial" w:cs="Arial"/>
          <w:color w:val="000000"/>
          <w:sz w:val="20"/>
          <w:szCs w:val="20"/>
        </w:rPr>
        <w:t>o est</w:t>
      </w:r>
      <w:r>
        <w:rPr>
          <w:rFonts w:hint="cs" w:ascii="Arial" w:hAnsi="Arial" w:eastAsia="Arial" w:cs="Arial"/>
          <w:color w:val="000000"/>
          <w:sz w:val="20"/>
          <w:szCs w:val="20"/>
        </w:rPr>
        <w:t>ã</w:t>
      </w:r>
      <w:r>
        <w:rPr>
          <w:rFonts w:ascii="Arial" w:hAnsi="Arial" w:eastAsia="Arial" w:cs="Arial"/>
          <w:color w:val="000000"/>
          <w:sz w:val="20"/>
          <w:szCs w:val="20"/>
        </w:rPr>
        <w:t>o previstos no Termo de Refer</w:t>
      </w:r>
      <w:r>
        <w:rPr>
          <w:rFonts w:hint="cs" w:ascii="Arial" w:hAnsi="Arial" w:eastAsia="Arial" w:cs="Arial"/>
          <w:color w:val="000000"/>
          <w:sz w:val="20"/>
          <w:szCs w:val="20"/>
        </w:rPr>
        <w:t>ê</w:t>
      </w:r>
      <w:r>
        <w:rPr>
          <w:rFonts w:ascii="Arial" w:hAnsi="Arial" w:eastAsia="Arial" w:cs="Arial"/>
          <w:color w:val="000000"/>
          <w:sz w:val="20"/>
          <w:szCs w:val="20"/>
        </w:rPr>
        <w:t>ncia.</w:t>
      </w:r>
    </w:p>
    <w:p>
      <w:pPr>
        <w:spacing w:before="240" w:after="240" w:line="276" w:lineRule="auto"/>
        <w:ind w:right="-15" w:firstLine="709"/>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DAS OBRIGA</w:t>
      </w:r>
      <w:r>
        <w:rPr>
          <w:rFonts w:hint="cs" w:ascii="Arial" w:hAnsi="Arial" w:eastAsia="Arial" w:cs="Arial"/>
          <w:b/>
          <w:color w:val="000000"/>
          <w:sz w:val="20"/>
          <w:szCs w:val="20"/>
        </w:rPr>
        <w:t>ÇÕ</w:t>
      </w:r>
      <w:r>
        <w:rPr>
          <w:rFonts w:ascii="Arial" w:hAnsi="Arial" w:eastAsia="Arial" w:cs="Arial"/>
          <w:b/>
          <w:color w:val="000000"/>
          <w:sz w:val="20"/>
          <w:szCs w:val="20"/>
        </w:rPr>
        <w:t>ES DA CONTRATANTE E DA CONTRATADA</w:t>
      </w:r>
    </w:p>
    <w:p>
      <w:pPr>
        <w:spacing w:before="240" w:after="240" w:line="276" w:lineRule="auto"/>
        <w:ind w:right="-15" w:firstLine="709"/>
        <w:jc w:val="both"/>
        <w:rPr>
          <w:rFonts w:ascii="Arial" w:hAnsi="Arial" w:eastAsia="Arial" w:cs="Arial"/>
          <w:color w:val="000000"/>
          <w:sz w:val="20"/>
          <w:szCs w:val="20"/>
        </w:rPr>
      </w:pPr>
      <w:r>
        <w:rPr>
          <w:rFonts w:ascii="Arial" w:hAnsi="Arial" w:eastAsia="Arial" w:cs="Arial"/>
          <w:color w:val="000000"/>
          <w:sz w:val="20"/>
          <w:szCs w:val="20"/>
        </w:rPr>
        <w:t>18.1.</w:t>
      </w:r>
      <w:r>
        <w:rPr>
          <w:rFonts w:ascii="Arial" w:hAnsi="Arial" w:eastAsia="Arial" w:cs="Arial"/>
          <w:color w:val="000000"/>
          <w:sz w:val="20"/>
          <w:szCs w:val="20"/>
        </w:rPr>
        <w:tab/>
      </w:r>
      <w:r>
        <w:rPr>
          <w:rFonts w:ascii="Arial" w:hAnsi="Arial" w:eastAsia="Arial" w:cs="Arial"/>
          <w:color w:val="000000"/>
          <w:sz w:val="20"/>
          <w:szCs w:val="20"/>
        </w:rPr>
        <w:t>As obriga</w:t>
      </w:r>
      <w:r>
        <w:rPr>
          <w:rFonts w:hint="cs" w:ascii="Arial" w:hAnsi="Arial" w:eastAsia="Arial" w:cs="Arial"/>
          <w:color w:val="000000"/>
          <w:sz w:val="20"/>
          <w:szCs w:val="20"/>
        </w:rPr>
        <w:t>çõ</w:t>
      </w:r>
      <w:r>
        <w:rPr>
          <w:rFonts w:ascii="Arial" w:hAnsi="Arial" w:eastAsia="Arial" w:cs="Arial"/>
          <w:color w:val="000000"/>
          <w:sz w:val="20"/>
          <w:szCs w:val="20"/>
        </w:rPr>
        <w:t>es da Contratante e da Contratada s</w:t>
      </w:r>
      <w:r>
        <w:rPr>
          <w:rFonts w:hint="cs" w:ascii="Arial" w:hAnsi="Arial" w:eastAsia="Arial" w:cs="Arial"/>
          <w:color w:val="000000"/>
          <w:sz w:val="20"/>
          <w:szCs w:val="20"/>
        </w:rPr>
        <w:t>ã</w:t>
      </w:r>
      <w:r>
        <w:rPr>
          <w:rFonts w:ascii="Arial" w:hAnsi="Arial" w:eastAsia="Arial" w:cs="Arial"/>
          <w:color w:val="000000"/>
          <w:sz w:val="20"/>
          <w:szCs w:val="20"/>
        </w:rPr>
        <w:t>o as estabelecidas no Termo de Refer</w:t>
      </w:r>
      <w:r>
        <w:rPr>
          <w:rFonts w:hint="cs" w:ascii="Arial" w:hAnsi="Arial" w:eastAsia="Arial" w:cs="Arial"/>
          <w:color w:val="000000"/>
          <w:sz w:val="20"/>
          <w:szCs w:val="20"/>
        </w:rPr>
        <w:t>ê</w:t>
      </w:r>
      <w:r>
        <w:rPr>
          <w:rFonts w:ascii="Arial" w:hAnsi="Arial" w:eastAsia="Arial" w:cs="Arial"/>
          <w:color w:val="000000"/>
          <w:sz w:val="20"/>
          <w:szCs w:val="20"/>
        </w:rPr>
        <w:t xml:space="preserve">ncia. </w:t>
      </w:r>
    </w:p>
    <w:p>
      <w:pPr>
        <w:spacing w:before="240" w:after="240" w:line="276" w:lineRule="auto"/>
        <w:ind w:right="-15" w:firstLine="709"/>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DO PAGAMENTO</w:t>
      </w:r>
    </w:p>
    <w:p>
      <w:pPr>
        <w:spacing w:before="240" w:after="240" w:line="276" w:lineRule="auto"/>
        <w:ind w:right="-15" w:firstLine="709"/>
        <w:jc w:val="both"/>
        <w:rPr>
          <w:rFonts w:ascii="Arial" w:hAnsi="Arial" w:eastAsia="Arial" w:cs="Arial"/>
          <w:color w:val="000000"/>
          <w:sz w:val="20"/>
          <w:szCs w:val="20"/>
        </w:rPr>
      </w:pPr>
      <w:r>
        <w:rPr>
          <w:rFonts w:ascii="Arial" w:hAnsi="Arial" w:eastAsia="Arial" w:cs="Arial"/>
          <w:color w:val="000000"/>
          <w:sz w:val="20"/>
          <w:szCs w:val="20"/>
        </w:rPr>
        <w:t>19.1.</w:t>
      </w:r>
      <w:r>
        <w:rPr>
          <w:rFonts w:ascii="Arial" w:hAnsi="Arial" w:eastAsia="Arial" w:cs="Arial"/>
          <w:color w:val="000000"/>
          <w:sz w:val="20"/>
          <w:szCs w:val="20"/>
        </w:rPr>
        <w:tab/>
      </w:r>
      <w:r>
        <w:rPr>
          <w:rFonts w:ascii="Arial" w:hAnsi="Arial" w:eastAsia="Arial" w:cs="Arial"/>
          <w:color w:val="000000"/>
          <w:sz w:val="20"/>
          <w:szCs w:val="20"/>
        </w:rPr>
        <w:t>As regras acerca do pagamento s</w:t>
      </w:r>
      <w:r>
        <w:rPr>
          <w:rFonts w:hint="cs" w:ascii="Arial" w:hAnsi="Arial" w:eastAsia="Arial" w:cs="Arial"/>
          <w:color w:val="000000"/>
          <w:sz w:val="20"/>
          <w:szCs w:val="20"/>
        </w:rPr>
        <w:t>ã</w:t>
      </w:r>
      <w:r>
        <w:rPr>
          <w:rFonts w:ascii="Arial" w:hAnsi="Arial" w:eastAsia="Arial" w:cs="Arial"/>
          <w:color w:val="000000"/>
          <w:sz w:val="20"/>
          <w:szCs w:val="20"/>
        </w:rPr>
        <w:t>o as estabelecidas no Termo de Refer</w:t>
      </w:r>
      <w:r>
        <w:rPr>
          <w:rFonts w:hint="cs" w:ascii="Arial" w:hAnsi="Arial" w:eastAsia="Arial" w:cs="Arial"/>
          <w:color w:val="000000"/>
          <w:sz w:val="20"/>
          <w:szCs w:val="20"/>
        </w:rPr>
        <w:t>ê</w:t>
      </w:r>
      <w:r>
        <w:rPr>
          <w:rFonts w:ascii="Arial" w:hAnsi="Arial" w:eastAsia="Arial" w:cs="Arial"/>
          <w:color w:val="000000"/>
          <w:sz w:val="20"/>
          <w:szCs w:val="20"/>
        </w:rPr>
        <w:t>ncia, anexo a este Edital.</w:t>
      </w:r>
    </w:p>
    <w:p>
      <w:pPr>
        <w:spacing w:before="240" w:after="240" w:line="276" w:lineRule="auto"/>
        <w:ind w:right="-15" w:firstLine="709"/>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DAS SAN</w:t>
      </w:r>
      <w:r>
        <w:rPr>
          <w:rFonts w:hint="cs" w:ascii="Arial" w:hAnsi="Arial" w:eastAsia="Arial" w:cs="Arial"/>
          <w:b/>
          <w:color w:val="000000"/>
          <w:sz w:val="20"/>
          <w:szCs w:val="20"/>
        </w:rPr>
        <w:t>ÇÕ</w:t>
      </w:r>
      <w:r>
        <w:rPr>
          <w:rFonts w:ascii="Arial" w:hAnsi="Arial" w:eastAsia="Arial" w:cs="Arial"/>
          <w:b/>
          <w:color w:val="000000"/>
          <w:sz w:val="20"/>
          <w:szCs w:val="20"/>
        </w:rPr>
        <w:t>ES ADMINISTRATIVAS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20.1.</w:t>
      </w:r>
      <w:r>
        <w:rPr>
          <w:rFonts w:ascii="Arial" w:hAnsi="Arial" w:eastAsia="Arial" w:cs="Arial"/>
          <w:color w:val="000000"/>
          <w:sz w:val="20"/>
          <w:szCs w:val="20"/>
        </w:rPr>
        <w:tab/>
      </w:r>
      <w:r>
        <w:rPr>
          <w:rFonts w:ascii="Arial" w:hAnsi="Arial" w:eastAsia="Arial" w:cs="Arial"/>
          <w:color w:val="000000"/>
          <w:sz w:val="20"/>
          <w:szCs w:val="20"/>
        </w:rPr>
        <w:t>Comete infra</w:t>
      </w:r>
      <w:r>
        <w:rPr>
          <w:rFonts w:hint="cs" w:ascii="Arial" w:hAnsi="Arial" w:eastAsia="Arial" w:cs="Arial"/>
          <w:color w:val="000000"/>
          <w:sz w:val="20"/>
          <w:szCs w:val="20"/>
        </w:rPr>
        <w:t>çã</w:t>
      </w:r>
      <w:r>
        <w:rPr>
          <w:rFonts w:ascii="Arial" w:hAnsi="Arial" w:eastAsia="Arial" w:cs="Arial"/>
          <w:color w:val="000000"/>
          <w:sz w:val="20"/>
          <w:szCs w:val="20"/>
        </w:rPr>
        <w:t>o administrativa, nos termos da Lei n</w:t>
      </w:r>
      <w:r>
        <w:rPr>
          <w:rFonts w:hint="cs" w:ascii="Arial" w:hAnsi="Arial" w:eastAsia="Arial" w:cs="Arial"/>
          <w:color w:val="000000"/>
          <w:sz w:val="20"/>
          <w:szCs w:val="20"/>
        </w:rPr>
        <w:t>º</w:t>
      </w:r>
      <w:r>
        <w:rPr>
          <w:rFonts w:ascii="Arial" w:hAnsi="Arial" w:eastAsia="Arial" w:cs="Arial"/>
          <w:color w:val="000000"/>
          <w:sz w:val="20"/>
          <w:szCs w:val="20"/>
        </w:rPr>
        <w:t xml:space="preserve"> 10.520, de 2002, o licitante/adjudicat</w:t>
      </w:r>
      <w:r>
        <w:rPr>
          <w:rFonts w:hint="cs" w:ascii="Arial" w:hAnsi="Arial" w:eastAsia="Arial" w:cs="Arial"/>
          <w:color w:val="000000"/>
          <w:sz w:val="20"/>
          <w:szCs w:val="20"/>
        </w:rPr>
        <w:t>á</w:t>
      </w:r>
      <w:r>
        <w:rPr>
          <w:rFonts w:ascii="Arial" w:hAnsi="Arial" w:eastAsia="Arial" w:cs="Arial"/>
          <w:color w:val="000000"/>
          <w:sz w:val="20"/>
          <w:szCs w:val="20"/>
        </w:rPr>
        <w:t xml:space="preserve">rio que: </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n</w:t>
      </w:r>
      <w:r>
        <w:rPr>
          <w:rFonts w:hint="cs" w:ascii="Arial" w:hAnsi="Arial" w:eastAsia="Arial" w:cs="Arial"/>
          <w:color w:val="000000"/>
          <w:sz w:val="20"/>
          <w:szCs w:val="20"/>
        </w:rPr>
        <w:t>ã</w:t>
      </w:r>
      <w:r>
        <w:rPr>
          <w:rFonts w:ascii="Arial" w:hAnsi="Arial" w:eastAsia="Arial" w:cs="Arial"/>
          <w:color w:val="000000"/>
          <w:sz w:val="20"/>
          <w:szCs w:val="20"/>
        </w:rPr>
        <w:t>o assinar o termo de contrato ou aceitar/retirar o instrumento equivalente, quando convocado dentro do prazo de validade da proposta;</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n</w:t>
      </w:r>
      <w:r>
        <w:rPr>
          <w:rFonts w:hint="cs" w:ascii="Arial" w:hAnsi="Arial" w:eastAsia="Arial" w:cs="Arial"/>
          <w:color w:val="000000"/>
          <w:sz w:val="20"/>
          <w:szCs w:val="20"/>
        </w:rPr>
        <w:t>ã</w:t>
      </w:r>
      <w:r>
        <w:rPr>
          <w:rFonts w:ascii="Arial" w:hAnsi="Arial" w:eastAsia="Arial" w:cs="Arial"/>
          <w:color w:val="000000"/>
          <w:sz w:val="20"/>
          <w:szCs w:val="20"/>
        </w:rPr>
        <w:t>o assinar a ata de registro de pre</w:t>
      </w:r>
      <w:r>
        <w:rPr>
          <w:rFonts w:hint="cs" w:ascii="Arial" w:hAnsi="Arial" w:eastAsia="Arial" w:cs="Arial"/>
          <w:color w:val="000000"/>
          <w:sz w:val="20"/>
          <w:szCs w:val="20"/>
        </w:rPr>
        <w:t>ç</w:t>
      </w:r>
      <w:r>
        <w:rPr>
          <w:rFonts w:ascii="Arial" w:hAnsi="Arial" w:eastAsia="Arial" w:cs="Arial"/>
          <w:color w:val="000000"/>
          <w:sz w:val="20"/>
          <w:szCs w:val="20"/>
        </w:rPr>
        <w:t>os, quando cab</w:t>
      </w:r>
      <w:r>
        <w:rPr>
          <w:rFonts w:hint="cs" w:ascii="Arial" w:hAnsi="Arial" w:eastAsia="Arial" w:cs="Arial"/>
          <w:color w:val="000000"/>
          <w:sz w:val="20"/>
          <w:szCs w:val="20"/>
        </w:rPr>
        <w:t>í</w:t>
      </w:r>
      <w:r>
        <w:rPr>
          <w:rFonts w:ascii="Arial" w:hAnsi="Arial" w:eastAsia="Arial" w:cs="Arial"/>
          <w:color w:val="000000"/>
          <w:sz w:val="20"/>
          <w:szCs w:val="20"/>
        </w:rPr>
        <w:t>vel;</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apresentar documenta</w:t>
      </w:r>
      <w:r>
        <w:rPr>
          <w:rFonts w:hint="cs" w:ascii="Arial" w:hAnsi="Arial" w:eastAsia="Arial" w:cs="Arial"/>
          <w:color w:val="000000"/>
          <w:sz w:val="20"/>
          <w:szCs w:val="20"/>
        </w:rPr>
        <w:t>çã</w:t>
      </w:r>
      <w:r>
        <w:rPr>
          <w:rFonts w:ascii="Arial" w:hAnsi="Arial" w:eastAsia="Arial" w:cs="Arial"/>
          <w:color w:val="000000"/>
          <w:sz w:val="20"/>
          <w:szCs w:val="20"/>
        </w:rPr>
        <w:t>o falsa;</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deixar de entregar os documentos exigidos no certame;</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ensejar o retardamento da execu</w:t>
      </w:r>
      <w:r>
        <w:rPr>
          <w:rFonts w:hint="cs" w:ascii="Arial" w:hAnsi="Arial" w:eastAsia="Arial" w:cs="Arial"/>
          <w:color w:val="000000"/>
          <w:sz w:val="20"/>
          <w:szCs w:val="20"/>
        </w:rPr>
        <w:t>çã</w:t>
      </w:r>
      <w:r>
        <w:rPr>
          <w:rFonts w:ascii="Arial" w:hAnsi="Arial" w:eastAsia="Arial" w:cs="Arial"/>
          <w:color w:val="000000"/>
          <w:sz w:val="20"/>
          <w:szCs w:val="20"/>
        </w:rPr>
        <w:t>o do objeto;</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n</w:t>
      </w:r>
      <w:r>
        <w:rPr>
          <w:rFonts w:hint="cs" w:ascii="Arial" w:hAnsi="Arial" w:eastAsia="Arial" w:cs="Arial"/>
          <w:color w:val="000000"/>
          <w:sz w:val="20"/>
          <w:szCs w:val="20"/>
        </w:rPr>
        <w:t>ã</w:t>
      </w:r>
      <w:r>
        <w:rPr>
          <w:rFonts w:ascii="Arial" w:hAnsi="Arial" w:eastAsia="Arial" w:cs="Arial"/>
          <w:color w:val="000000"/>
          <w:sz w:val="20"/>
          <w:szCs w:val="20"/>
        </w:rPr>
        <w:t>o mantiver a proposta;</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cometer fraude fiscal;</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comportar-se de modo inid</w:t>
      </w:r>
      <w:r>
        <w:rPr>
          <w:rFonts w:hint="cs" w:ascii="Arial" w:hAnsi="Arial" w:eastAsia="Arial" w:cs="Arial"/>
          <w:color w:val="000000"/>
          <w:sz w:val="20"/>
          <w:szCs w:val="20"/>
        </w:rPr>
        <w:t>ô</w:t>
      </w:r>
      <w:r>
        <w:rPr>
          <w:rFonts w:ascii="Arial" w:hAnsi="Arial" w:eastAsia="Arial" w:cs="Arial"/>
          <w:color w:val="000000"/>
          <w:sz w:val="20"/>
          <w:szCs w:val="20"/>
        </w:rPr>
        <w:t>neo;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As san</w:t>
      </w:r>
      <w:r>
        <w:rPr>
          <w:rFonts w:hint="cs" w:ascii="Arial" w:hAnsi="Arial" w:eastAsia="Arial" w:cs="Arial"/>
          <w:color w:val="000000"/>
          <w:sz w:val="20"/>
          <w:szCs w:val="20"/>
        </w:rPr>
        <w:t>çõ</w:t>
      </w:r>
      <w:r>
        <w:rPr>
          <w:rFonts w:ascii="Arial" w:hAnsi="Arial" w:eastAsia="Arial" w:cs="Arial"/>
          <w:color w:val="000000"/>
          <w:sz w:val="20"/>
          <w:szCs w:val="20"/>
        </w:rPr>
        <w:t>es do item acima tamb</w:t>
      </w:r>
      <w:r>
        <w:rPr>
          <w:rFonts w:hint="cs" w:ascii="Arial" w:hAnsi="Arial" w:eastAsia="Arial" w:cs="Arial"/>
          <w:color w:val="000000"/>
          <w:sz w:val="20"/>
          <w:szCs w:val="20"/>
        </w:rPr>
        <w:t>é</w:t>
      </w:r>
      <w:r>
        <w:rPr>
          <w:rFonts w:ascii="Arial" w:hAnsi="Arial" w:eastAsia="Arial" w:cs="Arial"/>
          <w:color w:val="000000"/>
          <w:sz w:val="20"/>
          <w:szCs w:val="20"/>
        </w:rPr>
        <w:t>m se aplicam aos integrantes do cadastro de reserva, em preg</w:t>
      </w:r>
      <w:r>
        <w:rPr>
          <w:rFonts w:hint="cs" w:ascii="Arial" w:hAnsi="Arial" w:eastAsia="Arial" w:cs="Arial"/>
          <w:color w:val="000000"/>
          <w:sz w:val="20"/>
          <w:szCs w:val="20"/>
        </w:rPr>
        <w:t>ã</w:t>
      </w:r>
      <w:r>
        <w:rPr>
          <w:rFonts w:ascii="Arial" w:hAnsi="Arial" w:eastAsia="Arial" w:cs="Arial"/>
          <w:color w:val="000000"/>
          <w:sz w:val="20"/>
          <w:szCs w:val="20"/>
        </w:rPr>
        <w:t>o para registro de pre</w:t>
      </w:r>
      <w:r>
        <w:rPr>
          <w:rFonts w:hint="cs" w:ascii="Arial" w:hAnsi="Arial" w:eastAsia="Arial" w:cs="Arial"/>
          <w:color w:val="000000"/>
          <w:sz w:val="20"/>
          <w:szCs w:val="20"/>
        </w:rPr>
        <w:t>ç</w:t>
      </w:r>
      <w:r>
        <w:rPr>
          <w:rFonts w:ascii="Arial" w:hAnsi="Arial" w:eastAsia="Arial" w:cs="Arial"/>
          <w:color w:val="000000"/>
          <w:sz w:val="20"/>
          <w:szCs w:val="20"/>
        </w:rPr>
        <w:t>os que, convocados, n</w:t>
      </w:r>
      <w:r>
        <w:rPr>
          <w:rFonts w:hint="cs" w:ascii="Arial" w:hAnsi="Arial" w:eastAsia="Arial" w:cs="Arial"/>
          <w:color w:val="000000"/>
          <w:sz w:val="20"/>
          <w:szCs w:val="20"/>
        </w:rPr>
        <w:t>ã</w:t>
      </w:r>
      <w:r>
        <w:rPr>
          <w:rFonts w:ascii="Arial" w:hAnsi="Arial" w:eastAsia="Arial" w:cs="Arial"/>
          <w:color w:val="000000"/>
          <w:sz w:val="20"/>
          <w:szCs w:val="20"/>
        </w:rPr>
        <w:t xml:space="preserve">o honrarem o compromisso assumido injustificadamente.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Considera-se comportamento inid</w:t>
      </w:r>
      <w:r>
        <w:rPr>
          <w:rFonts w:hint="cs" w:ascii="Arial" w:hAnsi="Arial" w:eastAsia="Arial" w:cs="Arial"/>
          <w:color w:val="000000"/>
          <w:sz w:val="20"/>
          <w:szCs w:val="20"/>
        </w:rPr>
        <w:t>ô</w:t>
      </w:r>
      <w:r>
        <w:rPr>
          <w:rFonts w:ascii="Arial" w:hAnsi="Arial" w:eastAsia="Arial" w:cs="Arial"/>
          <w:color w:val="000000"/>
          <w:sz w:val="20"/>
          <w:szCs w:val="20"/>
        </w:rPr>
        <w:t>neo, entre outros, a declara</w:t>
      </w:r>
      <w:r>
        <w:rPr>
          <w:rFonts w:hint="cs" w:ascii="Arial" w:hAnsi="Arial" w:eastAsia="Arial" w:cs="Arial"/>
          <w:color w:val="000000"/>
          <w:sz w:val="20"/>
          <w:szCs w:val="20"/>
        </w:rPr>
        <w:t>çã</w:t>
      </w:r>
      <w:r>
        <w:rPr>
          <w:rFonts w:ascii="Arial" w:hAnsi="Arial" w:eastAsia="Arial" w:cs="Arial"/>
          <w:color w:val="000000"/>
          <w:sz w:val="20"/>
          <w:szCs w:val="20"/>
        </w:rPr>
        <w:t xml:space="preserve">o falsa quanto </w:t>
      </w:r>
      <w:r>
        <w:rPr>
          <w:rFonts w:hint="cs" w:ascii="Arial" w:hAnsi="Arial" w:eastAsia="Arial" w:cs="Arial"/>
          <w:color w:val="000000"/>
          <w:sz w:val="20"/>
          <w:szCs w:val="20"/>
        </w:rPr>
        <w:t>à</w:t>
      </w:r>
      <w:r>
        <w:rPr>
          <w:rFonts w:ascii="Arial" w:hAnsi="Arial" w:eastAsia="Arial" w:cs="Arial"/>
          <w:color w:val="000000"/>
          <w:sz w:val="20"/>
          <w:szCs w:val="20"/>
        </w:rPr>
        <w:t>s condi</w:t>
      </w:r>
      <w:r>
        <w:rPr>
          <w:rFonts w:hint="cs" w:ascii="Arial" w:hAnsi="Arial" w:eastAsia="Arial" w:cs="Arial"/>
          <w:color w:val="000000"/>
          <w:sz w:val="20"/>
          <w:szCs w:val="20"/>
        </w:rPr>
        <w:t>çõ</w:t>
      </w:r>
      <w:r>
        <w:rPr>
          <w:rFonts w:ascii="Arial" w:hAnsi="Arial" w:eastAsia="Arial" w:cs="Arial"/>
          <w:color w:val="000000"/>
          <w:sz w:val="20"/>
          <w:szCs w:val="20"/>
        </w:rPr>
        <w:t>es de participa</w:t>
      </w:r>
      <w:r>
        <w:rPr>
          <w:rFonts w:hint="cs" w:ascii="Arial" w:hAnsi="Arial" w:eastAsia="Arial" w:cs="Arial"/>
          <w:color w:val="000000"/>
          <w:sz w:val="20"/>
          <w:szCs w:val="20"/>
        </w:rPr>
        <w:t>çã</w:t>
      </w:r>
      <w:r>
        <w:rPr>
          <w:rFonts w:ascii="Arial" w:hAnsi="Arial" w:eastAsia="Arial" w:cs="Arial"/>
          <w:color w:val="000000"/>
          <w:sz w:val="20"/>
          <w:szCs w:val="20"/>
        </w:rPr>
        <w:t>o, quanto ao enquadramento como ME/EPP ou o conluio entre os licitantes, em qualquer momento da licita</w:t>
      </w:r>
      <w:r>
        <w:rPr>
          <w:rFonts w:hint="cs" w:ascii="Arial" w:hAnsi="Arial" w:eastAsia="Arial" w:cs="Arial"/>
          <w:color w:val="000000"/>
          <w:sz w:val="20"/>
          <w:szCs w:val="20"/>
        </w:rPr>
        <w:t>çã</w:t>
      </w:r>
      <w:r>
        <w:rPr>
          <w:rFonts w:ascii="Arial" w:hAnsi="Arial" w:eastAsia="Arial" w:cs="Arial"/>
          <w:color w:val="000000"/>
          <w:sz w:val="20"/>
          <w:szCs w:val="20"/>
        </w:rPr>
        <w:t>o, mesmo ap</w:t>
      </w:r>
      <w:r>
        <w:rPr>
          <w:rFonts w:hint="cs" w:ascii="Arial" w:hAnsi="Arial" w:eastAsia="Arial" w:cs="Arial"/>
          <w:color w:val="000000"/>
          <w:sz w:val="20"/>
          <w:szCs w:val="20"/>
        </w:rPr>
        <w:t>ó</w:t>
      </w:r>
      <w:r>
        <w:rPr>
          <w:rFonts w:ascii="Arial" w:hAnsi="Arial" w:eastAsia="Arial" w:cs="Arial"/>
          <w:color w:val="000000"/>
          <w:sz w:val="20"/>
          <w:szCs w:val="20"/>
        </w:rPr>
        <w:t>s o encerramento da fase de lances.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 licitante/adjudicat</w:t>
      </w:r>
      <w:r>
        <w:rPr>
          <w:rFonts w:hint="cs" w:ascii="Arial" w:hAnsi="Arial" w:eastAsia="Arial" w:cs="Arial"/>
          <w:color w:val="000000"/>
          <w:sz w:val="20"/>
          <w:szCs w:val="20"/>
        </w:rPr>
        <w:t>á</w:t>
      </w:r>
      <w:r>
        <w:rPr>
          <w:rFonts w:ascii="Arial" w:hAnsi="Arial" w:eastAsia="Arial" w:cs="Arial"/>
          <w:color w:val="000000"/>
          <w:sz w:val="20"/>
          <w:szCs w:val="20"/>
        </w:rPr>
        <w:t>rio que cometer qualquer das infra</w:t>
      </w:r>
      <w:r>
        <w:rPr>
          <w:rFonts w:hint="cs" w:ascii="Arial" w:hAnsi="Arial" w:eastAsia="Arial" w:cs="Arial"/>
          <w:color w:val="000000"/>
          <w:sz w:val="20"/>
          <w:szCs w:val="20"/>
        </w:rPr>
        <w:t>çõ</w:t>
      </w:r>
      <w:r>
        <w:rPr>
          <w:rFonts w:ascii="Arial" w:hAnsi="Arial" w:eastAsia="Arial" w:cs="Arial"/>
          <w:color w:val="000000"/>
          <w:sz w:val="20"/>
          <w:szCs w:val="20"/>
        </w:rPr>
        <w:t>es discriminadas nos subitens anteriores ficar</w:t>
      </w:r>
      <w:r>
        <w:rPr>
          <w:rFonts w:hint="cs" w:ascii="Arial" w:hAnsi="Arial" w:eastAsia="Arial" w:cs="Arial"/>
          <w:color w:val="000000"/>
          <w:sz w:val="20"/>
          <w:szCs w:val="20"/>
        </w:rPr>
        <w:t>á</w:t>
      </w:r>
      <w:r>
        <w:rPr>
          <w:rFonts w:ascii="Arial" w:hAnsi="Arial" w:eastAsia="Arial" w:cs="Arial"/>
          <w:color w:val="000000"/>
          <w:sz w:val="20"/>
          <w:szCs w:val="20"/>
        </w:rPr>
        <w:t xml:space="preserve"> sujeito, sem preju</w:t>
      </w:r>
      <w:r>
        <w:rPr>
          <w:rFonts w:hint="cs" w:ascii="Arial" w:hAnsi="Arial" w:eastAsia="Arial" w:cs="Arial"/>
          <w:color w:val="000000"/>
          <w:sz w:val="20"/>
          <w:szCs w:val="20"/>
        </w:rPr>
        <w:t>í</w:t>
      </w:r>
      <w:r>
        <w:rPr>
          <w:rFonts w:ascii="Arial" w:hAnsi="Arial" w:eastAsia="Arial" w:cs="Arial"/>
          <w:color w:val="000000"/>
          <w:sz w:val="20"/>
          <w:szCs w:val="20"/>
        </w:rPr>
        <w:t xml:space="preserve">zo da responsabilidade civil e criminal, </w:t>
      </w:r>
      <w:r>
        <w:rPr>
          <w:rFonts w:hint="cs" w:ascii="Arial" w:hAnsi="Arial" w:eastAsia="Arial" w:cs="Arial"/>
          <w:color w:val="000000"/>
          <w:sz w:val="20"/>
          <w:szCs w:val="20"/>
        </w:rPr>
        <w:t>à</w:t>
      </w:r>
      <w:r>
        <w:rPr>
          <w:rFonts w:ascii="Arial" w:hAnsi="Arial" w:eastAsia="Arial" w:cs="Arial"/>
          <w:color w:val="000000"/>
          <w:sz w:val="20"/>
          <w:szCs w:val="20"/>
        </w:rPr>
        <w:t>s seguintes san</w:t>
      </w:r>
      <w:r>
        <w:rPr>
          <w:rFonts w:hint="cs" w:ascii="Arial" w:hAnsi="Arial" w:eastAsia="Arial" w:cs="Arial"/>
          <w:color w:val="000000"/>
          <w:sz w:val="20"/>
          <w:szCs w:val="20"/>
        </w:rPr>
        <w:t>çõ</w:t>
      </w:r>
      <w:r>
        <w:rPr>
          <w:rFonts w:ascii="Arial" w:hAnsi="Arial" w:eastAsia="Arial" w:cs="Arial"/>
          <w:color w:val="000000"/>
          <w:sz w:val="20"/>
          <w:szCs w:val="20"/>
        </w:rPr>
        <w:t xml:space="preserve">es: </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20.4.1.</w:t>
      </w:r>
      <w:r>
        <w:rPr>
          <w:rFonts w:ascii="Arial" w:hAnsi="Arial" w:eastAsia="Arial" w:cs="Arial"/>
          <w:color w:val="000000"/>
          <w:sz w:val="20"/>
          <w:szCs w:val="20"/>
        </w:rPr>
        <w:tab/>
      </w:r>
      <w:r>
        <w:rPr>
          <w:rFonts w:ascii="Arial" w:hAnsi="Arial" w:eastAsia="Arial" w:cs="Arial"/>
          <w:color w:val="000000"/>
          <w:sz w:val="20"/>
          <w:szCs w:val="20"/>
        </w:rPr>
        <w:t>Advert</w:t>
      </w:r>
      <w:r>
        <w:rPr>
          <w:rFonts w:hint="cs" w:ascii="Arial" w:hAnsi="Arial" w:eastAsia="Arial" w:cs="Arial"/>
          <w:color w:val="000000"/>
          <w:sz w:val="20"/>
          <w:szCs w:val="20"/>
        </w:rPr>
        <w:t>ê</w:t>
      </w:r>
      <w:r>
        <w:rPr>
          <w:rFonts w:ascii="Arial" w:hAnsi="Arial" w:eastAsia="Arial" w:cs="Arial"/>
          <w:color w:val="000000"/>
          <w:sz w:val="20"/>
          <w:szCs w:val="20"/>
        </w:rPr>
        <w:t>ncia por faltas leves, assim entendidas como aquelas que n</w:t>
      </w:r>
      <w:r>
        <w:rPr>
          <w:rFonts w:hint="cs" w:ascii="Arial" w:hAnsi="Arial" w:eastAsia="Arial" w:cs="Arial"/>
          <w:color w:val="000000"/>
          <w:sz w:val="20"/>
          <w:szCs w:val="20"/>
        </w:rPr>
        <w:t>ã</w:t>
      </w:r>
      <w:r>
        <w:rPr>
          <w:rFonts w:ascii="Arial" w:hAnsi="Arial" w:eastAsia="Arial" w:cs="Arial"/>
          <w:color w:val="000000"/>
          <w:sz w:val="20"/>
          <w:szCs w:val="20"/>
        </w:rPr>
        <w:t>o acarretarem preju</w:t>
      </w:r>
      <w:r>
        <w:rPr>
          <w:rFonts w:hint="cs" w:ascii="Arial" w:hAnsi="Arial" w:eastAsia="Arial" w:cs="Arial"/>
          <w:color w:val="000000"/>
          <w:sz w:val="20"/>
          <w:szCs w:val="20"/>
        </w:rPr>
        <w:t>í</w:t>
      </w:r>
      <w:r>
        <w:rPr>
          <w:rFonts w:ascii="Arial" w:hAnsi="Arial" w:eastAsia="Arial" w:cs="Arial"/>
          <w:color w:val="000000"/>
          <w:sz w:val="20"/>
          <w:szCs w:val="20"/>
        </w:rPr>
        <w:t>zos significativos ao objeto da contrata</w:t>
      </w:r>
      <w:r>
        <w:rPr>
          <w:rFonts w:hint="cs" w:ascii="Arial" w:hAnsi="Arial" w:eastAsia="Arial" w:cs="Arial"/>
          <w:color w:val="000000"/>
          <w:sz w:val="20"/>
          <w:szCs w:val="20"/>
        </w:rPr>
        <w:t>çã</w:t>
      </w:r>
      <w:r>
        <w:rPr>
          <w:rFonts w:ascii="Arial" w:hAnsi="Arial" w:eastAsia="Arial" w:cs="Arial"/>
          <w:color w:val="000000"/>
          <w:sz w:val="20"/>
          <w:szCs w:val="20"/>
        </w:rPr>
        <w:t>o;</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20.4.2.</w:t>
      </w:r>
      <w:r>
        <w:rPr>
          <w:rFonts w:ascii="Arial" w:hAnsi="Arial" w:eastAsia="Arial" w:cs="Arial"/>
          <w:color w:val="000000"/>
          <w:sz w:val="20"/>
          <w:szCs w:val="20"/>
        </w:rPr>
        <w:tab/>
      </w:r>
      <w:r>
        <w:rPr>
          <w:rFonts w:ascii="Arial" w:hAnsi="Arial" w:eastAsia="Arial" w:cs="Arial"/>
          <w:color w:val="000000"/>
          <w:sz w:val="20"/>
          <w:szCs w:val="20"/>
        </w:rPr>
        <w:t>Multa de 10% (dez por cento) sobre o valor estimado do(s) item(s) prejudicado(s) pela conduta do licitante;</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20.4.3.</w:t>
      </w:r>
      <w:r>
        <w:rPr>
          <w:rFonts w:ascii="Arial" w:hAnsi="Arial" w:eastAsia="Arial" w:cs="Arial"/>
          <w:color w:val="000000"/>
          <w:sz w:val="20"/>
          <w:szCs w:val="20"/>
        </w:rPr>
        <w:tab/>
      </w:r>
      <w:r>
        <w:rPr>
          <w:rFonts w:ascii="Arial" w:hAnsi="Arial" w:eastAsia="Arial" w:cs="Arial"/>
          <w:color w:val="000000"/>
          <w:sz w:val="20"/>
          <w:szCs w:val="20"/>
        </w:rPr>
        <w:t>Suspens</w:t>
      </w:r>
      <w:r>
        <w:rPr>
          <w:rFonts w:hint="cs" w:ascii="Arial" w:hAnsi="Arial" w:eastAsia="Arial" w:cs="Arial"/>
          <w:color w:val="000000"/>
          <w:sz w:val="20"/>
          <w:szCs w:val="20"/>
        </w:rPr>
        <w:t>ã</w:t>
      </w:r>
      <w:r>
        <w:rPr>
          <w:rFonts w:ascii="Arial" w:hAnsi="Arial" w:eastAsia="Arial" w:cs="Arial"/>
          <w:color w:val="000000"/>
          <w:sz w:val="20"/>
          <w:szCs w:val="20"/>
        </w:rPr>
        <w:t xml:space="preserve">o de licitar e impedimento de contratar com o </w:t>
      </w:r>
      <w:r>
        <w:rPr>
          <w:rFonts w:hint="cs" w:ascii="Arial" w:hAnsi="Arial" w:eastAsia="Arial" w:cs="Arial"/>
          <w:color w:val="000000"/>
          <w:sz w:val="20"/>
          <w:szCs w:val="20"/>
        </w:rPr>
        <w:t>ó</w:t>
      </w:r>
      <w:r>
        <w:rPr>
          <w:rFonts w:ascii="Arial" w:hAnsi="Arial" w:eastAsia="Arial" w:cs="Arial"/>
          <w:color w:val="000000"/>
          <w:sz w:val="20"/>
          <w:szCs w:val="20"/>
        </w:rPr>
        <w:t>rg</w:t>
      </w:r>
      <w:r>
        <w:rPr>
          <w:rFonts w:hint="cs" w:ascii="Arial" w:hAnsi="Arial" w:eastAsia="Arial" w:cs="Arial"/>
          <w:color w:val="000000"/>
          <w:sz w:val="20"/>
          <w:szCs w:val="20"/>
        </w:rPr>
        <w:t>ã</w:t>
      </w:r>
      <w:r>
        <w:rPr>
          <w:rFonts w:ascii="Arial" w:hAnsi="Arial" w:eastAsia="Arial" w:cs="Arial"/>
          <w:color w:val="000000"/>
          <w:sz w:val="20"/>
          <w:szCs w:val="20"/>
        </w:rPr>
        <w:t>o, entidade ou unidade administrativa pela qual a Administra</w:t>
      </w:r>
      <w:r>
        <w:rPr>
          <w:rFonts w:hint="cs" w:ascii="Arial" w:hAnsi="Arial" w:eastAsia="Arial" w:cs="Arial"/>
          <w:color w:val="000000"/>
          <w:sz w:val="20"/>
          <w:szCs w:val="20"/>
        </w:rPr>
        <w:t>çã</w:t>
      </w:r>
      <w:r>
        <w:rPr>
          <w:rFonts w:ascii="Arial" w:hAnsi="Arial" w:eastAsia="Arial" w:cs="Arial"/>
          <w:color w:val="000000"/>
          <w:sz w:val="20"/>
          <w:szCs w:val="20"/>
        </w:rPr>
        <w:t>o P</w:t>
      </w:r>
      <w:r>
        <w:rPr>
          <w:rFonts w:hint="cs" w:ascii="Arial" w:hAnsi="Arial" w:eastAsia="Arial" w:cs="Arial"/>
          <w:color w:val="000000"/>
          <w:sz w:val="20"/>
          <w:szCs w:val="20"/>
        </w:rPr>
        <w:t>ú</w:t>
      </w:r>
      <w:r>
        <w:rPr>
          <w:rFonts w:ascii="Arial" w:hAnsi="Arial" w:eastAsia="Arial" w:cs="Arial"/>
          <w:color w:val="000000"/>
          <w:sz w:val="20"/>
          <w:szCs w:val="20"/>
        </w:rPr>
        <w:t>blica opera e atua concretamente, pelo prazo de at</w:t>
      </w:r>
      <w:r>
        <w:rPr>
          <w:rFonts w:hint="cs" w:ascii="Arial" w:hAnsi="Arial" w:eastAsia="Arial" w:cs="Arial"/>
          <w:color w:val="000000"/>
          <w:sz w:val="20"/>
          <w:szCs w:val="20"/>
        </w:rPr>
        <w:t>é</w:t>
      </w:r>
      <w:r>
        <w:rPr>
          <w:rFonts w:ascii="Arial" w:hAnsi="Arial" w:eastAsia="Arial" w:cs="Arial"/>
          <w:color w:val="000000"/>
          <w:sz w:val="20"/>
          <w:szCs w:val="20"/>
        </w:rPr>
        <w:t xml:space="preserve"> dois anos;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20.4.4.</w:t>
      </w:r>
      <w:r>
        <w:rPr>
          <w:rFonts w:ascii="Arial" w:hAnsi="Arial" w:eastAsia="Arial" w:cs="Arial"/>
          <w:color w:val="000000"/>
          <w:sz w:val="20"/>
          <w:szCs w:val="20"/>
        </w:rPr>
        <w:tab/>
      </w:r>
      <w:r>
        <w:rPr>
          <w:rFonts w:ascii="Arial" w:hAnsi="Arial" w:eastAsia="Arial" w:cs="Arial"/>
          <w:color w:val="000000"/>
          <w:sz w:val="20"/>
          <w:szCs w:val="20"/>
        </w:rPr>
        <w:t>Impedimento de licitar e de contratar com a Uni</w:t>
      </w:r>
      <w:r>
        <w:rPr>
          <w:rFonts w:hint="cs" w:ascii="Arial" w:hAnsi="Arial" w:eastAsia="Arial" w:cs="Arial"/>
          <w:color w:val="000000"/>
          <w:sz w:val="20"/>
          <w:szCs w:val="20"/>
        </w:rPr>
        <w:t>ã</w:t>
      </w:r>
      <w:r>
        <w:rPr>
          <w:rFonts w:ascii="Arial" w:hAnsi="Arial" w:eastAsia="Arial" w:cs="Arial"/>
          <w:color w:val="000000"/>
          <w:sz w:val="20"/>
          <w:szCs w:val="20"/>
        </w:rPr>
        <w:t>o e descredenciamento no SICAF, pelo prazo de at</w:t>
      </w:r>
      <w:r>
        <w:rPr>
          <w:rFonts w:hint="cs" w:ascii="Arial" w:hAnsi="Arial" w:eastAsia="Arial" w:cs="Arial"/>
          <w:color w:val="000000"/>
          <w:sz w:val="20"/>
          <w:szCs w:val="20"/>
        </w:rPr>
        <w:t>é</w:t>
      </w:r>
      <w:r>
        <w:rPr>
          <w:rFonts w:ascii="Arial" w:hAnsi="Arial" w:eastAsia="Arial" w:cs="Arial"/>
          <w:color w:val="000000"/>
          <w:sz w:val="20"/>
          <w:szCs w:val="20"/>
        </w:rPr>
        <w:t xml:space="preserve"> cinco anos;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Declara</w:t>
      </w:r>
      <w:r>
        <w:rPr>
          <w:rFonts w:hint="cs" w:ascii="Arial" w:hAnsi="Arial" w:eastAsia="Arial" w:cs="Arial"/>
          <w:color w:val="000000"/>
          <w:sz w:val="20"/>
          <w:szCs w:val="20"/>
        </w:rPr>
        <w:t>çã</w:t>
      </w:r>
      <w:r>
        <w:rPr>
          <w:rFonts w:ascii="Arial" w:hAnsi="Arial" w:eastAsia="Arial" w:cs="Arial"/>
          <w:color w:val="000000"/>
          <w:sz w:val="20"/>
          <w:szCs w:val="20"/>
        </w:rPr>
        <w:t>o de inidoneidade para licitar ou contratar com a Administra</w:t>
      </w:r>
      <w:r>
        <w:rPr>
          <w:rFonts w:hint="cs" w:ascii="Arial" w:hAnsi="Arial" w:eastAsia="Arial" w:cs="Arial"/>
          <w:color w:val="000000"/>
          <w:sz w:val="20"/>
          <w:szCs w:val="20"/>
        </w:rPr>
        <w:t>çã</w:t>
      </w:r>
      <w:r>
        <w:rPr>
          <w:rFonts w:ascii="Arial" w:hAnsi="Arial" w:eastAsia="Arial" w:cs="Arial"/>
          <w:color w:val="000000"/>
          <w:sz w:val="20"/>
          <w:szCs w:val="20"/>
        </w:rPr>
        <w:t>o P</w:t>
      </w:r>
      <w:r>
        <w:rPr>
          <w:rFonts w:hint="cs" w:ascii="Arial" w:hAnsi="Arial" w:eastAsia="Arial" w:cs="Arial"/>
          <w:color w:val="000000"/>
          <w:sz w:val="20"/>
          <w:szCs w:val="20"/>
        </w:rPr>
        <w:t>ú</w:t>
      </w:r>
      <w:r>
        <w:rPr>
          <w:rFonts w:ascii="Arial" w:hAnsi="Arial" w:eastAsia="Arial" w:cs="Arial"/>
          <w:color w:val="000000"/>
          <w:sz w:val="20"/>
          <w:szCs w:val="20"/>
        </w:rPr>
        <w:t>blica, enquanto perdurarem os motivos determinantes da puni</w:t>
      </w:r>
      <w:r>
        <w:rPr>
          <w:rFonts w:hint="cs" w:ascii="Arial" w:hAnsi="Arial" w:eastAsia="Arial" w:cs="Arial"/>
          <w:color w:val="000000"/>
          <w:sz w:val="20"/>
          <w:szCs w:val="20"/>
        </w:rPr>
        <w:t>çã</w:t>
      </w:r>
      <w:r>
        <w:rPr>
          <w:rFonts w:ascii="Arial" w:hAnsi="Arial" w:eastAsia="Arial" w:cs="Arial"/>
          <w:color w:val="000000"/>
          <w:sz w:val="20"/>
          <w:szCs w:val="20"/>
        </w:rPr>
        <w:t>o ou at</w:t>
      </w:r>
      <w:r>
        <w:rPr>
          <w:rFonts w:hint="cs" w:ascii="Arial" w:hAnsi="Arial" w:eastAsia="Arial" w:cs="Arial"/>
          <w:color w:val="000000"/>
          <w:sz w:val="20"/>
          <w:szCs w:val="20"/>
        </w:rPr>
        <w:t>é</w:t>
      </w:r>
      <w:r>
        <w:rPr>
          <w:rFonts w:ascii="Arial" w:hAnsi="Arial" w:eastAsia="Arial" w:cs="Arial"/>
          <w:color w:val="000000"/>
          <w:sz w:val="20"/>
          <w:szCs w:val="20"/>
        </w:rPr>
        <w:t xml:space="preserve"> que seja promovida a reabilita</w:t>
      </w:r>
      <w:r>
        <w:rPr>
          <w:rFonts w:hint="cs" w:ascii="Arial" w:hAnsi="Arial" w:eastAsia="Arial" w:cs="Arial"/>
          <w:color w:val="000000"/>
          <w:sz w:val="20"/>
          <w:szCs w:val="20"/>
        </w:rPr>
        <w:t>çã</w:t>
      </w:r>
      <w:r>
        <w:rPr>
          <w:rFonts w:ascii="Arial" w:hAnsi="Arial" w:eastAsia="Arial" w:cs="Arial"/>
          <w:color w:val="000000"/>
          <w:sz w:val="20"/>
          <w:szCs w:val="20"/>
        </w:rPr>
        <w:t>o perante a pr</w:t>
      </w:r>
      <w:r>
        <w:rPr>
          <w:rFonts w:hint="cs" w:ascii="Arial" w:hAnsi="Arial" w:eastAsia="Arial" w:cs="Arial"/>
          <w:color w:val="000000"/>
          <w:sz w:val="20"/>
          <w:szCs w:val="20"/>
        </w:rPr>
        <w:t>ó</w:t>
      </w:r>
      <w:r>
        <w:rPr>
          <w:rFonts w:ascii="Arial" w:hAnsi="Arial" w:eastAsia="Arial" w:cs="Arial"/>
          <w:color w:val="000000"/>
          <w:sz w:val="20"/>
          <w:szCs w:val="20"/>
        </w:rPr>
        <w:t>pria autoridade que aplicou a penalidade, que ser</w:t>
      </w:r>
      <w:r>
        <w:rPr>
          <w:rFonts w:hint="cs" w:ascii="Arial" w:hAnsi="Arial" w:eastAsia="Arial" w:cs="Arial"/>
          <w:color w:val="000000"/>
          <w:sz w:val="20"/>
          <w:szCs w:val="20"/>
        </w:rPr>
        <w:t>á</w:t>
      </w:r>
      <w:r>
        <w:rPr>
          <w:rFonts w:ascii="Arial" w:hAnsi="Arial" w:eastAsia="Arial" w:cs="Arial"/>
          <w:color w:val="000000"/>
          <w:sz w:val="20"/>
          <w:szCs w:val="20"/>
        </w:rPr>
        <w:t xml:space="preserve"> concedida sempre que a Contratada ressarcir a Contratante pelos preju</w:t>
      </w:r>
      <w:r>
        <w:rPr>
          <w:rFonts w:hint="cs" w:ascii="Arial" w:hAnsi="Arial" w:eastAsia="Arial" w:cs="Arial"/>
          <w:color w:val="000000"/>
          <w:sz w:val="20"/>
          <w:szCs w:val="20"/>
        </w:rPr>
        <w:t>í</w:t>
      </w:r>
      <w:r>
        <w:rPr>
          <w:rFonts w:ascii="Arial" w:hAnsi="Arial" w:eastAsia="Arial" w:cs="Arial"/>
          <w:color w:val="000000"/>
          <w:sz w:val="20"/>
          <w:szCs w:val="20"/>
        </w:rPr>
        <w:t>zos causados;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 penalidade de multa pode ser aplicada cumulativamente com as demais san</w:t>
      </w:r>
      <w:r>
        <w:rPr>
          <w:rFonts w:hint="cs" w:ascii="Arial" w:hAnsi="Arial" w:eastAsia="Arial" w:cs="Arial"/>
          <w:color w:val="000000"/>
          <w:sz w:val="20"/>
          <w:szCs w:val="20"/>
        </w:rPr>
        <w:t>çõ</w:t>
      </w:r>
      <w:r>
        <w:rPr>
          <w:rFonts w:ascii="Arial" w:hAnsi="Arial" w:eastAsia="Arial" w:cs="Arial"/>
          <w:color w:val="000000"/>
          <w:sz w:val="20"/>
          <w:szCs w:val="20"/>
        </w:rPr>
        <w:t>es.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Se, durante o processo de aplica</w:t>
      </w:r>
      <w:r>
        <w:rPr>
          <w:rFonts w:hint="cs" w:ascii="Arial" w:hAnsi="Arial" w:eastAsia="Arial" w:cs="Arial"/>
          <w:color w:val="000000"/>
          <w:sz w:val="20"/>
          <w:szCs w:val="20"/>
        </w:rPr>
        <w:t>çã</w:t>
      </w:r>
      <w:r>
        <w:rPr>
          <w:rFonts w:ascii="Arial" w:hAnsi="Arial" w:eastAsia="Arial" w:cs="Arial"/>
          <w:color w:val="000000"/>
          <w:sz w:val="20"/>
          <w:szCs w:val="20"/>
        </w:rPr>
        <w:t>o de penalidade, se houver ind</w:t>
      </w:r>
      <w:r>
        <w:rPr>
          <w:rFonts w:hint="cs" w:ascii="Arial" w:hAnsi="Arial" w:eastAsia="Arial" w:cs="Arial"/>
          <w:color w:val="000000"/>
          <w:sz w:val="20"/>
          <w:szCs w:val="20"/>
        </w:rPr>
        <w:t>í</w:t>
      </w:r>
      <w:r>
        <w:rPr>
          <w:rFonts w:ascii="Arial" w:hAnsi="Arial" w:eastAsia="Arial" w:cs="Arial"/>
          <w:color w:val="000000"/>
          <w:sz w:val="20"/>
          <w:szCs w:val="20"/>
        </w:rPr>
        <w:t>cios de pr</w:t>
      </w:r>
      <w:r>
        <w:rPr>
          <w:rFonts w:hint="cs" w:ascii="Arial" w:hAnsi="Arial" w:eastAsia="Arial" w:cs="Arial"/>
          <w:color w:val="000000"/>
          <w:sz w:val="20"/>
          <w:szCs w:val="20"/>
        </w:rPr>
        <w:t>á</w:t>
      </w:r>
      <w:r>
        <w:rPr>
          <w:rFonts w:ascii="Arial" w:hAnsi="Arial" w:eastAsia="Arial" w:cs="Arial"/>
          <w:color w:val="000000"/>
          <w:sz w:val="20"/>
          <w:szCs w:val="20"/>
        </w:rPr>
        <w:t>tica de infra</w:t>
      </w:r>
      <w:r>
        <w:rPr>
          <w:rFonts w:hint="cs" w:ascii="Arial" w:hAnsi="Arial" w:eastAsia="Arial" w:cs="Arial"/>
          <w:color w:val="000000"/>
          <w:sz w:val="20"/>
          <w:szCs w:val="20"/>
        </w:rPr>
        <w:t>çã</w:t>
      </w:r>
      <w:r>
        <w:rPr>
          <w:rFonts w:ascii="Arial" w:hAnsi="Arial" w:eastAsia="Arial" w:cs="Arial"/>
          <w:color w:val="000000"/>
          <w:sz w:val="20"/>
          <w:szCs w:val="20"/>
        </w:rPr>
        <w:t>o administrativa tipificada pela Lei n</w:t>
      </w:r>
      <w:r>
        <w:rPr>
          <w:rFonts w:hint="cs" w:ascii="Arial" w:hAnsi="Arial" w:eastAsia="Arial" w:cs="Arial"/>
          <w:color w:val="000000"/>
          <w:sz w:val="20"/>
          <w:szCs w:val="20"/>
        </w:rPr>
        <w:t>º</w:t>
      </w:r>
      <w:r>
        <w:rPr>
          <w:rFonts w:ascii="Arial" w:hAnsi="Arial" w:eastAsia="Arial" w:cs="Arial"/>
          <w:color w:val="000000"/>
          <w:sz w:val="20"/>
          <w:szCs w:val="20"/>
        </w:rPr>
        <w:t xml:space="preserve"> 12.846, de 1</w:t>
      </w:r>
      <w:r>
        <w:rPr>
          <w:rFonts w:hint="cs" w:ascii="Arial" w:hAnsi="Arial" w:eastAsia="Arial" w:cs="Arial"/>
          <w:color w:val="000000"/>
          <w:sz w:val="20"/>
          <w:szCs w:val="20"/>
        </w:rPr>
        <w:t>º</w:t>
      </w:r>
      <w:r>
        <w:rPr>
          <w:rFonts w:ascii="Arial" w:hAnsi="Arial" w:eastAsia="Arial" w:cs="Arial"/>
          <w:color w:val="000000"/>
          <w:sz w:val="20"/>
          <w:szCs w:val="20"/>
        </w:rPr>
        <w:t xml:space="preserve"> de agosto de 2013, como ato lesivo </w:t>
      </w:r>
      <w:r>
        <w:rPr>
          <w:rFonts w:hint="cs" w:ascii="Arial" w:hAnsi="Arial" w:eastAsia="Arial" w:cs="Arial"/>
          <w:color w:val="000000"/>
          <w:sz w:val="20"/>
          <w:szCs w:val="20"/>
        </w:rPr>
        <w:t>à</w:t>
      </w:r>
      <w:r>
        <w:rPr>
          <w:rFonts w:ascii="Arial" w:hAnsi="Arial" w:eastAsia="Arial" w:cs="Arial"/>
          <w:color w:val="000000"/>
          <w:sz w:val="20"/>
          <w:szCs w:val="20"/>
        </w:rPr>
        <w:t xml:space="preserve"> administra</w:t>
      </w:r>
      <w:r>
        <w:rPr>
          <w:rFonts w:hint="cs" w:ascii="Arial" w:hAnsi="Arial" w:eastAsia="Arial" w:cs="Arial"/>
          <w:color w:val="000000"/>
          <w:sz w:val="20"/>
          <w:szCs w:val="20"/>
        </w:rPr>
        <w:t>çã</w:t>
      </w:r>
      <w:r>
        <w:rPr>
          <w:rFonts w:ascii="Arial" w:hAnsi="Arial" w:eastAsia="Arial" w:cs="Arial"/>
          <w:color w:val="000000"/>
          <w:sz w:val="20"/>
          <w:szCs w:val="20"/>
        </w:rPr>
        <w:t>o p</w:t>
      </w:r>
      <w:r>
        <w:rPr>
          <w:rFonts w:hint="cs" w:ascii="Arial" w:hAnsi="Arial" w:eastAsia="Arial" w:cs="Arial"/>
          <w:color w:val="000000"/>
          <w:sz w:val="20"/>
          <w:szCs w:val="20"/>
        </w:rPr>
        <w:t>ú</w:t>
      </w:r>
      <w:r>
        <w:rPr>
          <w:rFonts w:ascii="Arial" w:hAnsi="Arial" w:eastAsia="Arial" w:cs="Arial"/>
          <w:color w:val="000000"/>
          <w:sz w:val="20"/>
          <w:szCs w:val="20"/>
        </w:rPr>
        <w:t>blica nacional ou estrangeira, c</w:t>
      </w:r>
      <w:r>
        <w:rPr>
          <w:rFonts w:hint="cs" w:ascii="Arial" w:hAnsi="Arial" w:eastAsia="Arial" w:cs="Arial"/>
          <w:color w:val="000000"/>
          <w:sz w:val="20"/>
          <w:szCs w:val="20"/>
        </w:rPr>
        <w:t>ó</w:t>
      </w:r>
      <w:r>
        <w:rPr>
          <w:rFonts w:ascii="Arial" w:hAnsi="Arial" w:eastAsia="Arial" w:cs="Arial"/>
          <w:color w:val="000000"/>
          <w:sz w:val="20"/>
          <w:szCs w:val="20"/>
        </w:rPr>
        <w:t>pias do processo administrativo necess</w:t>
      </w:r>
      <w:r>
        <w:rPr>
          <w:rFonts w:hint="cs" w:ascii="Arial" w:hAnsi="Arial" w:eastAsia="Arial" w:cs="Arial"/>
          <w:color w:val="000000"/>
          <w:sz w:val="20"/>
          <w:szCs w:val="20"/>
        </w:rPr>
        <w:t>á</w:t>
      </w:r>
      <w:r>
        <w:rPr>
          <w:rFonts w:ascii="Arial" w:hAnsi="Arial" w:eastAsia="Arial" w:cs="Arial"/>
          <w:color w:val="000000"/>
          <w:sz w:val="20"/>
          <w:szCs w:val="20"/>
        </w:rPr>
        <w:t xml:space="preserve">rias </w:t>
      </w:r>
      <w:r>
        <w:rPr>
          <w:rFonts w:hint="cs" w:ascii="Arial" w:hAnsi="Arial" w:eastAsia="Arial" w:cs="Arial"/>
          <w:color w:val="000000"/>
          <w:sz w:val="20"/>
          <w:szCs w:val="20"/>
        </w:rPr>
        <w:t>à</w:t>
      </w:r>
      <w:r>
        <w:rPr>
          <w:rFonts w:ascii="Arial" w:hAnsi="Arial" w:eastAsia="Arial" w:cs="Arial"/>
          <w:color w:val="000000"/>
          <w:sz w:val="20"/>
          <w:szCs w:val="20"/>
        </w:rPr>
        <w:t xml:space="preserve"> apura</w:t>
      </w:r>
      <w:r>
        <w:rPr>
          <w:rFonts w:hint="cs" w:ascii="Arial" w:hAnsi="Arial" w:eastAsia="Arial" w:cs="Arial"/>
          <w:color w:val="000000"/>
          <w:sz w:val="20"/>
          <w:szCs w:val="20"/>
        </w:rPr>
        <w:t>çã</w:t>
      </w:r>
      <w:r>
        <w:rPr>
          <w:rFonts w:ascii="Arial" w:hAnsi="Arial" w:eastAsia="Arial" w:cs="Arial"/>
          <w:color w:val="000000"/>
          <w:sz w:val="20"/>
          <w:szCs w:val="20"/>
        </w:rPr>
        <w:t>o da responsabilidade da empresa dever</w:t>
      </w:r>
      <w:r>
        <w:rPr>
          <w:rFonts w:hint="cs" w:ascii="Arial" w:hAnsi="Arial" w:eastAsia="Arial" w:cs="Arial"/>
          <w:color w:val="000000"/>
          <w:sz w:val="20"/>
          <w:szCs w:val="20"/>
        </w:rPr>
        <w:t>ã</w:t>
      </w:r>
      <w:r>
        <w:rPr>
          <w:rFonts w:ascii="Arial" w:hAnsi="Arial" w:eastAsia="Arial" w:cs="Arial"/>
          <w:color w:val="000000"/>
          <w:sz w:val="20"/>
          <w:szCs w:val="20"/>
        </w:rPr>
        <w:t xml:space="preserve">o ser remetidas </w:t>
      </w:r>
      <w:r>
        <w:rPr>
          <w:rFonts w:hint="cs" w:ascii="Arial" w:hAnsi="Arial" w:eastAsia="Arial" w:cs="Arial"/>
          <w:color w:val="000000"/>
          <w:sz w:val="20"/>
          <w:szCs w:val="20"/>
        </w:rPr>
        <w:t>à</w:t>
      </w:r>
      <w:r>
        <w:rPr>
          <w:rFonts w:ascii="Arial" w:hAnsi="Arial" w:eastAsia="Arial" w:cs="Arial"/>
          <w:color w:val="000000"/>
          <w:sz w:val="20"/>
          <w:szCs w:val="20"/>
        </w:rPr>
        <w:t xml:space="preserve"> autoridade competente, com despacho fundamentado, para ci</w:t>
      </w:r>
      <w:r>
        <w:rPr>
          <w:rFonts w:hint="cs" w:ascii="Arial" w:hAnsi="Arial" w:eastAsia="Arial" w:cs="Arial"/>
          <w:color w:val="000000"/>
          <w:sz w:val="20"/>
          <w:szCs w:val="20"/>
        </w:rPr>
        <w:t>ê</w:t>
      </w:r>
      <w:r>
        <w:rPr>
          <w:rFonts w:ascii="Arial" w:hAnsi="Arial" w:eastAsia="Arial" w:cs="Arial"/>
          <w:color w:val="000000"/>
          <w:sz w:val="20"/>
          <w:szCs w:val="20"/>
        </w:rPr>
        <w:t>ncia e decis</w:t>
      </w:r>
      <w:r>
        <w:rPr>
          <w:rFonts w:hint="cs" w:ascii="Arial" w:hAnsi="Arial" w:eastAsia="Arial" w:cs="Arial"/>
          <w:color w:val="000000"/>
          <w:sz w:val="20"/>
          <w:szCs w:val="20"/>
        </w:rPr>
        <w:t>ã</w:t>
      </w:r>
      <w:r>
        <w:rPr>
          <w:rFonts w:ascii="Arial" w:hAnsi="Arial" w:eastAsia="Arial" w:cs="Arial"/>
          <w:color w:val="000000"/>
          <w:sz w:val="20"/>
          <w:szCs w:val="20"/>
        </w:rPr>
        <w:t>o sobre a eventual instaura</w:t>
      </w:r>
      <w:r>
        <w:rPr>
          <w:rFonts w:hint="cs" w:ascii="Arial" w:hAnsi="Arial" w:eastAsia="Arial" w:cs="Arial"/>
          <w:color w:val="000000"/>
          <w:sz w:val="20"/>
          <w:szCs w:val="20"/>
        </w:rPr>
        <w:t>çã</w:t>
      </w:r>
      <w:r>
        <w:rPr>
          <w:rFonts w:ascii="Arial" w:hAnsi="Arial" w:eastAsia="Arial" w:cs="Arial"/>
          <w:color w:val="000000"/>
          <w:sz w:val="20"/>
          <w:szCs w:val="20"/>
        </w:rPr>
        <w:t>o de investiga</w:t>
      </w:r>
      <w:r>
        <w:rPr>
          <w:rFonts w:hint="cs" w:ascii="Arial" w:hAnsi="Arial" w:eastAsia="Arial" w:cs="Arial"/>
          <w:color w:val="000000"/>
          <w:sz w:val="20"/>
          <w:szCs w:val="20"/>
        </w:rPr>
        <w:t>çã</w:t>
      </w:r>
      <w:r>
        <w:rPr>
          <w:rFonts w:ascii="Arial" w:hAnsi="Arial" w:eastAsia="Arial" w:cs="Arial"/>
          <w:color w:val="000000"/>
          <w:sz w:val="20"/>
          <w:szCs w:val="20"/>
        </w:rPr>
        <w:t>o preliminar ou Processo Administrativo de Responsabiliza</w:t>
      </w:r>
      <w:r>
        <w:rPr>
          <w:rFonts w:hint="cs" w:ascii="Arial" w:hAnsi="Arial" w:eastAsia="Arial" w:cs="Arial"/>
          <w:color w:val="000000"/>
          <w:sz w:val="20"/>
          <w:szCs w:val="20"/>
        </w:rPr>
        <w:t>çã</w:t>
      </w:r>
      <w:r>
        <w:rPr>
          <w:rFonts w:ascii="Arial" w:hAnsi="Arial" w:eastAsia="Arial" w:cs="Arial"/>
          <w:color w:val="000000"/>
          <w:sz w:val="20"/>
          <w:szCs w:val="20"/>
        </w:rPr>
        <w:t xml:space="preserve">o </w:t>
      </w:r>
      <w:r>
        <w:rPr>
          <w:rFonts w:hint="cs" w:ascii="Arial" w:hAnsi="Arial" w:eastAsia="Arial" w:cs="Arial"/>
          <w:color w:val="000000"/>
          <w:sz w:val="20"/>
          <w:szCs w:val="20"/>
        </w:rPr>
        <w:t>–</w:t>
      </w:r>
      <w:r>
        <w:rPr>
          <w:rFonts w:ascii="Arial" w:hAnsi="Arial" w:eastAsia="Arial" w:cs="Arial"/>
          <w:color w:val="000000"/>
          <w:sz w:val="20"/>
          <w:szCs w:val="20"/>
        </w:rPr>
        <w:t xml:space="preserve"> PAR.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 apura</w:t>
      </w:r>
      <w:r>
        <w:rPr>
          <w:rFonts w:hint="cs" w:ascii="Arial" w:hAnsi="Arial" w:eastAsia="Arial" w:cs="Arial"/>
          <w:color w:val="000000"/>
          <w:sz w:val="20"/>
          <w:szCs w:val="20"/>
        </w:rPr>
        <w:t>çã</w:t>
      </w:r>
      <w:r>
        <w:rPr>
          <w:rFonts w:ascii="Arial" w:hAnsi="Arial" w:eastAsia="Arial" w:cs="Arial"/>
          <w:color w:val="000000"/>
          <w:sz w:val="20"/>
          <w:szCs w:val="20"/>
        </w:rPr>
        <w:t>o e o julgamento das demais infra</w:t>
      </w:r>
      <w:r>
        <w:rPr>
          <w:rFonts w:hint="cs" w:ascii="Arial" w:hAnsi="Arial" w:eastAsia="Arial" w:cs="Arial"/>
          <w:color w:val="000000"/>
          <w:sz w:val="20"/>
          <w:szCs w:val="20"/>
        </w:rPr>
        <w:t>çõ</w:t>
      </w:r>
      <w:r>
        <w:rPr>
          <w:rFonts w:ascii="Arial" w:hAnsi="Arial" w:eastAsia="Arial" w:cs="Arial"/>
          <w:color w:val="000000"/>
          <w:sz w:val="20"/>
          <w:szCs w:val="20"/>
        </w:rPr>
        <w:t>es administrativas n</w:t>
      </w:r>
      <w:r>
        <w:rPr>
          <w:rFonts w:hint="cs" w:ascii="Arial" w:hAnsi="Arial" w:eastAsia="Arial" w:cs="Arial"/>
          <w:color w:val="000000"/>
          <w:sz w:val="20"/>
          <w:szCs w:val="20"/>
        </w:rPr>
        <w:t>ã</w:t>
      </w:r>
      <w:r>
        <w:rPr>
          <w:rFonts w:ascii="Arial" w:hAnsi="Arial" w:eastAsia="Arial" w:cs="Arial"/>
          <w:color w:val="000000"/>
          <w:sz w:val="20"/>
          <w:szCs w:val="20"/>
        </w:rPr>
        <w:t xml:space="preserve">o consideradas como ato lesivo </w:t>
      </w:r>
      <w:r>
        <w:rPr>
          <w:rFonts w:hint="cs" w:ascii="Arial" w:hAnsi="Arial" w:eastAsia="Arial" w:cs="Arial"/>
          <w:color w:val="000000"/>
          <w:sz w:val="20"/>
          <w:szCs w:val="20"/>
        </w:rPr>
        <w:t>à</w:t>
      </w:r>
      <w:r>
        <w:rPr>
          <w:rFonts w:ascii="Arial" w:hAnsi="Arial" w:eastAsia="Arial" w:cs="Arial"/>
          <w:color w:val="000000"/>
          <w:sz w:val="20"/>
          <w:szCs w:val="20"/>
        </w:rPr>
        <w:t xml:space="preserve"> Administra</w:t>
      </w:r>
      <w:r>
        <w:rPr>
          <w:rFonts w:hint="cs" w:ascii="Arial" w:hAnsi="Arial" w:eastAsia="Arial" w:cs="Arial"/>
          <w:color w:val="000000"/>
          <w:sz w:val="20"/>
          <w:szCs w:val="20"/>
        </w:rPr>
        <w:t>çã</w:t>
      </w:r>
      <w:r>
        <w:rPr>
          <w:rFonts w:ascii="Arial" w:hAnsi="Arial" w:eastAsia="Arial" w:cs="Arial"/>
          <w:color w:val="000000"/>
          <w:sz w:val="20"/>
          <w:szCs w:val="20"/>
        </w:rPr>
        <w:t>o P</w:t>
      </w:r>
      <w:r>
        <w:rPr>
          <w:rFonts w:hint="cs" w:ascii="Arial" w:hAnsi="Arial" w:eastAsia="Arial" w:cs="Arial"/>
          <w:color w:val="000000"/>
          <w:sz w:val="20"/>
          <w:szCs w:val="20"/>
        </w:rPr>
        <w:t>ú</w:t>
      </w:r>
      <w:r>
        <w:rPr>
          <w:rFonts w:ascii="Arial" w:hAnsi="Arial" w:eastAsia="Arial" w:cs="Arial"/>
          <w:color w:val="000000"/>
          <w:sz w:val="20"/>
          <w:szCs w:val="20"/>
        </w:rPr>
        <w:t>blica nacional ou estrangeira nos termos da Lei n</w:t>
      </w:r>
      <w:r>
        <w:rPr>
          <w:rFonts w:hint="cs" w:ascii="Arial" w:hAnsi="Arial" w:eastAsia="Arial" w:cs="Arial"/>
          <w:color w:val="000000"/>
          <w:sz w:val="20"/>
          <w:szCs w:val="20"/>
        </w:rPr>
        <w:t>º</w:t>
      </w:r>
      <w:r>
        <w:rPr>
          <w:rFonts w:ascii="Arial" w:hAnsi="Arial" w:eastAsia="Arial" w:cs="Arial"/>
          <w:color w:val="000000"/>
          <w:sz w:val="20"/>
          <w:szCs w:val="20"/>
        </w:rPr>
        <w:t xml:space="preserve"> 12.846, de 1</w:t>
      </w:r>
      <w:r>
        <w:rPr>
          <w:rFonts w:hint="cs" w:ascii="Arial" w:hAnsi="Arial" w:eastAsia="Arial" w:cs="Arial"/>
          <w:color w:val="000000"/>
          <w:sz w:val="20"/>
          <w:szCs w:val="20"/>
        </w:rPr>
        <w:t>º</w:t>
      </w:r>
      <w:r>
        <w:rPr>
          <w:rFonts w:ascii="Arial" w:hAnsi="Arial" w:eastAsia="Arial" w:cs="Arial"/>
          <w:color w:val="000000"/>
          <w:sz w:val="20"/>
          <w:szCs w:val="20"/>
        </w:rPr>
        <w:t xml:space="preserve"> de agosto de 2013, seguir</w:t>
      </w:r>
      <w:r>
        <w:rPr>
          <w:rFonts w:hint="cs" w:ascii="Arial" w:hAnsi="Arial" w:eastAsia="Arial" w:cs="Arial"/>
          <w:color w:val="000000"/>
          <w:sz w:val="20"/>
          <w:szCs w:val="20"/>
        </w:rPr>
        <w:t>ã</w:t>
      </w:r>
      <w:r>
        <w:rPr>
          <w:rFonts w:ascii="Arial" w:hAnsi="Arial" w:eastAsia="Arial" w:cs="Arial"/>
          <w:color w:val="000000"/>
          <w:sz w:val="20"/>
          <w:szCs w:val="20"/>
        </w:rPr>
        <w:t xml:space="preserve">o seu rito normal na unidade administrativa.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 processamento do PAR n</w:t>
      </w:r>
      <w:r>
        <w:rPr>
          <w:rFonts w:hint="cs" w:ascii="Arial" w:hAnsi="Arial" w:eastAsia="Arial" w:cs="Arial"/>
          <w:color w:val="000000"/>
          <w:sz w:val="20"/>
          <w:szCs w:val="20"/>
        </w:rPr>
        <w:t>ã</w:t>
      </w:r>
      <w:r>
        <w:rPr>
          <w:rFonts w:ascii="Arial" w:hAnsi="Arial" w:eastAsia="Arial" w:cs="Arial"/>
          <w:color w:val="000000"/>
          <w:sz w:val="20"/>
          <w:szCs w:val="20"/>
        </w:rPr>
        <w:t>o interfere no seguimento regular dos processos administrativos espec</w:t>
      </w:r>
      <w:r>
        <w:rPr>
          <w:rFonts w:hint="cs" w:ascii="Arial" w:hAnsi="Arial" w:eastAsia="Arial" w:cs="Arial"/>
          <w:color w:val="000000"/>
          <w:sz w:val="20"/>
          <w:szCs w:val="20"/>
        </w:rPr>
        <w:t>í</w:t>
      </w:r>
      <w:r>
        <w:rPr>
          <w:rFonts w:ascii="Arial" w:hAnsi="Arial" w:eastAsia="Arial" w:cs="Arial"/>
          <w:color w:val="000000"/>
          <w:sz w:val="20"/>
          <w:szCs w:val="20"/>
        </w:rPr>
        <w:t>ficos para apura</w:t>
      </w:r>
      <w:r>
        <w:rPr>
          <w:rFonts w:hint="cs" w:ascii="Arial" w:hAnsi="Arial" w:eastAsia="Arial" w:cs="Arial"/>
          <w:color w:val="000000"/>
          <w:sz w:val="20"/>
          <w:szCs w:val="20"/>
        </w:rPr>
        <w:t>çã</w:t>
      </w:r>
      <w:r>
        <w:rPr>
          <w:rFonts w:ascii="Arial" w:hAnsi="Arial" w:eastAsia="Arial" w:cs="Arial"/>
          <w:color w:val="000000"/>
          <w:sz w:val="20"/>
          <w:szCs w:val="20"/>
        </w:rPr>
        <w:t>o da ocorr</w:t>
      </w:r>
      <w:r>
        <w:rPr>
          <w:rFonts w:hint="cs" w:ascii="Arial" w:hAnsi="Arial" w:eastAsia="Arial" w:cs="Arial"/>
          <w:color w:val="000000"/>
          <w:sz w:val="20"/>
          <w:szCs w:val="20"/>
        </w:rPr>
        <w:t>ê</w:t>
      </w:r>
      <w:r>
        <w:rPr>
          <w:rFonts w:ascii="Arial" w:hAnsi="Arial" w:eastAsia="Arial" w:cs="Arial"/>
          <w:color w:val="000000"/>
          <w:sz w:val="20"/>
          <w:szCs w:val="20"/>
        </w:rPr>
        <w:t>ncia de danos e preju</w:t>
      </w:r>
      <w:r>
        <w:rPr>
          <w:rFonts w:hint="cs" w:ascii="Arial" w:hAnsi="Arial" w:eastAsia="Arial" w:cs="Arial"/>
          <w:color w:val="000000"/>
          <w:sz w:val="20"/>
          <w:szCs w:val="20"/>
        </w:rPr>
        <w:t>í</w:t>
      </w:r>
      <w:r>
        <w:rPr>
          <w:rFonts w:ascii="Arial" w:hAnsi="Arial" w:eastAsia="Arial" w:cs="Arial"/>
          <w:color w:val="000000"/>
          <w:sz w:val="20"/>
          <w:szCs w:val="20"/>
        </w:rPr>
        <w:t xml:space="preserve">zos </w:t>
      </w:r>
      <w:r>
        <w:rPr>
          <w:rFonts w:hint="cs" w:ascii="Arial" w:hAnsi="Arial" w:eastAsia="Arial" w:cs="Arial"/>
          <w:color w:val="000000"/>
          <w:sz w:val="20"/>
          <w:szCs w:val="20"/>
        </w:rPr>
        <w:t>à</w:t>
      </w:r>
      <w:r>
        <w:rPr>
          <w:rFonts w:ascii="Arial" w:hAnsi="Arial" w:eastAsia="Arial" w:cs="Arial"/>
          <w:color w:val="000000"/>
          <w:sz w:val="20"/>
          <w:szCs w:val="20"/>
        </w:rPr>
        <w:t xml:space="preserve"> Administra</w:t>
      </w:r>
      <w:r>
        <w:rPr>
          <w:rFonts w:hint="cs" w:ascii="Arial" w:hAnsi="Arial" w:eastAsia="Arial" w:cs="Arial"/>
          <w:color w:val="000000"/>
          <w:sz w:val="20"/>
          <w:szCs w:val="20"/>
        </w:rPr>
        <w:t>çã</w:t>
      </w:r>
      <w:r>
        <w:rPr>
          <w:rFonts w:ascii="Arial" w:hAnsi="Arial" w:eastAsia="Arial" w:cs="Arial"/>
          <w:color w:val="000000"/>
          <w:sz w:val="20"/>
          <w:szCs w:val="20"/>
        </w:rPr>
        <w:t>o P</w:t>
      </w:r>
      <w:r>
        <w:rPr>
          <w:rFonts w:hint="cs" w:ascii="Arial" w:hAnsi="Arial" w:eastAsia="Arial" w:cs="Arial"/>
          <w:color w:val="000000"/>
          <w:sz w:val="20"/>
          <w:szCs w:val="20"/>
        </w:rPr>
        <w:t>ú</w:t>
      </w:r>
      <w:r>
        <w:rPr>
          <w:rFonts w:ascii="Arial" w:hAnsi="Arial" w:eastAsia="Arial" w:cs="Arial"/>
          <w:color w:val="000000"/>
          <w:sz w:val="20"/>
          <w:szCs w:val="20"/>
        </w:rPr>
        <w:t>blica Federal resultantes de ato lesivo cometido por pessoa jur</w:t>
      </w:r>
      <w:r>
        <w:rPr>
          <w:rFonts w:hint="cs" w:ascii="Arial" w:hAnsi="Arial" w:eastAsia="Arial" w:cs="Arial"/>
          <w:color w:val="000000"/>
          <w:sz w:val="20"/>
          <w:szCs w:val="20"/>
        </w:rPr>
        <w:t>í</w:t>
      </w:r>
      <w:r>
        <w:rPr>
          <w:rFonts w:ascii="Arial" w:hAnsi="Arial" w:eastAsia="Arial" w:cs="Arial"/>
          <w:color w:val="000000"/>
          <w:sz w:val="20"/>
          <w:szCs w:val="20"/>
        </w:rPr>
        <w:t>dica, com ou sem a participa</w:t>
      </w:r>
      <w:r>
        <w:rPr>
          <w:rFonts w:hint="cs" w:ascii="Arial" w:hAnsi="Arial" w:eastAsia="Arial" w:cs="Arial"/>
          <w:color w:val="000000"/>
          <w:sz w:val="20"/>
          <w:szCs w:val="20"/>
        </w:rPr>
        <w:t>çã</w:t>
      </w:r>
      <w:r>
        <w:rPr>
          <w:rFonts w:ascii="Arial" w:hAnsi="Arial" w:eastAsia="Arial" w:cs="Arial"/>
          <w:color w:val="000000"/>
          <w:sz w:val="20"/>
          <w:szCs w:val="20"/>
        </w:rPr>
        <w:t>o de agente p</w:t>
      </w:r>
      <w:r>
        <w:rPr>
          <w:rFonts w:hint="cs" w:ascii="Arial" w:hAnsi="Arial" w:eastAsia="Arial" w:cs="Arial"/>
          <w:color w:val="000000"/>
          <w:sz w:val="20"/>
          <w:szCs w:val="20"/>
        </w:rPr>
        <w:t>ú</w:t>
      </w:r>
      <w:r>
        <w:rPr>
          <w:rFonts w:ascii="Arial" w:hAnsi="Arial" w:eastAsia="Arial" w:cs="Arial"/>
          <w:color w:val="000000"/>
          <w:sz w:val="20"/>
          <w:szCs w:val="20"/>
        </w:rPr>
        <w:t xml:space="preserve">blico.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Caso o valor da multa n</w:t>
      </w:r>
      <w:r>
        <w:rPr>
          <w:rFonts w:hint="cs" w:ascii="Arial" w:hAnsi="Arial" w:eastAsia="Arial" w:cs="Arial"/>
          <w:color w:val="000000"/>
          <w:sz w:val="20"/>
          <w:szCs w:val="20"/>
        </w:rPr>
        <w:t>ã</w:t>
      </w:r>
      <w:r>
        <w:rPr>
          <w:rFonts w:ascii="Arial" w:hAnsi="Arial" w:eastAsia="Arial" w:cs="Arial"/>
          <w:color w:val="000000"/>
          <w:sz w:val="20"/>
          <w:szCs w:val="20"/>
        </w:rPr>
        <w:t>o seja suficiente para cobrir os preju</w:t>
      </w:r>
      <w:r>
        <w:rPr>
          <w:rFonts w:hint="cs" w:ascii="Arial" w:hAnsi="Arial" w:eastAsia="Arial" w:cs="Arial"/>
          <w:color w:val="000000"/>
          <w:sz w:val="20"/>
          <w:szCs w:val="20"/>
        </w:rPr>
        <w:t>í</w:t>
      </w:r>
      <w:r>
        <w:rPr>
          <w:rFonts w:ascii="Arial" w:hAnsi="Arial" w:eastAsia="Arial" w:cs="Arial"/>
          <w:color w:val="000000"/>
          <w:sz w:val="20"/>
          <w:szCs w:val="20"/>
        </w:rPr>
        <w:t>zos causados pela conduta do licitante, a Uni</w:t>
      </w:r>
      <w:r>
        <w:rPr>
          <w:rFonts w:hint="cs" w:ascii="Arial" w:hAnsi="Arial" w:eastAsia="Arial" w:cs="Arial"/>
          <w:color w:val="000000"/>
          <w:sz w:val="20"/>
          <w:szCs w:val="20"/>
        </w:rPr>
        <w:t>ã</w:t>
      </w:r>
      <w:r>
        <w:rPr>
          <w:rFonts w:ascii="Arial" w:hAnsi="Arial" w:eastAsia="Arial" w:cs="Arial"/>
          <w:color w:val="000000"/>
          <w:sz w:val="20"/>
          <w:szCs w:val="20"/>
        </w:rPr>
        <w:t>o ou Entidade poder</w:t>
      </w:r>
      <w:r>
        <w:rPr>
          <w:rFonts w:hint="cs" w:ascii="Arial" w:hAnsi="Arial" w:eastAsia="Arial" w:cs="Arial"/>
          <w:color w:val="000000"/>
          <w:sz w:val="20"/>
          <w:szCs w:val="20"/>
        </w:rPr>
        <w:t>á</w:t>
      </w:r>
      <w:r>
        <w:rPr>
          <w:rFonts w:ascii="Arial" w:hAnsi="Arial" w:eastAsia="Arial" w:cs="Arial"/>
          <w:color w:val="000000"/>
          <w:sz w:val="20"/>
          <w:szCs w:val="20"/>
        </w:rPr>
        <w:t xml:space="preserve"> cobrar o valor remanescente judicialmente, conforme artigo 419 do C</w:t>
      </w:r>
      <w:r>
        <w:rPr>
          <w:rFonts w:hint="cs" w:ascii="Arial" w:hAnsi="Arial" w:eastAsia="Arial" w:cs="Arial"/>
          <w:color w:val="000000"/>
          <w:sz w:val="20"/>
          <w:szCs w:val="20"/>
        </w:rPr>
        <w:t>ó</w:t>
      </w:r>
      <w:r>
        <w:rPr>
          <w:rFonts w:ascii="Arial" w:hAnsi="Arial" w:eastAsia="Arial" w:cs="Arial"/>
          <w:color w:val="000000"/>
          <w:sz w:val="20"/>
          <w:szCs w:val="20"/>
        </w:rPr>
        <w:t>digo Civil.</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 aplica</w:t>
      </w:r>
      <w:r>
        <w:rPr>
          <w:rFonts w:hint="cs" w:ascii="Arial" w:hAnsi="Arial" w:eastAsia="Arial" w:cs="Arial"/>
          <w:color w:val="000000"/>
          <w:sz w:val="20"/>
          <w:szCs w:val="20"/>
        </w:rPr>
        <w:t>çã</w:t>
      </w:r>
      <w:r>
        <w:rPr>
          <w:rFonts w:ascii="Arial" w:hAnsi="Arial" w:eastAsia="Arial" w:cs="Arial"/>
          <w:color w:val="000000"/>
          <w:sz w:val="20"/>
          <w:szCs w:val="20"/>
        </w:rPr>
        <w:t>o de qualquer das penalidades previstas realizar-se-</w:t>
      </w:r>
      <w:r>
        <w:rPr>
          <w:rFonts w:hint="cs" w:ascii="Arial" w:hAnsi="Arial" w:eastAsia="Arial" w:cs="Arial"/>
          <w:color w:val="000000"/>
          <w:sz w:val="20"/>
          <w:szCs w:val="20"/>
        </w:rPr>
        <w:t>á</w:t>
      </w:r>
      <w:r>
        <w:rPr>
          <w:rFonts w:ascii="Arial" w:hAnsi="Arial" w:eastAsia="Arial" w:cs="Arial"/>
          <w:color w:val="000000"/>
          <w:sz w:val="20"/>
          <w:szCs w:val="20"/>
        </w:rPr>
        <w:t xml:space="preserve"> em processo administrativo que assegurar</w:t>
      </w:r>
      <w:r>
        <w:rPr>
          <w:rFonts w:hint="cs" w:ascii="Arial" w:hAnsi="Arial" w:eastAsia="Arial" w:cs="Arial"/>
          <w:color w:val="000000"/>
          <w:sz w:val="20"/>
          <w:szCs w:val="20"/>
        </w:rPr>
        <w:t>á</w:t>
      </w:r>
      <w:r>
        <w:rPr>
          <w:rFonts w:ascii="Arial" w:hAnsi="Arial" w:eastAsia="Arial" w:cs="Arial"/>
          <w:color w:val="000000"/>
          <w:sz w:val="20"/>
          <w:szCs w:val="20"/>
        </w:rPr>
        <w:t xml:space="preserve"> o contradit</w:t>
      </w:r>
      <w:r>
        <w:rPr>
          <w:rFonts w:hint="cs" w:ascii="Arial" w:hAnsi="Arial" w:eastAsia="Arial" w:cs="Arial"/>
          <w:color w:val="000000"/>
          <w:sz w:val="20"/>
          <w:szCs w:val="20"/>
        </w:rPr>
        <w:t>ó</w:t>
      </w:r>
      <w:r>
        <w:rPr>
          <w:rFonts w:ascii="Arial" w:hAnsi="Arial" w:eastAsia="Arial" w:cs="Arial"/>
          <w:color w:val="000000"/>
          <w:sz w:val="20"/>
          <w:szCs w:val="20"/>
        </w:rPr>
        <w:t>rio e a ampla defesa ao licitante/adjudicat</w:t>
      </w:r>
      <w:r>
        <w:rPr>
          <w:rFonts w:hint="cs" w:ascii="Arial" w:hAnsi="Arial" w:eastAsia="Arial" w:cs="Arial"/>
          <w:color w:val="000000"/>
          <w:sz w:val="20"/>
          <w:szCs w:val="20"/>
        </w:rPr>
        <w:t>á</w:t>
      </w:r>
      <w:r>
        <w:rPr>
          <w:rFonts w:ascii="Arial" w:hAnsi="Arial" w:eastAsia="Arial" w:cs="Arial"/>
          <w:color w:val="000000"/>
          <w:sz w:val="20"/>
          <w:szCs w:val="20"/>
        </w:rPr>
        <w:t>rio, observando-se o procedimento previsto na Lei n</w:t>
      </w:r>
      <w:r>
        <w:rPr>
          <w:rFonts w:hint="cs" w:ascii="Arial" w:hAnsi="Arial" w:eastAsia="Arial" w:cs="Arial"/>
          <w:color w:val="000000"/>
          <w:sz w:val="20"/>
          <w:szCs w:val="20"/>
        </w:rPr>
        <w:t>º</w:t>
      </w:r>
      <w:r>
        <w:rPr>
          <w:rFonts w:ascii="Arial" w:hAnsi="Arial" w:eastAsia="Arial" w:cs="Arial"/>
          <w:color w:val="000000"/>
          <w:sz w:val="20"/>
          <w:szCs w:val="20"/>
        </w:rPr>
        <w:t xml:space="preserve"> 8.666, de 1993, e subsidiariamente na Lei n</w:t>
      </w:r>
      <w:r>
        <w:rPr>
          <w:rFonts w:hint="cs" w:ascii="Arial" w:hAnsi="Arial" w:eastAsia="Arial" w:cs="Arial"/>
          <w:color w:val="000000"/>
          <w:sz w:val="20"/>
          <w:szCs w:val="20"/>
        </w:rPr>
        <w:t>º</w:t>
      </w:r>
      <w:r>
        <w:rPr>
          <w:rFonts w:ascii="Arial" w:hAnsi="Arial" w:eastAsia="Arial" w:cs="Arial"/>
          <w:color w:val="000000"/>
          <w:sz w:val="20"/>
          <w:szCs w:val="20"/>
        </w:rPr>
        <w:t xml:space="preserve"> 9.784, de 1999.</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 autoridade competente, na aplica</w:t>
      </w:r>
      <w:r>
        <w:rPr>
          <w:rFonts w:hint="cs" w:ascii="Arial" w:hAnsi="Arial" w:eastAsia="Arial" w:cs="Arial"/>
          <w:color w:val="000000"/>
          <w:sz w:val="20"/>
          <w:szCs w:val="20"/>
        </w:rPr>
        <w:t>çã</w:t>
      </w:r>
      <w:r>
        <w:rPr>
          <w:rFonts w:ascii="Arial" w:hAnsi="Arial" w:eastAsia="Arial" w:cs="Arial"/>
          <w:color w:val="000000"/>
          <w:sz w:val="20"/>
          <w:szCs w:val="20"/>
        </w:rPr>
        <w:t>o das san</w:t>
      </w:r>
      <w:r>
        <w:rPr>
          <w:rFonts w:hint="cs" w:ascii="Arial" w:hAnsi="Arial" w:eastAsia="Arial" w:cs="Arial"/>
          <w:color w:val="000000"/>
          <w:sz w:val="20"/>
          <w:szCs w:val="20"/>
        </w:rPr>
        <w:t>çõ</w:t>
      </w:r>
      <w:r>
        <w:rPr>
          <w:rFonts w:ascii="Arial" w:hAnsi="Arial" w:eastAsia="Arial" w:cs="Arial"/>
          <w:color w:val="000000"/>
          <w:sz w:val="20"/>
          <w:szCs w:val="20"/>
        </w:rPr>
        <w:t>es, levar</w:t>
      </w:r>
      <w:r>
        <w:rPr>
          <w:rFonts w:hint="cs" w:ascii="Arial" w:hAnsi="Arial" w:eastAsia="Arial" w:cs="Arial"/>
          <w:color w:val="000000"/>
          <w:sz w:val="20"/>
          <w:szCs w:val="20"/>
        </w:rPr>
        <w:t>á</w:t>
      </w:r>
      <w:r>
        <w:rPr>
          <w:rFonts w:ascii="Arial" w:hAnsi="Arial" w:eastAsia="Arial" w:cs="Arial"/>
          <w:color w:val="000000"/>
          <w:sz w:val="20"/>
          <w:szCs w:val="20"/>
        </w:rPr>
        <w:t xml:space="preserve"> em considera</w:t>
      </w:r>
      <w:r>
        <w:rPr>
          <w:rFonts w:hint="cs" w:ascii="Arial" w:hAnsi="Arial" w:eastAsia="Arial" w:cs="Arial"/>
          <w:color w:val="000000"/>
          <w:sz w:val="20"/>
          <w:szCs w:val="20"/>
        </w:rPr>
        <w:t>çã</w:t>
      </w:r>
      <w:r>
        <w:rPr>
          <w:rFonts w:ascii="Arial" w:hAnsi="Arial" w:eastAsia="Arial" w:cs="Arial"/>
          <w:color w:val="000000"/>
          <w:sz w:val="20"/>
          <w:szCs w:val="20"/>
        </w:rPr>
        <w:t>o a gravidade da conduta do infrator, o car</w:t>
      </w:r>
      <w:r>
        <w:rPr>
          <w:rFonts w:hint="cs" w:ascii="Arial" w:hAnsi="Arial" w:eastAsia="Arial" w:cs="Arial"/>
          <w:color w:val="000000"/>
          <w:sz w:val="20"/>
          <w:szCs w:val="20"/>
        </w:rPr>
        <w:t>á</w:t>
      </w:r>
      <w:r>
        <w:rPr>
          <w:rFonts w:ascii="Arial" w:hAnsi="Arial" w:eastAsia="Arial" w:cs="Arial"/>
          <w:color w:val="000000"/>
          <w:sz w:val="20"/>
          <w:szCs w:val="20"/>
        </w:rPr>
        <w:t xml:space="preserve">ter educativo da pena, bem como o dano causado </w:t>
      </w:r>
      <w:r>
        <w:rPr>
          <w:rFonts w:hint="cs" w:ascii="Arial" w:hAnsi="Arial" w:eastAsia="Arial" w:cs="Arial"/>
          <w:color w:val="000000"/>
          <w:sz w:val="20"/>
          <w:szCs w:val="20"/>
        </w:rPr>
        <w:t>à</w:t>
      </w:r>
      <w:r>
        <w:rPr>
          <w:rFonts w:ascii="Arial" w:hAnsi="Arial" w:eastAsia="Arial" w:cs="Arial"/>
          <w:color w:val="000000"/>
          <w:sz w:val="20"/>
          <w:szCs w:val="20"/>
        </w:rPr>
        <w:t xml:space="preserve"> Administra</w:t>
      </w:r>
      <w:r>
        <w:rPr>
          <w:rFonts w:hint="cs" w:ascii="Arial" w:hAnsi="Arial" w:eastAsia="Arial" w:cs="Arial"/>
          <w:color w:val="000000"/>
          <w:sz w:val="20"/>
          <w:szCs w:val="20"/>
        </w:rPr>
        <w:t>çã</w:t>
      </w:r>
      <w:r>
        <w:rPr>
          <w:rFonts w:ascii="Arial" w:hAnsi="Arial" w:eastAsia="Arial" w:cs="Arial"/>
          <w:color w:val="000000"/>
          <w:sz w:val="20"/>
          <w:szCs w:val="20"/>
        </w:rPr>
        <w:t>o, observado o princ</w:t>
      </w:r>
      <w:r>
        <w:rPr>
          <w:rFonts w:hint="cs" w:ascii="Arial" w:hAnsi="Arial" w:eastAsia="Arial" w:cs="Arial"/>
          <w:color w:val="000000"/>
          <w:sz w:val="20"/>
          <w:szCs w:val="20"/>
        </w:rPr>
        <w:t>í</w:t>
      </w:r>
      <w:r>
        <w:rPr>
          <w:rFonts w:ascii="Arial" w:hAnsi="Arial" w:eastAsia="Arial" w:cs="Arial"/>
          <w:color w:val="000000"/>
          <w:sz w:val="20"/>
          <w:szCs w:val="20"/>
        </w:rPr>
        <w:t>pio da proporcionalidade.</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As penalidades ser</w:t>
      </w:r>
      <w:r>
        <w:rPr>
          <w:rFonts w:hint="cs" w:ascii="Arial" w:hAnsi="Arial" w:eastAsia="Arial" w:cs="Arial"/>
          <w:color w:val="000000"/>
          <w:sz w:val="20"/>
          <w:szCs w:val="20"/>
        </w:rPr>
        <w:t>ã</w:t>
      </w:r>
      <w:r>
        <w:rPr>
          <w:rFonts w:ascii="Arial" w:hAnsi="Arial" w:eastAsia="Arial" w:cs="Arial"/>
          <w:color w:val="000000"/>
          <w:sz w:val="20"/>
          <w:szCs w:val="20"/>
        </w:rPr>
        <w:t>o obrigatoriamente registradas no SICAF.</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As san</w:t>
      </w:r>
      <w:r>
        <w:rPr>
          <w:rFonts w:hint="cs" w:ascii="Arial" w:hAnsi="Arial" w:eastAsia="Arial" w:cs="Arial"/>
          <w:color w:val="000000"/>
          <w:sz w:val="20"/>
          <w:szCs w:val="20"/>
        </w:rPr>
        <w:t>çõ</w:t>
      </w:r>
      <w:r>
        <w:rPr>
          <w:rFonts w:ascii="Arial" w:hAnsi="Arial" w:eastAsia="Arial" w:cs="Arial"/>
          <w:color w:val="000000"/>
          <w:sz w:val="20"/>
          <w:szCs w:val="20"/>
        </w:rPr>
        <w:t>es por atos praticados no decorrer da contrata</w:t>
      </w:r>
      <w:r>
        <w:rPr>
          <w:rFonts w:hint="cs" w:ascii="Arial" w:hAnsi="Arial" w:eastAsia="Arial" w:cs="Arial"/>
          <w:color w:val="000000"/>
          <w:sz w:val="20"/>
          <w:szCs w:val="20"/>
        </w:rPr>
        <w:t>çã</w:t>
      </w:r>
      <w:r>
        <w:rPr>
          <w:rFonts w:ascii="Arial" w:hAnsi="Arial" w:eastAsia="Arial" w:cs="Arial"/>
          <w:color w:val="000000"/>
          <w:sz w:val="20"/>
          <w:szCs w:val="20"/>
        </w:rPr>
        <w:t>o est</w:t>
      </w:r>
      <w:r>
        <w:rPr>
          <w:rFonts w:hint="cs" w:ascii="Arial" w:hAnsi="Arial" w:eastAsia="Arial" w:cs="Arial"/>
          <w:color w:val="000000"/>
          <w:sz w:val="20"/>
          <w:szCs w:val="20"/>
        </w:rPr>
        <w:t>ã</w:t>
      </w:r>
      <w:r>
        <w:rPr>
          <w:rFonts w:ascii="Arial" w:hAnsi="Arial" w:eastAsia="Arial" w:cs="Arial"/>
          <w:color w:val="000000"/>
          <w:sz w:val="20"/>
          <w:szCs w:val="20"/>
        </w:rPr>
        <w:t>o previstas no Termo de Refer</w:t>
      </w:r>
      <w:r>
        <w:rPr>
          <w:rFonts w:hint="cs" w:ascii="Arial" w:hAnsi="Arial" w:eastAsia="Arial" w:cs="Arial"/>
          <w:color w:val="000000"/>
          <w:sz w:val="20"/>
          <w:szCs w:val="20"/>
        </w:rPr>
        <w:t>ê</w:t>
      </w:r>
      <w:r>
        <w:rPr>
          <w:rFonts w:ascii="Arial" w:hAnsi="Arial" w:eastAsia="Arial" w:cs="Arial"/>
          <w:color w:val="000000"/>
          <w:sz w:val="20"/>
          <w:szCs w:val="20"/>
        </w:rPr>
        <w:t>ncia.</w:t>
      </w:r>
    </w:p>
    <w:p>
      <w:pPr>
        <w:spacing w:before="240" w:after="240" w:line="276" w:lineRule="auto"/>
        <w:ind w:right="-15" w:firstLine="709"/>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DA IMPUGNA</w:t>
      </w:r>
      <w:r>
        <w:rPr>
          <w:rFonts w:hint="cs" w:ascii="Arial" w:hAnsi="Arial" w:eastAsia="Arial" w:cs="Arial"/>
          <w:b/>
          <w:color w:val="000000"/>
          <w:sz w:val="20"/>
          <w:szCs w:val="20"/>
        </w:rPr>
        <w:t>ÇÃ</w:t>
      </w:r>
      <w:r>
        <w:rPr>
          <w:rFonts w:ascii="Arial" w:hAnsi="Arial" w:eastAsia="Arial" w:cs="Arial"/>
          <w:b/>
          <w:color w:val="000000"/>
          <w:sz w:val="20"/>
          <w:szCs w:val="20"/>
        </w:rPr>
        <w:t>O AO EDITAL E DO PEDIDO DE ESCLARECIMENTO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At</w:t>
      </w:r>
      <w:r>
        <w:rPr>
          <w:rFonts w:hint="cs" w:ascii="Arial" w:hAnsi="Arial" w:eastAsia="Arial" w:cs="Arial"/>
          <w:color w:val="000000"/>
          <w:sz w:val="20"/>
          <w:szCs w:val="20"/>
        </w:rPr>
        <w:t>é</w:t>
      </w:r>
      <w:r>
        <w:rPr>
          <w:rFonts w:ascii="Arial" w:hAnsi="Arial" w:eastAsia="Arial" w:cs="Arial"/>
          <w:color w:val="000000"/>
          <w:sz w:val="20"/>
          <w:szCs w:val="20"/>
        </w:rPr>
        <w:t xml:space="preserve"> 03 (tr</w:t>
      </w:r>
      <w:r>
        <w:rPr>
          <w:rFonts w:hint="cs" w:ascii="Arial" w:hAnsi="Arial" w:eastAsia="Arial" w:cs="Arial"/>
          <w:color w:val="000000"/>
          <w:sz w:val="20"/>
          <w:szCs w:val="20"/>
        </w:rPr>
        <w:t>ê</w:t>
      </w:r>
      <w:r>
        <w:rPr>
          <w:rFonts w:ascii="Arial" w:hAnsi="Arial" w:eastAsia="Arial" w:cs="Arial"/>
          <w:color w:val="000000"/>
          <w:sz w:val="20"/>
          <w:szCs w:val="20"/>
        </w:rPr>
        <w:t xml:space="preserve">s) dias </w:t>
      </w:r>
      <w:r>
        <w:rPr>
          <w:rFonts w:hint="cs" w:ascii="Arial" w:hAnsi="Arial" w:eastAsia="Arial" w:cs="Arial"/>
          <w:color w:val="000000"/>
          <w:sz w:val="20"/>
          <w:szCs w:val="20"/>
        </w:rPr>
        <w:t>ú</w:t>
      </w:r>
      <w:r>
        <w:rPr>
          <w:rFonts w:ascii="Arial" w:hAnsi="Arial" w:eastAsia="Arial" w:cs="Arial"/>
          <w:color w:val="000000"/>
          <w:sz w:val="20"/>
          <w:szCs w:val="20"/>
        </w:rPr>
        <w:t>teis antes da data designada para a abertura da sess</w:t>
      </w:r>
      <w:r>
        <w:rPr>
          <w:rFonts w:hint="cs" w:ascii="Arial" w:hAnsi="Arial" w:eastAsia="Arial" w:cs="Arial"/>
          <w:color w:val="000000"/>
          <w:sz w:val="20"/>
          <w:szCs w:val="20"/>
        </w:rPr>
        <w:t>ã</w:t>
      </w:r>
      <w:r>
        <w:rPr>
          <w:rFonts w:ascii="Arial" w:hAnsi="Arial" w:eastAsia="Arial" w:cs="Arial"/>
          <w:color w:val="000000"/>
          <w:sz w:val="20"/>
          <w:szCs w:val="20"/>
        </w:rPr>
        <w:t>o p</w:t>
      </w:r>
      <w:r>
        <w:rPr>
          <w:rFonts w:hint="cs" w:ascii="Arial" w:hAnsi="Arial" w:eastAsia="Arial" w:cs="Arial"/>
          <w:color w:val="000000"/>
          <w:sz w:val="20"/>
          <w:szCs w:val="20"/>
        </w:rPr>
        <w:t>ú</w:t>
      </w:r>
      <w:r>
        <w:rPr>
          <w:rFonts w:ascii="Arial" w:hAnsi="Arial" w:eastAsia="Arial" w:cs="Arial"/>
          <w:color w:val="000000"/>
          <w:sz w:val="20"/>
          <w:szCs w:val="20"/>
        </w:rPr>
        <w:t>blica, qualquer pessoa poder</w:t>
      </w:r>
      <w:r>
        <w:rPr>
          <w:rFonts w:hint="cs" w:ascii="Arial" w:hAnsi="Arial" w:eastAsia="Arial" w:cs="Arial"/>
          <w:color w:val="000000"/>
          <w:sz w:val="20"/>
          <w:szCs w:val="20"/>
        </w:rPr>
        <w:t>á</w:t>
      </w:r>
      <w:r>
        <w:rPr>
          <w:rFonts w:ascii="Arial" w:hAnsi="Arial" w:eastAsia="Arial" w:cs="Arial"/>
          <w:color w:val="000000"/>
          <w:sz w:val="20"/>
          <w:szCs w:val="20"/>
        </w:rPr>
        <w:t xml:space="preserve"> impugnar este Edital.</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 impugna</w:t>
      </w:r>
      <w:r>
        <w:rPr>
          <w:rFonts w:hint="cs" w:ascii="Arial" w:hAnsi="Arial" w:eastAsia="Arial" w:cs="Arial"/>
          <w:color w:val="000000"/>
          <w:sz w:val="20"/>
          <w:szCs w:val="20"/>
        </w:rPr>
        <w:t>çã</w:t>
      </w:r>
      <w:r>
        <w:rPr>
          <w:rFonts w:ascii="Arial" w:hAnsi="Arial" w:eastAsia="Arial" w:cs="Arial"/>
          <w:color w:val="000000"/>
          <w:sz w:val="20"/>
          <w:szCs w:val="20"/>
        </w:rPr>
        <w:t>o poder</w:t>
      </w:r>
      <w:r>
        <w:rPr>
          <w:rFonts w:hint="cs" w:ascii="Arial" w:hAnsi="Arial" w:eastAsia="Arial" w:cs="Arial"/>
          <w:color w:val="000000"/>
          <w:sz w:val="20"/>
          <w:szCs w:val="20"/>
        </w:rPr>
        <w:t>á</w:t>
      </w:r>
      <w:r>
        <w:rPr>
          <w:rFonts w:ascii="Arial" w:hAnsi="Arial" w:eastAsia="Arial" w:cs="Arial"/>
          <w:color w:val="000000"/>
          <w:sz w:val="20"/>
          <w:szCs w:val="20"/>
        </w:rPr>
        <w:t xml:space="preserve"> ser realizada por forma eletr</w:t>
      </w:r>
      <w:r>
        <w:rPr>
          <w:rFonts w:hint="cs" w:ascii="Arial" w:hAnsi="Arial" w:eastAsia="Arial" w:cs="Arial"/>
          <w:color w:val="000000"/>
          <w:sz w:val="20"/>
          <w:szCs w:val="20"/>
        </w:rPr>
        <w:t>ô</w:t>
      </w:r>
      <w:r>
        <w:rPr>
          <w:rFonts w:ascii="Arial" w:hAnsi="Arial" w:eastAsia="Arial" w:cs="Arial"/>
          <w:color w:val="000000"/>
          <w:sz w:val="20"/>
          <w:szCs w:val="20"/>
        </w:rPr>
        <w:t xml:space="preserve">nica, pelo e-mail </w:t>
      </w:r>
      <w:r>
        <w:rPr>
          <w:rFonts w:ascii="Arial" w:hAnsi="Arial" w:eastAsia="Arial" w:cs="Arial"/>
          <w:b/>
          <w:color w:val="000000"/>
          <w:sz w:val="20"/>
          <w:szCs w:val="20"/>
          <w:u w:val="single"/>
        </w:rPr>
        <w:t>cpl@id.uff.br</w:t>
      </w:r>
      <w:r>
        <w:rPr>
          <w:rFonts w:ascii="Arial" w:hAnsi="Arial" w:eastAsia="Arial" w:cs="Arial"/>
          <w:color w:val="000000"/>
          <w:sz w:val="20"/>
          <w:szCs w:val="20"/>
        </w:rPr>
        <w:t>.</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Caber</w:t>
      </w:r>
      <w:r>
        <w:rPr>
          <w:rFonts w:hint="cs" w:ascii="Arial" w:hAnsi="Arial" w:eastAsia="Arial" w:cs="Arial"/>
          <w:color w:val="000000"/>
          <w:sz w:val="20"/>
          <w:szCs w:val="20"/>
        </w:rPr>
        <w:t>á</w:t>
      </w:r>
      <w:r>
        <w:rPr>
          <w:rFonts w:ascii="Arial" w:hAnsi="Arial" w:eastAsia="Arial" w:cs="Arial"/>
          <w:color w:val="000000"/>
          <w:sz w:val="20"/>
          <w:szCs w:val="20"/>
        </w:rPr>
        <w:t xml:space="preserve"> ao Pregoeiro, auxiliado pelos respons</w:t>
      </w:r>
      <w:r>
        <w:rPr>
          <w:rFonts w:hint="cs" w:ascii="Arial" w:hAnsi="Arial" w:eastAsia="Arial" w:cs="Arial"/>
          <w:color w:val="000000"/>
          <w:sz w:val="20"/>
          <w:szCs w:val="20"/>
        </w:rPr>
        <w:t>á</w:t>
      </w:r>
      <w:r>
        <w:rPr>
          <w:rFonts w:ascii="Arial" w:hAnsi="Arial" w:eastAsia="Arial" w:cs="Arial"/>
          <w:color w:val="000000"/>
          <w:sz w:val="20"/>
          <w:szCs w:val="20"/>
        </w:rPr>
        <w:t>veis pela elabora</w:t>
      </w:r>
      <w:r>
        <w:rPr>
          <w:rFonts w:hint="cs" w:ascii="Arial" w:hAnsi="Arial" w:eastAsia="Arial" w:cs="Arial"/>
          <w:color w:val="000000"/>
          <w:sz w:val="20"/>
          <w:szCs w:val="20"/>
        </w:rPr>
        <w:t>çã</w:t>
      </w:r>
      <w:r>
        <w:rPr>
          <w:rFonts w:ascii="Arial" w:hAnsi="Arial" w:eastAsia="Arial" w:cs="Arial"/>
          <w:color w:val="000000"/>
          <w:sz w:val="20"/>
          <w:szCs w:val="20"/>
        </w:rPr>
        <w:t>o deste Edital e seus anexos, decidir sobre a impugna</w:t>
      </w:r>
      <w:r>
        <w:rPr>
          <w:rFonts w:hint="cs" w:ascii="Arial" w:hAnsi="Arial" w:eastAsia="Arial" w:cs="Arial"/>
          <w:color w:val="000000"/>
          <w:sz w:val="20"/>
          <w:szCs w:val="20"/>
        </w:rPr>
        <w:t>çã</w:t>
      </w:r>
      <w:r>
        <w:rPr>
          <w:rFonts w:ascii="Arial" w:hAnsi="Arial" w:eastAsia="Arial" w:cs="Arial"/>
          <w:color w:val="000000"/>
          <w:sz w:val="20"/>
          <w:szCs w:val="20"/>
        </w:rPr>
        <w:t>o no prazo de at</w:t>
      </w:r>
      <w:r>
        <w:rPr>
          <w:rFonts w:hint="cs" w:ascii="Arial" w:hAnsi="Arial" w:eastAsia="Arial" w:cs="Arial"/>
          <w:color w:val="000000"/>
          <w:sz w:val="20"/>
          <w:szCs w:val="20"/>
        </w:rPr>
        <w:t>é</w:t>
      </w:r>
      <w:r>
        <w:rPr>
          <w:rFonts w:ascii="Arial" w:hAnsi="Arial" w:eastAsia="Arial" w:cs="Arial"/>
          <w:color w:val="000000"/>
          <w:sz w:val="20"/>
          <w:szCs w:val="20"/>
        </w:rPr>
        <w:t xml:space="preserve"> dois dias </w:t>
      </w:r>
      <w:r>
        <w:rPr>
          <w:rFonts w:hint="cs" w:ascii="Arial" w:hAnsi="Arial" w:eastAsia="Arial" w:cs="Arial"/>
          <w:color w:val="000000"/>
          <w:sz w:val="20"/>
          <w:szCs w:val="20"/>
        </w:rPr>
        <w:t>ú</w:t>
      </w:r>
      <w:r>
        <w:rPr>
          <w:rFonts w:ascii="Arial" w:hAnsi="Arial" w:eastAsia="Arial" w:cs="Arial"/>
          <w:color w:val="000000"/>
          <w:sz w:val="20"/>
          <w:szCs w:val="20"/>
        </w:rPr>
        <w:t>teis contados da data de recebimento da impugna</w:t>
      </w:r>
      <w:r>
        <w:rPr>
          <w:rFonts w:hint="cs" w:ascii="Arial" w:hAnsi="Arial" w:eastAsia="Arial" w:cs="Arial"/>
          <w:color w:val="000000"/>
          <w:sz w:val="20"/>
          <w:szCs w:val="20"/>
        </w:rPr>
        <w:t>çã</w:t>
      </w:r>
      <w:r>
        <w:rPr>
          <w:rFonts w:ascii="Arial" w:hAnsi="Arial" w:eastAsia="Arial" w:cs="Arial"/>
          <w:color w:val="000000"/>
          <w:sz w:val="20"/>
          <w:szCs w:val="20"/>
        </w:rPr>
        <w:t>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Acolhida a impugna</w:t>
      </w:r>
      <w:r>
        <w:rPr>
          <w:rFonts w:hint="cs" w:ascii="Arial" w:hAnsi="Arial" w:eastAsia="Arial" w:cs="Arial"/>
          <w:color w:val="000000"/>
          <w:sz w:val="20"/>
          <w:szCs w:val="20"/>
        </w:rPr>
        <w:t>çã</w:t>
      </w:r>
      <w:r>
        <w:rPr>
          <w:rFonts w:ascii="Arial" w:hAnsi="Arial" w:eastAsia="Arial" w:cs="Arial"/>
          <w:color w:val="000000"/>
          <w:sz w:val="20"/>
          <w:szCs w:val="20"/>
        </w:rPr>
        <w:t>o, ser</w:t>
      </w:r>
      <w:r>
        <w:rPr>
          <w:rFonts w:hint="cs" w:ascii="Arial" w:hAnsi="Arial" w:eastAsia="Arial" w:cs="Arial"/>
          <w:color w:val="000000"/>
          <w:sz w:val="20"/>
          <w:szCs w:val="20"/>
        </w:rPr>
        <w:t>á</w:t>
      </w:r>
      <w:r>
        <w:rPr>
          <w:rFonts w:ascii="Arial" w:hAnsi="Arial" w:eastAsia="Arial" w:cs="Arial"/>
          <w:color w:val="000000"/>
          <w:sz w:val="20"/>
          <w:szCs w:val="20"/>
        </w:rPr>
        <w:t xml:space="preserve"> definida e publicada nova data para a realiza</w:t>
      </w:r>
      <w:r>
        <w:rPr>
          <w:rFonts w:hint="cs" w:ascii="Arial" w:hAnsi="Arial" w:eastAsia="Arial" w:cs="Arial"/>
          <w:color w:val="000000"/>
          <w:sz w:val="20"/>
          <w:szCs w:val="20"/>
        </w:rPr>
        <w:t>çã</w:t>
      </w:r>
      <w:r>
        <w:rPr>
          <w:rFonts w:ascii="Arial" w:hAnsi="Arial" w:eastAsia="Arial" w:cs="Arial"/>
          <w:color w:val="000000"/>
          <w:sz w:val="20"/>
          <w:szCs w:val="20"/>
        </w:rPr>
        <w:t>o do certame.</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Os pedidos de esclarecimentos referentes a este processo licitat</w:t>
      </w:r>
      <w:r>
        <w:rPr>
          <w:rFonts w:hint="cs" w:ascii="Arial" w:hAnsi="Arial" w:eastAsia="Arial" w:cs="Arial"/>
          <w:color w:val="000000"/>
          <w:sz w:val="20"/>
          <w:szCs w:val="20"/>
        </w:rPr>
        <w:t>ó</w:t>
      </w:r>
      <w:r>
        <w:rPr>
          <w:rFonts w:ascii="Arial" w:hAnsi="Arial" w:eastAsia="Arial" w:cs="Arial"/>
          <w:color w:val="000000"/>
          <w:sz w:val="20"/>
          <w:szCs w:val="20"/>
        </w:rPr>
        <w:t>rio dever</w:t>
      </w:r>
      <w:r>
        <w:rPr>
          <w:rFonts w:hint="cs" w:ascii="Arial" w:hAnsi="Arial" w:eastAsia="Arial" w:cs="Arial"/>
          <w:color w:val="000000"/>
          <w:sz w:val="20"/>
          <w:szCs w:val="20"/>
        </w:rPr>
        <w:t>ã</w:t>
      </w:r>
      <w:r>
        <w:rPr>
          <w:rFonts w:ascii="Arial" w:hAnsi="Arial" w:eastAsia="Arial" w:cs="Arial"/>
          <w:color w:val="000000"/>
          <w:sz w:val="20"/>
          <w:szCs w:val="20"/>
        </w:rPr>
        <w:t>o ser enviados ao Pregoeiro, at</w:t>
      </w:r>
      <w:r>
        <w:rPr>
          <w:rFonts w:hint="cs" w:ascii="Arial" w:hAnsi="Arial" w:eastAsia="Arial" w:cs="Arial"/>
          <w:color w:val="000000"/>
          <w:sz w:val="20"/>
          <w:szCs w:val="20"/>
        </w:rPr>
        <w:t>é</w:t>
      </w:r>
      <w:r>
        <w:rPr>
          <w:rFonts w:ascii="Arial" w:hAnsi="Arial" w:eastAsia="Arial" w:cs="Arial"/>
          <w:color w:val="000000"/>
          <w:sz w:val="20"/>
          <w:szCs w:val="20"/>
        </w:rPr>
        <w:t xml:space="preserve"> 03 (tr</w:t>
      </w:r>
      <w:r>
        <w:rPr>
          <w:rFonts w:hint="cs" w:ascii="Arial" w:hAnsi="Arial" w:eastAsia="Arial" w:cs="Arial"/>
          <w:color w:val="000000"/>
          <w:sz w:val="20"/>
          <w:szCs w:val="20"/>
        </w:rPr>
        <w:t>ê</w:t>
      </w:r>
      <w:r>
        <w:rPr>
          <w:rFonts w:ascii="Arial" w:hAnsi="Arial" w:eastAsia="Arial" w:cs="Arial"/>
          <w:color w:val="000000"/>
          <w:sz w:val="20"/>
          <w:szCs w:val="20"/>
        </w:rPr>
        <w:t xml:space="preserve">s) dias </w:t>
      </w:r>
      <w:r>
        <w:rPr>
          <w:rFonts w:hint="cs" w:ascii="Arial" w:hAnsi="Arial" w:eastAsia="Arial" w:cs="Arial"/>
          <w:color w:val="000000"/>
          <w:sz w:val="20"/>
          <w:szCs w:val="20"/>
        </w:rPr>
        <w:t>ú</w:t>
      </w:r>
      <w:r>
        <w:rPr>
          <w:rFonts w:ascii="Arial" w:hAnsi="Arial" w:eastAsia="Arial" w:cs="Arial"/>
          <w:color w:val="000000"/>
          <w:sz w:val="20"/>
          <w:szCs w:val="20"/>
        </w:rPr>
        <w:t xml:space="preserve">teis anteriores </w:t>
      </w:r>
      <w:r>
        <w:rPr>
          <w:rFonts w:hint="cs" w:ascii="Arial" w:hAnsi="Arial" w:eastAsia="Arial" w:cs="Arial"/>
          <w:color w:val="000000"/>
          <w:sz w:val="20"/>
          <w:szCs w:val="20"/>
        </w:rPr>
        <w:t>à</w:t>
      </w:r>
      <w:r>
        <w:rPr>
          <w:rFonts w:ascii="Arial" w:hAnsi="Arial" w:eastAsia="Arial" w:cs="Arial"/>
          <w:color w:val="000000"/>
          <w:sz w:val="20"/>
          <w:szCs w:val="20"/>
        </w:rPr>
        <w:t xml:space="preserve"> data designada para abertura da sess</w:t>
      </w:r>
      <w:r>
        <w:rPr>
          <w:rFonts w:hint="cs" w:ascii="Arial" w:hAnsi="Arial" w:eastAsia="Arial" w:cs="Arial"/>
          <w:color w:val="000000"/>
          <w:sz w:val="20"/>
          <w:szCs w:val="20"/>
        </w:rPr>
        <w:t>ã</w:t>
      </w:r>
      <w:r>
        <w:rPr>
          <w:rFonts w:ascii="Arial" w:hAnsi="Arial" w:eastAsia="Arial" w:cs="Arial"/>
          <w:color w:val="000000"/>
          <w:sz w:val="20"/>
          <w:szCs w:val="20"/>
        </w:rPr>
        <w:t>o p</w:t>
      </w:r>
      <w:r>
        <w:rPr>
          <w:rFonts w:hint="cs" w:ascii="Arial" w:hAnsi="Arial" w:eastAsia="Arial" w:cs="Arial"/>
          <w:color w:val="000000"/>
          <w:sz w:val="20"/>
          <w:szCs w:val="20"/>
        </w:rPr>
        <w:t>ú</w:t>
      </w:r>
      <w:r>
        <w:rPr>
          <w:rFonts w:ascii="Arial" w:hAnsi="Arial" w:eastAsia="Arial" w:cs="Arial"/>
          <w:color w:val="000000"/>
          <w:sz w:val="20"/>
          <w:szCs w:val="20"/>
        </w:rPr>
        <w:t>blica, exclusivamente por meio eletr</w:t>
      </w:r>
      <w:r>
        <w:rPr>
          <w:rFonts w:hint="cs" w:ascii="Arial" w:hAnsi="Arial" w:eastAsia="Arial" w:cs="Arial"/>
          <w:color w:val="000000"/>
          <w:sz w:val="20"/>
          <w:szCs w:val="20"/>
        </w:rPr>
        <w:t>ô</w:t>
      </w:r>
      <w:r>
        <w:rPr>
          <w:rFonts w:ascii="Arial" w:hAnsi="Arial" w:eastAsia="Arial" w:cs="Arial"/>
          <w:color w:val="000000"/>
          <w:sz w:val="20"/>
          <w:szCs w:val="20"/>
        </w:rPr>
        <w:t>nico via internet, no endere</w:t>
      </w:r>
      <w:r>
        <w:rPr>
          <w:rFonts w:hint="cs" w:ascii="Arial" w:hAnsi="Arial" w:eastAsia="Arial" w:cs="Arial"/>
          <w:color w:val="000000"/>
          <w:sz w:val="20"/>
          <w:szCs w:val="20"/>
        </w:rPr>
        <w:t>ç</w:t>
      </w:r>
      <w:r>
        <w:rPr>
          <w:rFonts w:ascii="Arial" w:hAnsi="Arial" w:eastAsia="Arial" w:cs="Arial"/>
          <w:color w:val="000000"/>
          <w:sz w:val="20"/>
          <w:szCs w:val="20"/>
        </w:rPr>
        <w:t>o indicado no Edital.</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 pregoeiro responder</w:t>
      </w:r>
      <w:r>
        <w:rPr>
          <w:rFonts w:hint="cs" w:ascii="Arial" w:hAnsi="Arial" w:eastAsia="Arial" w:cs="Arial"/>
          <w:color w:val="000000"/>
          <w:sz w:val="20"/>
          <w:szCs w:val="20"/>
        </w:rPr>
        <w:t>á</w:t>
      </w:r>
      <w:r>
        <w:rPr>
          <w:rFonts w:ascii="Arial" w:hAnsi="Arial" w:eastAsia="Arial" w:cs="Arial"/>
          <w:color w:val="000000"/>
          <w:sz w:val="20"/>
          <w:szCs w:val="20"/>
        </w:rPr>
        <w:t xml:space="preserve"> aos pedidos de esclarecimentos no prazo de dois dias </w:t>
      </w:r>
      <w:r>
        <w:rPr>
          <w:rFonts w:hint="cs" w:ascii="Arial" w:hAnsi="Arial" w:eastAsia="Arial" w:cs="Arial"/>
          <w:color w:val="000000"/>
          <w:sz w:val="20"/>
          <w:szCs w:val="20"/>
        </w:rPr>
        <w:t>ú</w:t>
      </w:r>
      <w:r>
        <w:rPr>
          <w:rFonts w:ascii="Arial" w:hAnsi="Arial" w:eastAsia="Arial" w:cs="Arial"/>
          <w:color w:val="000000"/>
          <w:sz w:val="20"/>
          <w:szCs w:val="20"/>
        </w:rPr>
        <w:t>teis, contado da data de recebimento do pedido, e poder</w:t>
      </w:r>
      <w:r>
        <w:rPr>
          <w:rFonts w:hint="cs" w:ascii="Arial" w:hAnsi="Arial" w:eastAsia="Arial" w:cs="Arial"/>
          <w:color w:val="000000"/>
          <w:sz w:val="20"/>
          <w:szCs w:val="20"/>
        </w:rPr>
        <w:t>á</w:t>
      </w:r>
      <w:r>
        <w:rPr>
          <w:rFonts w:ascii="Arial" w:hAnsi="Arial" w:eastAsia="Arial" w:cs="Arial"/>
          <w:color w:val="000000"/>
          <w:sz w:val="20"/>
          <w:szCs w:val="20"/>
        </w:rPr>
        <w:t xml:space="preserve"> requisitar subs</w:t>
      </w:r>
      <w:r>
        <w:rPr>
          <w:rFonts w:hint="cs" w:ascii="Arial" w:hAnsi="Arial" w:eastAsia="Arial" w:cs="Arial"/>
          <w:color w:val="000000"/>
          <w:sz w:val="20"/>
          <w:szCs w:val="20"/>
        </w:rPr>
        <w:t>í</w:t>
      </w:r>
      <w:r>
        <w:rPr>
          <w:rFonts w:ascii="Arial" w:hAnsi="Arial" w:eastAsia="Arial" w:cs="Arial"/>
          <w:color w:val="000000"/>
          <w:sz w:val="20"/>
          <w:szCs w:val="20"/>
        </w:rPr>
        <w:t>dios formais aos respons</w:t>
      </w:r>
      <w:r>
        <w:rPr>
          <w:rFonts w:hint="cs" w:ascii="Arial" w:hAnsi="Arial" w:eastAsia="Arial" w:cs="Arial"/>
          <w:color w:val="000000"/>
          <w:sz w:val="20"/>
          <w:szCs w:val="20"/>
        </w:rPr>
        <w:t>á</w:t>
      </w:r>
      <w:r>
        <w:rPr>
          <w:rFonts w:ascii="Arial" w:hAnsi="Arial" w:eastAsia="Arial" w:cs="Arial"/>
          <w:color w:val="000000"/>
          <w:sz w:val="20"/>
          <w:szCs w:val="20"/>
        </w:rPr>
        <w:t>veis pela elabora</w:t>
      </w:r>
      <w:r>
        <w:rPr>
          <w:rFonts w:hint="cs" w:ascii="Arial" w:hAnsi="Arial" w:eastAsia="Arial" w:cs="Arial"/>
          <w:color w:val="000000"/>
          <w:sz w:val="20"/>
          <w:szCs w:val="20"/>
        </w:rPr>
        <w:t>çã</w:t>
      </w:r>
      <w:r>
        <w:rPr>
          <w:rFonts w:ascii="Arial" w:hAnsi="Arial" w:eastAsia="Arial" w:cs="Arial"/>
          <w:color w:val="000000"/>
          <w:sz w:val="20"/>
          <w:szCs w:val="20"/>
        </w:rPr>
        <w:t>o do edital e dos anexos.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As impugna</w:t>
      </w:r>
      <w:r>
        <w:rPr>
          <w:rFonts w:hint="cs" w:ascii="Arial" w:hAnsi="Arial" w:eastAsia="Arial" w:cs="Arial"/>
          <w:color w:val="000000"/>
          <w:sz w:val="20"/>
          <w:szCs w:val="20"/>
        </w:rPr>
        <w:t>çõ</w:t>
      </w:r>
      <w:r>
        <w:rPr>
          <w:rFonts w:ascii="Arial" w:hAnsi="Arial" w:eastAsia="Arial" w:cs="Arial"/>
          <w:color w:val="000000"/>
          <w:sz w:val="20"/>
          <w:szCs w:val="20"/>
        </w:rPr>
        <w:t>es e pedidos de esclarecimentos n</w:t>
      </w:r>
      <w:r>
        <w:rPr>
          <w:rFonts w:hint="cs" w:ascii="Arial" w:hAnsi="Arial" w:eastAsia="Arial" w:cs="Arial"/>
          <w:color w:val="000000"/>
          <w:sz w:val="20"/>
          <w:szCs w:val="20"/>
        </w:rPr>
        <w:t>ã</w:t>
      </w:r>
      <w:r>
        <w:rPr>
          <w:rFonts w:ascii="Arial" w:hAnsi="Arial" w:eastAsia="Arial" w:cs="Arial"/>
          <w:color w:val="000000"/>
          <w:sz w:val="20"/>
          <w:szCs w:val="20"/>
        </w:rPr>
        <w:t>o suspendem os prazos previstos no certame.</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A concess</w:t>
      </w:r>
      <w:r>
        <w:rPr>
          <w:rFonts w:hint="cs" w:ascii="Arial" w:hAnsi="Arial" w:eastAsia="Arial" w:cs="Arial"/>
          <w:color w:val="000000"/>
          <w:sz w:val="20"/>
          <w:szCs w:val="20"/>
        </w:rPr>
        <w:t>ã</w:t>
      </w:r>
      <w:r>
        <w:rPr>
          <w:rFonts w:ascii="Arial" w:hAnsi="Arial" w:eastAsia="Arial" w:cs="Arial"/>
          <w:color w:val="000000"/>
          <w:sz w:val="20"/>
          <w:szCs w:val="20"/>
        </w:rPr>
        <w:t xml:space="preserve">o de efeito suspensivo </w:t>
      </w:r>
      <w:r>
        <w:rPr>
          <w:rFonts w:hint="cs" w:ascii="Arial" w:hAnsi="Arial" w:eastAsia="Arial" w:cs="Arial"/>
          <w:color w:val="000000"/>
          <w:sz w:val="20"/>
          <w:szCs w:val="20"/>
        </w:rPr>
        <w:t>à</w:t>
      </w:r>
      <w:r>
        <w:rPr>
          <w:rFonts w:ascii="Arial" w:hAnsi="Arial" w:eastAsia="Arial" w:cs="Arial"/>
          <w:color w:val="000000"/>
          <w:sz w:val="20"/>
          <w:szCs w:val="20"/>
        </w:rPr>
        <w:t xml:space="preserve"> impugna</w:t>
      </w:r>
      <w:r>
        <w:rPr>
          <w:rFonts w:hint="cs" w:ascii="Arial" w:hAnsi="Arial" w:eastAsia="Arial" w:cs="Arial"/>
          <w:color w:val="000000"/>
          <w:sz w:val="20"/>
          <w:szCs w:val="20"/>
        </w:rPr>
        <w:t>çã</w:t>
      </w:r>
      <w:r>
        <w:rPr>
          <w:rFonts w:ascii="Arial" w:hAnsi="Arial" w:eastAsia="Arial" w:cs="Arial"/>
          <w:color w:val="000000"/>
          <w:sz w:val="20"/>
          <w:szCs w:val="20"/>
        </w:rPr>
        <w:t xml:space="preserve">o </w:t>
      </w:r>
      <w:r>
        <w:rPr>
          <w:rFonts w:hint="cs" w:ascii="Arial" w:hAnsi="Arial" w:eastAsia="Arial" w:cs="Arial"/>
          <w:color w:val="000000"/>
          <w:sz w:val="20"/>
          <w:szCs w:val="20"/>
        </w:rPr>
        <w:t>é</w:t>
      </w:r>
      <w:r>
        <w:rPr>
          <w:rFonts w:ascii="Arial" w:hAnsi="Arial" w:eastAsia="Arial" w:cs="Arial"/>
          <w:color w:val="000000"/>
          <w:sz w:val="20"/>
          <w:szCs w:val="20"/>
        </w:rPr>
        <w:t xml:space="preserve"> medida excepcional e dever</w:t>
      </w:r>
      <w:r>
        <w:rPr>
          <w:rFonts w:hint="cs" w:ascii="Arial" w:hAnsi="Arial" w:eastAsia="Arial" w:cs="Arial"/>
          <w:color w:val="000000"/>
          <w:sz w:val="20"/>
          <w:szCs w:val="20"/>
        </w:rPr>
        <w:t>á</w:t>
      </w:r>
      <w:r>
        <w:rPr>
          <w:rFonts w:ascii="Arial" w:hAnsi="Arial" w:eastAsia="Arial" w:cs="Arial"/>
          <w:color w:val="000000"/>
          <w:sz w:val="20"/>
          <w:szCs w:val="20"/>
        </w:rPr>
        <w:t xml:space="preserve"> ser motivada pelo pregoeiro, nos autos do processo de licita</w:t>
      </w:r>
      <w:r>
        <w:rPr>
          <w:rFonts w:hint="cs" w:ascii="Arial" w:hAnsi="Arial" w:eastAsia="Arial" w:cs="Arial"/>
          <w:color w:val="000000"/>
          <w:sz w:val="20"/>
          <w:szCs w:val="20"/>
        </w:rPr>
        <w:t>çã</w:t>
      </w:r>
      <w:r>
        <w:rPr>
          <w:rFonts w:ascii="Arial" w:hAnsi="Arial" w:eastAsia="Arial" w:cs="Arial"/>
          <w:color w:val="000000"/>
          <w:sz w:val="20"/>
          <w:szCs w:val="20"/>
        </w:rPr>
        <w:t>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As respostas aos pedidos de esclarecimentos ser</w:t>
      </w:r>
      <w:r>
        <w:rPr>
          <w:rFonts w:hint="cs" w:ascii="Arial" w:hAnsi="Arial" w:eastAsia="Arial" w:cs="Arial"/>
          <w:color w:val="000000"/>
          <w:sz w:val="20"/>
          <w:szCs w:val="20"/>
        </w:rPr>
        <w:t>ã</w:t>
      </w:r>
      <w:r>
        <w:rPr>
          <w:rFonts w:ascii="Arial" w:hAnsi="Arial" w:eastAsia="Arial" w:cs="Arial"/>
          <w:color w:val="000000"/>
          <w:sz w:val="20"/>
          <w:szCs w:val="20"/>
        </w:rPr>
        <w:t>o divulgadas pelo sistema e vincular</w:t>
      </w:r>
      <w:r>
        <w:rPr>
          <w:rFonts w:hint="cs" w:ascii="Arial" w:hAnsi="Arial" w:eastAsia="Arial" w:cs="Arial"/>
          <w:color w:val="000000"/>
          <w:sz w:val="20"/>
          <w:szCs w:val="20"/>
        </w:rPr>
        <w:t>ã</w:t>
      </w:r>
      <w:r>
        <w:rPr>
          <w:rFonts w:ascii="Arial" w:hAnsi="Arial" w:eastAsia="Arial" w:cs="Arial"/>
          <w:color w:val="000000"/>
          <w:sz w:val="20"/>
          <w:szCs w:val="20"/>
        </w:rPr>
        <w:t>o os participantes e a Administra</w:t>
      </w:r>
      <w:r>
        <w:rPr>
          <w:rFonts w:hint="cs" w:ascii="Arial" w:hAnsi="Arial" w:eastAsia="Arial" w:cs="Arial"/>
          <w:color w:val="000000"/>
          <w:sz w:val="20"/>
          <w:szCs w:val="20"/>
        </w:rPr>
        <w:t>çã</w:t>
      </w:r>
      <w:r>
        <w:rPr>
          <w:rFonts w:ascii="Arial" w:hAnsi="Arial" w:eastAsia="Arial" w:cs="Arial"/>
          <w:color w:val="000000"/>
          <w:sz w:val="20"/>
          <w:szCs w:val="20"/>
        </w:rPr>
        <w:t>o.</w:t>
      </w:r>
    </w:p>
    <w:p>
      <w:pPr>
        <w:spacing w:before="240" w:after="240" w:line="276" w:lineRule="auto"/>
        <w:ind w:right="-15" w:firstLine="709"/>
        <w:jc w:val="both"/>
        <w:rPr>
          <w:rFonts w:ascii="Arial" w:hAnsi="Arial" w:eastAsia="Arial" w:cs="Arial"/>
          <w:color w:val="000000"/>
          <w:sz w:val="20"/>
          <w:szCs w:val="20"/>
        </w:rPr>
      </w:pPr>
    </w:p>
    <w:p>
      <w:pPr>
        <w:pStyle w:val="24"/>
        <w:keepNext/>
        <w:keepLines/>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426"/>
        <w:jc w:val="both"/>
        <w:rPr>
          <w:rFonts w:ascii="Arial" w:hAnsi="Arial" w:eastAsia="Arial" w:cs="Arial"/>
          <w:b/>
          <w:color w:val="000000"/>
          <w:sz w:val="20"/>
          <w:szCs w:val="20"/>
        </w:rPr>
      </w:pPr>
      <w:r>
        <w:rPr>
          <w:rFonts w:ascii="Arial" w:hAnsi="Arial" w:eastAsia="Arial" w:cs="Arial"/>
          <w:b/>
          <w:color w:val="000000"/>
          <w:sz w:val="20"/>
          <w:szCs w:val="20"/>
        </w:rPr>
        <w:t>DAS DISPOSI</w:t>
      </w:r>
      <w:r>
        <w:rPr>
          <w:rFonts w:hint="cs" w:ascii="Arial" w:hAnsi="Arial" w:eastAsia="Arial" w:cs="Arial"/>
          <w:b/>
          <w:color w:val="000000"/>
          <w:sz w:val="20"/>
          <w:szCs w:val="20"/>
        </w:rPr>
        <w:t>ÇÕ</w:t>
      </w:r>
      <w:r>
        <w:rPr>
          <w:rFonts w:ascii="Arial" w:hAnsi="Arial" w:eastAsia="Arial" w:cs="Arial"/>
          <w:b/>
          <w:color w:val="000000"/>
          <w:sz w:val="20"/>
          <w:szCs w:val="20"/>
        </w:rPr>
        <w:t>ES GERAIS</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Da sess</w:t>
      </w:r>
      <w:r>
        <w:rPr>
          <w:rFonts w:hint="cs" w:ascii="Arial" w:hAnsi="Arial" w:eastAsia="Arial" w:cs="Arial"/>
          <w:color w:val="000000"/>
          <w:sz w:val="20"/>
          <w:szCs w:val="20"/>
        </w:rPr>
        <w:t>ã</w:t>
      </w:r>
      <w:r>
        <w:rPr>
          <w:rFonts w:ascii="Arial" w:hAnsi="Arial" w:eastAsia="Arial" w:cs="Arial"/>
          <w:color w:val="000000"/>
          <w:sz w:val="20"/>
          <w:szCs w:val="20"/>
        </w:rPr>
        <w:t>o p</w:t>
      </w:r>
      <w:r>
        <w:rPr>
          <w:rFonts w:hint="cs" w:ascii="Arial" w:hAnsi="Arial" w:eastAsia="Arial" w:cs="Arial"/>
          <w:color w:val="000000"/>
          <w:sz w:val="20"/>
          <w:szCs w:val="20"/>
        </w:rPr>
        <w:t>ú</w:t>
      </w:r>
      <w:r>
        <w:rPr>
          <w:rFonts w:ascii="Arial" w:hAnsi="Arial" w:eastAsia="Arial" w:cs="Arial"/>
          <w:color w:val="000000"/>
          <w:sz w:val="20"/>
          <w:szCs w:val="20"/>
        </w:rPr>
        <w:t>blica do Preg</w:t>
      </w:r>
      <w:r>
        <w:rPr>
          <w:rFonts w:hint="cs" w:ascii="Arial" w:hAnsi="Arial" w:eastAsia="Arial" w:cs="Arial"/>
          <w:color w:val="000000"/>
          <w:sz w:val="20"/>
          <w:szCs w:val="20"/>
        </w:rPr>
        <w:t>ã</w:t>
      </w:r>
      <w:r>
        <w:rPr>
          <w:rFonts w:ascii="Arial" w:hAnsi="Arial" w:eastAsia="Arial" w:cs="Arial"/>
          <w:color w:val="000000"/>
          <w:sz w:val="20"/>
          <w:szCs w:val="20"/>
        </w:rPr>
        <w:t>o divulgar-se-</w:t>
      </w:r>
      <w:r>
        <w:rPr>
          <w:rFonts w:hint="cs" w:ascii="Arial" w:hAnsi="Arial" w:eastAsia="Arial" w:cs="Arial"/>
          <w:color w:val="000000"/>
          <w:sz w:val="20"/>
          <w:szCs w:val="20"/>
        </w:rPr>
        <w:t>á</w:t>
      </w:r>
      <w:r>
        <w:rPr>
          <w:rFonts w:ascii="Arial" w:hAnsi="Arial" w:eastAsia="Arial" w:cs="Arial"/>
          <w:color w:val="000000"/>
          <w:sz w:val="20"/>
          <w:szCs w:val="20"/>
        </w:rPr>
        <w:t xml:space="preserve"> Ata no sistema eletr</w:t>
      </w:r>
      <w:r>
        <w:rPr>
          <w:rFonts w:hint="cs" w:ascii="Arial" w:hAnsi="Arial" w:eastAsia="Arial" w:cs="Arial"/>
          <w:color w:val="000000"/>
          <w:sz w:val="20"/>
          <w:szCs w:val="20"/>
        </w:rPr>
        <w:t>ô</w:t>
      </w:r>
      <w:r>
        <w:rPr>
          <w:rFonts w:ascii="Arial" w:hAnsi="Arial" w:eastAsia="Arial" w:cs="Arial"/>
          <w:color w:val="000000"/>
          <w:sz w:val="20"/>
          <w:szCs w:val="20"/>
        </w:rPr>
        <w:t>nico.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N</w:t>
      </w:r>
      <w:r>
        <w:rPr>
          <w:rFonts w:hint="cs" w:ascii="Arial" w:hAnsi="Arial" w:eastAsia="Arial" w:cs="Arial"/>
          <w:color w:val="000000"/>
          <w:sz w:val="20"/>
          <w:szCs w:val="20"/>
        </w:rPr>
        <w:t>ã</w:t>
      </w:r>
      <w:r>
        <w:rPr>
          <w:rFonts w:ascii="Arial" w:hAnsi="Arial" w:eastAsia="Arial" w:cs="Arial"/>
          <w:color w:val="000000"/>
          <w:sz w:val="20"/>
          <w:szCs w:val="20"/>
        </w:rPr>
        <w:t>o havendo expediente ou ocorrendo qualquer fato superveniente que impe</w:t>
      </w:r>
      <w:r>
        <w:rPr>
          <w:rFonts w:hint="cs" w:ascii="Arial" w:hAnsi="Arial" w:eastAsia="Arial" w:cs="Arial"/>
          <w:color w:val="000000"/>
          <w:sz w:val="20"/>
          <w:szCs w:val="20"/>
        </w:rPr>
        <w:t>ç</w:t>
      </w:r>
      <w:r>
        <w:rPr>
          <w:rFonts w:ascii="Arial" w:hAnsi="Arial" w:eastAsia="Arial" w:cs="Arial"/>
          <w:color w:val="000000"/>
          <w:sz w:val="20"/>
          <w:szCs w:val="20"/>
        </w:rPr>
        <w:t>a a realiza</w:t>
      </w:r>
      <w:r>
        <w:rPr>
          <w:rFonts w:hint="cs" w:ascii="Arial" w:hAnsi="Arial" w:eastAsia="Arial" w:cs="Arial"/>
          <w:color w:val="000000"/>
          <w:sz w:val="20"/>
          <w:szCs w:val="20"/>
        </w:rPr>
        <w:t>çã</w:t>
      </w:r>
      <w:r>
        <w:rPr>
          <w:rFonts w:ascii="Arial" w:hAnsi="Arial" w:eastAsia="Arial" w:cs="Arial"/>
          <w:color w:val="000000"/>
          <w:sz w:val="20"/>
          <w:szCs w:val="20"/>
        </w:rPr>
        <w:t>o do certame na data marcada, a sess</w:t>
      </w:r>
      <w:r>
        <w:rPr>
          <w:rFonts w:hint="cs" w:ascii="Arial" w:hAnsi="Arial" w:eastAsia="Arial" w:cs="Arial"/>
          <w:color w:val="000000"/>
          <w:sz w:val="20"/>
          <w:szCs w:val="20"/>
        </w:rPr>
        <w:t>ã</w:t>
      </w:r>
      <w:r>
        <w:rPr>
          <w:rFonts w:ascii="Arial" w:hAnsi="Arial" w:eastAsia="Arial" w:cs="Arial"/>
          <w:color w:val="000000"/>
          <w:sz w:val="20"/>
          <w:szCs w:val="20"/>
        </w:rPr>
        <w:t>o ser</w:t>
      </w:r>
      <w:r>
        <w:rPr>
          <w:rFonts w:hint="cs" w:ascii="Arial" w:hAnsi="Arial" w:eastAsia="Arial" w:cs="Arial"/>
          <w:color w:val="000000"/>
          <w:sz w:val="20"/>
          <w:szCs w:val="20"/>
        </w:rPr>
        <w:t>á</w:t>
      </w:r>
      <w:r>
        <w:rPr>
          <w:rFonts w:ascii="Arial" w:hAnsi="Arial" w:eastAsia="Arial" w:cs="Arial"/>
          <w:color w:val="000000"/>
          <w:sz w:val="20"/>
          <w:szCs w:val="20"/>
        </w:rPr>
        <w:t xml:space="preserve"> automaticamente transferida para o primeiro dia </w:t>
      </w:r>
      <w:r>
        <w:rPr>
          <w:rFonts w:hint="cs" w:ascii="Arial" w:hAnsi="Arial" w:eastAsia="Arial" w:cs="Arial"/>
          <w:color w:val="000000"/>
          <w:sz w:val="20"/>
          <w:szCs w:val="20"/>
        </w:rPr>
        <w:t>ú</w:t>
      </w:r>
      <w:r>
        <w:rPr>
          <w:rFonts w:ascii="Arial" w:hAnsi="Arial" w:eastAsia="Arial" w:cs="Arial"/>
          <w:color w:val="000000"/>
          <w:sz w:val="20"/>
          <w:szCs w:val="20"/>
        </w:rPr>
        <w:t>til subsequente, no mesmo hor</w:t>
      </w:r>
      <w:r>
        <w:rPr>
          <w:rFonts w:hint="cs" w:ascii="Arial" w:hAnsi="Arial" w:eastAsia="Arial" w:cs="Arial"/>
          <w:color w:val="000000"/>
          <w:sz w:val="20"/>
          <w:szCs w:val="20"/>
        </w:rPr>
        <w:t>á</w:t>
      </w:r>
      <w:r>
        <w:rPr>
          <w:rFonts w:ascii="Arial" w:hAnsi="Arial" w:eastAsia="Arial" w:cs="Arial"/>
          <w:color w:val="000000"/>
          <w:sz w:val="20"/>
          <w:szCs w:val="20"/>
        </w:rPr>
        <w:t>rio anteriormente estabelecido, desde que n</w:t>
      </w:r>
      <w:r>
        <w:rPr>
          <w:rFonts w:hint="cs" w:ascii="Arial" w:hAnsi="Arial" w:eastAsia="Arial" w:cs="Arial"/>
          <w:color w:val="000000"/>
          <w:sz w:val="20"/>
          <w:szCs w:val="20"/>
        </w:rPr>
        <w:t>ã</w:t>
      </w:r>
      <w:r>
        <w:rPr>
          <w:rFonts w:ascii="Arial" w:hAnsi="Arial" w:eastAsia="Arial" w:cs="Arial"/>
          <w:color w:val="000000"/>
          <w:sz w:val="20"/>
          <w:szCs w:val="20"/>
        </w:rPr>
        <w:t>o haja comunica</w:t>
      </w:r>
      <w:r>
        <w:rPr>
          <w:rFonts w:hint="cs" w:ascii="Arial" w:hAnsi="Arial" w:eastAsia="Arial" w:cs="Arial"/>
          <w:color w:val="000000"/>
          <w:sz w:val="20"/>
          <w:szCs w:val="20"/>
        </w:rPr>
        <w:t>çã</w:t>
      </w:r>
      <w:r>
        <w:rPr>
          <w:rFonts w:ascii="Arial" w:hAnsi="Arial" w:eastAsia="Arial" w:cs="Arial"/>
          <w:color w:val="000000"/>
          <w:sz w:val="20"/>
          <w:szCs w:val="20"/>
        </w:rPr>
        <w:t>o em contr</w:t>
      </w:r>
      <w:r>
        <w:rPr>
          <w:rFonts w:hint="cs" w:ascii="Arial" w:hAnsi="Arial" w:eastAsia="Arial" w:cs="Arial"/>
          <w:color w:val="000000"/>
          <w:sz w:val="20"/>
          <w:szCs w:val="20"/>
        </w:rPr>
        <w:t>á</w:t>
      </w:r>
      <w:r>
        <w:rPr>
          <w:rFonts w:ascii="Arial" w:hAnsi="Arial" w:eastAsia="Arial" w:cs="Arial"/>
          <w:color w:val="000000"/>
          <w:sz w:val="20"/>
          <w:szCs w:val="20"/>
        </w:rPr>
        <w:t xml:space="preserve">rio, pelo Pregoeiro.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Todas as refer</w:t>
      </w:r>
      <w:r>
        <w:rPr>
          <w:rFonts w:hint="cs" w:ascii="Arial" w:hAnsi="Arial" w:eastAsia="Arial" w:cs="Arial"/>
          <w:color w:val="000000"/>
          <w:sz w:val="20"/>
          <w:szCs w:val="20"/>
        </w:rPr>
        <w:t>ê</w:t>
      </w:r>
      <w:r>
        <w:rPr>
          <w:rFonts w:ascii="Arial" w:hAnsi="Arial" w:eastAsia="Arial" w:cs="Arial"/>
          <w:color w:val="000000"/>
          <w:sz w:val="20"/>
          <w:szCs w:val="20"/>
        </w:rPr>
        <w:t>ncias de tempo no Edital, no aviso e durante a sess</w:t>
      </w:r>
      <w:r>
        <w:rPr>
          <w:rFonts w:hint="cs" w:ascii="Arial" w:hAnsi="Arial" w:eastAsia="Arial" w:cs="Arial"/>
          <w:color w:val="000000"/>
          <w:sz w:val="20"/>
          <w:szCs w:val="20"/>
        </w:rPr>
        <w:t>ã</w:t>
      </w:r>
      <w:r>
        <w:rPr>
          <w:rFonts w:ascii="Arial" w:hAnsi="Arial" w:eastAsia="Arial" w:cs="Arial"/>
          <w:color w:val="000000"/>
          <w:sz w:val="20"/>
          <w:szCs w:val="20"/>
        </w:rPr>
        <w:t>o p</w:t>
      </w:r>
      <w:r>
        <w:rPr>
          <w:rFonts w:hint="cs" w:ascii="Arial" w:hAnsi="Arial" w:eastAsia="Arial" w:cs="Arial"/>
          <w:color w:val="000000"/>
          <w:sz w:val="20"/>
          <w:szCs w:val="20"/>
        </w:rPr>
        <w:t>ú</w:t>
      </w:r>
      <w:r>
        <w:rPr>
          <w:rFonts w:ascii="Arial" w:hAnsi="Arial" w:eastAsia="Arial" w:cs="Arial"/>
          <w:color w:val="000000"/>
          <w:sz w:val="20"/>
          <w:szCs w:val="20"/>
        </w:rPr>
        <w:t>blica observar</w:t>
      </w:r>
      <w:r>
        <w:rPr>
          <w:rFonts w:hint="cs" w:ascii="Arial" w:hAnsi="Arial" w:eastAsia="Arial" w:cs="Arial"/>
          <w:color w:val="000000"/>
          <w:sz w:val="20"/>
          <w:szCs w:val="20"/>
        </w:rPr>
        <w:t>ã</w:t>
      </w:r>
      <w:r>
        <w:rPr>
          <w:rFonts w:ascii="Arial" w:hAnsi="Arial" w:eastAsia="Arial" w:cs="Arial"/>
          <w:color w:val="000000"/>
          <w:sz w:val="20"/>
          <w:szCs w:val="20"/>
        </w:rPr>
        <w:t>o o hor</w:t>
      </w:r>
      <w:r>
        <w:rPr>
          <w:rFonts w:hint="cs" w:ascii="Arial" w:hAnsi="Arial" w:eastAsia="Arial" w:cs="Arial"/>
          <w:color w:val="000000"/>
          <w:sz w:val="20"/>
          <w:szCs w:val="20"/>
        </w:rPr>
        <w:t>á</w:t>
      </w:r>
      <w:r>
        <w:rPr>
          <w:rFonts w:ascii="Arial" w:hAnsi="Arial" w:eastAsia="Arial" w:cs="Arial"/>
          <w:color w:val="000000"/>
          <w:sz w:val="20"/>
          <w:szCs w:val="20"/>
        </w:rPr>
        <w:t>rio de Bras</w:t>
      </w:r>
      <w:r>
        <w:rPr>
          <w:rFonts w:hint="cs" w:ascii="Arial" w:hAnsi="Arial" w:eastAsia="Arial" w:cs="Arial"/>
          <w:color w:val="000000"/>
          <w:sz w:val="20"/>
          <w:szCs w:val="20"/>
        </w:rPr>
        <w:t>í</w:t>
      </w:r>
      <w:r>
        <w:rPr>
          <w:rFonts w:ascii="Arial" w:hAnsi="Arial" w:eastAsia="Arial" w:cs="Arial"/>
          <w:color w:val="000000"/>
          <w:sz w:val="20"/>
          <w:szCs w:val="20"/>
        </w:rPr>
        <w:t xml:space="preserve">lia </w:t>
      </w:r>
      <w:r>
        <w:rPr>
          <w:rFonts w:hint="cs" w:ascii="Arial" w:hAnsi="Arial" w:eastAsia="Arial" w:cs="Arial"/>
          <w:color w:val="000000"/>
          <w:sz w:val="20"/>
          <w:szCs w:val="20"/>
        </w:rPr>
        <w:t>–</w:t>
      </w:r>
      <w:r>
        <w:rPr>
          <w:rFonts w:ascii="Arial" w:hAnsi="Arial" w:eastAsia="Arial" w:cs="Arial"/>
          <w:color w:val="000000"/>
          <w:sz w:val="20"/>
          <w:szCs w:val="20"/>
        </w:rPr>
        <w:t xml:space="preserve"> DF.</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No julgamento das propostas e da habilita</w:t>
      </w:r>
      <w:r>
        <w:rPr>
          <w:rFonts w:hint="cs" w:ascii="Arial" w:hAnsi="Arial" w:eastAsia="Arial" w:cs="Arial"/>
          <w:color w:val="000000"/>
          <w:sz w:val="20"/>
          <w:szCs w:val="20"/>
        </w:rPr>
        <w:t>çã</w:t>
      </w:r>
      <w:r>
        <w:rPr>
          <w:rFonts w:ascii="Arial" w:hAnsi="Arial" w:eastAsia="Arial" w:cs="Arial"/>
          <w:color w:val="000000"/>
          <w:sz w:val="20"/>
          <w:szCs w:val="20"/>
        </w:rPr>
        <w:t>o, o Pregoeiro poder</w:t>
      </w:r>
      <w:r>
        <w:rPr>
          <w:rFonts w:hint="cs" w:ascii="Arial" w:hAnsi="Arial" w:eastAsia="Arial" w:cs="Arial"/>
          <w:color w:val="000000"/>
          <w:sz w:val="20"/>
          <w:szCs w:val="20"/>
        </w:rPr>
        <w:t>á</w:t>
      </w:r>
      <w:r>
        <w:rPr>
          <w:rFonts w:ascii="Arial" w:hAnsi="Arial" w:eastAsia="Arial" w:cs="Arial"/>
          <w:color w:val="000000"/>
          <w:sz w:val="20"/>
          <w:szCs w:val="20"/>
        </w:rPr>
        <w:t xml:space="preserve"> sanar erros ou falhas que n</w:t>
      </w:r>
      <w:r>
        <w:rPr>
          <w:rFonts w:hint="cs" w:ascii="Arial" w:hAnsi="Arial" w:eastAsia="Arial" w:cs="Arial"/>
          <w:color w:val="000000"/>
          <w:sz w:val="20"/>
          <w:szCs w:val="20"/>
        </w:rPr>
        <w:t>ã</w:t>
      </w:r>
      <w:r>
        <w:rPr>
          <w:rFonts w:ascii="Arial" w:hAnsi="Arial" w:eastAsia="Arial" w:cs="Arial"/>
          <w:color w:val="000000"/>
          <w:sz w:val="20"/>
          <w:szCs w:val="20"/>
        </w:rPr>
        <w:t>o alterem a subst</w:t>
      </w:r>
      <w:r>
        <w:rPr>
          <w:rFonts w:hint="cs" w:ascii="Arial" w:hAnsi="Arial" w:eastAsia="Arial" w:cs="Arial"/>
          <w:color w:val="000000"/>
          <w:sz w:val="20"/>
          <w:szCs w:val="20"/>
        </w:rPr>
        <w:t>â</w:t>
      </w:r>
      <w:r>
        <w:rPr>
          <w:rFonts w:ascii="Arial" w:hAnsi="Arial" w:eastAsia="Arial" w:cs="Arial"/>
          <w:color w:val="000000"/>
          <w:sz w:val="20"/>
          <w:szCs w:val="20"/>
        </w:rPr>
        <w:t>ncia das propostas, dos documentos e sua validade jur</w:t>
      </w:r>
      <w:r>
        <w:rPr>
          <w:rFonts w:hint="cs" w:ascii="Arial" w:hAnsi="Arial" w:eastAsia="Arial" w:cs="Arial"/>
          <w:color w:val="000000"/>
          <w:sz w:val="20"/>
          <w:szCs w:val="20"/>
        </w:rPr>
        <w:t>í</w:t>
      </w:r>
      <w:r>
        <w:rPr>
          <w:rFonts w:ascii="Arial" w:hAnsi="Arial" w:eastAsia="Arial" w:cs="Arial"/>
          <w:color w:val="000000"/>
          <w:sz w:val="20"/>
          <w:szCs w:val="20"/>
        </w:rPr>
        <w:t>dica, mediante despacho fundamentado, registrado em ata e acess</w:t>
      </w:r>
      <w:r>
        <w:rPr>
          <w:rFonts w:hint="cs" w:ascii="Arial" w:hAnsi="Arial" w:eastAsia="Arial" w:cs="Arial"/>
          <w:color w:val="000000"/>
          <w:sz w:val="20"/>
          <w:szCs w:val="20"/>
        </w:rPr>
        <w:t>í</w:t>
      </w:r>
      <w:r>
        <w:rPr>
          <w:rFonts w:ascii="Arial" w:hAnsi="Arial" w:eastAsia="Arial" w:cs="Arial"/>
          <w:color w:val="000000"/>
          <w:sz w:val="20"/>
          <w:szCs w:val="20"/>
        </w:rPr>
        <w:t>vel a todos, atribuindo-lhes validade e efic</w:t>
      </w:r>
      <w:r>
        <w:rPr>
          <w:rFonts w:hint="cs" w:ascii="Arial" w:hAnsi="Arial" w:eastAsia="Arial" w:cs="Arial"/>
          <w:color w:val="000000"/>
          <w:sz w:val="20"/>
          <w:szCs w:val="20"/>
        </w:rPr>
        <w:t>á</w:t>
      </w:r>
      <w:r>
        <w:rPr>
          <w:rFonts w:ascii="Arial" w:hAnsi="Arial" w:eastAsia="Arial" w:cs="Arial"/>
          <w:color w:val="000000"/>
          <w:sz w:val="20"/>
          <w:szCs w:val="20"/>
        </w:rPr>
        <w:t>cia para fins de habilita</w:t>
      </w:r>
      <w:r>
        <w:rPr>
          <w:rFonts w:hint="cs" w:ascii="Arial" w:hAnsi="Arial" w:eastAsia="Arial" w:cs="Arial"/>
          <w:color w:val="000000"/>
          <w:sz w:val="20"/>
          <w:szCs w:val="20"/>
        </w:rPr>
        <w:t>çã</w:t>
      </w:r>
      <w:r>
        <w:rPr>
          <w:rFonts w:ascii="Arial" w:hAnsi="Arial" w:eastAsia="Arial" w:cs="Arial"/>
          <w:color w:val="000000"/>
          <w:sz w:val="20"/>
          <w:szCs w:val="20"/>
        </w:rPr>
        <w:t>o e classifica</w:t>
      </w:r>
      <w:r>
        <w:rPr>
          <w:rFonts w:hint="cs" w:ascii="Arial" w:hAnsi="Arial" w:eastAsia="Arial" w:cs="Arial"/>
          <w:color w:val="000000"/>
          <w:sz w:val="20"/>
          <w:szCs w:val="20"/>
        </w:rPr>
        <w:t>çã</w:t>
      </w:r>
      <w:r>
        <w:rPr>
          <w:rFonts w:ascii="Arial" w:hAnsi="Arial" w:eastAsia="Arial" w:cs="Arial"/>
          <w:color w:val="000000"/>
          <w:sz w:val="20"/>
          <w:szCs w:val="20"/>
        </w:rPr>
        <w:t>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 homologa</w:t>
      </w:r>
      <w:r>
        <w:rPr>
          <w:rFonts w:hint="cs" w:ascii="Arial" w:hAnsi="Arial" w:eastAsia="Arial" w:cs="Arial"/>
          <w:color w:val="000000"/>
          <w:sz w:val="20"/>
          <w:szCs w:val="20"/>
        </w:rPr>
        <w:t>çã</w:t>
      </w:r>
      <w:r>
        <w:rPr>
          <w:rFonts w:ascii="Arial" w:hAnsi="Arial" w:eastAsia="Arial" w:cs="Arial"/>
          <w:color w:val="000000"/>
          <w:sz w:val="20"/>
          <w:szCs w:val="20"/>
        </w:rPr>
        <w:t>o do resultado desta licita</w:t>
      </w:r>
      <w:r>
        <w:rPr>
          <w:rFonts w:hint="cs" w:ascii="Arial" w:hAnsi="Arial" w:eastAsia="Arial" w:cs="Arial"/>
          <w:color w:val="000000"/>
          <w:sz w:val="20"/>
          <w:szCs w:val="20"/>
        </w:rPr>
        <w:t>çã</w:t>
      </w:r>
      <w:r>
        <w:rPr>
          <w:rFonts w:ascii="Arial" w:hAnsi="Arial" w:eastAsia="Arial" w:cs="Arial"/>
          <w:color w:val="000000"/>
          <w:sz w:val="20"/>
          <w:szCs w:val="20"/>
        </w:rPr>
        <w:t>o n</w:t>
      </w:r>
      <w:r>
        <w:rPr>
          <w:rFonts w:hint="cs" w:ascii="Arial" w:hAnsi="Arial" w:eastAsia="Arial" w:cs="Arial"/>
          <w:color w:val="000000"/>
          <w:sz w:val="20"/>
          <w:szCs w:val="20"/>
        </w:rPr>
        <w:t>ã</w:t>
      </w:r>
      <w:r>
        <w:rPr>
          <w:rFonts w:ascii="Arial" w:hAnsi="Arial" w:eastAsia="Arial" w:cs="Arial"/>
          <w:color w:val="000000"/>
          <w:sz w:val="20"/>
          <w:szCs w:val="20"/>
        </w:rPr>
        <w:t>o implicar</w:t>
      </w:r>
      <w:r>
        <w:rPr>
          <w:rFonts w:hint="cs" w:ascii="Arial" w:hAnsi="Arial" w:eastAsia="Arial" w:cs="Arial"/>
          <w:color w:val="000000"/>
          <w:sz w:val="20"/>
          <w:szCs w:val="20"/>
        </w:rPr>
        <w:t>á</w:t>
      </w:r>
      <w:r>
        <w:rPr>
          <w:rFonts w:ascii="Arial" w:hAnsi="Arial" w:eastAsia="Arial" w:cs="Arial"/>
          <w:color w:val="000000"/>
          <w:sz w:val="20"/>
          <w:szCs w:val="20"/>
        </w:rPr>
        <w:t xml:space="preserve"> direito </w:t>
      </w:r>
      <w:r>
        <w:rPr>
          <w:rFonts w:hint="cs" w:ascii="Arial" w:hAnsi="Arial" w:eastAsia="Arial" w:cs="Arial"/>
          <w:color w:val="000000"/>
          <w:sz w:val="20"/>
          <w:szCs w:val="20"/>
        </w:rPr>
        <w:t>à</w:t>
      </w:r>
      <w:r>
        <w:rPr>
          <w:rFonts w:ascii="Arial" w:hAnsi="Arial" w:eastAsia="Arial" w:cs="Arial"/>
          <w:color w:val="000000"/>
          <w:sz w:val="20"/>
          <w:szCs w:val="20"/>
        </w:rPr>
        <w:t xml:space="preserve"> contrata</w:t>
      </w:r>
      <w:r>
        <w:rPr>
          <w:rFonts w:hint="cs" w:ascii="Arial" w:hAnsi="Arial" w:eastAsia="Arial" w:cs="Arial"/>
          <w:color w:val="000000"/>
          <w:sz w:val="20"/>
          <w:szCs w:val="20"/>
        </w:rPr>
        <w:t>çã</w:t>
      </w:r>
      <w:r>
        <w:rPr>
          <w:rFonts w:ascii="Arial" w:hAnsi="Arial" w:eastAsia="Arial" w:cs="Arial"/>
          <w:color w:val="000000"/>
          <w:sz w:val="20"/>
          <w:szCs w:val="20"/>
        </w:rPr>
        <w:t>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As normas disciplinadoras da licita</w:t>
      </w:r>
      <w:r>
        <w:rPr>
          <w:rFonts w:hint="cs" w:ascii="Arial" w:hAnsi="Arial" w:eastAsia="Arial" w:cs="Arial"/>
          <w:color w:val="000000"/>
          <w:sz w:val="20"/>
          <w:szCs w:val="20"/>
        </w:rPr>
        <w:t>çã</w:t>
      </w:r>
      <w:r>
        <w:rPr>
          <w:rFonts w:ascii="Arial" w:hAnsi="Arial" w:eastAsia="Arial" w:cs="Arial"/>
          <w:color w:val="000000"/>
          <w:sz w:val="20"/>
          <w:szCs w:val="20"/>
        </w:rPr>
        <w:t>o ser</w:t>
      </w:r>
      <w:r>
        <w:rPr>
          <w:rFonts w:hint="cs" w:ascii="Arial" w:hAnsi="Arial" w:eastAsia="Arial" w:cs="Arial"/>
          <w:color w:val="000000"/>
          <w:sz w:val="20"/>
          <w:szCs w:val="20"/>
        </w:rPr>
        <w:t>ã</w:t>
      </w:r>
      <w:r>
        <w:rPr>
          <w:rFonts w:ascii="Arial" w:hAnsi="Arial" w:eastAsia="Arial" w:cs="Arial"/>
          <w:color w:val="000000"/>
          <w:sz w:val="20"/>
          <w:szCs w:val="20"/>
        </w:rPr>
        <w:t>o sempre interpretadas em favor da amplia</w:t>
      </w:r>
      <w:r>
        <w:rPr>
          <w:rFonts w:hint="cs" w:ascii="Arial" w:hAnsi="Arial" w:eastAsia="Arial" w:cs="Arial"/>
          <w:color w:val="000000"/>
          <w:sz w:val="20"/>
          <w:szCs w:val="20"/>
        </w:rPr>
        <w:t>çã</w:t>
      </w:r>
      <w:r>
        <w:rPr>
          <w:rFonts w:ascii="Arial" w:hAnsi="Arial" w:eastAsia="Arial" w:cs="Arial"/>
          <w:color w:val="000000"/>
          <w:sz w:val="20"/>
          <w:szCs w:val="20"/>
        </w:rPr>
        <w:t>o da disputa entre os interessados, desde que n</w:t>
      </w:r>
      <w:r>
        <w:rPr>
          <w:rFonts w:hint="cs" w:ascii="Arial" w:hAnsi="Arial" w:eastAsia="Arial" w:cs="Arial"/>
          <w:color w:val="000000"/>
          <w:sz w:val="20"/>
          <w:szCs w:val="20"/>
        </w:rPr>
        <w:t>ã</w:t>
      </w:r>
      <w:r>
        <w:rPr>
          <w:rFonts w:ascii="Arial" w:hAnsi="Arial" w:eastAsia="Arial" w:cs="Arial"/>
          <w:color w:val="000000"/>
          <w:sz w:val="20"/>
          <w:szCs w:val="20"/>
        </w:rPr>
        <w:t>o comprometam o interesse da Administra</w:t>
      </w:r>
      <w:r>
        <w:rPr>
          <w:rFonts w:hint="cs" w:ascii="Arial" w:hAnsi="Arial" w:eastAsia="Arial" w:cs="Arial"/>
          <w:color w:val="000000"/>
          <w:sz w:val="20"/>
          <w:szCs w:val="20"/>
        </w:rPr>
        <w:t>çã</w:t>
      </w:r>
      <w:r>
        <w:rPr>
          <w:rFonts w:ascii="Arial" w:hAnsi="Arial" w:eastAsia="Arial" w:cs="Arial"/>
          <w:color w:val="000000"/>
          <w:sz w:val="20"/>
          <w:szCs w:val="20"/>
        </w:rPr>
        <w:t>o, o princ</w:t>
      </w:r>
      <w:r>
        <w:rPr>
          <w:rFonts w:hint="cs" w:ascii="Arial" w:hAnsi="Arial" w:eastAsia="Arial" w:cs="Arial"/>
          <w:color w:val="000000"/>
          <w:sz w:val="20"/>
          <w:szCs w:val="20"/>
        </w:rPr>
        <w:t>í</w:t>
      </w:r>
      <w:r>
        <w:rPr>
          <w:rFonts w:ascii="Arial" w:hAnsi="Arial" w:eastAsia="Arial" w:cs="Arial"/>
          <w:color w:val="000000"/>
          <w:sz w:val="20"/>
          <w:szCs w:val="20"/>
        </w:rPr>
        <w:t>pio da isonomia, a finalidade e a seguran</w:t>
      </w:r>
      <w:r>
        <w:rPr>
          <w:rFonts w:hint="cs" w:ascii="Arial" w:hAnsi="Arial" w:eastAsia="Arial" w:cs="Arial"/>
          <w:color w:val="000000"/>
          <w:sz w:val="20"/>
          <w:szCs w:val="20"/>
        </w:rPr>
        <w:t>ç</w:t>
      </w:r>
      <w:r>
        <w:rPr>
          <w:rFonts w:ascii="Arial" w:hAnsi="Arial" w:eastAsia="Arial" w:cs="Arial"/>
          <w:color w:val="000000"/>
          <w:sz w:val="20"/>
          <w:szCs w:val="20"/>
        </w:rPr>
        <w:t>a da contrata</w:t>
      </w:r>
      <w:r>
        <w:rPr>
          <w:rFonts w:hint="cs" w:ascii="Arial" w:hAnsi="Arial" w:eastAsia="Arial" w:cs="Arial"/>
          <w:color w:val="000000"/>
          <w:sz w:val="20"/>
          <w:szCs w:val="20"/>
        </w:rPr>
        <w:t>çã</w:t>
      </w:r>
      <w:r>
        <w:rPr>
          <w:rFonts w:ascii="Arial" w:hAnsi="Arial" w:eastAsia="Arial" w:cs="Arial"/>
          <w:color w:val="000000"/>
          <w:sz w:val="20"/>
          <w:szCs w:val="20"/>
        </w:rPr>
        <w:t xml:space="preserve">o.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Os licitantes assumem todos os custos de prepara</w:t>
      </w:r>
      <w:r>
        <w:rPr>
          <w:rFonts w:hint="cs" w:ascii="Arial" w:hAnsi="Arial" w:eastAsia="Arial" w:cs="Arial"/>
          <w:color w:val="000000"/>
          <w:sz w:val="20"/>
          <w:szCs w:val="20"/>
        </w:rPr>
        <w:t>çã</w:t>
      </w:r>
      <w:r>
        <w:rPr>
          <w:rFonts w:ascii="Arial" w:hAnsi="Arial" w:eastAsia="Arial" w:cs="Arial"/>
          <w:color w:val="000000"/>
          <w:sz w:val="20"/>
          <w:szCs w:val="20"/>
        </w:rPr>
        <w:t>o e apresenta</w:t>
      </w:r>
      <w:r>
        <w:rPr>
          <w:rFonts w:hint="cs" w:ascii="Arial" w:hAnsi="Arial" w:eastAsia="Arial" w:cs="Arial"/>
          <w:color w:val="000000"/>
          <w:sz w:val="20"/>
          <w:szCs w:val="20"/>
        </w:rPr>
        <w:t>çã</w:t>
      </w:r>
      <w:r>
        <w:rPr>
          <w:rFonts w:ascii="Arial" w:hAnsi="Arial" w:eastAsia="Arial" w:cs="Arial"/>
          <w:color w:val="000000"/>
          <w:sz w:val="20"/>
          <w:szCs w:val="20"/>
        </w:rPr>
        <w:t>o de suas propostas e a Administra</w:t>
      </w:r>
      <w:r>
        <w:rPr>
          <w:rFonts w:hint="cs" w:ascii="Arial" w:hAnsi="Arial" w:eastAsia="Arial" w:cs="Arial"/>
          <w:color w:val="000000"/>
          <w:sz w:val="20"/>
          <w:szCs w:val="20"/>
        </w:rPr>
        <w:t>çã</w:t>
      </w:r>
      <w:r>
        <w:rPr>
          <w:rFonts w:ascii="Arial" w:hAnsi="Arial" w:eastAsia="Arial" w:cs="Arial"/>
          <w:color w:val="000000"/>
          <w:sz w:val="20"/>
          <w:szCs w:val="20"/>
        </w:rPr>
        <w:t>o n</w:t>
      </w:r>
      <w:r>
        <w:rPr>
          <w:rFonts w:hint="cs" w:ascii="Arial" w:hAnsi="Arial" w:eastAsia="Arial" w:cs="Arial"/>
          <w:color w:val="000000"/>
          <w:sz w:val="20"/>
          <w:szCs w:val="20"/>
        </w:rPr>
        <w:t>ã</w:t>
      </w:r>
      <w:r>
        <w:rPr>
          <w:rFonts w:ascii="Arial" w:hAnsi="Arial" w:eastAsia="Arial" w:cs="Arial"/>
          <w:color w:val="000000"/>
          <w:sz w:val="20"/>
          <w:szCs w:val="20"/>
        </w:rPr>
        <w:t>o ser</w:t>
      </w:r>
      <w:r>
        <w:rPr>
          <w:rFonts w:hint="cs" w:ascii="Arial" w:hAnsi="Arial" w:eastAsia="Arial" w:cs="Arial"/>
          <w:color w:val="000000"/>
          <w:sz w:val="20"/>
          <w:szCs w:val="20"/>
        </w:rPr>
        <w:t>á</w:t>
      </w:r>
      <w:r>
        <w:rPr>
          <w:rFonts w:ascii="Arial" w:hAnsi="Arial" w:eastAsia="Arial" w:cs="Arial"/>
          <w:color w:val="000000"/>
          <w:sz w:val="20"/>
          <w:szCs w:val="20"/>
        </w:rPr>
        <w:t>, em nenhum caso, respons</w:t>
      </w:r>
      <w:r>
        <w:rPr>
          <w:rFonts w:hint="cs" w:ascii="Arial" w:hAnsi="Arial" w:eastAsia="Arial" w:cs="Arial"/>
          <w:color w:val="000000"/>
          <w:sz w:val="20"/>
          <w:szCs w:val="20"/>
        </w:rPr>
        <w:t>á</w:t>
      </w:r>
      <w:r>
        <w:rPr>
          <w:rFonts w:ascii="Arial" w:hAnsi="Arial" w:eastAsia="Arial" w:cs="Arial"/>
          <w:color w:val="000000"/>
          <w:sz w:val="20"/>
          <w:szCs w:val="20"/>
        </w:rPr>
        <w:t>vel por esses custos, independentemente da condu</w:t>
      </w:r>
      <w:r>
        <w:rPr>
          <w:rFonts w:hint="cs" w:ascii="Arial" w:hAnsi="Arial" w:eastAsia="Arial" w:cs="Arial"/>
          <w:color w:val="000000"/>
          <w:sz w:val="20"/>
          <w:szCs w:val="20"/>
        </w:rPr>
        <w:t>çã</w:t>
      </w:r>
      <w:r>
        <w:rPr>
          <w:rFonts w:ascii="Arial" w:hAnsi="Arial" w:eastAsia="Arial" w:cs="Arial"/>
          <w:color w:val="000000"/>
          <w:sz w:val="20"/>
          <w:szCs w:val="20"/>
        </w:rPr>
        <w:t>o ou do resultado do processo licitat</w:t>
      </w:r>
      <w:r>
        <w:rPr>
          <w:rFonts w:hint="cs" w:ascii="Arial" w:hAnsi="Arial" w:eastAsia="Arial" w:cs="Arial"/>
          <w:color w:val="000000"/>
          <w:sz w:val="20"/>
          <w:szCs w:val="20"/>
        </w:rPr>
        <w:t>ó</w:t>
      </w:r>
      <w:r>
        <w:rPr>
          <w:rFonts w:ascii="Arial" w:hAnsi="Arial" w:eastAsia="Arial" w:cs="Arial"/>
          <w:color w:val="000000"/>
          <w:sz w:val="20"/>
          <w:szCs w:val="20"/>
        </w:rPr>
        <w:t>rio.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Na contagem dos prazos estabelecidos neste Edital e seus Anexos, excluir-se-</w:t>
      </w:r>
      <w:r>
        <w:rPr>
          <w:rFonts w:hint="cs" w:ascii="Arial" w:hAnsi="Arial" w:eastAsia="Arial" w:cs="Arial"/>
          <w:color w:val="000000"/>
          <w:sz w:val="20"/>
          <w:szCs w:val="20"/>
        </w:rPr>
        <w:t>á</w:t>
      </w:r>
      <w:r>
        <w:rPr>
          <w:rFonts w:ascii="Arial" w:hAnsi="Arial" w:eastAsia="Arial" w:cs="Arial"/>
          <w:color w:val="000000"/>
          <w:sz w:val="20"/>
          <w:szCs w:val="20"/>
        </w:rPr>
        <w:t xml:space="preserve"> o dia do in</w:t>
      </w:r>
      <w:r>
        <w:rPr>
          <w:rFonts w:hint="cs" w:ascii="Arial" w:hAnsi="Arial" w:eastAsia="Arial" w:cs="Arial"/>
          <w:color w:val="000000"/>
          <w:sz w:val="20"/>
          <w:szCs w:val="20"/>
        </w:rPr>
        <w:t>í</w:t>
      </w:r>
      <w:r>
        <w:rPr>
          <w:rFonts w:ascii="Arial" w:hAnsi="Arial" w:eastAsia="Arial" w:cs="Arial"/>
          <w:color w:val="000000"/>
          <w:sz w:val="20"/>
          <w:szCs w:val="20"/>
        </w:rPr>
        <w:t>cio e incluir-se-</w:t>
      </w:r>
      <w:r>
        <w:rPr>
          <w:rFonts w:hint="cs" w:ascii="Arial" w:hAnsi="Arial" w:eastAsia="Arial" w:cs="Arial"/>
          <w:color w:val="000000"/>
          <w:sz w:val="20"/>
          <w:szCs w:val="20"/>
        </w:rPr>
        <w:t>á</w:t>
      </w:r>
      <w:r>
        <w:rPr>
          <w:rFonts w:ascii="Arial" w:hAnsi="Arial" w:eastAsia="Arial" w:cs="Arial"/>
          <w:color w:val="000000"/>
          <w:sz w:val="20"/>
          <w:szCs w:val="20"/>
        </w:rPr>
        <w:t xml:space="preserve"> o do vencimento. S</w:t>
      </w:r>
      <w:r>
        <w:rPr>
          <w:rFonts w:hint="cs" w:ascii="Arial" w:hAnsi="Arial" w:eastAsia="Arial" w:cs="Arial"/>
          <w:color w:val="000000"/>
          <w:sz w:val="20"/>
          <w:szCs w:val="20"/>
        </w:rPr>
        <w:t>ó</w:t>
      </w:r>
      <w:r>
        <w:rPr>
          <w:rFonts w:ascii="Arial" w:hAnsi="Arial" w:eastAsia="Arial" w:cs="Arial"/>
          <w:color w:val="000000"/>
          <w:sz w:val="20"/>
          <w:szCs w:val="20"/>
        </w:rPr>
        <w:t xml:space="preserve"> se iniciam e vencem os prazos em dias de expediente na Administra</w:t>
      </w:r>
      <w:r>
        <w:rPr>
          <w:rFonts w:hint="cs" w:ascii="Arial" w:hAnsi="Arial" w:eastAsia="Arial" w:cs="Arial"/>
          <w:color w:val="000000"/>
          <w:sz w:val="20"/>
          <w:szCs w:val="20"/>
        </w:rPr>
        <w:t>çã</w:t>
      </w:r>
      <w:r>
        <w:rPr>
          <w:rFonts w:ascii="Arial" w:hAnsi="Arial" w:eastAsia="Arial" w:cs="Arial"/>
          <w:color w:val="000000"/>
          <w:sz w:val="20"/>
          <w:szCs w:val="20"/>
        </w:rPr>
        <w:t>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 desatendimento de exig</w:t>
      </w:r>
      <w:r>
        <w:rPr>
          <w:rFonts w:hint="cs" w:ascii="Arial" w:hAnsi="Arial" w:eastAsia="Arial" w:cs="Arial"/>
          <w:color w:val="000000"/>
          <w:sz w:val="20"/>
          <w:szCs w:val="20"/>
        </w:rPr>
        <w:t>ê</w:t>
      </w:r>
      <w:r>
        <w:rPr>
          <w:rFonts w:ascii="Arial" w:hAnsi="Arial" w:eastAsia="Arial" w:cs="Arial"/>
          <w:color w:val="000000"/>
          <w:sz w:val="20"/>
          <w:szCs w:val="20"/>
        </w:rPr>
        <w:t>ncias formais n</w:t>
      </w:r>
      <w:r>
        <w:rPr>
          <w:rFonts w:hint="cs" w:ascii="Arial" w:hAnsi="Arial" w:eastAsia="Arial" w:cs="Arial"/>
          <w:color w:val="000000"/>
          <w:sz w:val="20"/>
          <w:szCs w:val="20"/>
        </w:rPr>
        <w:t>ã</w:t>
      </w:r>
      <w:r>
        <w:rPr>
          <w:rFonts w:ascii="Arial" w:hAnsi="Arial" w:eastAsia="Arial" w:cs="Arial"/>
          <w:color w:val="000000"/>
          <w:sz w:val="20"/>
          <w:szCs w:val="20"/>
        </w:rPr>
        <w:t>o essenciais n</w:t>
      </w:r>
      <w:r>
        <w:rPr>
          <w:rFonts w:hint="cs" w:ascii="Arial" w:hAnsi="Arial" w:eastAsia="Arial" w:cs="Arial"/>
          <w:color w:val="000000"/>
          <w:sz w:val="20"/>
          <w:szCs w:val="20"/>
        </w:rPr>
        <w:t>ã</w:t>
      </w:r>
      <w:r>
        <w:rPr>
          <w:rFonts w:ascii="Arial" w:hAnsi="Arial" w:eastAsia="Arial" w:cs="Arial"/>
          <w:color w:val="000000"/>
          <w:sz w:val="20"/>
          <w:szCs w:val="20"/>
        </w:rPr>
        <w:t>o importar</w:t>
      </w:r>
      <w:r>
        <w:rPr>
          <w:rFonts w:hint="cs" w:ascii="Arial" w:hAnsi="Arial" w:eastAsia="Arial" w:cs="Arial"/>
          <w:color w:val="000000"/>
          <w:sz w:val="20"/>
          <w:szCs w:val="20"/>
        </w:rPr>
        <w:t>á</w:t>
      </w:r>
      <w:r>
        <w:rPr>
          <w:rFonts w:ascii="Arial" w:hAnsi="Arial" w:eastAsia="Arial" w:cs="Arial"/>
          <w:color w:val="000000"/>
          <w:sz w:val="20"/>
          <w:szCs w:val="20"/>
        </w:rPr>
        <w:t xml:space="preserve"> o afastamento do licitante, desde que seja poss</w:t>
      </w:r>
      <w:r>
        <w:rPr>
          <w:rFonts w:hint="cs" w:ascii="Arial" w:hAnsi="Arial" w:eastAsia="Arial" w:cs="Arial"/>
          <w:color w:val="000000"/>
          <w:sz w:val="20"/>
          <w:szCs w:val="20"/>
        </w:rPr>
        <w:t>í</w:t>
      </w:r>
      <w:r>
        <w:rPr>
          <w:rFonts w:ascii="Arial" w:hAnsi="Arial" w:eastAsia="Arial" w:cs="Arial"/>
          <w:color w:val="000000"/>
          <w:sz w:val="20"/>
          <w:szCs w:val="20"/>
        </w:rPr>
        <w:t>vel o aproveitamento do ato, observados os princ</w:t>
      </w:r>
      <w:r>
        <w:rPr>
          <w:rFonts w:hint="cs" w:ascii="Arial" w:hAnsi="Arial" w:eastAsia="Arial" w:cs="Arial"/>
          <w:color w:val="000000"/>
          <w:sz w:val="20"/>
          <w:szCs w:val="20"/>
        </w:rPr>
        <w:t>í</w:t>
      </w:r>
      <w:r>
        <w:rPr>
          <w:rFonts w:ascii="Arial" w:hAnsi="Arial" w:eastAsia="Arial" w:cs="Arial"/>
          <w:color w:val="000000"/>
          <w:sz w:val="20"/>
          <w:szCs w:val="20"/>
        </w:rPr>
        <w:t>pios da isonomia e do interesse p</w:t>
      </w:r>
      <w:r>
        <w:rPr>
          <w:rFonts w:hint="cs" w:ascii="Arial" w:hAnsi="Arial" w:eastAsia="Arial" w:cs="Arial"/>
          <w:color w:val="000000"/>
          <w:sz w:val="20"/>
          <w:szCs w:val="20"/>
        </w:rPr>
        <w:t>ú</w:t>
      </w:r>
      <w:r>
        <w:rPr>
          <w:rFonts w:ascii="Arial" w:hAnsi="Arial" w:eastAsia="Arial" w:cs="Arial"/>
          <w:color w:val="000000"/>
          <w:sz w:val="20"/>
          <w:szCs w:val="20"/>
        </w:rPr>
        <w:t>blico.</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b/>
          <w:color w:val="000000"/>
          <w:sz w:val="20"/>
          <w:szCs w:val="20"/>
        </w:rPr>
      </w:pPr>
      <w:r>
        <w:rPr>
          <w:rFonts w:ascii="Arial" w:hAnsi="Arial" w:eastAsia="Arial" w:cs="Arial"/>
          <w:b/>
          <w:color w:val="000000"/>
          <w:sz w:val="20"/>
          <w:szCs w:val="20"/>
        </w:rPr>
        <w:t>Em qualquer etapa do presente certame e durante a execu</w:t>
      </w:r>
      <w:r>
        <w:rPr>
          <w:rFonts w:hint="cs" w:ascii="Arial" w:hAnsi="Arial" w:eastAsia="Arial" w:cs="Arial"/>
          <w:b/>
          <w:color w:val="000000"/>
          <w:sz w:val="20"/>
          <w:szCs w:val="20"/>
        </w:rPr>
        <w:t>çã</w:t>
      </w:r>
      <w:r>
        <w:rPr>
          <w:rFonts w:ascii="Arial" w:hAnsi="Arial" w:eastAsia="Arial" w:cs="Arial"/>
          <w:b/>
          <w:color w:val="000000"/>
          <w:sz w:val="20"/>
          <w:szCs w:val="20"/>
        </w:rPr>
        <w:t>o do fornecimento, havendo diverg</w:t>
      </w:r>
      <w:r>
        <w:rPr>
          <w:rFonts w:hint="cs" w:ascii="Arial" w:hAnsi="Arial" w:eastAsia="Arial" w:cs="Arial"/>
          <w:b/>
          <w:color w:val="000000"/>
          <w:sz w:val="20"/>
          <w:szCs w:val="20"/>
        </w:rPr>
        <w:t>ê</w:t>
      </w:r>
      <w:r>
        <w:rPr>
          <w:rFonts w:ascii="Arial" w:hAnsi="Arial" w:eastAsia="Arial" w:cs="Arial"/>
          <w:b/>
          <w:color w:val="000000"/>
          <w:sz w:val="20"/>
          <w:szCs w:val="20"/>
        </w:rPr>
        <w:t>ncia entre a descri</w:t>
      </w:r>
      <w:r>
        <w:rPr>
          <w:rFonts w:hint="cs" w:ascii="Arial" w:hAnsi="Arial" w:eastAsia="Arial" w:cs="Arial"/>
          <w:b/>
          <w:color w:val="000000"/>
          <w:sz w:val="20"/>
          <w:szCs w:val="20"/>
        </w:rPr>
        <w:t>çã</w:t>
      </w:r>
      <w:r>
        <w:rPr>
          <w:rFonts w:ascii="Arial" w:hAnsi="Arial" w:eastAsia="Arial" w:cs="Arial"/>
          <w:b/>
          <w:color w:val="000000"/>
          <w:sz w:val="20"/>
          <w:szCs w:val="20"/>
        </w:rPr>
        <w:t>o de itens constante do Cat</w:t>
      </w:r>
      <w:r>
        <w:rPr>
          <w:rFonts w:hint="cs" w:ascii="Arial" w:hAnsi="Arial" w:eastAsia="Arial" w:cs="Arial"/>
          <w:b/>
          <w:color w:val="000000"/>
          <w:sz w:val="20"/>
          <w:szCs w:val="20"/>
        </w:rPr>
        <w:t>á</w:t>
      </w:r>
      <w:r>
        <w:rPr>
          <w:rFonts w:ascii="Arial" w:hAnsi="Arial" w:eastAsia="Arial" w:cs="Arial"/>
          <w:b/>
          <w:color w:val="000000"/>
          <w:sz w:val="20"/>
          <w:szCs w:val="20"/>
        </w:rPr>
        <w:t xml:space="preserve">logo de Material (CATMAT) na </w:t>
      </w:r>
      <w:r>
        <w:rPr>
          <w:rFonts w:hint="cs" w:ascii="Arial" w:hAnsi="Arial" w:eastAsia="Arial" w:cs="Arial"/>
          <w:b/>
          <w:color w:val="000000"/>
          <w:sz w:val="20"/>
          <w:szCs w:val="20"/>
        </w:rPr>
        <w:t>“</w:t>
      </w:r>
      <w:r>
        <w:rPr>
          <w:rFonts w:ascii="Arial" w:hAnsi="Arial" w:eastAsia="Arial" w:cs="Arial"/>
          <w:b/>
          <w:color w:val="000000"/>
          <w:sz w:val="20"/>
          <w:szCs w:val="20"/>
        </w:rPr>
        <w:t>rela</w:t>
      </w:r>
      <w:r>
        <w:rPr>
          <w:rFonts w:hint="cs" w:ascii="Arial" w:hAnsi="Arial" w:eastAsia="Arial" w:cs="Arial"/>
          <w:b/>
          <w:color w:val="000000"/>
          <w:sz w:val="20"/>
          <w:szCs w:val="20"/>
        </w:rPr>
        <w:t>çã</w:t>
      </w:r>
      <w:r>
        <w:rPr>
          <w:rFonts w:ascii="Arial" w:hAnsi="Arial" w:eastAsia="Arial" w:cs="Arial"/>
          <w:b/>
          <w:color w:val="000000"/>
          <w:sz w:val="20"/>
          <w:szCs w:val="20"/>
        </w:rPr>
        <w:t>o de itens</w:t>
      </w:r>
      <w:r>
        <w:rPr>
          <w:rFonts w:hint="cs" w:ascii="Arial" w:hAnsi="Arial" w:eastAsia="Arial" w:cs="Arial"/>
          <w:b/>
          <w:color w:val="000000"/>
          <w:sz w:val="20"/>
          <w:szCs w:val="20"/>
        </w:rPr>
        <w:t>”</w:t>
      </w:r>
      <w:r>
        <w:rPr>
          <w:rFonts w:ascii="Arial" w:hAnsi="Arial" w:eastAsia="Arial" w:cs="Arial"/>
          <w:b/>
          <w:color w:val="000000"/>
          <w:sz w:val="20"/>
          <w:szCs w:val="20"/>
        </w:rPr>
        <w:t xml:space="preserve"> gerada automaticamente pelo Comprasnet ou na nota de empenho e a do Termo de Refer</w:t>
      </w:r>
      <w:r>
        <w:rPr>
          <w:rFonts w:hint="cs" w:ascii="Arial" w:hAnsi="Arial" w:eastAsia="Arial" w:cs="Arial"/>
          <w:b/>
          <w:color w:val="000000"/>
          <w:sz w:val="20"/>
          <w:szCs w:val="20"/>
        </w:rPr>
        <w:t>ê</w:t>
      </w:r>
      <w:r>
        <w:rPr>
          <w:rFonts w:ascii="Arial" w:hAnsi="Arial" w:eastAsia="Arial" w:cs="Arial"/>
          <w:b/>
          <w:color w:val="000000"/>
          <w:sz w:val="20"/>
          <w:szCs w:val="20"/>
        </w:rPr>
        <w:t>ncia, prevalecer</w:t>
      </w:r>
      <w:r>
        <w:rPr>
          <w:rFonts w:hint="cs" w:ascii="Arial" w:hAnsi="Arial" w:eastAsia="Arial" w:cs="Arial"/>
          <w:b/>
          <w:color w:val="000000"/>
          <w:sz w:val="20"/>
          <w:szCs w:val="20"/>
        </w:rPr>
        <w:t>á</w:t>
      </w:r>
      <w:r>
        <w:rPr>
          <w:rFonts w:ascii="Arial" w:hAnsi="Arial" w:eastAsia="Arial" w:cs="Arial"/>
          <w:b/>
          <w:color w:val="000000"/>
          <w:sz w:val="20"/>
          <w:szCs w:val="20"/>
        </w:rPr>
        <w:t xml:space="preserve"> sempre a descri</w:t>
      </w:r>
      <w:r>
        <w:rPr>
          <w:rFonts w:hint="cs" w:ascii="Arial" w:hAnsi="Arial" w:eastAsia="Arial" w:cs="Arial"/>
          <w:b/>
          <w:color w:val="000000"/>
          <w:sz w:val="20"/>
          <w:szCs w:val="20"/>
        </w:rPr>
        <w:t>çã</w:t>
      </w:r>
      <w:r>
        <w:rPr>
          <w:rFonts w:ascii="Arial" w:hAnsi="Arial" w:eastAsia="Arial" w:cs="Arial"/>
          <w:b/>
          <w:color w:val="000000"/>
          <w:sz w:val="20"/>
          <w:szCs w:val="20"/>
        </w:rPr>
        <w:t>o do Termo de Refer</w:t>
      </w:r>
      <w:r>
        <w:rPr>
          <w:rFonts w:hint="cs" w:ascii="Arial" w:hAnsi="Arial" w:eastAsia="Arial" w:cs="Arial"/>
          <w:b/>
          <w:color w:val="000000"/>
          <w:sz w:val="20"/>
          <w:szCs w:val="20"/>
        </w:rPr>
        <w:t>ê</w:t>
      </w:r>
      <w:r>
        <w:rPr>
          <w:rFonts w:ascii="Arial" w:hAnsi="Arial" w:eastAsia="Arial" w:cs="Arial"/>
          <w:b/>
          <w:color w:val="000000"/>
          <w:sz w:val="20"/>
          <w:szCs w:val="20"/>
        </w:rPr>
        <w:t>ncia deste Edital.</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As condi</w:t>
      </w:r>
      <w:r>
        <w:rPr>
          <w:rFonts w:hint="cs" w:ascii="Arial" w:hAnsi="Arial" w:eastAsia="Arial" w:cs="Arial"/>
          <w:color w:val="000000"/>
          <w:sz w:val="20"/>
          <w:szCs w:val="20"/>
        </w:rPr>
        <w:t>çõ</w:t>
      </w:r>
      <w:r>
        <w:rPr>
          <w:rFonts w:ascii="Arial" w:hAnsi="Arial" w:eastAsia="Arial" w:cs="Arial"/>
          <w:color w:val="000000"/>
          <w:sz w:val="20"/>
          <w:szCs w:val="20"/>
        </w:rPr>
        <w:t>es de entrega, recebimento do objeto, garantia e assist</w:t>
      </w:r>
      <w:r>
        <w:rPr>
          <w:rFonts w:hint="cs" w:ascii="Arial" w:hAnsi="Arial" w:eastAsia="Arial" w:cs="Arial"/>
          <w:color w:val="000000"/>
          <w:sz w:val="20"/>
          <w:szCs w:val="20"/>
        </w:rPr>
        <w:t>ê</w:t>
      </w:r>
      <w:r>
        <w:rPr>
          <w:rFonts w:ascii="Arial" w:hAnsi="Arial" w:eastAsia="Arial" w:cs="Arial"/>
          <w:color w:val="000000"/>
          <w:sz w:val="20"/>
          <w:szCs w:val="20"/>
        </w:rPr>
        <w:t>ncia t</w:t>
      </w:r>
      <w:r>
        <w:rPr>
          <w:rFonts w:hint="cs" w:ascii="Arial" w:hAnsi="Arial" w:eastAsia="Arial" w:cs="Arial"/>
          <w:color w:val="000000"/>
          <w:sz w:val="20"/>
          <w:szCs w:val="20"/>
        </w:rPr>
        <w:t>é</w:t>
      </w:r>
      <w:r>
        <w:rPr>
          <w:rFonts w:ascii="Arial" w:hAnsi="Arial" w:eastAsia="Arial" w:cs="Arial"/>
          <w:color w:val="000000"/>
          <w:sz w:val="20"/>
          <w:szCs w:val="20"/>
        </w:rPr>
        <w:t>cnica estar</w:t>
      </w:r>
      <w:r>
        <w:rPr>
          <w:rFonts w:hint="cs" w:ascii="Arial" w:hAnsi="Arial" w:eastAsia="Arial" w:cs="Arial"/>
          <w:color w:val="000000"/>
          <w:sz w:val="20"/>
          <w:szCs w:val="20"/>
        </w:rPr>
        <w:t>ã</w:t>
      </w:r>
      <w:r>
        <w:rPr>
          <w:rFonts w:ascii="Arial" w:hAnsi="Arial" w:eastAsia="Arial" w:cs="Arial"/>
          <w:color w:val="000000"/>
          <w:sz w:val="20"/>
          <w:szCs w:val="20"/>
        </w:rPr>
        <w:t>o estabelecidas no Termo de Refer</w:t>
      </w:r>
      <w:r>
        <w:rPr>
          <w:rFonts w:hint="cs" w:ascii="Arial" w:hAnsi="Arial" w:eastAsia="Arial" w:cs="Arial"/>
          <w:color w:val="000000"/>
          <w:sz w:val="20"/>
          <w:szCs w:val="20"/>
        </w:rPr>
        <w:t>ê</w:t>
      </w:r>
      <w:r>
        <w:rPr>
          <w:rFonts w:ascii="Arial" w:hAnsi="Arial" w:eastAsia="Arial" w:cs="Arial"/>
          <w:color w:val="000000"/>
          <w:sz w:val="20"/>
          <w:szCs w:val="20"/>
        </w:rPr>
        <w:t xml:space="preserve">ncia (Anexo I) deste Edital. </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O Edital est</w:t>
      </w:r>
      <w:r>
        <w:rPr>
          <w:rFonts w:hint="cs" w:ascii="Arial" w:hAnsi="Arial" w:eastAsia="Arial" w:cs="Arial"/>
          <w:color w:val="000000"/>
          <w:sz w:val="20"/>
          <w:szCs w:val="20"/>
        </w:rPr>
        <w:t>á</w:t>
      </w:r>
      <w:r>
        <w:rPr>
          <w:rFonts w:ascii="Arial" w:hAnsi="Arial" w:eastAsia="Arial" w:cs="Arial"/>
          <w:color w:val="000000"/>
          <w:sz w:val="20"/>
          <w:szCs w:val="20"/>
        </w:rPr>
        <w:t xml:space="preserve"> disponibilizado, na </w:t>
      </w:r>
      <w:r>
        <w:rPr>
          <w:rFonts w:hint="cs" w:ascii="Arial" w:hAnsi="Arial" w:eastAsia="Arial" w:cs="Arial"/>
          <w:color w:val="000000"/>
          <w:sz w:val="20"/>
          <w:szCs w:val="20"/>
        </w:rPr>
        <w:t>í</w:t>
      </w:r>
      <w:r>
        <w:rPr>
          <w:rFonts w:ascii="Arial" w:hAnsi="Arial" w:eastAsia="Arial" w:cs="Arial"/>
          <w:color w:val="000000"/>
          <w:sz w:val="20"/>
          <w:szCs w:val="20"/>
        </w:rPr>
        <w:t>ntegra, no endere</w:t>
      </w:r>
      <w:r>
        <w:rPr>
          <w:rFonts w:hint="cs" w:ascii="Arial" w:hAnsi="Arial" w:eastAsia="Arial" w:cs="Arial"/>
          <w:color w:val="000000"/>
          <w:sz w:val="20"/>
          <w:szCs w:val="20"/>
        </w:rPr>
        <w:t>ç</w:t>
      </w:r>
      <w:r>
        <w:rPr>
          <w:rFonts w:ascii="Arial" w:hAnsi="Arial" w:eastAsia="Arial" w:cs="Arial"/>
          <w:color w:val="000000"/>
          <w:sz w:val="20"/>
          <w:szCs w:val="20"/>
        </w:rPr>
        <w:t>o eletr</w:t>
      </w:r>
      <w:r>
        <w:rPr>
          <w:rFonts w:hint="cs" w:ascii="Arial" w:hAnsi="Arial" w:eastAsia="Arial" w:cs="Arial"/>
          <w:color w:val="000000"/>
          <w:sz w:val="20"/>
          <w:szCs w:val="20"/>
        </w:rPr>
        <w:t>ô</w:t>
      </w:r>
      <w:r>
        <w:rPr>
          <w:rFonts w:ascii="Arial" w:hAnsi="Arial" w:eastAsia="Arial" w:cs="Arial"/>
          <w:color w:val="000000"/>
          <w:sz w:val="20"/>
          <w:szCs w:val="20"/>
        </w:rPr>
        <w:t>nico www.gov.br/compras e www.uff.br/licitacoes. Os autos do processo administrativo s</w:t>
      </w:r>
      <w:r>
        <w:rPr>
          <w:rFonts w:hint="cs" w:ascii="Arial" w:hAnsi="Arial" w:eastAsia="Arial" w:cs="Arial"/>
          <w:color w:val="000000"/>
          <w:sz w:val="20"/>
          <w:szCs w:val="20"/>
        </w:rPr>
        <w:t>ã</w:t>
      </w:r>
      <w:r>
        <w:rPr>
          <w:rFonts w:ascii="Arial" w:hAnsi="Arial" w:eastAsia="Arial" w:cs="Arial"/>
          <w:color w:val="000000"/>
          <w:sz w:val="20"/>
          <w:szCs w:val="20"/>
        </w:rPr>
        <w:t>o digitais e podem ser consultados, por qualquer interessado, por meio do clique no n</w:t>
      </w:r>
      <w:r>
        <w:rPr>
          <w:rFonts w:hint="cs" w:ascii="Arial" w:hAnsi="Arial" w:eastAsia="Arial" w:cs="Arial"/>
          <w:color w:val="000000"/>
          <w:sz w:val="20"/>
          <w:szCs w:val="20"/>
        </w:rPr>
        <w:t>º</w:t>
      </w:r>
      <w:r>
        <w:rPr>
          <w:rFonts w:ascii="Arial" w:hAnsi="Arial" w:eastAsia="Arial" w:cs="Arial"/>
          <w:color w:val="000000"/>
          <w:sz w:val="20"/>
          <w:szCs w:val="20"/>
        </w:rPr>
        <w:t xml:space="preserve"> do processo, constante tamb</w:t>
      </w:r>
      <w:r>
        <w:rPr>
          <w:rFonts w:hint="cs" w:ascii="Arial" w:hAnsi="Arial" w:eastAsia="Arial" w:cs="Arial"/>
          <w:color w:val="000000"/>
          <w:sz w:val="20"/>
          <w:szCs w:val="20"/>
        </w:rPr>
        <w:t>é</w:t>
      </w:r>
      <w:r>
        <w:rPr>
          <w:rFonts w:ascii="Arial" w:hAnsi="Arial" w:eastAsia="Arial" w:cs="Arial"/>
          <w:color w:val="000000"/>
          <w:sz w:val="20"/>
          <w:szCs w:val="20"/>
        </w:rPr>
        <w:t>m do endere</w:t>
      </w:r>
      <w:r>
        <w:rPr>
          <w:rFonts w:hint="cs" w:ascii="Arial" w:hAnsi="Arial" w:eastAsia="Arial" w:cs="Arial"/>
          <w:color w:val="000000"/>
          <w:sz w:val="20"/>
          <w:szCs w:val="20"/>
        </w:rPr>
        <w:t>ç</w:t>
      </w:r>
      <w:r>
        <w:rPr>
          <w:rFonts w:ascii="Arial" w:hAnsi="Arial" w:eastAsia="Arial" w:cs="Arial"/>
          <w:color w:val="000000"/>
          <w:sz w:val="20"/>
          <w:szCs w:val="20"/>
        </w:rPr>
        <w:t>o eletr</w:t>
      </w:r>
      <w:r>
        <w:rPr>
          <w:rFonts w:hint="cs" w:ascii="Arial" w:hAnsi="Arial" w:eastAsia="Arial" w:cs="Arial"/>
          <w:color w:val="000000"/>
          <w:sz w:val="20"/>
          <w:szCs w:val="20"/>
        </w:rPr>
        <w:t>ô</w:t>
      </w:r>
      <w:r>
        <w:rPr>
          <w:rFonts w:ascii="Arial" w:hAnsi="Arial" w:eastAsia="Arial" w:cs="Arial"/>
          <w:color w:val="000000"/>
          <w:sz w:val="20"/>
          <w:szCs w:val="20"/>
        </w:rPr>
        <w:t>nico &lt; www.uff.br/licitacoes &gt;.</w:t>
      </w:r>
    </w:p>
    <w:p>
      <w:pPr>
        <w:pStyle w:val="24"/>
        <w:keepNext/>
        <w:keepLines/>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788" w:hanging="431"/>
        <w:contextualSpacing w:val="0"/>
        <w:jc w:val="both"/>
        <w:rPr>
          <w:rFonts w:ascii="Arial" w:hAnsi="Arial" w:eastAsia="Arial" w:cs="Arial"/>
          <w:color w:val="000000"/>
          <w:sz w:val="20"/>
          <w:szCs w:val="20"/>
        </w:rPr>
      </w:pPr>
      <w:r>
        <w:rPr>
          <w:rFonts w:ascii="Arial" w:hAnsi="Arial" w:eastAsia="Arial" w:cs="Arial"/>
          <w:color w:val="000000"/>
          <w:sz w:val="20"/>
          <w:szCs w:val="20"/>
        </w:rPr>
        <w:t>23.13.</w:t>
      </w:r>
      <w:r>
        <w:rPr>
          <w:rFonts w:ascii="Arial" w:hAnsi="Arial" w:eastAsia="Arial" w:cs="Arial"/>
          <w:color w:val="000000"/>
          <w:sz w:val="20"/>
          <w:szCs w:val="20"/>
        </w:rPr>
        <w:tab/>
      </w:r>
      <w:r>
        <w:rPr>
          <w:rFonts w:ascii="Arial" w:hAnsi="Arial" w:eastAsia="Arial" w:cs="Arial"/>
          <w:color w:val="000000"/>
          <w:sz w:val="20"/>
          <w:szCs w:val="20"/>
        </w:rPr>
        <w:t>Integram este Edital, para todos os fins e efeitos, os seguintes anexos: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ANEXO I - Termo de Refer</w:t>
      </w:r>
      <w:r>
        <w:rPr>
          <w:rFonts w:hint="cs" w:ascii="Arial" w:hAnsi="Arial" w:eastAsia="Arial" w:cs="Arial"/>
          <w:color w:val="000000"/>
          <w:sz w:val="20"/>
          <w:szCs w:val="20"/>
        </w:rPr>
        <w:t>ê</w:t>
      </w:r>
      <w:r>
        <w:rPr>
          <w:rFonts w:ascii="Arial" w:hAnsi="Arial" w:eastAsia="Arial" w:cs="Arial"/>
          <w:color w:val="000000"/>
          <w:sz w:val="20"/>
          <w:szCs w:val="20"/>
        </w:rPr>
        <w:t>ncia</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ANEXO I-A </w:t>
      </w:r>
      <w:r>
        <w:rPr>
          <w:rFonts w:hint="cs" w:ascii="Arial" w:hAnsi="Arial" w:eastAsia="Arial" w:cs="Arial"/>
          <w:color w:val="000000"/>
          <w:sz w:val="20"/>
          <w:szCs w:val="20"/>
        </w:rPr>
        <w:t>–</w:t>
      </w:r>
      <w:r>
        <w:rPr>
          <w:rFonts w:ascii="Arial" w:hAnsi="Arial" w:eastAsia="Arial" w:cs="Arial"/>
          <w:color w:val="000000"/>
          <w:sz w:val="20"/>
          <w:szCs w:val="20"/>
        </w:rPr>
        <w:t xml:space="preserve"> Planilha Estimativa</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ANEXO I-B </w:t>
      </w:r>
      <w:r>
        <w:rPr>
          <w:rFonts w:hint="cs" w:ascii="Arial" w:hAnsi="Arial" w:eastAsia="Arial" w:cs="Arial"/>
          <w:color w:val="000000"/>
          <w:sz w:val="20"/>
          <w:szCs w:val="20"/>
        </w:rPr>
        <w:t>–</w:t>
      </w:r>
      <w:r>
        <w:rPr>
          <w:rFonts w:ascii="Arial" w:hAnsi="Arial" w:eastAsia="Arial" w:cs="Arial"/>
          <w:color w:val="000000"/>
          <w:sz w:val="20"/>
          <w:szCs w:val="20"/>
        </w:rPr>
        <w:t xml:space="preserve"> Procedimento para Entregas de Materiais e Locais</w:t>
      </w:r>
    </w:p>
    <w:p>
      <w:pPr>
        <w:pStyle w:val="24"/>
        <w:keepNext/>
        <w:keepLines/>
        <w:numPr>
          <w:ilvl w:val="2"/>
          <w:numId w:val="1"/>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ind w:left="1701"/>
        <w:contextualSpacing w:val="0"/>
        <w:jc w:val="both"/>
        <w:rPr>
          <w:rFonts w:ascii="Arial" w:hAnsi="Arial" w:eastAsia="Arial" w:cs="Arial"/>
          <w:color w:val="000000"/>
          <w:sz w:val="20"/>
          <w:szCs w:val="20"/>
        </w:rPr>
      </w:pPr>
      <w:r>
        <w:rPr>
          <w:rFonts w:ascii="Arial" w:hAnsi="Arial" w:eastAsia="Arial" w:cs="Arial"/>
          <w:color w:val="000000"/>
          <w:sz w:val="20"/>
          <w:szCs w:val="20"/>
        </w:rPr>
        <w:t xml:space="preserve">ANEXO I-C </w:t>
      </w:r>
      <w:r>
        <w:rPr>
          <w:rFonts w:hint="cs" w:ascii="Arial" w:hAnsi="Arial" w:eastAsia="Arial" w:cs="Arial"/>
          <w:color w:val="000000"/>
          <w:sz w:val="20"/>
          <w:szCs w:val="20"/>
        </w:rPr>
        <w:t>–</w:t>
      </w:r>
      <w:r>
        <w:rPr>
          <w:rFonts w:ascii="Arial" w:hAnsi="Arial" w:eastAsia="Arial" w:cs="Arial"/>
          <w:color w:val="000000"/>
          <w:sz w:val="20"/>
          <w:szCs w:val="20"/>
        </w:rPr>
        <w:t xml:space="preserve"> Modelo de Indica</w:t>
      </w:r>
      <w:r>
        <w:rPr>
          <w:rFonts w:hint="cs" w:ascii="Arial" w:hAnsi="Arial" w:eastAsia="Arial" w:cs="Arial"/>
          <w:color w:val="000000"/>
          <w:sz w:val="20"/>
          <w:szCs w:val="20"/>
        </w:rPr>
        <w:t>çã</w:t>
      </w:r>
      <w:r>
        <w:rPr>
          <w:rFonts w:ascii="Arial" w:hAnsi="Arial" w:eastAsia="Arial" w:cs="Arial"/>
          <w:color w:val="000000"/>
          <w:sz w:val="20"/>
          <w:szCs w:val="20"/>
        </w:rPr>
        <w:t>o de Preposto</w:t>
      </w:r>
    </w:p>
    <w:p>
      <w:pPr>
        <w:spacing w:before="240" w:after="240" w:line="276" w:lineRule="auto"/>
        <w:ind w:right="-15" w:firstLine="709"/>
        <w:jc w:val="both"/>
        <w:rPr>
          <w:rFonts w:ascii="Arial" w:hAnsi="Arial" w:eastAsia="Arial" w:cs="Arial"/>
          <w:color w:val="000000"/>
          <w:sz w:val="20"/>
          <w:szCs w:val="20"/>
        </w:rPr>
      </w:pPr>
    </w:p>
    <w:p>
      <w:pPr>
        <w:spacing w:before="240" w:after="240" w:line="276" w:lineRule="auto"/>
        <w:ind w:left="3600" w:right="-15"/>
        <w:rPr>
          <w:rFonts w:ascii="Arial" w:hAnsi="Arial" w:eastAsia="Arial" w:cs="Arial"/>
          <w:color w:val="000000"/>
          <w:sz w:val="20"/>
          <w:szCs w:val="20"/>
        </w:rPr>
      </w:pPr>
      <w:r>
        <w:rPr>
          <w:rFonts w:ascii="Arial" w:hAnsi="Arial" w:eastAsia="Arial" w:cs="Arial"/>
          <w:color w:val="000000"/>
          <w:sz w:val="20"/>
          <w:szCs w:val="20"/>
        </w:rPr>
        <w:t>Niterói, 19 de abril de 2022.</w:t>
      </w:r>
    </w:p>
    <w:p>
      <w:pPr>
        <w:ind w:firstLine="709"/>
        <w:jc w:val="center"/>
        <w:rPr>
          <w:rFonts w:ascii="Arial" w:hAnsi="Arial" w:eastAsia="Arial" w:cs="Arial"/>
          <w:b/>
          <w:color w:val="000000"/>
          <w:sz w:val="20"/>
          <w:szCs w:val="20"/>
        </w:rPr>
      </w:pPr>
      <w:r>
        <w:rPr>
          <w:rFonts w:ascii="Arial" w:hAnsi="Arial" w:eastAsia="Arial" w:cs="Arial"/>
          <w:b/>
          <w:color w:val="000000"/>
          <w:sz w:val="20"/>
          <w:szCs w:val="20"/>
        </w:rPr>
        <w:t>João Gilberto T. Aranha</w:t>
      </w:r>
    </w:p>
    <w:p>
      <w:pPr>
        <w:ind w:firstLine="709"/>
        <w:jc w:val="center"/>
        <w:rPr>
          <w:rFonts w:ascii="Arial" w:hAnsi="Arial" w:eastAsia="Arial" w:cs="Arial"/>
          <w:b/>
          <w:sz w:val="20"/>
          <w:szCs w:val="20"/>
        </w:rPr>
      </w:pPr>
      <w:r>
        <w:rPr>
          <w:rFonts w:ascii="Arial" w:hAnsi="Arial" w:eastAsia="Arial" w:cs="Arial"/>
          <w:b/>
          <w:sz w:val="20"/>
          <w:szCs w:val="20"/>
        </w:rPr>
        <w:t>Membro da CLI</w:t>
      </w:r>
    </w:p>
    <w:sectPr>
      <w:headerReference r:id="rId3" w:type="default"/>
      <w:pgSz w:w="11906" w:h="16838"/>
      <w:pgMar w:top="1418" w:right="1558" w:bottom="1418" w:left="1701" w:header="709"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Ecofont_Spranq_eco_Sans">
    <w:altName w:val="Cambria"/>
    <w:panose1 w:val="00000000000000000000"/>
    <w:charset w:val="86"/>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WenQuanYi Micro Hei">
    <w:altName w:val="Liberation Mono"/>
    <w:panose1 w:val="00000000000000000000"/>
    <w:charset w:val="00"/>
    <w:family w:val="roman"/>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Lohit Hindi">
    <w:altName w:val="Liberation Mono"/>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Georgia">
    <w:panose1 w:val="02040502050405020303"/>
    <w:charset w:val="00"/>
    <w:family w:val="roman"/>
    <w:pitch w:val="default"/>
    <w:sig w:usb0="000002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cs="Ecofont_Spranq_eco_Sans"/>
        <w:color w:val="000000"/>
      </w:rPr>
    </w:pPr>
    <w:r>
      <w:drawing>
        <wp:anchor distT="0" distB="0" distL="114300" distR="114300" simplePos="0" relativeHeight="251659264" behindDoc="0" locked="0" layoutInCell="1" allowOverlap="1">
          <wp:simplePos x="0" y="0"/>
          <wp:positionH relativeFrom="column">
            <wp:posOffset>-468630</wp:posOffset>
          </wp:positionH>
          <wp:positionV relativeFrom="paragraph">
            <wp:posOffset>-152400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5"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r>
      <w:rPr>
        <w:rFonts w:ascii="Verdana" w:hAnsi="Verdana" w:eastAsia="Verdana" w:cs="Verdana"/>
        <w:color w:val="000000"/>
        <w:sz w:val="16"/>
        <w:szCs w:val="16"/>
      </w:rPr>
      <w:t>Processo n.º 23069.153162/2022-74</w:t>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rFonts w:cs="Ecofont_Spranq_eco_San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876221"/>
    <w:multiLevelType w:val="multilevel"/>
    <w:tmpl w:val="34876221"/>
    <w:lvl w:ilvl="0" w:tentative="0">
      <w:start w:val="1"/>
      <w:numFmt w:val="decimal"/>
      <w:lvlText w:val="%1."/>
      <w:lvlJc w:val="left"/>
      <w:pPr>
        <w:ind w:left="502" w:hanging="360"/>
      </w:pPr>
      <w:rPr>
        <w:b/>
      </w:rPr>
    </w:lvl>
    <w:lvl w:ilvl="1" w:tentative="0">
      <w:start w:val="1"/>
      <w:numFmt w:val="decimal"/>
      <w:lvlText w:val="%1.%2."/>
      <w:lvlJc w:val="left"/>
      <w:pPr>
        <w:ind w:left="999" w:hanging="432"/>
      </w:pPr>
      <w:rPr>
        <w:rFonts w:ascii="Arial" w:hAnsi="Arial" w:eastAsia="Arial" w:cs="Arial"/>
        <w:b w:val="0"/>
        <w:i w:val="0"/>
        <w:strike w:val="0"/>
        <w:color w:val="000000"/>
        <w:sz w:val="20"/>
        <w:szCs w:val="20"/>
        <w:u w:val="none"/>
      </w:rPr>
    </w:lvl>
    <w:lvl w:ilvl="2" w:tentative="0">
      <w:start w:val="1"/>
      <w:numFmt w:val="decimal"/>
      <w:lvlText w:val="%1.%2.%3."/>
      <w:lvlJc w:val="left"/>
      <w:pPr>
        <w:ind w:left="1638" w:hanging="504"/>
      </w:pPr>
      <w:rPr>
        <w:rFonts w:ascii="Arial" w:hAnsi="Arial" w:eastAsia="Arial" w:cs="Arial"/>
        <w:b w:val="0"/>
        <w:i w:val="0"/>
        <w:strike w:val="0"/>
        <w:color w:val="000000"/>
        <w:sz w:val="20"/>
        <w:szCs w:val="2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408E58A4"/>
    <w:multiLevelType w:val="multilevel"/>
    <w:tmpl w:val="408E58A4"/>
    <w:lvl w:ilvl="0" w:tentative="0">
      <w:start w:val="1"/>
      <w:numFmt w:val="decimal"/>
      <w:lvlText w:val="%1."/>
      <w:lvlJc w:val="left"/>
      <w:pPr>
        <w:ind w:left="360" w:hanging="360"/>
      </w:pPr>
    </w:lvl>
    <w:lvl w:ilvl="1" w:tentative="0">
      <w:start w:val="1"/>
      <w:numFmt w:val="decimal"/>
      <w:lvlText w:val="%1.%2."/>
      <w:lvlJc w:val="left"/>
      <w:pPr>
        <w:ind w:left="792" w:hanging="432"/>
      </w:pPr>
      <w:rPr>
        <w:b w:val="0"/>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compat>
    <w:compatSetting w:name="compatibilityMode" w:uri="http://schemas.microsoft.com/office/word" w:val="14"/>
  </w:compat>
  <w:rsids>
    <w:rsidRoot w:val="000868B8"/>
    <w:rsid w:val="00070FE1"/>
    <w:rsid w:val="000868B8"/>
    <w:rsid w:val="000C5444"/>
    <w:rsid w:val="001D224F"/>
    <w:rsid w:val="001D2B59"/>
    <w:rsid w:val="002724EC"/>
    <w:rsid w:val="002749ED"/>
    <w:rsid w:val="002868C8"/>
    <w:rsid w:val="002B75C3"/>
    <w:rsid w:val="0032110D"/>
    <w:rsid w:val="00347289"/>
    <w:rsid w:val="00364ECD"/>
    <w:rsid w:val="003D44A2"/>
    <w:rsid w:val="00486ECD"/>
    <w:rsid w:val="0049319C"/>
    <w:rsid w:val="004F7E5F"/>
    <w:rsid w:val="00527FA1"/>
    <w:rsid w:val="00587724"/>
    <w:rsid w:val="00595108"/>
    <w:rsid w:val="005E00CC"/>
    <w:rsid w:val="006925D6"/>
    <w:rsid w:val="00692AED"/>
    <w:rsid w:val="006F357A"/>
    <w:rsid w:val="007357BA"/>
    <w:rsid w:val="007A7C10"/>
    <w:rsid w:val="00863F39"/>
    <w:rsid w:val="008E7DBC"/>
    <w:rsid w:val="008F27E5"/>
    <w:rsid w:val="0090154F"/>
    <w:rsid w:val="00902572"/>
    <w:rsid w:val="00A15C9A"/>
    <w:rsid w:val="00A52266"/>
    <w:rsid w:val="00A57F55"/>
    <w:rsid w:val="00AA6D24"/>
    <w:rsid w:val="00BD0BD9"/>
    <w:rsid w:val="00C9597D"/>
    <w:rsid w:val="00CA1455"/>
    <w:rsid w:val="00CB4A28"/>
    <w:rsid w:val="00CB7778"/>
    <w:rsid w:val="00CD5EB3"/>
    <w:rsid w:val="00D02AF0"/>
    <w:rsid w:val="00D518DA"/>
    <w:rsid w:val="00EB2B74"/>
    <w:rsid w:val="00F1088F"/>
    <w:rsid w:val="00FA04E0"/>
    <w:rsid w:val="29814E2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Ecofont_Spranq_eco_Sans" w:hAnsi="Ecofont_Spranq_eco_Sans" w:eastAsia="Ecofont_Spranq_eco_Sans" w:cs="Ecofont_Spranq_eco_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eastAsia="Ecofont_Spranq_eco_Sans" w:cs="Tahoma"/>
      <w:sz w:val="24"/>
      <w:szCs w:val="24"/>
      <w:lang w:val="pt-BR" w:eastAsia="pt-BR" w:bidi="ar-SA"/>
    </w:rPr>
  </w:style>
  <w:style w:type="paragraph" w:styleId="2">
    <w:name w:val="heading 1"/>
    <w:basedOn w:val="1"/>
    <w:next w:val="1"/>
    <w:link w:val="43"/>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5"/>
    <w:basedOn w:val="1"/>
    <w:next w:val="1"/>
    <w:uiPriority w:val="0"/>
    <w:pPr>
      <w:keepNext/>
      <w:keepLines/>
      <w:spacing w:before="220" w:after="40"/>
      <w:outlineLvl w:val="4"/>
    </w:pPr>
    <w:rPr>
      <w:b/>
      <w:sz w:val="22"/>
      <w:szCs w:val="22"/>
    </w:rPr>
  </w:style>
  <w:style w:type="paragraph" w:styleId="7">
    <w:name w:val="heading 6"/>
    <w:basedOn w:val="1"/>
    <w:next w:val="1"/>
    <w:uiPriority w:val="0"/>
    <w:pPr>
      <w:keepNext/>
      <w:keepLines/>
      <w:spacing w:before="200" w:after="40"/>
      <w:outlineLvl w:val="5"/>
    </w:pPr>
    <w:rPr>
      <w:b/>
      <w:sz w:val="20"/>
      <w:szCs w:val="20"/>
    </w:rPr>
  </w:style>
  <w:style w:type="paragraph" w:styleId="8">
    <w:name w:val="heading 9"/>
    <w:basedOn w:val="1"/>
    <w:next w:val="1"/>
    <w:link w:val="63"/>
    <w:semiHidden/>
    <w:unhideWhenUsed/>
    <w:qFormat/>
    <w:uiPriority w:val="0"/>
    <w:pPr>
      <w:keepNext/>
      <w:keepLines/>
      <w:spacing w:before="4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character" w:styleId="11">
    <w:name w:val="annotation reference"/>
    <w:basedOn w:val="9"/>
    <w:unhideWhenUsed/>
    <w:uiPriority w:val="99"/>
    <w:rPr>
      <w:sz w:val="16"/>
      <w:szCs w:val="16"/>
    </w:rPr>
  </w:style>
  <w:style w:type="character" w:styleId="12">
    <w:name w:val="Hyperlink"/>
    <w:uiPriority w:val="0"/>
    <w:rPr>
      <w:color w:val="000080"/>
      <w:u w:val="single"/>
    </w:rPr>
  </w:style>
  <w:style w:type="paragraph" w:styleId="13">
    <w:name w:val="Body Text"/>
    <w:basedOn w:val="1"/>
    <w:link w:val="52"/>
    <w:unhideWhenUsed/>
    <w:uiPriority w:val="99"/>
    <w:pPr>
      <w:spacing w:before="100" w:beforeAutospacing="1" w:after="100" w:afterAutospacing="1"/>
    </w:pPr>
    <w:rPr>
      <w:rFonts w:ascii="Times New Roman" w:hAnsi="Times New Roman" w:eastAsia="Times New Roman" w:cs="Times New Roman"/>
    </w:rPr>
  </w:style>
  <w:style w:type="paragraph" w:styleId="14">
    <w:name w:val="annotation text"/>
    <w:basedOn w:val="1"/>
    <w:link w:val="36"/>
    <w:unhideWhenUsed/>
    <w:uiPriority w:val="99"/>
    <w:rPr>
      <w:sz w:val="20"/>
      <w:szCs w:val="20"/>
    </w:rPr>
  </w:style>
  <w:style w:type="paragraph" w:styleId="15">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6">
    <w:name w:val="List Bullet 5"/>
    <w:basedOn w:val="1"/>
    <w:uiPriority w:val="0"/>
    <w:pPr>
      <w:ind w:left="502" w:hanging="360"/>
      <w:contextualSpacing/>
    </w:pPr>
  </w:style>
  <w:style w:type="paragraph" w:styleId="17">
    <w:name w:val="Normal (Web)"/>
    <w:basedOn w:val="1"/>
    <w:uiPriority w:val="99"/>
    <w:pPr>
      <w:spacing w:before="100" w:beforeAutospacing="1" w:after="100" w:afterAutospacing="1"/>
    </w:pPr>
    <w:rPr>
      <w:rFonts w:ascii="Times New Roman" w:hAnsi="Times New Roman" w:cs="Times New Roman"/>
    </w:rPr>
  </w:style>
  <w:style w:type="paragraph" w:styleId="18">
    <w:name w:val="header"/>
    <w:basedOn w:val="1"/>
    <w:link w:val="34"/>
    <w:uiPriority w:val="0"/>
    <w:pPr>
      <w:tabs>
        <w:tab w:val="center" w:pos="4252"/>
        <w:tab w:val="right" w:pos="8504"/>
      </w:tabs>
    </w:pPr>
  </w:style>
  <w:style w:type="paragraph" w:styleId="19">
    <w:name w:val="annotation subject"/>
    <w:basedOn w:val="14"/>
    <w:next w:val="14"/>
    <w:link w:val="37"/>
    <w:semiHidden/>
    <w:unhideWhenUsed/>
    <w:uiPriority w:val="0"/>
    <w:rPr>
      <w:b/>
      <w:bCs/>
    </w:rPr>
  </w:style>
  <w:style w:type="paragraph" w:styleId="20">
    <w:name w:val="footer"/>
    <w:basedOn w:val="1"/>
    <w:link w:val="35"/>
    <w:uiPriority w:val="99"/>
    <w:pPr>
      <w:tabs>
        <w:tab w:val="center" w:pos="4252"/>
        <w:tab w:val="right" w:pos="8504"/>
      </w:tabs>
    </w:pPr>
  </w:style>
  <w:style w:type="paragraph" w:styleId="21">
    <w:name w:val="Balloon Text"/>
    <w:basedOn w:val="1"/>
    <w:link w:val="25"/>
    <w:uiPriority w:val="0"/>
    <w:rPr>
      <w:rFonts w:ascii="Tahoma" w:hAnsi="Tahoma"/>
      <w:sz w:val="16"/>
      <w:szCs w:val="16"/>
    </w:rPr>
  </w:style>
  <w:style w:type="paragraph" w:styleId="22">
    <w:name w:val="Subtitle"/>
    <w:basedOn w:val="1"/>
    <w:next w:val="1"/>
    <w:uiPriority w:val="0"/>
    <w:pPr>
      <w:keepNext/>
      <w:keepLines/>
      <w:spacing w:before="360" w:after="80"/>
    </w:pPr>
    <w:rPr>
      <w:rFonts w:ascii="Georgia" w:hAnsi="Georgia" w:eastAsia="Georgia" w:cs="Georgia"/>
      <w:i/>
      <w:color w:val="666666"/>
      <w:sz w:val="48"/>
      <w:szCs w:val="48"/>
    </w:rPr>
  </w:style>
  <w:style w:type="table" w:styleId="23">
    <w:name w:val="Table Grid"/>
    <w:basedOn w:val="10"/>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qFormat/>
    <w:uiPriority w:val="34"/>
    <w:pPr>
      <w:ind w:left="720"/>
      <w:contextualSpacing/>
    </w:pPr>
  </w:style>
  <w:style w:type="character" w:customStyle="1" w:styleId="25">
    <w:name w:val="Texto de balão Char"/>
    <w:link w:val="21"/>
    <w:uiPriority w:val="0"/>
    <w:rPr>
      <w:rFonts w:ascii="Tahoma" w:hAnsi="Tahoma" w:cs="Tahoma"/>
      <w:sz w:val="16"/>
      <w:szCs w:val="16"/>
    </w:rPr>
  </w:style>
  <w:style w:type="character" w:customStyle="1" w:styleId="26">
    <w:name w:val="Título 2 Char"/>
    <w:link w:val="3"/>
    <w:uiPriority w:val="0"/>
    <w:rPr>
      <w:b/>
      <w:color w:val="000000"/>
      <w:sz w:val="24"/>
    </w:rPr>
  </w:style>
  <w:style w:type="paragraph" w:customStyle="1" w:styleId="27">
    <w:name w:val="Nível 2"/>
    <w:basedOn w:val="1"/>
    <w:next w:val="1"/>
    <w:uiPriority w:val="0"/>
    <w:pPr>
      <w:spacing w:after="120"/>
      <w:jc w:val="both"/>
    </w:pPr>
    <w:rPr>
      <w:rFonts w:ascii="Arial" w:hAnsi="Arial" w:cs="Times New Roman"/>
      <w:b/>
      <w:szCs w:val="20"/>
    </w:rPr>
  </w:style>
  <w:style w:type="character" w:customStyle="1" w:styleId="28">
    <w:name w:val="normal__char1"/>
    <w:uiPriority w:val="0"/>
    <w:rPr>
      <w:rFonts w:hint="default" w:ascii="Arial" w:hAnsi="Arial" w:cs="Arial"/>
      <w:sz w:val="24"/>
      <w:szCs w:val="24"/>
      <w:u w:val="none"/>
    </w:rPr>
  </w:style>
  <w:style w:type="character" w:customStyle="1" w:styleId="29">
    <w:name w:val="apple-style-span"/>
    <w:basedOn w:val="9"/>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uiPriority w:val="0"/>
    <w:rPr>
      <w:rFonts w:ascii="Arial" w:hAnsi="Arial" w:eastAsia="Calibri" w:cs="Tahoma"/>
      <w:i/>
      <w:iCs/>
      <w:color w:val="000000"/>
      <w:szCs w:val="24"/>
      <w:shd w:val="clear" w:color="auto" w:fill="FFFFCC"/>
    </w:rPr>
  </w:style>
  <w:style w:type="paragraph" w:customStyle="1" w:styleId="32">
    <w:name w:val="citação 2"/>
    <w:basedOn w:val="30"/>
    <w:link w:val="33"/>
    <w:qFormat/>
    <w:uiPriority w:val="0"/>
    <w:rPr>
      <w:szCs w:val="20"/>
    </w:rPr>
  </w:style>
  <w:style w:type="character" w:customStyle="1" w:styleId="33">
    <w:name w:val="citação 2 Char"/>
    <w:basedOn w:val="31"/>
    <w:link w:val="32"/>
    <w:uiPriority w:val="0"/>
    <w:rPr>
      <w:rFonts w:ascii="Ecofont_Spranq_eco_Sans" w:hAnsi="Ecofont_Spranq_eco_Sans" w:eastAsia="Calibri" w:cs="Tahoma"/>
      <w:color w:val="000000"/>
      <w:szCs w:val="24"/>
      <w:shd w:val="clear" w:color="auto" w:fill="FFFFCC"/>
      <w:lang w:eastAsia="en-US"/>
    </w:rPr>
  </w:style>
  <w:style w:type="character" w:customStyle="1" w:styleId="34">
    <w:name w:val="Cabeçalho Char"/>
    <w:link w:val="18"/>
    <w:uiPriority w:val="0"/>
    <w:rPr>
      <w:rFonts w:ascii="Ecofont_Spranq_eco_Sans" w:hAnsi="Ecofont_Spranq_eco_Sans" w:cs="Tahoma"/>
      <w:sz w:val="24"/>
      <w:szCs w:val="24"/>
    </w:rPr>
  </w:style>
  <w:style w:type="character" w:customStyle="1" w:styleId="35">
    <w:name w:val="Rodapé Char"/>
    <w:link w:val="20"/>
    <w:uiPriority w:val="99"/>
    <w:rPr>
      <w:rFonts w:ascii="Ecofont_Spranq_eco_Sans" w:hAnsi="Ecofont_Spranq_eco_Sans" w:cs="Tahoma"/>
      <w:sz w:val="24"/>
      <w:szCs w:val="24"/>
    </w:rPr>
  </w:style>
  <w:style w:type="character" w:customStyle="1" w:styleId="36">
    <w:name w:val="Texto de comentário Char"/>
    <w:basedOn w:val="9"/>
    <w:link w:val="14"/>
    <w:uiPriority w:val="99"/>
    <w:rPr>
      <w:rFonts w:ascii="Ecofont_Spranq_eco_Sans" w:hAnsi="Ecofont_Spranq_eco_Sans" w:cs="Tahoma"/>
      <w:lang w:eastAsia="pt-BR"/>
    </w:rPr>
  </w:style>
  <w:style w:type="character" w:customStyle="1" w:styleId="37">
    <w:name w:val="Assunto do comentário Char"/>
    <w:basedOn w:val="36"/>
    <w:link w:val="19"/>
    <w:semiHidden/>
    <w:uiPriority w:val="0"/>
    <w:rPr>
      <w:rFonts w:ascii="Ecofont_Spranq_eco_Sans" w:hAnsi="Ecofont_Spranq_eco_Sans" w:cs="Tahoma"/>
      <w:b/>
      <w:bCs/>
      <w:lang w:eastAsia="pt-BR"/>
    </w:rPr>
  </w:style>
  <w:style w:type="character" w:customStyle="1" w:styleId="38">
    <w:name w:val="Título 4 Char"/>
    <w:basedOn w:val="9"/>
    <w:link w:val="5"/>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tabs>
        <w:tab w:val="left" w:pos="567"/>
        <w:tab w:val="left" w:pos="720"/>
      </w:tabs>
      <w:spacing w:before="240"/>
      <w:ind w:left="360" w:hanging="720"/>
      <w:jc w:val="both"/>
    </w:pPr>
    <w:rPr>
      <w:rFonts w:ascii="Ecofont_Spranq_eco_Sans" w:hAnsi="Ecofont_Spranq_eco_Sans" w:cs="Times New Roman"/>
      <w:color w:val="000000"/>
      <w:sz w:val="20"/>
      <w:szCs w:val="20"/>
    </w:rPr>
  </w:style>
  <w:style w:type="paragraph" w:customStyle="1" w:styleId="40">
    <w:name w:val="Nivel_01_Titulo"/>
    <w:basedOn w:val="39"/>
    <w:link w:val="44"/>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9"/>
    <w:link w:val="15"/>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uiPriority w:val="0"/>
    <w:rPr>
      <w:rFonts w:cs="Times New Roman" w:asciiTheme="majorHAnsi" w:hAnsiTheme="majorHAnsi" w:eastAsiaTheme="majorEastAsia"/>
      <w:b/>
      <w:bCs/>
      <w:color w:val="000000"/>
      <w:spacing w:val="5"/>
      <w:kern w:val="28"/>
      <w:sz w:val="20"/>
      <w:szCs w:val="20"/>
      <w:lang w:eastAsia="pt-BR"/>
    </w:rPr>
  </w:style>
  <w:style w:type="character" w:customStyle="1" w:styleId="43">
    <w:name w:val="Título 1 Char"/>
    <w:basedOn w:val="9"/>
    <w:link w:val="2"/>
    <w:uiPriority w:val="0"/>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uiPriority w:val="0"/>
    <w:rPr>
      <w:rFonts w:ascii="Ecofont_Spranq_eco_Sans" w:hAnsi="Ecofont_Spranq_eco_Sans"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4"/>
      <w:szCs w:val="24"/>
      <w:lang w:val="pt-BR" w:eastAsia="zh-CN" w:bidi="hi-IN"/>
    </w:rPr>
  </w:style>
  <w:style w:type="character" w:customStyle="1" w:styleId="46">
    <w:name w:val="Quote Char"/>
    <w:basedOn w:val="9"/>
    <w:link w:val="47"/>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9"/>
    <w:uiPriority w:val="0"/>
  </w:style>
  <w:style w:type="character" w:customStyle="1" w:styleId="50">
    <w:name w:val="eop"/>
    <w:basedOn w:val="9"/>
    <w:uiPriority w:val="0"/>
  </w:style>
  <w:style w:type="character" w:customStyle="1" w:styleId="51">
    <w:name w:val="spellingerror"/>
    <w:basedOn w:val="9"/>
    <w:uiPriority w:val="0"/>
  </w:style>
  <w:style w:type="character" w:customStyle="1" w:styleId="52">
    <w:name w:val="Corpo de texto Char"/>
    <w:basedOn w:val="9"/>
    <w:link w:val="13"/>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qFormat/>
    <w:uiPriority w:val="0"/>
    <w:pPr>
      <w:tabs>
        <w:tab w:val="left" w:pos="1440"/>
      </w:tabs>
      <w:spacing w:before="120" w:after="120" w:line="276" w:lineRule="auto"/>
      <w:ind w:left="1440" w:hanging="720"/>
      <w:jc w:val="both"/>
    </w:pPr>
    <w:rPr>
      <w:rFonts w:ascii="Ecofont_Spranq_eco_Sans" w:hAnsi="Ecofont_Spranq_eco_Sans" w:eastAsia="Arial Unicode MS" w:cs="Ecofont_Spranq_eco_Sans"/>
      <w:sz w:val="24"/>
      <w:szCs w:val="24"/>
      <w:lang w:val="pt-BR" w:eastAsia="pt-BR" w:bidi="ar-SA"/>
    </w:rPr>
  </w:style>
  <w:style w:type="paragraph" w:customStyle="1" w:styleId="57">
    <w:name w:val="Nivel 1"/>
    <w:basedOn w:val="56"/>
    <w:next w:val="56"/>
    <w:qFormat/>
    <w:uiPriority w:val="0"/>
    <w:rPr>
      <w:rFonts w:cs="Arial"/>
      <w:b/>
    </w:rPr>
  </w:style>
  <w:style w:type="paragraph" w:customStyle="1" w:styleId="58">
    <w:name w:val="Nivel 3"/>
    <w:basedOn w:val="56"/>
    <w:qFormat/>
    <w:uiPriority w:val="0"/>
    <w:pPr>
      <w:ind w:left="1440" w:hanging="720"/>
    </w:pPr>
    <w:rPr>
      <w:rFonts w:cs="Arial"/>
      <w:color w:val="000000"/>
    </w:rPr>
  </w:style>
  <w:style w:type="paragraph" w:customStyle="1" w:styleId="59">
    <w:name w:val="Nivel 4"/>
    <w:basedOn w:val="58"/>
    <w:link w:val="61"/>
    <w:qFormat/>
    <w:uiPriority w:val="0"/>
    <w:pPr>
      <w:ind w:left="1440" w:hanging="720"/>
    </w:pPr>
    <w:rPr>
      <w:color w:val="auto"/>
    </w:rPr>
  </w:style>
  <w:style w:type="paragraph" w:customStyle="1" w:styleId="60">
    <w:name w:val="Nivel 5"/>
    <w:basedOn w:val="59"/>
    <w:qFormat/>
    <w:uiPriority w:val="0"/>
    <w:pPr>
      <w:ind w:left="3348" w:hanging="1080"/>
    </w:pPr>
  </w:style>
  <w:style w:type="character" w:customStyle="1" w:styleId="61">
    <w:name w:val="Nivel 4 Char"/>
    <w:basedOn w:val="9"/>
    <w:link w:val="59"/>
    <w:uiPriority w:val="0"/>
    <w:rPr>
      <w:rFonts w:ascii="Ecofont_Spranq_eco_Sans" w:hAnsi="Ecofont_Spranq_eco_Sans" w:eastAsia="Arial Unicode MS" w:cs="Arial"/>
      <w:lang w:eastAsia="pt-BR"/>
    </w:rPr>
  </w:style>
  <w:style w:type="paragraph" w:customStyle="1" w:styleId="62">
    <w:name w:val="textbody"/>
    <w:basedOn w:val="1"/>
    <w:uiPriority w:val="0"/>
    <w:pPr>
      <w:spacing w:before="100" w:beforeAutospacing="1" w:after="100" w:afterAutospacing="1"/>
    </w:pPr>
    <w:rPr>
      <w:rFonts w:ascii="Times New Roman" w:hAnsi="Times New Roman" w:eastAsia="Times New Roman" w:cs="Times New Roman"/>
    </w:rPr>
  </w:style>
  <w:style w:type="character" w:customStyle="1" w:styleId="63">
    <w:name w:val="Título 9 Char"/>
    <w:basedOn w:val="9"/>
    <w:link w:val="8"/>
    <w:semiHidden/>
    <w:uiPriority w:val="0"/>
    <w:rPr>
      <w:rFonts w:asciiTheme="majorHAnsi" w:hAnsiTheme="majorHAnsi" w:eastAsiaTheme="majorEastAsia" w:cstheme="majorBidi"/>
      <w:i/>
      <w:iCs/>
      <w:color w:val="262626" w:themeColor="text1" w:themeTint="D9"/>
      <w:sz w:val="21"/>
      <w:szCs w:val="21"/>
      <w:lang w:eastAsia="pt-BR"/>
      <w14:textFill>
        <w14:solidFill>
          <w14:schemeClr w14:val="tx1">
            <w14:lumMod w14:val="85000"/>
            <w14:lumOff w14:val="15000"/>
          </w14:schemeClr>
        </w14:solidFill>
      </w14:textFill>
    </w:rPr>
  </w:style>
  <w:style w:type="paragraph" w:customStyle="1" w:styleId="64">
    <w:name w:val="Texto sem Formatação2"/>
    <w:basedOn w:val="1"/>
    <w:uiPriority w:val="0"/>
    <w:pPr>
      <w:suppressAutoHyphens/>
    </w:pPr>
    <w:rPr>
      <w:rFonts w:ascii="Courier New" w:hAnsi="Courier New" w:eastAsia="Times New Roman" w:cs="Courier New"/>
      <w:sz w:val="20"/>
      <w:szCs w:val="20"/>
      <w:lang w:eastAsia="zh-CN"/>
    </w:rPr>
  </w:style>
  <w:style w:type="table" w:customStyle="1" w:styleId="65">
    <w:name w:val="_Style 64"/>
    <w:basedOn w:val="10"/>
    <w:uiPriority w:val="0"/>
    <w:tblPr>
      <w:tblCellMar>
        <w:left w:w="115" w:type="dxa"/>
        <w:right w:w="115" w:type="dxa"/>
      </w:tblCellMar>
    </w:tblPr>
  </w:style>
  <w:style w:type="table" w:customStyle="1" w:styleId="66">
    <w:name w:val="_Style 65"/>
    <w:basedOn w:val="10"/>
    <w:uiPriority w:val="0"/>
  </w:style>
  <w:style w:type="table" w:customStyle="1" w:styleId="67">
    <w:name w:val="_Style 66"/>
    <w:basedOn w:val="10"/>
    <w:uiPriority w:val="0"/>
  </w:style>
  <w:style w:type="table" w:customStyle="1" w:styleId="68">
    <w:name w:val="_Style 67"/>
    <w:basedOn w:val="10"/>
    <w:uiPriority w:val="0"/>
  </w:style>
  <w:style w:type="table" w:customStyle="1" w:styleId="69">
    <w:name w:val="_Style 68"/>
    <w:basedOn w:val="10"/>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86dhI5ysnBJxDkADUDuRj2TOfA==">AMUW2mUqU3rJUTLyOm/cOU2dx/BR1W1bghgoT9WwX9rbYtKD3IBmV/qImebOIVvj/hazl5fgXl75Z44NQbFu3Znci68pdCzKR9l12V/ZGO8nQb/62JyGqujmADHRxsyM2GCHblob5tKp</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8681</Words>
  <Characters>46883</Characters>
  <Lines>390</Lines>
  <Paragraphs>110</Paragraphs>
  <TotalTime>82</TotalTime>
  <ScaleCrop>false</ScaleCrop>
  <LinksUpToDate>false</LinksUpToDate>
  <CharactersWithSpaces>55454</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2022-04-19T18:57:00Z</dcterms:created>
  <dc:creator>Manoel Paz</dc:creator>
  <cp:lastModifiedBy>Larissa Carvalho</cp:lastModifiedBy>
  <cp:lastPrinted>2022-04-19T18:57:00Z</cp:lastPrinted>
  <dcterms:modified xsi:type="dcterms:W3CDTF">2022-05-13T12:47:03Z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1046-11.2.0.11130</vt:lpwstr>
  </property>
  <property fmtid="{D5CDD505-2E9C-101B-9397-08002B2CF9AE}" pid="4" name="ICV">
    <vt:lpwstr>8AB6C5175E5D4FD7A50478872AAFE5A4</vt:lpwstr>
  </property>
</Properties>
</file>