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FD2F" w14:textId="77777777" w:rsidR="00FA660F" w:rsidRDefault="00A80C29">
      <w:r>
        <w:rPr>
          <w:noProof/>
        </w:rPr>
        <w:drawing>
          <wp:anchor distT="0" distB="0" distL="0" distR="0" simplePos="0" relativeHeight="251655680" behindDoc="0" locked="0" layoutInCell="1" allowOverlap="1" wp14:anchorId="5402F7AB" wp14:editId="10E43DA8">
            <wp:simplePos x="0" y="0"/>
            <wp:positionH relativeFrom="column">
              <wp:posOffset>2571750</wp:posOffset>
            </wp:positionH>
            <wp:positionV relativeFrom="paragraph">
              <wp:posOffset>635</wp:posOffset>
            </wp:positionV>
            <wp:extent cx="640080" cy="619125"/>
            <wp:effectExtent l="0" t="0" r="0" b="0"/>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3909D64E" w14:textId="77777777" w:rsidR="00FA660F" w:rsidRDefault="00FA660F">
      <w:pPr>
        <w:jc w:val="center"/>
        <w:rPr>
          <w:rFonts w:asciiTheme="minorHAnsi" w:hAnsiTheme="minorHAnsi" w:cs="Arial"/>
          <w:sz w:val="16"/>
          <w:szCs w:val="16"/>
        </w:rPr>
      </w:pPr>
    </w:p>
    <w:p w14:paraId="496F4D32" w14:textId="77777777" w:rsidR="00FA660F" w:rsidRDefault="00FA660F">
      <w:pPr>
        <w:jc w:val="center"/>
        <w:rPr>
          <w:rFonts w:asciiTheme="minorHAnsi" w:hAnsiTheme="minorHAnsi" w:cs="Arial"/>
          <w:sz w:val="16"/>
          <w:szCs w:val="16"/>
        </w:rPr>
      </w:pPr>
    </w:p>
    <w:p w14:paraId="4DF14F5B" w14:textId="77777777" w:rsidR="00FA660F" w:rsidRDefault="00FA660F">
      <w:pPr>
        <w:jc w:val="center"/>
        <w:rPr>
          <w:rFonts w:asciiTheme="minorHAnsi" w:hAnsiTheme="minorHAnsi" w:cs="Arial"/>
          <w:sz w:val="16"/>
          <w:szCs w:val="16"/>
        </w:rPr>
      </w:pPr>
    </w:p>
    <w:p w14:paraId="3D7E27E1" w14:textId="77777777" w:rsidR="00FA660F" w:rsidRDefault="00FA660F">
      <w:pPr>
        <w:jc w:val="center"/>
        <w:rPr>
          <w:rFonts w:asciiTheme="minorHAnsi" w:hAnsiTheme="minorHAnsi" w:cs="Arial"/>
          <w:sz w:val="16"/>
          <w:szCs w:val="16"/>
        </w:rPr>
      </w:pPr>
    </w:p>
    <w:p w14:paraId="2BCCCA11" w14:textId="77777777" w:rsidR="00FA660F" w:rsidRDefault="00A80C29">
      <w:pPr>
        <w:tabs>
          <w:tab w:val="left" w:pos="6284"/>
        </w:tabs>
        <w:jc w:val="center"/>
        <w:rPr>
          <w:rFonts w:asciiTheme="minorHAnsi" w:hAnsiTheme="minorHAnsi" w:cstheme="minorHAnsi"/>
          <w:b/>
          <w:bCs/>
        </w:rPr>
      </w:pPr>
      <w:r>
        <w:rPr>
          <w:rFonts w:asciiTheme="minorHAnsi" w:hAnsiTheme="minorHAnsi" w:cstheme="minorHAnsi"/>
          <w:b/>
          <w:bCs/>
        </w:rPr>
        <w:t>MINISTÉRIO DA EDUCAÇÃO</w:t>
      </w:r>
    </w:p>
    <w:p w14:paraId="6A70B428" w14:textId="77777777" w:rsidR="00FA660F" w:rsidRDefault="00A80C29">
      <w:pPr>
        <w:pStyle w:val="Ttulo1"/>
        <w:spacing w:before="0"/>
        <w:jc w:val="center"/>
        <w:rPr>
          <w:rFonts w:asciiTheme="minorHAnsi" w:hAnsiTheme="minorHAnsi" w:cstheme="minorHAnsi"/>
          <w:b w:val="0"/>
          <w:color w:val="auto"/>
          <w:sz w:val="20"/>
          <w:szCs w:val="20"/>
        </w:rPr>
      </w:pPr>
      <w:r>
        <w:rPr>
          <w:rFonts w:asciiTheme="minorHAnsi" w:hAnsiTheme="minorHAnsi" w:cstheme="minorHAnsi"/>
          <w:color w:val="auto"/>
          <w:sz w:val="20"/>
          <w:szCs w:val="20"/>
        </w:rPr>
        <w:t>UNIVERSIDADE FEDERAL FLUMINENSE</w:t>
      </w:r>
    </w:p>
    <w:p w14:paraId="00BC5567" w14:textId="77777777" w:rsidR="00FA660F" w:rsidRDefault="00A80C29">
      <w:pPr>
        <w:jc w:val="center"/>
        <w:rPr>
          <w:rFonts w:asciiTheme="minorHAnsi" w:hAnsiTheme="minorHAnsi" w:cstheme="minorHAnsi"/>
          <w:b/>
        </w:rPr>
      </w:pPr>
      <w:r>
        <w:rPr>
          <w:rFonts w:asciiTheme="minorHAnsi" w:hAnsiTheme="minorHAnsi" w:cstheme="minorHAnsi"/>
          <w:b/>
        </w:rPr>
        <w:t>PRO REITORIA DE ADMINISTRAÇÃO</w:t>
      </w:r>
    </w:p>
    <w:p w14:paraId="5424EEFD" w14:textId="77777777" w:rsidR="00FA660F" w:rsidRDefault="00FA660F">
      <w:pPr>
        <w:pStyle w:val="Default"/>
        <w:rPr>
          <w:rFonts w:asciiTheme="minorHAnsi" w:hAnsiTheme="minorHAnsi"/>
          <w:b/>
          <w:sz w:val="16"/>
          <w:szCs w:val="16"/>
        </w:rPr>
      </w:pPr>
    </w:p>
    <w:p w14:paraId="27F13DF3" w14:textId="51D63FEF" w:rsidR="00FA660F" w:rsidRDefault="00A80C29">
      <w:pPr>
        <w:jc w:val="center"/>
        <w:rPr>
          <w:rFonts w:asciiTheme="minorHAnsi" w:hAnsiTheme="minorHAnsi" w:cstheme="minorHAnsi"/>
          <w:b/>
        </w:rPr>
      </w:pPr>
      <w:r>
        <w:rPr>
          <w:rFonts w:asciiTheme="minorHAnsi" w:hAnsiTheme="minorHAnsi" w:cstheme="minorHAnsi"/>
          <w:b/>
        </w:rPr>
        <w:t xml:space="preserve">PREGÃO ELETRÔNICO Nº </w:t>
      </w:r>
      <w:r w:rsidR="00F23446">
        <w:rPr>
          <w:rFonts w:asciiTheme="minorHAnsi" w:hAnsiTheme="minorHAnsi" w:cstheme="minorHAnsi"/>
          <w:b/>
        </w:rPr>
        <w:t>01</w:t>
      </w:r>
      <w:r>
        <w:rPr>
          <w:rFonts w:asciiTheme="minorHAnsi" w:hAnsiTheme="minorHAnsi" w:cstheme="minorHAnsi"/>
          <w:b/>
        </w:rPr>
        <w:t>/202</w:t>
      </w:r>
      <w:r w:rsidR="008E5727">
        <w:rPr>
          <w:rFonts w:asciiTheme="minorHAnsi" w:hAnsiTheme="minorHAnsi" w:cstheme="minorHAnsi"/>
          <w:b/>
        </w:rPr>
        <w:t>2</w:t>
      </w:r>
    </w:p>
    <w:p w14:paraId="6CE250A4" w14:textId="77777777" w:rsidR="00FA660F" w:rsidRDefault="00FA660F">
      <w:pPr>
        <w:pStyle w:val="Default"/>
        <w:rPr>
          <w:rFonts w:asciiTheme="minorHAnsi" w:hAnsiTheme="minorHAnsi"/>
          <w:b/>
          <w:sz w:val="16"/>
          <w:szCs w:val="16"/>
        </w:rPr>
      </w:pPr>
    </w:p>
    <w:p w14:paraId="413C9AB7" w14:textId="38900665" w:rsidR="00FA660F" w:rsidRDefault="00A80C29">
      <w:pPr>
        <w:pStyle w:val="Ttulo7"/>
        <w:rPr>
          <w:rFonts w:asciiTheme="minorHAnsi" w:hAnsiTheme="minorHAnsi" w:cs="Arial"/>
          <w:color w:val="FF0000"/>
          <w:sz w:val="22"/>
          <w:szCs w:val="22"/>
          <w:u w:val="none"/>
        </w:rPr>
      </w:pPr>
      <w:r>
        <w:rPr>
          <w:rFonts w:asciiTheme="minorHAnsi" w:hAnsiTheme="minorHAnsi" w:cs="Arial"/>
          <w:color w:val="FF0000"/>
          <w:sz w:val="22"/>
          <w:szCs w:val="22"/>
          <w:u w:val="none"/>
        </w:rPr>
        <w:t>ANEXO  X</w:t>
      </w:r>
      <w:r w:rsidR="0090696F">
        <w:rPr>
          <w:rFonts w:asciiTheme="minorHAnsi" w:hAnsiTheme="minorHAnsi" w:cs="Arial"/>
          <w:color w:val="FF0000"/>
          <w:sz w:val="22"/>
          <w:szCs w:val="22"/>
          <w:u w:val="none"/>
        </w:rPr>
        <w:t>I</w:t>
      </w:r>
      <w:r>
        <w:rPr>
          <w:rFonts w:asciiTheme="minorHAnsi" w:hAnsiTheme="minorHAnsi" w:cs="Arial"/>
          <w:color w:val="FF0000"/>
          <w:sz w:val="22"/>
          <w:szCs w:val="22"/>
          <w:u w:val="none"/>
        </w:rPr>
        <w:t xml:space="preserve"> DO EDITAL</w:t>
      </w:r>
    </w:p>
    <w:p w14:paraId="4D083120" w14:textId="77777777" w:rsidR="00FA660F" w:rsidRDefault="00FA660F">
      <w:pPr>
        <w:rPr>
          <w:lang w:val="pt-PT"/>
        </w:rPr>
      </w:pPr>
    </w:p>
    <w:p w14:paraId="4E517FE0" w14:textId="77777777" w:rsidR="00FA660F" w:rsidRDefault="00FA660F">
      <w:pPr>
        <w:rPr>
          <w:lang w:val="pt-PT"/>
        </w:rPr>
      </w:pPr>
    </w:p>
    <w:p w14:paraId="27A399C1" w14:textId="77777777" w:rsidR="00FA660F" w:rsidRDefault="00FA660F">
      <w:pPr>
        <w:pStyle w:val="Ttulo7"/>
        <w:rPr>
          <w:rFonts w:asciiTheme="minorHAnsi" w:hAnsiTheme="minorHAnsi" w:cs="Arial"/>
          <w:sz w:val="16"/>
          <w:szCs w:val="16"/>
        </w:rPr>
      </w:pPr>
    </w:p>
    <w:p w14:paraId="4A4E51BC" w14:textId="77777777" w:rsidR="00FA660F" w:rsidRDefault="00A80C29">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39A28438" w14:textId="77777777" w:rsidR="00FA660F" w:rsidRDefault="00FA660F">
      <w:pPr>
        <w:rPr>
          <w:rFonts w:asciiTheme="minorHAnsi" w:hAnsiTheme="minorHAnsi" w:cs="Arial"/>
          <w:sz w:val="16"/>
          <w:szCs w:val="16"/>
          <w:lang w:val="pt-PT"/>
        </w:rPr>
      </w:pPr>
    </w:p>
    <w:p w14:paraId="2AB739E7" w14:textId="77777777" w:rsidR="00FA660F" w:rsidRDefault="00FA660F">
      <w:pPr>
        <w:rPr>
          <w:rFonts w:asciiTheme="minorHAnsi" w:hAnsiTheme="minorHAnsi" w:cs="Arial"/>
          <w:b/>
          <w:sz w:val="16"/>
          <w:szCs w:val="16"/>
          <w:u w:val="single"/>
          <w:lang w:val="pt-PT"/>
        </w:rPr>
      </w:pPr>
    </w:p>
    <w:p w14:paraId="5235196D" w14:textId="77777777" w:rsidR="00FA660F" w:rsidRDefault="00A80C29">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5A1D4183" w14:textId="77777777" w:rsidR="00FA660F" w:rsidRDefault="00FA660F">
      <w:pPr>
        <w:pStyle w:val="Default"/>
        <w:jc w:val="both"/>
        <w:rPr>
          <w:rFonts w:ascii="Calibri" w:hAnsi="Calibri"/>
          <w:bCs/>
          <w:color w:val="auto"/>
          <w:sz w:val="22"/>
          <w:szCs w:val="22"/>
        </w:rPr>
      </w:pPr>
    </w:p>
    <w:p w14:paraId="2F673368" w14:textId="77777777" w:rsidR="00FA660F" w:rsidRDefault="00FA660F">
      <w:pPr>
        <w:pStyle w:val="Default"/>
        <w:jc w:val="both"/>
        <w:rPr>
          <w:rFonts w:ascii="Calibri" w:hAnsi="Calibri"/>
          <w:b/>
          <w:sz w:val="22"/>
          <w:szCs w:val="22"/>
          <w:u w:val="single"/>
        </w:rPr>
      </w:pPr>
    </w:p>
    <w:p w14:paraId="252BD714" w14:textId="77777777" w:rsidR="00FA660F" w:rsidRDefault="00A80C29">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1DE6D9E2" w14:textId="77777777" w:rsidR="00FA660F" w:rsidRDefault="00FA660F">
      <w:pPr>
        <w:rPr>
          <w:rFonts w:ascii="Calibri" w:hAnsi="Calibri" w:cs="Arial"/>
          <w:sz w:val="22"/>
          <w:szCs w:val="22"/>
        </w:rPr>
      </w:pPr>
    </w:p>
    <w:p w14:paraId="3C416EBF"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 xml:space="preserve">A) Salário Base </w:t>
      </w:r>
    </w:p>
    <w:p w14:paraId="35425F58" w14:textId="77777777" w:rsidR="00FA660F" w:rsidRDefault="00FA660F">
      <w:pPr>
        <w:pStyle w:val="Default"/>
        <w:jc w:val="both"/>
        <w:rPr>
          <w:rFonts w:ascii="Calibri" w:hAnsi="Calibri"/>
          <w:sz w:val="22"/>
          <w:szCs w:val="22"/>
        </w:rPr>
      </w:pPr>
    </w:p>
    <w:p w14:paraId="7A332ACD" w14:textId="293D32CE" w:rsidR="00512618" w:rsidRPr="00512618" w:rsidRDefault="00512618" w:rsidP="00F23446">
      <w:pPr>
        <w:autoSpaceDE w:val="0"/>
        <w:autoSpaceDN w:val="0"/>
        <w:adjustRightInd w:val="0"/>
        <w:jc w:val="both"/>
        <w:rPr>
          <w:rFonts w:ascii="Calibri" w:hAnsi="Calibri"/>
          <w:b/>
          <w:bCs/>
          <w:color w:val="FF0000"/>
          <w:sz w:val="22"/>
          <w:szCs w:val="22"/>
        </w:rPr>
      </w:pPr>
      <w:r w:rsidRPr="00512618">
        <w:rPr>
          <w:rFonts w:ascii="Calibri" w:hAnsi="Calibri"/>
          <w:b/>
          <w:bCs/>
          <w:color w:val="FF0000"/>
          <w:sz w:val="22"/>
          <w:szCs w:val="22"/>
        </w:rPr>
        <w:t>Para os cargos de 4 à 14 abaixo:</w:t>
      </w:r>
    </w:p>
    <w:p w14:paraId="7FC8FFBD" w14:textId="50D799C6" w:rsidR="008E5727" w:rsidRPr="00F23446" w:rsidRDefault="00A80C29" w:rsidP="00F23446">
      <w:pPr>
        <w:autoSpaceDE w:val="0"/>
        <w:autoSpaceDN w:val="0"/>
        <w:adjustRightInd w:val="0"/>
        <w:jc w:val="both"/>
        <w:rPr>
          <w:rFonts w:asciiTheme="minorHAnsi" w:eastAsiaTheme="minorHAnsi" w:hAnsiTheme="minorHAnsi" w:cstheme="minorHAnsi"/>
          <w:b/>
          <w:bCs/>
          <w:sz w:val="21"/>
          <w:szCs w:val="21"/>
        </w:rPr>
      </w:pPr>
      <w:r>
        <w:rPr>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w:t>
      </w:r>
      <w:r w:rsidRPr="00F23446">
        <w:rPr>
          <w:rFonts w:asciiTheme="minorHAnsi" w:hAnsiTheme="minorHAnsi" w:cstheme="minorHAnsi"/>
          <w:sz w:val="22"/>
          <w:szCs w:val="22"/>
        </w:rPr>
        <w:t xml:space="preserve">TCU 1097/2019, Plenário). Os valores dos salários e benefícios dos profissionais previstos neste Edital foram considerados de acordo com o estabelecido </w:t>
      </w:r>
    </w:p>
    <w:p w14:paraId="4E507129" w14:textId="2EEFE828" w:rsidR="00FA660F" w:rsidRDefault="008E5727" w:rsidP="00F23446">
      <w:pPr>
        <w:autoSpaceDE w:val="0"/>
        <w:autoSpaceDN w:val="0"/>
        <w:adjustRightInd w:val="0"/>
        <w:jc w:val="both"/>
        <w:rPr>
          <w:rFonts w:ascii="Calibri" w:hAnsi="Calibri"/>
          <w:sz w:val="22"/>
          <w:szCs w:val="22"/>
        </w:rPr>
      </w:pPr>
      <w:r w:rsidRPr="00F23446">
        <w:rPr>
          <w:rFonts w:asciiTheme="minorHAnsi" w:eastAsiaTheme="minorHAnsi" w:hAnsiTheme="minorHAnsi" w:cstheme="minorHAnsi"/>
          <w:sz w:val="21"/>
          <w:szCs w:val="21"/>
        </w:rPr>
        <w:t>SINDICATO DOS TRABALHADORES NAS EMPRESAS DE REFEICOES COLETIVAS REFEICOES RAPIDAS(FAST FOOD) E AFINS DO ESTADO DO RIO DE JANEIRO -  SINDIREFEICOES-RJ , CNPJ n. 32.316.366/0001-60, E SINDICATO DAS EMPR DE REF COLET D EST DO RIO DE JANEIRO, CNPJ n. 39.113.303/0001-56, neste ato representado(a) por seu ;</w:t>
      </w:r>
      <w:r w:rsidR="00A80C29" w:rsidRPr="00F23446">
        <w:rPr>
          <w:rFonts w:asciiTheme="minorHAnsi" w:hAnsiTheme="minorHAnsi" w:cstheme="minorHAnsi"/>
          <w:sz w:val="22"/>
          <w:szCs w:val="22"/>
        </w:rPr>
        <w:t>, por meio da Convenção Coletiva de Trabalho 202</w:t>
      </w:r>
      <w:r w:rsidRPr="00F23446">
        <w:rPr>
          <w:rFonts w:asciiTheme="minorHAnsi" w:hAnsiTheme="minorHAnsi" w:cstheme="minorHAnsi"/>
          <w:sz w:val="22"/>
          <w:szCs w:val="22"/>
        </w:rPr>
        <w:t>1</w:t>
      </w:r>
      <w:r w:rsidR="00A80C29" w:rsidRPr="00F23446">
        <w:rPr>
          <w:rFonts w:asciiTheme="minorHAnsi" w:hAnsiTheme="minorHAnsi" w:cstheme="minorHAnsi"/>
          <w:sz w:val="22"/>
          <w:szCs w:val="22"/>
        </w:rPr>
        <w:t>/202</w:t>
      </w:r>
      <w:r w:rsidRPr="00F23446">
        <w:rPr>
          <w:rFonts w:asciiTheme="minorHAnsi" w:hAnsiTheme="minorHAnsi" w:cstheme="minorHAnsi"/>
          <w:sz w:val="22"/>
          <w:szCs w:val="22"/>
        </w:rPr>
        <w:t>3</w:t>
      </w:r>
      <w:r w:rsidR="00A80C29">
        <w:rPr>
          <w:rFonts w:ascii="Calibri" w:hAnsi="Calibri"/>
          <w:sz w:val="22"/>
          <w:szCs w:val="22"/>
        </w:rPr>
        <w:t xml:space="preserve">, registrada sob o nº </w:t>
      </w:r>
      <w:r w:rsidR="00A80C29">
        <w:rPr>
          <w:rFonts w:ascii="Calibri" w:hAnsi="Calibri"/>
          <w:b/>
          <w:sz w:val="22"/>
          <w:szCs w:val="22"/>
        </w:rPr>
        <w:t>RJ002</w:t>
      </w:r>
      <w:r>
        <w:rPr>
          <w:rFonts w:ascii="Calibri" w:hAnsi="Calibri"/>
          <w:b/>
          <w:sz w:val="22"/>
          <w:szCs w:val="22"/>
        </w:rPr>
        <w:t>912</w:t>
      </w:r>
      <w:r w:rsidR="00A80C29">
        <w:rPr>
          <w:rFonts w:ascii="Calibri" w:hAnsi="Calibri"/>
          <w:b/>
          <w:sz w:val="22"/>
          <w:szCs w:val="22"/>
        </w:rPr>
        <w:t>/2021</w:t>
      </w:r>
      <w:r w:rsidR="00A80C29">
        <w:rPr>
          <w:rFonts w:ascii="Calibri" w:hAnsi="Calibri"/>
          <w:sz w:val="22"/>
          <w:szCs w:val="22"/>
        </w:rPr>
        <w:t>.</w:t>
      </w:r>
    </w:p>
    <w:p w14:paraId="7F120297" w14:textId="77777777" w:rsidR="00FA660F" w:rsidRDefault="00FA660F">
      <w:pPr>
        <w:pStyle w:val="Default"/>
        <w:jc w:val="both"/>
        <w:rPr>
          <w:rFonts w:ascii="Calibri" w:hAnsi="Calibri"/>
          <w:sz w:val="22"/>
          <w:szCs w:val="22"/>
        </w:rPr>
      </w:pPr>
    </w:p>
    <w:p w14:paraId="70FA4CBE" w14:textId="60289D6B" w:rsidR="00FA660F" w:rsidRDefault="00A80C29">
      <w:pPr>
        <w:pStyle w:val="Default"/>
        <w:jc w:val="both"/>
        <w:rPr>
          <w:rFonts w:ascii="Calibri" w:hAnsi="Calibri"/>
          <w:bCs/>
          <w:sz w:val="22"/>
          <w:szCs w:val="22"/>
          <w:highlight w:val="yellow"/>
        </w:rPr>
      </w:pPr>
      <w:r>
        <w:rPr>
          <w:rFonts w:ascii="Calibri" w:hAnsi="Calibri"/>
          <w:sz w:val="22"/>
          <w:szCs w:val="22"/>
        </w:rPr>
        <w:t xml:space="preserve">Observação: Conforme Cláusula </w:t>
      </w:r>
      <w:r w:rsidR="008E5727">
        <w:rPr>
          <w:rFonts w:ascii="Calibri" w:hAnsi="Calibri"/>
          <w:sz w:val="22"/>
          <w:szCs w:val="22"/>
        </w:rPr>
        <w:t>Sexta</w:t>
      </w:r>
      <w:r>
        <w:rPr>
          <w:rFonts w:ascii="Calibri" w:hAnsi="Calibri"/>
          <w:sz w:val="22"/>
          <w:szCs w:val="22"/>
        </w:rPr>
        <w:t xml:space="preserve"> da CCT registrada sob o nº </w:t>
      </w:r>
      <w:r>
        <w:rPr>
          <w:rFonts w:ascii="Calibri" w:hAnsi="Calibri"/>
          <w:b/>
          <w:sz w:val="22"/>
          <w:szCs w:val="22"/>
        </w:rPr>
        <w:t>RJ00</w:t>
      </w:r>
      <w:r w:rsidR="008E5727">
        <w:rPr>
          <w:rFonts w:ascii="Calibri" w:hAnsi="Calibri"/>
          <w:b/>
          <w:sz w:val="22"/>
          <w:szCs w:val="22"/>
        </w:rPr>
        <w:t>2912</w:t>
      </w:r>
      <w:r>
        <w:rPr>
          <w:rFonts w:ascii="Calibri" w:hAnsi="Calibri"/>
          <w:b/>
          <w:sz w:val="22"/>
          <w:szCs w:val="22"/>
        </w:rPr>
        <w:t xml:space="preserve">/2021, </w:t>
      </w:r>
      <w:r>
        <w:rPr>
          <w:rFonts w:ascii="Calibri" w:hAnsi="Calibri"/>
          <w:bCs/>
          <w:sz w:val="22"/>
          <w:szCs w:val="22"/>
        </w:rPr>
        <w:t>o salário dos profissionais será:</w:t>
      </w:r>
    </w:p>
    <w:p w14:paraId="4D5F18D2" w14:textId="77777777" w:rsidR="00FA660F" w:rsidRDefault="00FA660F">
      <w:pPr>
        <w:pStyle w:val="Default"/>
        <w:jc w:val="both"/>
        <w:rPr>
          <w:rFonts w:ascii="Calibri" w:hAnsi="Calibri"/>
          <w:b/>
          <w:u w:val="single"/>
        </w:rPr>
      </w:pPr>
    </w:p>
    <w:tbl>
      <w:tblPr>
        <w:tblStyle w:val="TabeladeGrade5Escura-nfase1"/>
        <w:tblW w:w="9204" w:type="dxa"/>
        <w:tblLook w:val="04A0" w:firstRow="1" w:lastRow="0" w:firstColumn="1" w:lastColumn="0" w:noHBand="0" w:noVBand="1"/>
      </w:tblPr>
      <w:tblGrid>
        <w:gridCol w:w="943"/>
        <w:gridCol w:w="2735"/>
        <w:gridCol w:w="1126"/>
        <w:gridCol w:w="1058"/>
        <w:gridCol w:w="1513"/>
        <w:gridCol w:w="1829"/>
      </w:tblGrid>
      <w:tr w:rsidR="00022076" w:rsidRPr="00022076" w14:paraId="1C7C58B0" w14:textId="77777777" w:rsidTr="0051261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760C6EE5"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ORDEM</w:t>
            </w:r>
          </w:p>
        </w:tc>
        <w:tc>
          <w:tcPr>
            <w:tcW w:w="2735" w:type="dxa"/>
            <w:noWrap/>
            <w:hideMark/>
          </w:tcPr>
          <w:p w14:paraId="560750FC" w14:textId="77777777" w:rsidR="00022076" w:rsidRPr="00022076" w:rsidRDefault="00022076" w:rsidP="0002207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Função</w:t>
            </w:r>
          </w:p>
        </w:tc>
        <w:tc>
          <w:tcPr>
            <w:tcW w:w="1126" w:type="dxa"/>
            <w:noWrap/>
            <w:hideMark/>
          </w:tcPr>
          <w:p w14:paraId="71BAAEE2" w14:textId="77777777" w:rsidR="00022076" w:rsidRPr="00022076" w:rsidRDefault="00022076" w:rsidP="0002207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CBO</w:t>
            </w:r>
          </w:p>
        </w:tc>
        <w:tc>
          <w:tcPr>
            <w:tcW w:w="1058" w:type="dxa"/>
            <w:noWrap/>
            <w:hideMark/>
          </w:tcPr>
          <w:p w14:paraId="21D3FE0D" w14:textId="77777777" w:rsidR="00022076" w:rsidRPr="00022076" w:rsidRDefault="00022076" w:rsidP="0002207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Postos</w:t>
            </w:r>
          </w:p>
        </w:tc>
        <w:tc>
          <w:tcPr>
            <w:tcW w:w="1513" w:type="dxa"/>
            <w:noWrap/>
            <w:hideMark/>
          </w:tcPr>
          <w:p w14:paraId="5CC60C91" w14:textId="77777777" w:rsidR="00022076" w:rsidRPr="00022076" w:rsidRDefault="00022076" w:rsidP="0002207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Salário</w:t>
            </w:r>
          </w:p>
        </w:tc>
        <w:tc>
          <w:tcPr>
            <w:tcW w:w="1828" w:type="dxa"/>
            <w:noWrap/>
            <w:hideMark/>
          </w:tcPr>
          <w:p w14:paraId="34DCFA55" w14:textId="77777777" w:rsidR="00022076" w:rsidRPr="00022076" w:rsidRDefault="00022076" w:rsidP="0002207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Código CCT</w:t>
            </w:r>
          </w:p>
        </w:tc>
      </w:tr>
      <w:tr w:rsidR="00022076" w:rsidRPr="00022076" w14:paraId="6A383501"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1C6F4566"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4</w:t>
            </w:r>
          </w:p>
        </w:tc>
        <w:tc>
          <w:tcPr>
            <w:tcW w:w="2735" w:type="dxa"/>
            <w:hideMark/>
          </w:tcPr>
          <w:p w14:paraId="73C608CF"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Almoxarife</w:t>
            </w:r>
          </w:p>
        </w:tc>
        <w:tc>
          <w:tcPr>
            <w:tcW w:w="1126" w:type="dxa"/>
            <w:noWrap/>
            <w:hideMark/>
          </w:tcPr>
          <w:p w14:paraId="0F4CD43B"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4141-05</w:t>
            </w:r>
          </w:p>
        </w:tc>
        <w:tc>
          <w:tcPr>
            <w:tcW w:w="1058" w:type="dxa"/>
            <w:hideMark/>
          </w:tcPr>
          <w:p w14:paraId="1176859F"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2</w:t>
            </w:r>
          </w:p>
        </w:tc>
        <w:tc>
          <w:tcPr>
            <w:tcW w:w="1513" w:type="dxa"/>
            <w:noWrap/>
            <w:hideMark/>
          </w:tcPr>
          <w:p w14:paraId="0AF0E25B" w14:textId="77777777"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R$ 1.740,20</w:t>
            </w:r>
          </w:p>
        </w:tc>
        <w:tc>
          <w:tcPr>
            <w:tcW w:w="1828" w:type="dxa"/>
            <w:noWrap/>
            <w:hideMark/>
          </w:tcPr>
          <w:p w14:paraId="56287C5F"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7E1BC2DA" w14:textId="77777777" w:rsidTr="00512618">
        <w:trPr>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0956682B"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5</w:t>
            </w:r>
          </w:p>
        </w:tc>
        <w:tc>
          <w:tcPr>
            <w:tcW w:w="2735" w:type="dxa"/>
            <w:hideMark/>
          </w:tcPr>
          <w:p w14:paraId="52E6F650"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Almoxarife</w:t>
            </w:r>
          </w:p>
        </w:tc>
        <w:tc>
          <w:tcPr>
            <w:tcW w:w="1126" w:type="dxa"/>
            <w:noWrap/>
            <w:hideMark/>
          </w:tcPr>
          <w:p w14:paraId="018439DA"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4141-05</w:t>
            </w:r>
          </w:p>
        </w:tc>
        <w:tc>
          <w:tcPr>
            <w:tcW w:w="1058" w:type="dxa"/>
            <w:hideMark/>
          </w:tcPr>
          <w:p w14:paraId="48AC0B0E" w14:textId="77777777" w:rsidR="00022076" w:rsidRPr="00022076" w:rsidRDefault="00022076" w:rsidP="00022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5</w:t>
            </w:r>
          </w:p>
        </w:tc>
        <w:tc>
          <w:tcPr>
            <w:tcW w:w="1513" w:type="dxa"/>
            <w:noWrap/>
            <w:hideMark/>
          </w:tcPr>
          <w:p w14:paraId="0B30EE09" w14:textId="74A46BA6" w:rsidR="00022076" w:rsidRPr="00022076" w:rsidRDefault="00022076" w:rsidP="0002207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w:t>
            </w:r>
            <w:r w:rsidR="003D3D11">
              <w:rPr>
                <w:rFonts w:ascii="Calibri" w:hAnsi="Calibri" w:cs="Calibri"/>
                <w:color w:val="000000"/>
                <w:sz w:val="22"/>
                <w:szCs w:val="22"/>
              </w:rPr>
              <w:t>612</w:t>
            </w:r>
            <w:r w:rsidRPr="00022076">
              <w:rPr>
                <w:rFonts w:ascii="Calibri" w:hAnsi="Calibri" w:cs="Calibri"/>
                <w:color w:val="000000"/>
                <w:sz w:val="22"/>
                <w:szCs w:val="22"/>
              </w:rPr>
              <w:t>,60</w:t>
            </w:r>
          </w:p>
        </w:tc>
        <w:tc>
          <w:tcPr>
            <w:tcW w:w="1828" w:type="dxa"/>
            <w:noWrap/>
            <w:hideMark/>
          </w:tcPr>
          <w:p w14:paraId="6F2874F5"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3E1D083B"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0A0F1C1C"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6</w:t>
            </w:r>
          </w:p>
        </w:tc>
        <w:tc>
          <w:tcPr>
            <w:tcW w:w="2735" w:type="dxa"/>
            <w:hideMark/>
          </w:tcPr>
          <w:p w14:paraId="00B61BD8"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Gerente de Restaurante</w:t>
            </w:r>
          </w:p>
        </w:tc>
        <w:tc>
          <w:tcPr>
            <w:tcW w:w="1126" w:type="dxa"/>
            <w:noWrap/>
            <w:hideMark/>
          </w:tcPr>
          <w:p w14:paraId="6556CD63"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1415-10</w:t>
            </w:r>
          </w:p>
        </w:tc>
        <w:tc>
          <w:tcPr>
            <w:tcW w:w="1058" w:type="dxa"/>
            <w:hideMark/>
          </w:tcPr>
          <w:p w14:paraId="4E123757"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7</w:t>
            </w:r>
          </w:p>
        </w:tc>
        <w:tc>
          <w:tcPr>
            <w:tcW w:w="1513" w:type="dxa"/>
            <w:noWrap/>
            <w:hideMark/>
          </w:tcPr>
          <w:p w14:paraId="2BE1EAE2" w14:textId="77777777"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R$ 1.863,40</w:t>
            </w:r>
          </w:p>
        </w:tc>
        <w:tc>
          <w:tcPr>
            <w:tcW w:w="1828" w:type="dxa"/>
            <w:noWrap/>
            <w:hideMark/>
          </w:tcPr>
          <w:p w14:paraId="14FCB79F"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450910A1" w14:textId="77777777" w:rsidTr="00512618">
        <w:trPr>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7AD1A57C"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7</w:t>
            </w:r>
          </w:p>
        </w:tc>
        <w:tc>
          <w:tcPr>
            <w:tcW w:w="2735" w:type="dxa"/>
            <w:hideMark/>
          </w:tcPr>
          <w:p w14:paraId="57C66F05"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Magarefe</w:t>
            </w:r>
          </w:p>
        </w:tc>
        <w:tc>
          <w:tcPr>
            <w:tcW w:w="1126" w:type="dxa"/>
            <w:noWrap/>
            <w:hideMark/>
          </w:tcPr>
          <w:p w14:paraId="729DFF16"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8485-10</w:t>
            </w:r>
          </w:p>
        </w:tc>
        <w:tc>
          <w:tcPr>
            <w:tcW w:w="1058" w:type="dxa"/>
            <w:hideMark/>
          </w:tcPr>
          <w:p w14:paraId="324FDAE4" w14:textId="77777777" w:rsidR="00022076" w:rsidRPr="00022076" w:rsidRDefault="00022076" w:rsidP="00022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4</w:t>
            </w:r>
          </w:p>
        </w:tc>
        <w:tc>
          <w:tcPr>
            <w:tcW w:w="1513" w:type="dxa"/>
            <w:noWrap/>
            <w:hideMark/>
          </w:tcPr>
          <w:p w14:paraId="3C8D25E2" w14:textId="77777777" w:rsidR="00022076" w:rsidRPr="00022076" w:rsidRDefault="00022076" w:rsidP="0002207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R$ 1.740,20</w:t>
            </w:r>
          </w:p>
        </w:tc>
        <w:tc>
          <w:tcPr>
            <w:tcW w:w="1828" w:type="dxa"/>
            <w:noWrap/>
            <w:hideMark/>
          </w:tcPr>
          <w:p w14:paraId="0DF32CC4"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23CDA3C2"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07CFB786"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8</w:t>
            </w:r>
          </w:p>
        </w:tc>
        <w:tc>
          <w:tcPr>
            <w:tcW w:w="2735" w:type="dxa"/>
            <w:hideMark/>
          </w:tcPr>
          <w:p w14:paraId="46C04AA6"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Magarefe</w:t>
            </w:r>
          </w:p>
        </w:tc>
        <w:tc>
          <w:tcPr>
            <w:tcW w:w="1126" w:type="dxa"/>
            <w:noWrap/>
            <w:hideMark/>
          </w:tcPr>
          <w:p w14:paraId="59FC9A45"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8485-25</w:t>
            </w:r>
          </w:p>
        </w:tc>
        <w:tc>
          <w:tcPr>
            <w:tcW w:w="1058" w:type="dxa"/>
            <w:hideMark/>
          </w:tcPr>
          <w:p w14:paraId="4AB72C59"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3</w:t>
            </w:r>
          </w:p>
        </w:tc>
        <w:tc>
          <w:tcPr>
            <w:tcW w:w="1513" w:type="dxa"/>
            <w:noWrap/>
            <w:hideMark/>
          </w:tcPr>
          <w:p w14:paraId="702D1FA8" w14:textId="77777777"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R$ 1.612,60</w:t>
            </w:r>
          </w:p>
        </w:tc>
        <w:tc>
          <w:tcPr>
            <w:tcW w:w="1828" w:type="dxa"/>
            <w:noWrap/>
            <w:hideMark/>
          </w:tcPr>
          <w:p w14:paraId="0E245B42"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7FF84FC3" w14:textId="77777777" w:rsidTr="00512618">
        <w:trPr>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23100678"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9</w:t>
            </w:r>
          </w:p>
        </w:tc>
        <w:tc>
          <w:tcPr>
            <w:tcW w:w="2735" w:type="dxa"/>
            <w:hideMark/>
          </w:tcPr>
          <w:p w14:paraId="38D4FDE4"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Cozinheiro Industrial</w:t>
            </w:r>
          </w:p>
        </w:tc>
        <w:tc>
          <w:tcPr>
            <w:tcW w:w="1126" w:type="dxa"/>
            <w:noWrap/>
            <w:hideMark/>
          </w:tcPr>
          <w:p w14:paraId="5E1CD491"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5132-15</w:t>
            </w:r>
          </w:p>
        </w:tc>
        <w:tc>
          <w:tcPr>
            <w:tcW w:w="1058" w:type="dxa"/>
            <w:hideMark/>
          </w:tcPr>
          <w:p w14:paraId="1313961F" w14:textId="77777777" w:rsidR="00022076" w:rsidRPr="00022076" w:rsidRDefault="00022076" w:rsidP="00022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6</w:t>
            </w:r>
          </w:p>
        </w:tc>
        <w:tc>
          <w:tcPr>
            <w:tcW w:w="1513" w:type="dxa"/>
            <w:noWrap/>
            <w:hideMark/>
          </w:tcPr>
          <w:p w14:paraId="7172D5C3" w14:textId="77777777" w:rsidR="00022076" w:rsidRPr="00022076" w:rsidRDefault="00022076" w:rsidP="0002207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R$ 1.740,20</w:t>
            </w:r>
          </w:p>
        </w:tc>
        <w:tc>
          <w:tcPr>
            <w:tcW w:w="1828" w:type="dxa"/>
            <w:noWrap/>
            <w:hideMark/>
          </w:tcPr>
          <w:p w14:paraId="5D7F8403"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25D61811"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7418E286"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10</w:t>
            </w:r>
          </w:p>
        </w:tc>
        <w:tc>
          <w:tcPr>
            <w:tcW w:w="2735" w:type="dxa"/>
            <w:hideMark/>
          </w:tcPr>
          <w:p w14:paraId="79B72417"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Cozinha</w:t>
            </w:r>
          </w:p>
        </w:tc>
        <w:tc>
          <w:tcPr>
            <w:tcW w:w="1126" w:type="dxa"/>
            <w:noWrap/>
            <w:hideMark/>
          </w:tcPr>
          <w:p w14:paraId="01F0787A"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5132-05</w:t>
            </w:r>
          </w:p>
        </w:tc>
        <w:tc>
          <w:tcPr>
            <w:tcW w:w="1058" w:type="dxa"/>
            <w:hideMark/>
          </w:tcPr>
          <w:p w14:paraId="014A8603"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6</w:t>
            </w:r>
          </w:p>
        </w:tc>
        <w:tc>
          <w:tcPr>
            <w:tcW w:w="1513" w:type="dxa"/>
            <w:noWrap/>
            <w:hideMark/>
          </w:tcPr>
          <w:p w14:paraId="2303E295" w14:textId="514E1673"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w:t>
            </w:r>
            <w:r w:rsidR="003D3D11">
              <w:rPr>
                <w:rFonts w:ascii="Calibri" w:hAnsi="Calibri" w:cs="Calibri"/>
                <w:color w:val="000000"/>
                <w:sz w:val="22"/>
                <w:szCs w:val="22"/>
              </w:rPr>
              <w:t>612</w:t>
            </w:r>
            <w:r w:rsidRPr="00022076">
              <w:rPr>
                <w:rFonts w:ascii="Calibri" w:hAnsi="Calibri" w:cs="Calibri"/>
                <w:color w:val="000000"/>
                <w:sz w:val="22"/>
                <w:szCs w:val="22"/>
              </w:rPr>
              <w:t>,60</w:t>
            </w:r>
          </w:p>
        </w:tc>
        <w:tc>
          <w:tcPr>
            <w:tcW w:w="1828" w:type="dxa"/>
            <w:noWrap/>
            <w:hideMark/>
          </w:tcPr>
          <w:p w14:paraId="67182F29"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471AD9C1" w14:textId="77777777" w:rsidTr="00512618">
        <w:trPr>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21661001"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11</w:t>
            </w:r>
          </w:p>
        </w:tc>
        <w:tc>
          <w:tcPr>
            <w:tcW w:w="2735" w:type="dxa"/>
            <w:hideMark/>
          </w:tcPr>
          <w:p w14:paraId="6380C94F"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Copeiro</w:t>
            </w:r>
          </w:p>
        </w:tc>
        <w:tc>
          <w:tcPr>
            <w:tcW w:w="1126" w:type="dxa"/>
            <w:noWrap/>
            <w:hideMark/>
          </w:tcPr>
          <w:p w14:paraId="5EB7B875"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5134-25</w:t>
            </w:r>
          </w:p>
        </w:tc>
        <w:tc>
          <w:tcPr>
            <w:tcW w:w="1058" w:type="dxa"/>
            <w:hideMark/>
          </w:tcPr>
          <w:p w14:paraId="492C5BC3" w14:textId="77777777" w:rsidR="00022076" w:rsidRPr="00022076" w:rsidRDefault="00022076" w:rsidP="00022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46</w:t>
            </w:r>
          </w:p>
        </w:tc>
        <w:tc>
          <w:tcPr>
            <w:tcW w:w="1513" w:type="dxa"/>
            <w:noWrap/>
            <w:hideMark/>
          </w:tcPr>
          <w:p w14:paraId="45C919F6" w14:textId="77777777" w:rsidR="00022076" w:rsidRPr="00022076" w:rsidRDefault="00022076" w:rsidP="0002207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R$ 1.612,60</w:t>
            </w:r>
          </w:p>
        </w:tc>
        <w:tc>
          <w:tcPr>
            <w:tcW w:w="1828" w:type="dxa"/>
            <w:noWrap/>
            <w:hideMark/>
          </w:tcPr>
          <w:p w14:paraId="4EF5CF34"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32DDD1AC"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6C208F1C"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12</w:t>
            </w:r>
          </w:p>
        </w:tc>
        <w:tc>
          <w:tcPr>
            <w:tcW w:w="2735" w:type="dxa"/>
            <w:hideMark/>
          </w:tcPr>
          <w:p w14:paraId="381F28BF"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Escritório</w:t>
            </w:r>
          </w:p>
        </w:tc>
        <w:tc>
          <w:tcPr>
            <w:tcW w:w="1126" w:type="dxa"/>
            <w:noWrap/>
            <w:hideMark/>
          </w:tcPr>
          <w:p w14:paraId="1E6AFFBB"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4110-05</w:t>
            </w:r>
          </w:p>
        </w:tc>
        <w:tc>
          <w:tcPr>
            <w:tcW w:w="1058" w:type="dxa"/>
            <w:hideMark/>
          </w:tcPr>
          <w:p w14:paraId="09E16255"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5</w:t>
            </w:r>
          </w:p>
        </w:tc>
        <w:tc>
          <w:tcPr>
            <w:tcW w:w="1513" w:type="dxa"/>
            <w:noWrap/>
            <w:hideMark/>
          </w:tcPr>
          <w:p w14:paraId="26860F9A" w14:textId="77777777"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R$ 1.612,60</w:t>
            </w:r>
          </w:p>
        </w:tc>
        <w:tc>
          <w:tcPr>
            <w:tcW w:w="1828" w:type="dxa"/>
            <w:noWrap/>
            <w:hideMark/>
          </w:tcPr>
          <w:p w14:paraId="00114DAF"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4832139D" w14:textId="77777777" w:rsidTr="00512618">
        <w:trPr>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02C17594"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lastRenderedPageBreak/>
              <w:t>13</w:t>
            </w:r>
          </w:p>
        </w:tc>
        <w:tc>
          <w:tcPr>
            <w:tcW w:w="2735" w:type="dxa"/>
            <w:hideMark/>
          </w:tcPr>
          <w:p w14:paraId="52C85175"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Serviços Gerais</w:t>
            </w:r>
          </w:p>
        </w:tc>
        <w:tc>
          <w:tcPr>
            <w:tcW w:w="1126" w:type="dxa"/>
            <w:noWrap/>
            <w:hideMark/>
          </w:tcPr>
          <w:p w14:paraId="69E9D32A"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5143-20</w:t>
            </w:r>
          </w:p>
        </w:tc>
        <w:tc>
          <w:tcPr>
            <w:tcW w:w="1058" w:type="dxa"/>
            <w:hideMark/>
          </w:tcPr>
          <w:p w14:paraId="4A56E50C" w14:textId="77777777" w:rsidR="00022076" w:rsidRPr="00022076" w:rsidRDefault="00022076" w:rsidP="00022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18</w:t>
            </w:r>
          </w:p>
        </w:tc>
        <w:tc>
          <w:tcPr>
            <w:tcW w:w="1513" w:type="dxa"/>
            <w:noWrap/>
            <w:hideMark/>
          </w:tcPr>
          <w:p w14:paraId="029DE1B1" w14:textId="77777777" w:rsidR="00022076" w:rsidRPr="00022076" w:rsidRDefault="00022076" w:rsidP="0002207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R$ 1.535,60</w:t>
            </w:r>
          </w:p>
        </w:tc>
        <w:tc>
          <w:tcPr>
            <w:tcW w:w="1828" w:type="dxa"/>
            <w:noWrap/>
            <w:hideMark/>
          </w:tcPr>
          <w:p w14:paraId="7DE7FF17" w14:textId="77777777" w:rsidR="00022076" w:rsidRPr="00022076" w:rsidRDefault="00022076" w:rsidP="0002207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r w:rsidR="00022076" w:rsidRPr="00022076" w14:paraId="637DF28D" w14:textId="77777777" w:rsidTr="005126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 w:type="dxa"/>
            <w:noWrap/>
            <w:hideMark/>
          </w:tcPr>
          <w:p w14:paraId="44273AFD" w14:textId="77777777" w:rsidR="00022076" w:rsidRPr="00022076" w:rsidRDefault="00022076" w:rsidP="00022076">
            <w:pPr>
              <w:jc w:val="center"/>
              <w:rPr>
                <w:rFonts w:ascii="Calibri" w:hAnsi="Calibri" w:cs="Calibri"/>
                <w:color w:val="000000"/>
                <w:sz w:val="22"/>
                <w:szCs w:val="22"/>
              </w:rPr>
            </w:pPr>
            <w:r w:rsidRPr="00022076">
              <w:rPr>
                <w:rFonts w:ascii="Calibri" w:hAnsi="Calibri" w:cs="Calibri"/>
                <w:color w:val="000000"/>
                <w:sz w:val="22"/>
                <w:szCs w:val="22"/>
              </w:rPr>
              <w:t>14</w:t>
            </w:r>
          </w:p>
        </w:tc>
        <w:tc>
          <w:tcPr>
            <w:tcW w:w="2735" w:type="dxa"/>
            <w:hideMark/>
          </w:tcPr>
          <w:p w14:paraId="300EC44B"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Operador de Caixa</w:t>
            </w:r>
          </w:p>
        </w:tc>
        <w:tc>
          <w:tcPr>
            <w:tcW w:w="1126" w:type="dxa"/>
            <w:noWrap/>
            <w:hideMark/>
          </w:tcPr>
          <w:p w14:paraId="418D368E"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4211-25</w:t>
            </w:r>
          </w:p>
        </w:tc>
        <w:tc>
          <w:tcPr>
            <w:tcW w:w="1058" w:type="dxa"/>
            <w:hideMark/>
          </w:tcPr>
          <w:p w14:paraId="6172C019" w14:textId="77777777" w:rsidR="00022076" w:rsidRPr="00022076" w:rsidRDefault="00022076" w:rsidP="000220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2</w:t>
            </w:r>
          </w:p>
        </w:tc>
        <w:tc>
          <w:tcPr>
            <w:tcW w:w="1513" w:type="dxa"/>
            <w:noWrap/>
            <w:hideMark/>
          </w:tcPr>
          <w:p w14:paraId="0A40691C" w14:textId="77777777" w:rsidR="00022076" w:rsidRPr="00022076" w:rsidRDefault="00022076" w:rsidP="0002207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R$ 1.535,60</w:t>
            </w:r>
          </w:p>
        </w:tc>
        <w:tc>
          <w:tcPr>
            <w:tcW w:w="1828" w:type="dxa"/>
            <w:noWrap/>
            <w:hideMark/>
          </w:tcPr>
          <w:p w14:paraId="640D0B78" w14:textId="77777777" w:rsidR="00022076" w:rsidRPr="00022076" w:rsidRDefault="00022076" w:rsidP="0002207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RJ00002912/2021 </w:t>
            </w:r>
          </w:p>
        </w:tc>
      </w:tr>
    </w:tbl>
    <w:p w14:paraId="43C5ED1D" w14:textId="77777777" w:rsidR="00FA660F" w:rsidRDefault="00FA660F">
      <w:pPr>
        <w:spacing w:line="276" w:lineRule="auto"/>
        <w:jc w:val="both"/>
        <w:rPr>
          <w:rFonts w:ascii="Calibri" w:hAnsi="Calibri" w:cs="Arial"/>
          <w:b/>
        </w:rPr>
      </w:pPr>
    </w:p>
    <w:p w14:paraId="4C51A811" w14:textId="250110CD" w:rsidR="00512618" w:rsidRPr="00512618" w:rsidRDefault="00512618" w:rsidP="00512618">
      <w:pPr>
        <w:autoSpaceDE w:val="0"/>
        <w:autoSpaceDN w:val="0"/>
        <w:adjustRightInd w:val="0"/>
        <w:jc w:val="both"/>
        <w:rPr>
          <w:rFonts w:ascii="Calibri" w:hAnsi="Calibri"/>
          <w:b/>
          <w:bCs/>
          <w:color w:val="FF0000"/>
          <w:sz w:val="22"/>
          <w:szCs w:val="22"/>
        </w:rPr>
      </w:pPr>
      <w:r w:rsidRPr="00512618">
        <w:rPr>
          <w:rFonts w:ascii="Calibri" w:hAnsi="Calibri"/>
          <w:b/>
          <w:bCs/>
          <w:color w:val="FF0000"/>
          <w:sz w:val="22"/>
          <w:szCs w:val="22"/>
        </w:rPr>
        <w:t xml:space="preserve">Para os cargos de </w:t>
      </w:r>
      <w:r>
        <w:rPr>
          <w:rFonts w:ascii="Calibri" w:hAnsi="Calibri"/>
          <w:b/>
          <w:bCs/>
          <w:color w:val="FF0000"/>
          <w:sz w:val="22"/>
          <w:szCs w:val="22"/>
        </w:rPr>
        <w:t>1</w:t>
      </w:r>
      <w:r w:rsidRPr="00512618">
        <w:rPr>
          <w:rFonts w:ascii="Calibri" w:hAnsi="Calibri"/>
          <w:b/>
          <w:bCs/>
          <w:color w:val="FF0000"/>
          <w:sz w:val="22"/>
          <w:szCs w:val="22"/>
        </w:rPr>
        <w:t xml:space="preserve"> à </w:t>
      </w:r>
      <w:r>
        <w:rPr>
          <w:rFonts w:ascii="Calibri" w:hAnsi="Calibri"/>
          <w:b/>
          <w:bCs/>
          <w:color w:val="FF0000"/>
          <w:sz w:val="22"/>
          <w:szCs w:val="22"/>
        </w:rPr>
        <w:t>3</w:t>
      </w:r>
      <w:r w:rsidRPr="00512618">
        <w:rPr>
          <w:rFonts w:ascii="Calibri" w:hAnsi="Calibri"/>
          <w:b/>
          <w:bCs/>
          <w:color w:val="FF0000"/>
          <w:sz w:val="22"/>
          <w:szCs w:val="22"/>
        </w:rPr>
        <w:t xml:space="preserve"> abaixo:</w:t>
      </w:r>
    </w:p>
    <w:p w14:paraId="73A97C79" w14:textId="77777777" w:rsidR="00512618" w:rsidRPr="00F23446" w:rsidRDefault="00512618" w:rsidP="00512618">
      <w:pPr>
        <w:autoSpaceDE w:val="0"/>
        <w:autoSpaceDN w:val="0"/>
        <w:adjustRightInd w:val="0"/>
        <w:jc w:val="both"/>
        <w:rPr>
          <w:rFonts w:asciiTheme="minorHAnsi" w:eastAsiaTheme="minorHAnsi" w:hAnsiTheme="minorHAnsi" w:cstheme="minorHAnsi"/>
          <w:b/>
          <w:bCs/>
          <w:sz w:val="21"/>
          <w:szCs w:val="21"/>
        </w:rPr>
      </w:pPr>
      <w:r>
        <w:rPr>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w:t>
      </w:r>
      <w:r w:rsidRPr="00F23446">
        <w:rPr>
          <w:rFonts w:asciiTheme="minorHAnsi" w:hAnsiTheme="minorHAnsi" w:cstheme="minorHAnsi"/>
          <w:sz w:val="22"/>
          <w:szCs w:val="22"/>
        </w:rPr>
        <w:t xml:space="preserve">TCU 1097/2019, Plenário). Os valores dos salários e benefícios dos profissionais previstos neste Edital foram considerados de acordo com o estabelecido </w:t>
      </w:r>
    </w:p>
    <w:p w14:paraId="5F2C35CD" w14:textId="5093D281" w:rsidR="00512618" w:rsidRPr="00512618" w:rsidRDefault="00512618" w:rsidP="00512618">
      <w:pPr>
        <w:autoSpaceDE w:val="0"/>
        <w:autoSpaceDN w:val="0"/>
        <w:adjustRightInd w:val="0"/>
        <w:jc w:val="both"/>
        <w:rPr>
          <w:rFonts w:asciiTheme="minorHAnsi" w:eastAsiaTheme="minorHAnsi" w:hAnsiTheme="minorHAnsi" w:cstheme="minorHAnsi"/>
          <w:sz w:val="21"/>
          <w:szCs w:val="21"/>
          <w:lang w:val="en-US"/>
        </w:rPr>
      </w:pPr>
      <w:r w:rsidRPr="00512618">
        <w:rPr>
          <w:rFonts w:asciiTheme="minorHAnsi" w:eastAsiaTheme="minorHAnsi" w:hAnsiTheme="minorHAnsi" w:cstheme="minorHAnsi"/>
          <w:sz w:val="21"/>
          <w:szCs w:val="21"/>
          <w:lang w:val="en-US"/>
        </w:rPr>
        <w:t>SIND OFS ELET TRAB IND INST E MANUT ELET GAS HIDR SANIT MEC E TELF RJ, CNPJ n. 33.748.484/0001-00, E</w:t>
      </w:r>
    </w:p>
    <w:p w14:paraId="4819282A" w14:textId="4E24C109" w:rsidR="00512618" w:rsidRDefault="00512618" w:rsidP="00512618">
      <w:pPr>
        <w:autoSpaceDE w:val="0"/>
        <w:autoSpaceDN w:val="0"/>
        <w:adjustRightInd w:val="0"/>
        <w:jc w:val="both"/>
        <w:rPr>
          <w:rFonts w:ascii="Calibri" w:hAnsi="Calibri"/>
          <w:sz w:val="22"/>
          <w:szCs w:val="22"/>
        </w:rPr>
      </w:pPr>
      <w:r w:rsidRPr="00512618">
        <w:rPr>
          <w:rFonts w:asciiTheme="minorHAnsi" w:eastAsiaTheme="minorHAnsi" w:hAnsiTheme="minorHAnsi" w:cstheme="minorHAnsi"/>
          <w:sz w:val="21"/>
          <w:szCs w:val="21"/>
        </w:rPr>
        <w:t>SINDICATO DA INDUSTRIA DE INSTALACOES ELETRS., GAS, HIDRAULS. E SANITS. DO ESTADO DO RIO DE JANEIRO , CNPJ n. 34.070.250/0001-10,</w:t>
      </w:r>
      <w:r w:rsidRPr="00F23446">
        <w:rPr>
          <w:rFonts w:asciiTheme="minorHAnsi" w:hAnsiTheme="minorHAnsi" w:cstheme="minorHAnsi"/>
          <w:sz w:val="22"/>
          <w:szCs w:val="22"/>
        </w:rPr>
        <w:t xml:space="preserve"> por meio da Convenção Coletiva de Trabalho 202</w:t>
      </w:r>
      <w:r>
        <w:rPr>
          <w:rFonts w:asciiTheme="minorHAnsi" w:hAnsiTheme="minorHAnsi" w:cstheme="minorHAnsi"/>
          <w:sz w:val="22"/>
          <w:szCs w:val="22"/>
        </w:rPr>
        <w:t>0</w:t>
      </w:r>
      <w:r w:rsidRPr="00F23446">
        <w:rPr>
          <w:rFonts w:asciiTheme="minorHAnsi" w:hAnsiTheme="minorHAnsi" w:cstheme="minorHAnsi"/>
          <w:sz w:val="22"/>
          <w:szCs w:val="22"/>
        </w:rPr>
        <w:t>/202</w:t>
      </w:r>
      <w:r>
        <w:rPr>
          <w:rFonts w:asciiTheme="minorHAnsi" w:hAnsiTheme="minorHAnsi" w:cstheme="minorHAnsi"/>
          <w:sz w:val="22"/>
          <w:szCs w:val="22"/>
        </w:rPr>
        <w:t>2</w:t>
      </w:r>
      <w:r>
        <w:rPr>
          <w:rFonts w:ascii="Calibri" w:hAnsi="Calibri"/>
          <w:sz w:val="22"/>
          <w:szCs w:val="22"/>
        </w:rPr>
        <w:t xml:space="preserve">, registrada sob o nº </w:t>
      </w:r>
      <w:r>
        <w:rPr>
          <w:rFonts w:ascii="Calibri" w:hAnsi="Calibri"/>
          <w:b/>
          <w:sz w:val="22"/>
          <w:szCs w:val="22"/>
        </w:rPr>
        <w:t>RJ001377/2021</w:t>
      </w:r>
      <w:r>
        <w:rPr>
          <w:rFonts w:ascii="Calibri" w:hAnsi="Calibri"/>
          <w:sz w:val="22"/>
          <w:szCs w:val="22"/>
        </w:rPr>
        <w:t>.</w:t>
      </w:r>
    </w:p>
    <w:p w14:paraId="0826B6FE" w14:textId="77777777" w:rsidR="00512618" w:rsidRDefault="00512618" w:rsidP="00512618">
      <w:pPr>
        <w:pStyle w:val="Default"/>
        <w:jc w:val="both"/>
        <w:rPr>
          <w:rFonts w:ascii="Calibri" w:hAnsi="Calibri"/>
          <w:sz w:val="22"/>
          <w:szCs w:val="22"/>
        </w:rPr>
      </w:pPr>
    </w:p>
    <w:p w14:paraId="5046D8AF" w14:textId="6FBAFE27" w:rsidR="00512618" w:rsidRDefault="00512618" w:rsidP="00512618">
      <w:pPr>
        <w:pStyle w:val="Default"/>
        <w:jc w:val="both"/>
        <w:rPr>
          <w:rFonts w:ascii="Calibri" w:hAnsi="Calibri"/>
          <w:bCs/>
          <w:sz w:val="22"/>
          <w:szCs w:val="22"/>
          <w:highlight w:val="yellow"/>
        </w:rPr>
      </w:pPr>
      <w:r>
        <w:rPr>
          <w:rFonts w:ascii="Calibri" w:hAnsi="Calibri"/>
          <w:sz w:val="22"/>
          <w:szCs w:val="22"/>
        </w:rPr>
        <w:t xml:space="preserve">Observação: Conforme Cláusula Terceira da CCT registrada sob o nº </w:t>
      </w:r>
      <w:r>
        <w:rPr>
          <w:rFonts w:ascii="Calibri" w:hAnsi="Calibri"/>
          <w:b/>
          <w:sz w:val="22"/>
          <w:szCs w:val="22"/>
        </w:rPr>
        <w:t>RJ00</w:t>
      </w:r>
      <w:r w:rsidR="00640E6C">
        <w:rPr>
          <w:rFonts w:ascii="Calibri" w:hAnsi="Calibri"/>
          <w:b/>
          <w:sz w:val="22"/>
          <w:szCs w:val="22"/>
        </w:rPr>
        <w:t>1377</w:t>
      </w:r>
      <w:r>
        <w:rPr>
          <w:rFonts w:ascii="Calibri" w:hAnsi="Calibri"/>
          <w:b/>
          <w:sz w:val="22"/>
          <w:szCs w:val="22"/>
        </w:rPr>
        <w:t xml:space="preserve">/2021, </w:t>
      </w:r>
      <w:r>
        <w:rPr>
          <w:rFonts w:ascii="Calibri" w:hAnsi="Calibri"/>
          <w:bCs/>
          <w:sz w:val="22"/>
          <w:szCs w:val="22"/>
        </w:rPr>
        <w:t>o salário dos profissionais será:</w:t>
      </w:r>
    </w:p>
    <w:p w14:paraId="639C34C7" w14:textId="578152E3" w:rsidR="00512618" w:rsidRDefault="00512618">
      <w:pPr>
        <w:spacing w:line="276" w:lineRule="auto"/>
        <w:jc w:val="both"/>
        <w:rPr>
          <w:rFonts w:ascii="Calibri" w:hAnsi="Calibri" w:cs="Arial"/>
          <w:b/>
          <w:sz w:val="22"/>
          <w:szCs w:val="22"/>
        </w:rPr>
      </w:pPr>
    </w:p>
    <w:p w14:paraId="1755A96E" w14:textId="77777777" w:rsidR="00512618" w:rsidRDefault="00512618">
      <w:pPr>
        <w:spacing w:line="276" w:lineRule="auto"/>
        <w:jc w:val="both"/>
        <w:rPr>
          <w:rFonts w:ascii="Calibri" w:hAnsi="Calibri" w:cs="Arial"/>
          <w:b/>
          <w:sz w:val="22"/>
          <w:szCs w:val="22"/>
        </w:rPr>
      </w:pPr>
    </w:p>
    <w:tbl>
      <w:tblPr>
        <w:tblStyle w:val="TabeladeGrade5Escura-nfase1"/>
        <w:tblW w:w="9204" w:type="dxa"/>
        <w:tblLook w:val="04A0" w:firstRow="1" w:lastRow="0" w:firstColumn="1" w:lastColumn="0" w:noHBand="0" w:noVBand="1"/>
      </w:tblPr>
      <w:tblGrid>
        <w:gridCol w:w="944"/>
        <w:gridCol w:w="2735"/>
        <w:gridCol w:w="1126"/>
        <w:gridCol w:w="1058"/>
        <w:gridCol w:w="1513"/>
        <w:gridCol w:w="1828"/>
      </w:tblGrid>
      <w:tr w:rsidR="00512618" w:rsidRPr="00022076" w14:paraId="2BEE96F3" w14:textId="77777777" w:rsidTr="00E219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5" w:type="dxa"/>
            <w:noWrap/>
            <w:hideMark/>
          </w:tcPr>
          <w:p w14:paraId="33734C76" w14:textId="77777777" w:rsidR="00512618" w:rsidRPr="00022076" w:rsidRDefault="00512618" w:rsidP="00E21998">
            <w:pPr>
              <w:jc w:val="center"/>
              <w:rPr>
                <w:rFonts w:ascii="Calibri" w:hAnsi="Calibri" w:cs="Calibri"/>
                <w:color w:val="000000"/>
                <w:sz w:val="22"/>
                <w:szCs w:val="22"/>
              </w:rPr>
            </w:pPr>
            <w:r w:rsidRPr="00022076">
              <w:rPr>
                <w:rFonts w:ascii="Calibri" w:hAnsi="Calibri" w:cs="Calibri"/>
                <w:color w:val="000000"/>
                <w:sz w:val="22"/>
                <w:szCs w:val="22"/>
              </w:rPr>
              <w:t>ORDEM</w:t>
            </w:r>
          </w:p>
        </w:tc>
        <w:tc>
          <w:tcPr>
            <w:tcW w:w="2736" w:type="dxa"/>
            <w:noWrap/>
            <w:hideMark/>
          </w:tcPr>
          <w:p w14:paraId="69491B7D" w14:textId="77777777" w:rsidR="00512618" w:rsidRPr="00022076" w:rsidRDefault="00512618" w:rsidP="00E219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Função</w:t>
            </w:r>
          </w:p>
        </w:tc>
        <w:tc>
          <w:tcPr>
            <w:tcW w:w="1126" w:type="dxa"/>
            <w:noWrap/>
            <w:hideMark/>
          </w:tcPr>
          <w:p w14:paraId="34B07555" w14:textId="77777777" w:rsidR="00512618" w:rsidRPr="00022076" w:rsidRDefault="00512618" w:rsidP="00E219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CBO</w:t>
            </w:r>
          </w:p>
        </w:tc>
        <w:tc>
          <w:tcPr>
            <w:tcW w:w="1058" w:type="dxa"/>
            <w:noWrap/>
            <w:hideMark/>
          </w:tcPr>
          <w:p w14:paraId="70921F6F" w14:textId="77777777" w:rsidR="00512618" w:rsidRPr="00022076" w:rsidRDefault="00512618" w:rsidP="00E219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Postos</w:t>
            </w:r>
          </w:p>
        </w:tc>
        <w:tc>
          <w:tcPr>
            <w:tcW w:w="1513" w:type="dxa"/>
            <w:noWrap/>
            <w:hideMark/>
          </w:tcPr>
          <w:p w14:paraId="30CCD232" w14:textId="77777777" w:rsidR="00512618" w:rsidRPr="00022076" w:rsidRDefault="00512618" w:rsidP="00E219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Salário</w:t>
            </w:r>
          </w:p>
        </w:tc>
        <w:tc>
          <w:tcPr>
            <w:tcW w:w="1826" w:type="dxa"/>
            <w:noWrap/>
            <w:hideMark/>
          </w:tcPr>
          <w:p w14:paraId="3CA89F28" w14:textId="77777777" w:rsidR="00512618" w:rsidRPr="00022076" w:rsidRDefault="00512618" w:rsidP="00E2199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Código CCT</w:t>
            </w:r>
          </w:p>
        </w:tc>
      </w:tr>
      <w:tr w:rsidR="00512618" w:rsidRPr="00022076" w14:paraId="3D9CF158" w14:textId="77777777" w:rsidTr="00E219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5" w:type="dxa"/>
            <w:noWrap/>
            <w:hideMark/>
          </w:tcPr>
          <w:p w14:paraId="7B21C4CF" w14:textId="77777777" w:rsidR="00512618" w:rsidRPr="00022076" w:rsidRDefault="00512618" w:rsidP="00E21998">
            <w:pPr>
              <w:jc w:val="center"/>
              <w:rPr>
                <w:rFonts w:ascii="Calibri" w:hAnsi="Calibri" w:cs="Calibri"/>
                <w:color w:val="000000"/>
                <w:sz w:val="22"/>
                <w:szCs w:val="22"/>
              </w:rPr>
            </w:pPr>
            <w:r w:rsidRPr="00022076">
              <w:rPr>
                <w:rFonts w:ascii="Calibri" w:hAnsi="Calibri" w:cs="Calibri"/>
                <w:color w:val="000000"/>
                <w:sz w:val="22"/>
                <w:szCs w:val="22"/>
              </w:rPr>
              <w:t>1</w:t>
            </w:r>
          </w:p>
        </w:tc>
        <w:tc>
          <w:tcPr>
            <w:tcW w:w="2736" w:type="dxa"/>
            <w:noWrap/>
            <w:hideMark/>
          </w:tcPr>
          <w:p w14:paraId="598845EA"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Encarregado de Manutenção 44h</w:t>
            </w:r>
          </w:p>
        </w:tc>
        <w:tc>
          <w:tcPr>
            <w:tcW w:w="1126" w:type="dxa"/>
            <w:noWrap/>
            <w:hideMark/>
          </w:tcPr>
          <w:p w14:paraId="5BEF00A4"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3131-15</w:t>
            </w:r>
          </w:p>
        </w:tc>
        <w:tc>
          <w:tcPr>
            <w:tcW w:w="1058" w:type="dxa"/>
            <w:noWrap/>
            <w:hideMark/>
          </w:tcPr>
          <w:p w14:paraId="7AF87D39" w14:textId="77777777" w:rsidR="00512618" w:rsidRPr="00022076" w:rsidRDefault="00512618" w:rsidP="00E219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1</w:t>
            </w:r>
          </w:p>
        </w:tc>
        <w:tc>
          <w:tcPr>
            <w:tcW w:w="1513" w:type="dxa"/>
            <w:noWrap/>
            <w:hideMark/>
          </w:tcPr>
          <w:p w14:paraId="29E8F842" w14:textId="77777777" w:rsidR="00512618" w:rsidRPr="00022076" w:rsidRDefault="00512618" w:rsidP="00E219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w:t>
            </w:r>
            <w:r w:rsidRPr="00022076">
              <w:rPr>
                <w:rFonts w:ascii="Calibri" w:hAnsi="Calibri" w:cs="Calibri"/>
                <w:color w:val="000000"/>
                <w:sz w:val="22"/>
                <w:szCs w:val="22"/>
              </w:rPr>
              <w:t>$</w:t>
            </w:r>
            <w:r>
              <w:rPr>
                <w:rFonts w:ascii="Calibri" w:hAnsi="Calibri" w:cs="Calibri"/>
                <w:color w:val="000000"/>
                <w:sz w:val="22"/>
                <w:szCs w:val="22"/>
              </w:rPr>
              <w:t>3.257,49</w:t>
            </w:r>
          </w:p>
        </w:tc>
        <w:tc>
          <w:tcPr>
            <w:tcW w:w="1826" w:type="dxa"/>
            <w:noWrap/>
            <w:hideMark/>
          </w:tcPr>
          <w:p w14:paraId="6988BBE3"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RJ0000</w:t>
            </w:r>
            <w:r>
              <w:rPr>
                <w:rFonts w:ascii="Calibri" w:hAnsi="Calibri" w:cs="Calibri"/>
                <w:color w:val="000000"/>
                <w:sz w:val="22"/>
                <w:szCs w:val="22"/>
              </w:rPr>
              <w:t>1377</w:t>
            </w:r>
            <w:r w:rsidRPr="00022076">
              <w:rPr>
                <w:rFonts w:ascii="Calibri" w:hAnsi="Calibri" w:cs="Calibri"/>
                <w:color w:val="000000"/>
                <w:sz w:val="22"/>
                <w:szCs w:val="22"/>
              </w:rPr>
              <w:t xml:space="preserve">/2021 </w:t>
            </w:r>
          </w:p>
        </w:tc>
      </w:tr>
      <w:tr w:rsidR="00512618" w:rsidRPr="00022076" w14:paraId="789BFEF7" w14:textId="77777777" w:rsidTr="00E21998">
        <w:trPr>
          <w:trHeight w:val="288"/>
        </w:trPr>
        <w:tc>
          <w:tcPr>
            <w:cnfStyle w:val="001000000000" w:firstRow="0" w:lastRow="0" w:firstColumn="1" w:lastColumn="0" w:oddVBand="0" w:evenVBand="0" w:oddHBand="0" w:evenHBand="0" w:firstRowFirstColumn="0" w:firstRowLastColumn="0" w:lastRowFirstColumn="0" w:lastRowLastColumn="0"/>
            <w:tcW w:w="945" w:type="dxa"/>
            <w:noWrap/>
            <w:hideMark/>
          </w:tcPr>
          <w:p w14:paraId="48E39CCD" w14:textId="77777777" w:rsidR="00512618" w:rsidRPr="00022076" w:rsidRDefault="00512618" w:rsidP="00E21998">
            <w:pPr>
              <w:jc w:val="center"/>
              <w:rPr>
                <w:rFonts w:ascii="Calibri" w:hAnsi="Calibri" w:cs="Calibri"/>
                <w:color w:val="000000"/>
                <w:sz w:val="22"/>
                <w:szCs w:val="22"/>
              </w:rPr>
            </w:pPr>
            <w:r w:rsidRPr="00022076">
              <w:rPr>
                <w:rFonts w:ascii="Calibri" w:hAnsi="Calibri" w:cs="Calibri"/>
                <w:color w:val="000000"/>
                <w:sz w:val="22"/>
                <w:szCs w:val="22"/>
              </w:rPr>
              <w:t>2</w:t>
            </w:r>
          </w:p>
        </w:tc>
        <w:tc>
          <w:tcPr>
            <w:tcW w:w="2736" w:type="dxa"/>
            <w:noWrap/>
            <w:hideMark/>
          </w:tcPr>
          <w:p w14:paraId="5F034A86" w14:textId="77777777" w:rsidR="00512618" w:rsidRPr="00022076"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Técnico de Manutenção Elétrica 44h</w:t>
            </w:r>
          </w:p>
        </w:tc>
        <w:tc>
          <w:tcPr>
            <w:tcW w:w="1126" w:type="dxa"/>
            <w:noWrap/>
            <w:hideMark/>
          </w:tcPr>
          <w:p w14:paraId="1C4EDFA8" w14:textId="77777777" w:rsidR="00512618" w:rsidRPr="00022076"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3131-20</w:t>
            </w:r>
          </w:p>
        </w:tc>
        <w:tc>
          <w:tcPr>
            <w:tcW w:w="1058" w:type="dxa"/>
            <w:noWrap/>
            <w:hideMark/>
          </w:tcPr>
          <w:p w14:paraId="18E6F5DE" w14:textId="77777777" w:rsidR="00512618" w:rsidRPr="00022076" w:rsidRDefault="00512618" w:rsidP="00E219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2</w:t>
            </w:r>
          </w:p>
        </w:tc>
        <w:tc>
          <w:tcPr>
            <w:tcW w:w="1513" w:type="dxa"/>
            <w:noWrap/>
            <w:hideMark/>
          </w:tcPr>
          <w:p w14:paraId="6F730436" w14:textId="77777777" w:rsidR="00512618" w:rsidRPr="00022076" w:rsidRDefault="00512618" w:rsidP="00E2199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 xml:space="preserve">R$ </w:t>
            </w:r>
            <w:r>
              <w:rPr>
                <w:rFonts w:ascii="Calibri" w:hAnsi="Calibri" w:cs="Calibri"/>
                <w:color w:val="000000"/>
                <w:sz w:val="22"/>
                <w:szCs w:val="22"/>
              </w:rPr>
              <w:t>2.650,78</w:t>
            </w:r>
          </w:p>
        </w:tc>
        <w:tc>
          <w:tcPr>
            <w:tcW w:w="1826" w:type="dxa"/>
            <w:noWrap/>
            <w:hideMark/>
          </w:tcPr>
          <w:p w14:paraId="2A757F29" w14:textId="77777777" w:rsidR="00512618" w:rsidRPr="00022076"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RJ0000</w:t>
            </w:r>
            <w:r>
              <w:rPr>
                <w:rFonts w:ascii="Calibri" w:hAnsi="Calibri" w:cs="Calibri"/>
                <w:color w:val="000000"/>
                <w:sz w:val="22"/>
                <w:szCs w:val="22"/>
              </w:rPr>
              <w:t>1377</w:t>
            </w:r>
            <w:r w:rsidRPr="00022076">
              <w:rPr>
                <w:rFonts w:ascii="Calibri" w:hAnsi="Calibri" w:cs="Calibri"/>
                <w:color w:val="000000"/>
                <w:sz w:val="22"/>
                <w:szCs w:val="22"/>
              </w:rPr>
              <w:t xml:space="preserve">/2021 </w:t>
            </w:r>
          </w:p>
        </w:tc>
      </w:tr>
      <w:tr w:rsidR="00512618" w:rsidRPr="00022076" w14:paraId="6B8B0F51" w14:textId="77777777" w:rsidTr="00E219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5" w:type="dxa"/>
            <w:noWrap/>
            <w:hideMark/>
          </w:tcPr>
          <w:p w14:paraId="139136FB" w14:textId="77777777" w:rsidR="00512618" w:rsidRPr="00022076" w:rsidRDefault="00512618" w:rsidP="00E21998">
            <w:pPr>
              <w:jc w:val="center"/>
              <w:rPr>
                <w:rFonts w:ascii="Calibri" w:hAnsi="Calibri" w:cs="Calibri"/>
                <w:color w:val="000000"/>
                <w:sz w:val="22"/>
                <w:szCs w:val="22"/>
              </w:rPr>
            </w:pPr>
            <w:r w:rsidRPr="00022076">
              <w:rPr>
                <w:rFonts w:ascii="Calibri" w:hAnsi="Calibri" w:cs="Calibri"/>
                <w:color w:val="000000"/>
                <w:sz w:val="22"/>
                <w:szCs w:val="22"/>
              </w:rPr>
              <w:t>3</w:t>
            </w:r>
          </w:p>
        </w:tc>
        <w:tc>
          <w:tcPr>
            <w:tcW w:w="2736" w:type="dxa"/>
            <w:hideMark/>
          </w:tcPr>
          <w:p w14:paraId="44F6E85E"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Auxiliar de Manutenção Predial</w:t>
            </w:r>
          </w:p>
        </w:tc>
        <w:tc>
          <w:tcPr>
            <w:tcW w:w="1126" w:type="dxa"/>
            <w:noWrap/>
            <w:hideMark/>
          </w:tcPr>
          <w:p w14:paraId="4F3D25EE"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5143-10</w:t>
            </w:r>
          </w:p>
        </w:tc>
        <w:tc>
          <w:tcPr>
            <w:tcW w:w="1058" w:type="dxa"/>
            <w:hideMark/>
          </w:tcPr>
          <w:p w14:paraId="77E4F5BF" w14:textId="77777777" w:rsidR="00512618" w:rsidRPr="00022076" w:rsidRDefault="00512618" w:rsidP="00E219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22076">
              <w:rPr>
                <w:rFonts w:ascii="Calibri" w:hAnsi="Calibri" w:cs="Calibri"/>
                <w:sz w:val="22"/>
                <w:szCs w:val="22"/>
              </w:rPr>
              <w:t>1</w:t>
            </w:r>
          </w:p>
        </w:tc>
        <w:tc>
          <w:tcPr>
            <w:tcW w:w="1513" w:type="dxa"/>
            <w:noWrap/>
            <w:hideMark/>
          </w:tcPr>
          <w:p w14:paraId="25B49BDF" w14:textId="77777777" w:rsidR="00512618" w:rsidRPr="00022076" w:rsidRDefault="00512618" w:rsidP="00E2199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R$ 1</w:t>
            </w:r>
            <w:r>
              <w:rPr>
                <w:rFonts w:ascii="Calibri" w:hAnsi="Calibri" w:cs="Calibri"/>
                <w:color w:val="000000"/>
                <w:sz w:val="22"/>
                <w:szCs w:val="22"/>
              </w:rPr>
              <w:t>.409,12</w:t>
            </w:r>
          </w:p>
        </w:tc>
        <w:tc>
          <w:tcPr>
            <w:tcW w:w="1826" w:type="dxa"/>
            <w:noWrap/>
            <w:hideMark/>
          </w:tcPr>
          <w:p w14:paraId="1CCC7AAD" w14:textId="77777777" w:rsidR="00512618" w:rsidRPr="00022076"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22076">
              <w:rPr>
                <w:rFonts w:ascii="Calibri" w:hAnsi="Calibri" w:cs="Calibri"/>
                <w:color w:val="000000"/>
                <w:sz w:val="22"/>
                <w:szCs w:val="22"/>
              </w:rPr>
              <w:t>RJ0000</w:t>
            </w:r>
            <w:r>
              <w:rPr>
                <w:rFonts w:ascii="Calibri" w:hAnsi="Calibri" w:cs="Calibri"/>
                <w:color w:val="000000"/>
                <w:sz w:val="22"/>
                <w:szCs w:val="22"/>
              </w:rPr>
              <w:t>1733</w:t>
            </w:r>
            <w:r w:rsidRPr="00022076">
              <w:rPr>
                <w:rFonts w:ascii="Calibri" w:hAnsi="Calibri" w:cs="Calibri"/>
                <w:color w:val="000000"/>
                <w:sz w:val="22"/>
                <w:szCs w:val="22"/>
              </w:rPr>
              <w:t xml:space="preserve">/2021 </w:t>
            </w:r>
          </w:p>
        </w:tc>
      </w:tr>
    </w:tbl>
    <w:p w14:paraId="275649A8" w14:textId="77777777" w:rsidR="00512618" w:rsidRDefault="00512618">
      <w:pPr>
        <w:spacing w:line="276" w:lineRule="auto"/>
        <w:jc w:val="both"/>
        <w:rPr>
          <w:rFonts w:ascii="Calibri" w:hAnsi="Calibri" w:cs="Arial"/>
          <w:b/>
          <w:sz w:val="22"/>
          <w:szCs w:val="22"/>
        </w:rPr>
      </w:pPr>
    </w:p>
    <w:p w14:paraId="2972C81A" w14:textId="77777777" w:rsidR="00512618" w:rsidRDefault="00512618">
      <w:pPr>
        <w:spacing w:line="276" w:lineRule="auto"/>
        <w:jc w:val="both"/>
        <w:rPr>
          <w:rFonts w:ascii="Calibri" w:hAnsi="Calibri" w:cs="Arial"/>
          <w:b/>
          <w:sz w:val="22"/>
          <w:szCs w:val="22"/>
        </w:rPr>
      </w:pPr>
    </w:p>
    <w:p w14:paraId="1B2653FE" w14:textId="345484AE" w:rsidR="00FA660F" w:rsidRDefault="00A80C29">
      <w:pPr>
        <w:spacing w:line="276" w:lineRule="auto"/>
        <w:jc w:val="both"/>
        <w:rPr>
          <w:rFonts w:ascii="Calibri" w:hAnsi="Calibri" w:cs="Arial"/>
          <w:b/>
          <w:sz w:val="22"/>
          <w:szCs w:val="22"/>
        </w:rPr>
      </w:pPr>
      <w:r>
        <w:rPr>
          <w:rFonts w:ascii="Calibri" w:hAnsi="Calibri" w:cs="Arial"/>
          <w:b/>
          <w:sz w:val="22"/>
          <w:szCs w:val="22"/>
        </w:rPr>
        <w:t>B) Gratificação transitória</w:t>
      </w:r>
    </w:p>
    <w:p w14:paraId="287104AD" w14:textId="6DD7C833" w:rsidR="00FA660F" w:rsidRDefault="00FF3E26">
      <w:pPr>
        <w:spacing w:line="276" w:lineRule="auto"/>
        <w:jc w:val="both"/>
        <w:rPr>
          <w:rFonts w:ascii="Calibri" w:hAnsi="Calibri" w:cs="Arial"/>
          <w:b/>
          <w:sz w:val="22"/>
          <w:szCs w:val="22"/>
        </w:rPr>
      </w:pPr>
      <w:r>
        <w:rPr>
          <w:rFonts w:ascii="Calibri" w:hAnsi="Calibri" w:cs="Arial"/>
          <w:bCs/>
          <w:sz w:val="22"/>
          <w:szCs w:val="22"/>
        </w:rPr>
        <w:t>Não Há previsão.</w:t>
      </w:r>
    </w:p>
    <w:p w14:paraId="12CD2CAE" w14:textId="77777777" w:rsidR="00FA660F" w:rsidRDefault="00FA660F">
      <w:pPr>
        <w:spacing w:line="276" w:lineRule="auto"/>
        <w:jc w:val="both"/>
        <w:rPr>
          <w:rFonts w:ascii="Calibri" w:hAnsi="Calibri" w:cs="Arial"/>
          <w:b/>
          <w:sz w:val="22"/>
          <w:szCs w:val="22"/>
        </w:rPr>
      </w:pPr>
    </w:p>
    <w:p w14:paraId="6437BBCB"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C) Adicional de Insalubridade/Periculosidade</w:t>
      </w:r>
    </w:p>
    <w:p w14:paraId="492C3782" w14:textId="64FF2F90" w:rsidR="00FA660F" w:rsidRDefault="00FF3E26">
      <w:pPr>
        <w:spacing w:line="276" w:lineRule="auto"/>
        <w:jc w:val="both"/>
        <w:rPr>
          <w:rFonts w:ascii="Calibri" w:hAnsi="Calibri" w:cs="Arial"/>
          <w:sz w:val="22"/>
          <w:szCs w:val="22"/>
        </w:rPr>
      </w:pPr>
      <w:r>
        <w:rPr>
          <w:rFonts w:ascii="Calibri" w:hAnsi="Calibri" w:cs="Arial"/>
          <w:sz w:val="22"/>
          <w:szCs w:val="22"/>
        </w:rPr>
        <w:t>Não há previsão.</w:t>
      </w:r>
    </w:p>
    <w:p w14:paraId="405A4B1F" w14:textId="77777777" w:rsidR="00FA660F" w:rsidRDefault="00FA660F">
      <w:pPr>
        <w:spacing w:line="276" w:lineRule="auto"/>
        <w:jc w:val="both"/>
        <w:rPr>
          <w:rFonts w:ascii="Calibri" w:hAnsi="Calibri" w:cs="Arial"/>
          <w:b/>
          <w:sz w:val="22"/>
          <w:szCs w:val="22"/>
        </w:rPr>
      </w:pPr>
    </w:p>
    <w:p w14:paraId="6300B662"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D) Adicional Noturno</w:t>
      </w:r>
    </w:p>
    <w:p w14:paraId="3F2E1FB6" w14:textId="00F2FB54" w:rsidR="00FA660F" w:rsidRDefault="00FF3E26">
      <w:pPr>
        <w:spacing w:line="276" w:lineRule="auto"/>
        <w:jc w:val="both"/>
        <w:rPr>
          <w:rFonts w:asciiTheme="minorHAnsi" w:hAnsiTheme="minorHAnsi" w:cs="Arial"/>
          <w:b/>
          <w:sz w:val="22"/>
          <w:szCs w:val="22"/>
        </w:rPr>
      </w:pPr>
      <w:r>
        <w:rPr>
          <w:rFonts w:ascii="Calibri" w:hAnsi="Calibri" w:cs="Arial"/>
          <w:sz w:val="22"/>
          <w:szCs w:val="22"/>
        </w:rPr>
        <w:t>Não há previsão de pagamento de Adicional Noturno.</w:t>
      </w:r>
    </w:p>
    <w:p w14:paraId="678368E0" w14:textId="77777777" w:rsidR="00FA660F" w:rsidRDefault="00FA660F">
      <w:pPr>
        <w:spacing w:line="276" w:lineRule="auto"/>
        <w:jc w:val="both"/>
        <w:rPr>
          <w:rFonts w:ascii="Calibri" w:hAnsi="Calibri" w:cs="Arial"/>
          <w:b/>
          <w:sz w:val="22"/>
          <w:szCs w:val="22"/>
        </w:rPr>
      </w:pPr>
    </w:p>
    <w:p w14:paraId="375B3876"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0F862F50" w14:textId="380C867E" w:rsidR="00FF3E26" w:rsidRDefault="00FF3E26" w:rsidP="00FF3E26">
      <w:pPr>
        <w:spacing w:line="276" w:lineRule="auto"/>
        <w:jc w:val="both"/>
        <w:rPr>
          <w:rFonts w:asciiTheme="minorHAnsi" w:hAnsiTheme="minorHAnsi" w:cs="Arial"/>
          <w:b/>
          <w:sz w:val="22"/>
          <w:szCs w:val="22"/>
        </w:rPr>
      </w:pPr>
      <w:r>
        <w:rPr>
          <w:rFonts w:ascii="Calibri" w:hAnsi="Calibri" w:cs="Arial"/>
          <w:sz w:val="22"/>
          <w:szCs w:val="22"/>
        </w:rPr>
        <w:t>Não há previsão de pagamento de hora noturna reduzida.</w:t>
      </w:r>
    </w:p>
    <w:p w14:paraId="11895268" w14:textId="77777777" w:rsidR="00FA660F" w:rsidRDefault="00FA660F">
      <w:pPr>
        <w:spacing w:line="276" w:lineRule="auto"/>
        <w:jc w:val="both"/>
        <w:rPr>
          <w:rFonts w:ascii="Calibri" w:hAnsi="Calibri" w:cs="Arial"/>
          <w:b/>
          <w:sz w:val="22"/>
          <w:szCs w:val="22"/>
        </w:rPr>
      </w:pPr>
    </w:p>
    <w:p w14:paraId="5C2B21DE" w14:textId="77777777" w:rsidR="00FA660F" w:rsidRDefault="00FA660F">
      <w:pPr>
        <w:spacing w:line="276" w:lineRule="auto"/>
        <w:jc w:val="both"/>
        <w:rPr>
          <w:rFonts w:ascii="Calibri" w:hAnsi="Calibri" w:cs="Arial"/>
          <w:b/>
          <w:sz w:val="22"/>
          <w:szCs w:val="22"/>
        </w:rPr>
      </w:pPr>
    </w:p>
    <w:p w14:paraId="7DBF236D"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1-A) Intrajornada</w:t>
      </w:r>
    </w:p>
    <w:p w14:paraId="28BF0E60" w14:textId="77777777" w:rsidR="00FA660F" w:rsidRDefault="00A80C29">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4497436E" w14:textId="77777777" w:rsidR="00FA660F" w:rsidRDefault="00FA660F">
      <w:pPr>
        <w:tabs>
          <w:tab w:val="left" w:pos="8130"/>
        </w:tabs>
        <w:jc w:val="both"/>
        <w:rPr>
          <w:rFonts w:asciiTheme="minorHAnsi" w:hAnsiTheme="minorHAnsi" w:cstheme="minorHAnsi"/>
          <w:sz w:val="22"/>
          <w:szCs w:val="22"/>
        </w:rPr>
      </w:pPr>
    </w:p>
    <w:p w14:paraId="7A02A288" w14:textId="77777777" w:rsidR="00FA660F" w:rsidRDefault="00A80C29">
      <w:pPr>
        <w:tabs>
          <w:tab w:val="left" w:pos="8130"/>
        </w:tabs>
        <w:jc w:val="both"/>
        <w:rPr>
          <w:rFonts w:asciiTheme="minorHAnsi" w:hAnsiTheme="minorHAnsi" w:cstheme="minorHAnsi"/>
        </w:rPr>
      </w:pPr>
      <w:r>
        <w:rPr>
          <w:rFonts w:asciiTheme="minorHAnsi" w:hAnsiTheme="minorHAnsi" w:cstheme="minorHAnsi"/>
        </w:rPr>
        <w:tab/>
      </w:r>
    </w:p>
    <w:p w14:paraId="522237DD" w14:textId="77777777" w:rsidR="00FA660F" w:rsidRDefault="00FA660F">
      <w:pPr>
        <w:tabs>
          <w:tab w:val="left" w:pos="8130"/>
        </w:tabs>
        <w:ind w:left="720"/>
        <w:jc w:val="both"/>
        <w:rPr>
          <w:rFonts w:asciiTheme="minorHAnsi" w:hAnsiTheme="minorHAnsi" w:cstheme="minorHAnsi"/>
        </w:rPr>
      </w:pPr>
    </w:p>
    <w:p w14:paraId="05C5E7E4" w14:textId="77777777" w:rsidR="00FA660F" w:rsidRDefault="00A80C29">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145DB7B3" w14:textId="77777777" w:rsidR="00FA660F" w:rsidRDefault="00FA660F">
      <w:pPr>
        <w:pStyle w:val="rtecenter"/>
        <w:spacing w:beforeAutospacing="0" w:afterAutospacing="0"/>
        <w:jc w:val="center"/>
        <w:rPr>
          <w:rFonts w:asciiTheme="minorHAnsi" w:hAnsiTheme="minorHAnsi"/>
          <w:iCs/>
          <w:sz w:val="22"/>
          <w:szCs w:val="22"/>
          <w:u w:val="single"/>
        </w:rPr>
      </w:pPr>
    </w:p>
    <w:p w14:paraId="6A5D0566" w14:textId="77777777" w:rsidR="00FA660F" w:rsidRDefault="00A80C29">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0DA4FCD0" w14:textId="77777777" w:rsidR="00FA660F" w:rsidRDefault="00A80C29">
      <w:pPr>
        <w:rPr>
          <w:rFonts w:asciiTheme="minorHAnsi" w:hAnsiTheme="minorHAnsi"/>
          <w:iCs/>
          <w:sz w:val="22"/>
          <w:szCs w:val="22"/>
        </w:rPr>
      </w:pPr>
      <w:r>
        <w:rPr>
          <w:rFonts w:asciiTheme="minorHAnsi" w:hAnsiTheme="minorHAnsi"/>
          <w:iCs/>
          <w:sz w:val="22"/>
          <w:szCs w:val="22"/>
        </w:rPr>
        <w:t>13 feriados por ano, sendo 10 com data fixa.</w:t>
      </w:r>
    </w:p>
    <w:p w14:paraId="0D837A7A" w14:textId="77777777" w:rsidR="00FA660F" w:rsidRDefault="00A80C29">
      <w:pPr>
        <w:rPr>
          <w:rFonts w:asciiTheme="minorHAnsi" w:hAnsiTheme="minorHAnsi"/>
          <w:iCs/>
          <w:sz w:val="22"/>
          <w:szCs w:val="22"/>
        </w:rPr>
      </w:pPr>
      <w:r>
        <w:rPr>
          <w:rFonts w:asciiTheme="minorHAnsi" w:hAnsiTheme="minorHAnsi"/>
          <w:iCs/>
          <w:sz w:val="22"/>
          <w:szCs w:val="22"/>
        </w:rPr>
        <w:lastRenderedPageBreak/>
        <w:t>Sendo assim, considerando 05 dias de trabalho (jornada de 44 horas), temos:</w:t>
      </w:r>
    </w:p>
    <w:p w14:paraId="07FE55AB" w14:textId="77777777" w:rsidR="00FA660F" w:rsidRDefault="00FA660F">
      <w:pPr>
        <w:rPr>
          <w:rFonts w:asciiTheme="minorHAnsi" w:hAnsiTheme="minorHAnsi"/>
          <w:iCs/>
          <w:sz w:val="22"/>
          <w:szCs w:val="22"/>
        </w:rPr>
      </w:pPr>
    </w:p>
    <w:p w14:paraId="43292F34" w14:textId="77777777" w:rsidR="00FA660F" w:rsidRDefault="00A80C29">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1E04AC91" w14:textId="77777777" w:rsidR="00FA660F" w:rsidRDefault="00A80C29">
      <w:pPr>
        <w:rPr>
          <w:rFonts w:asciiTheme="minorHAnsi" w:hAnsiTheme="minorHAnsi"/>
          <w:iCs/>
          <w:sz w:val="22"/>
          <w:szCs w:val="22"/>
        </w:rPr>
      </w:pPr>
      <w:r>
        <w:rPr>
          <w:rFonts w:asciiTheme="minorHAnsi" w:hAnsiTheme="minorHAnsi"/>
          <w:iCs/>
          <w:sz w:val="22"/>
          <w:szCs w:val="22"/>
        </w:rPr>
        <w:t xml:space="preserve">              </w:t>
      </w:r>
    </w:p>
    <w:p w14:paraId="345D05E0" w14:textId="77777777" w:rsidR="00FA660F" w:rsidRDefault="00A80C29">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FB73BFD" w14:textId="77777777" w:rsidR="00FA660F" w:rsidRDefault="00FA660F">
      <w:pPr>
        <w:rPr>
          <w:rFonts w:asciiTheme="minorHAnsi" w:hAnsiTheme="minorHAnsi"/>
          <w:iCs/>
          <w:sz w:val="22"/>
          <w:szCs w:val="22"/>
        </w:rPr>
      </w:pPr>
    </w:p>
    <w:p w14:paraId="63853C0A" w14:textId="77777777" w:rsidR="00FA660F" w:rsidRDefault="00A80C29">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095D3177" w14:textId="77777777" w:rsidR="00FA660F" w:rsidRDefault="00A80C29">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14:paraId="573F4FF0" w14:textId="77777777" w:rsidR="00FA660F" w:rsidRDefault="00A80C29">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32EA7C63" w14:textId="77777777" w:rsidR="00FA660F" w:rsidRDefault="00A80C29">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68B29F67" w14:textId="77777777" w:rsidR="00FA660F" w:rsidRDefault="00A80C29">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9A3086" w14:textId="77777777" w:rsidR="00FA660F" w:rsidRDefault="00FA660F">
      <w:pPr>
        <w:spacing w:line="276" w:lineRule="auto"/>
        <w:jc w:val="both"/>
        <w:rPr>
          <w:rFonts w:ascii="Calibri" w:hAnsi="Calibri" w:cs="Arial"/>
          <w:b/>
          <w:sz w:val="22"/>
          <w:szCs w:val="22"/>
        </w:rPr>
      </w:pPr>
    </w:p>
    <w:p w14:paraId="6144530E" w14:textId="77777777" w:rsidR="00FA660F" w:rsidRDefault="00FA660F">
      <w:pPr>
        <w:pStyle w:val="rtecenter"/>
        <w:spacing w:beforeAutospacing="0" w:afterAutospacing="0"/>
        <w:rPr>
          <w:rFonts w:asciiTheme="minorHAnsi" w:hAnsiTheme="minorHAnsi"/>
          <w:b/>
          <w:iCs/>
          <w:sz w:val="20"/>
          <w:szCs w:val="20"/>
          <w:u w:val="single"/>
        </w:rPr>
      </w:pPr>
    </w:p>
    <w:p w14:paraId="13F51110" w14:textId="77777777" w:rsidR="00FA660F" w:rsidRDefault="00A80C29">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2158CBEE" wp14:editId="66941C56">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3B9C4577" w14:textId="77777777" w:rsidR="00FA660F" w:rsidRDefault="00FA660F">
      <w:pPr>
        <w:jc w:val="both"/>
        <w:rPr>
          <w:rFonts w:ascii="Calibri" w:hAnsi="Calibri" w:cs="Arial"/>
          <w:b/>
          <w:sz w:val="22"/>
          <w:szCs w:val="22"/>
          <w:u w:val="single"/>
        </w:rPr>
      </w:pPr>
    </w:p>
    <w:p w14:paraId="7521B7F9" w14:textId="77777777" w:rsidR="00FA660F" w:rsidRDefault="00A80C29">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299BD22E" w14:textId="77777777" w:rsidR="00FA660F" w:rsidRDefault="00FA660F">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FA660F" w14:paraId="358E4DE4" w14:textId="77777777" w:rsidTr="00FA6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59DAF8F7"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08DF5CB"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211B5353"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3058642E"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4A08080F"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312A0F00" w14:textId="77777777" w:rsidR="00FA660F" w:rsidRDefault="00FA660F">
            <w:pPr>
              <w:cnfStyle w:val="100000000000" w:firstRow="1" w:lastRow="0" w:firstColumn="0" w:lastColumn="0" w:oddVBand="0" w:evenVBand="0" w:oddHBand="0" w:evenHBand="0" w:firstRowFirstColumn="0" w:firstRowLastColumn="0" w:lastRowFirstColumn="0" w:lastRowLastColumn="0"/>
              <w:rPr>
                <w:b w:val="0"/>
                <w:bCs w:val="0"/>
              </w:rPr>
            </w:pPr>
          </w:p>
        </w:tc>
      </w:tr>
      <w:tr w:rsidR="00FA660F" w14:paraId="3CE6C739" w14:textId="77777777" w:rsidTr="00FA660F">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2F4EE3F8" w14:textId="77777777" w:rsidR="00FA660F" w:rsidRDefault="00A80C29">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008C6728"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55E16A4"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25975265"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3940B03D"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01B5F78F" w14:textId="77777777" w:rsidR="00FA660F" w:rsidRDefault="00FA660F">
            <w:pPr>
              <w:cnfStyle w:val="000000000000" w:firstRow="0" w:lastRow="0" w:firstColumn="0" w:lastColumn="0" w:oddVBand="0" w:evenVBand="0" w:oddHBand="0" w:evenHBand="0" w:firstRowFirstColumn="0" w:firstRowLastColumn="0" w:lastRowFirstColumn="0" w:lastRowLastColumn="0"/>
            </w:pPr>
          </w:p>
        </w:tc>
      </w:tr>
      <w:tr w:rsidR="00FA660F" w14:paraId="2154CFC2" w14:textId="77777777" w:rsidTr="00FA660F">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7C7597DE" w14:textId="77777777" w:rsidR="00FA660F" w:rsidRDefault="00A80C29">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46501F67"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AD180B9"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2243E591"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21CAB38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785649A9" w14:textId="77777777" w:rsidR="00FA660F" w:rsidRDefault="00FA660F">
            <w:pPr>
              <w:cnfStyle w:val="000000000000" w:firstRow="0" w:lastRow="0" w:firstColumn="0" w:lastColumn="0" w:oddVBand="0" w:evenVBand="0" w:oddHBand="0" w:evenHBand="0" w:firstRowFirstColumn="0" w:firstRowLastColumn="0" w:lastRowFirstColumn="0" w:lastRowLastColumn="0"/>
            </w:pPr>
          </w:p>
        </w:tc>
      </w:tr>
      <w:tr w:rsidR="00FA660F" w14:paraId="5D6B2FDE" w14:textId="77777777" w:rsidTr="00FA660F">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4DB30697" w14:textId="77777777" w:rsidR="00FA660F" w:rsidRDefault="00A80C29">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6810A2C6"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6141708D"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2687BD45" w14:textId="77777777" w:rsidR="00FA660F" w:rsidRDefault="00FA660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4074D70F" w14:textId="77777777" w:rsidR="00FA660F" w:rsidRDefault="00FA660F">
            <w:pPr>
              <w:cnfStyle w:val="000000000000" w:firstRow="0" w:lastRow="0" w:firstColumn="0" w:lastColumn="0" w:oddVBand="0" w:evenVBand="0" w:oddHBand="0" w:evenHBand="0" w:firstRowFirstColumn="0" w:firstRowLastColumn="0" w:lastRowFirstColumn="0" w:lastRowLastColumn="0"/>
            </w:pPr>
          </w:p>
        </w:tc>
      </w:tr>
      <w:tr w:rsidR="00FA660F" w14:paraId="31099AC4" w14:textId="77777777" w:rsidTr="00FA660F">
        <w:trPr>
          <w:trHeight w:val="283"/>
        </w:trPr>
        <w:tc>
          <w:tcPr>
            <w:cnfStyle w:val="001000000000" w:firstRow="0" w:lastRow="0" w:firstColumn="1" w:lastColumn="0" w:oddVBand="0" w:evenVBand="0" w:oddHBand="0" w:evenHBand="0" w:firstRowFirstColumn="0" w:firstRowLastColumn="0" w:lastRowFirstColumn="0" w:lastRowLastColumn="0"/>
            <w:tcW w:w="1195" w:type="dxa"/>
            <w:gridSpan w:val="2"/>
          </w:tcPr>
          <w:p w14:paraId="7418342F" w14:textId="77777777" w:rsidR="00FA660F" w:rsidRDefault="00A80C29">
            <w:pPr>
              <w:ind w:right="-4"/>
              <w:jc w:val="center"/>
              <w:rPr>
                <w:rFonts w:ascii="Calibri" w:hAnsi="Calibri" w:cs="Arial"/>
                <w:b w:val="0"/>
                <w:bCs w:val="0"/>
                <w:sz w:val="18"/>
                <w:szCs w:val="18"/>
              </w:rPr>
            </w:pPr>
            <w:r>
              <w:rPr>
                <w:rFonts w:ascii="Calibri" w:hAnsi="Calibri" w:cs="Arial"/>
                <w:sz w:val="18"/>
                <w:szCs w:val="18"/>
              </w:rPr>
              <w:t>C</w:t>
            </w:r>
          </w:p>
        </w:tc>
        <w:tc>
          <w:tcPr>
            <w:tcW w:w="2268" w:type="dxa"/>
          </w:tcPr>
          <w:p w14:paraId="5F96D56D" w14:textId="77777777" w:rsidR="00FA660F" w:rsidRDefault="00A80C29">
            <w:pPr>
              <w:ind w:right="-4"/>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3886953C"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E17E21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15491DD1"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r>
    </w:tbl>
    <w:p w14:paraId="588321C0" w14:textId="77777777" w:rsidR="00FA660F" w:rsidRDefault="00FA660F">
      <w:pPr>
        <w:jc w:val="center"/>
        <w:rPr>
          <w:rFonts w:ascii="Calibri" w:hAnsi="Calibri" w:cs="Arial"/>
        </w:rPr>
      </w:pPr>
    </w:p>
    <w:p w14:paraId="39B2A6B4" w14:textId="77777777" w:rsidR="00FA660F" w:rsidRDefault="00A80C29">
      <w:pPr>
        <w:jc w:val="both"/>
        <w:rPr>
          <w:rFonts w:asciiTheme="minorHAnsi" w:hAnsiTheme="minorHAnsi" w:cstheme="minorHAnsi"/>
          <w:color w:val="000000"/>
          <w:sz w:val="22"/>
          <w:szCs w:val="22"/>
          <w:highlight w:val="white"/>
        </w:rPr>
      </w:pPr>
      <w:r>
        <w:rPr>
          <w:rStyle w:val="Ttulo1Char"/>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5B22D12" w14:textId="77777777" w:rsidR="00FA660F" w:rsidRDefault="00FA660F">
      <w:pPr>
        <w:jc w:val="both"/>
        <w:rPr>
          <w:rFonts w:asciiTheme="minorHAnsi" w:hAnsiTheme="minorHAnsi" w:cstheme="minorHAnsi"/>
          <w:color w:val="000000"/>
          <w:sz w:val="22"/>
          <w:szCs w:val="22"/>
          <w:highlight w:val="white"/>
        </w:rPr>
      </w:pPr>
    </w:p>
    <w:p w14:paraId="6F77D1AB" w14:textId="77777777" w:rsidR="00FA660F" w:rsidRDefault="00A80C29">
      <w:pPr>
        <w:jc w:val="both"/>
        <w:rPr>
          <w:rFonts w:asciiTheme="minorHAnsi" w:hAnsiTheme="minorHAnsi" w:cstheme="minorHAnsi"/>
          <w:color w:val="000000"/>
          <w:sz w:val="22"/>
          <w:szCs w:val="22"/>
          <w:highlight w:val="white"/>
        </w:rPr>
      </w:pPr>
      <w:r>
        <w:rPr>
          <w:rStyle w:val="Ttulo1Char"/>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62B38DEC" w14:textId="77777777" w:rsidR="00FA660F" w:rsidRDefault="00FA660F">
      <w:pPr>
        <w:jc w:val="both"/>
        <w:rPr>
          <w:rFonts w:asciiTheme="minorHAnsi" w:hAnsiTheme="minorHAnsi" w:cstheme="minorHAnsi"/>
          <w:sz w:val="22"/>
          <w:szCs w:val="22"/>
          <w:u w:val="single"/>
        </w:rPr>
      </w:pPr>
    </w:p>
    <w:p w14:paraId="1D5879DE" w14:textId="77777777" w:rsidR="00FA660F" w:rsidRDefault="00A80C29">
      <w:pPr>
        <w:jc w:val="both"/>
        <w:rPr>
          <w:rFonts w:asciiTheme="minorHAnsi" w:hAnsiTheme="minorHAnsi" w:cstheme="minorHAnsi"/>
          <w:sz w:val="22"/>
          <w:szCs w:val="22"/>
          <w:u w:val="single"/>
          <w:lang w:val="pt-PT"/>
        </w:rPr>
      </w:pPr>
      <w:r>
        <w:rPr>
          <w:rStyle w:val="Ttulo1Char"/>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6647F909" w14:textId="77777777" w:rsidR="00FA660F" w:rsidRDefault="00FA660F">
      <w:pPr>
        <w:jc w:val="both"/>
        <w:rPr>
          <w:rFonts w:asciiTheme="minorHAnsi" w:hAnsiTheme="minorHAnsi" w:cstheme="minorHAnsi"/>
          <w:sz w:val="22"/>
          <w:szCs w:val="22"/>
          <w:u w:val="single"/>
          <w:lang w:val="pt-PT"/>
        </w:rPr>
      </w:pPr>
    </w:p>
    <w:p w14:paraId="7229C1BB" w14:textId="77777777" w:rsidR="00FA660F" w:rsidRDefault="00FA660F">
      <w:pPr>
        <w:jc w:val="both"/>
        <w:rPr>
          <w:rFonts w:ascii="Calibri" w:hAnsi="Calibri" w:cs="Arial"/>
          <w:u w:val="single"/>
          <w:lang w:val="pt-PT"/>
        </w:rPr>
      </w:pPr>
    </w:p>
    <w:p w14:paraId="46FA1F9D" w14:textId="77777777" w:rsidR="00FA660F" w:rsidRDefault="00A80C29">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049BAD78" w14:textId="77777777" w:rsidR="00FA660F" w:rsidRDefault="00FA660F">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FA660F" w14:paraId="41EC1CE4" w14:textId="77777777" w:rsidTr="00FA660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635A897E"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235989C1"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D0688EE"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3EBFE7CE"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632C9F67"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FA660F" w14:paraId="74AB50C2" w14:textId="77777777" w:rsidTr="00FA660F">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1A1D34F1"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lastRenderedPageBreak/>
              <w:t>A</w:t>
            </w:r>
          </w:p>
        </w:tc>
        <w:tc>
          <w:tcPr>
            <w:tcW w:w="2126" w:type="dxa"/>
            <w:shd w:val="clear" w:color="auto" w:fill="DBE5F1" w:themeFill="accent1" w:themeFillTint="33"/>
          </w:tcPr>
          <w:p w14:paraId="6D84BA6B"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17F095E8"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03B3A2A7"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1D738B1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FA660F" w14:paraId="65CCBDD6" w14:textId="77777777" w:rsidTr="00FA660F">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6B462227"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C991FC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9655856"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5FFA8786"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292E06E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FA660F" w14:paraId="024EBD84" w14:textId="77777777" w:rsidTr="00FA660F">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A9BB1BA" w14:textId="77777777" w:rsidR="00FA660F" w:rsidRDefault="00A80C29">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1FE177E"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4BD81E68"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D13494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27EE3BC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Ttulo1Char"/>
                <w:rFonts w:asciiTheme="minorHAnsi" w:hAnsiTheme="minorHAnsi"/>
                <w:b w:val="0"/>
                <w:sz w:val="16"/>
                <w:szCs w:val="16"/>
                <w:shd w:val="clear" w:color="auto" w:fill="FFFFFF"/>
              </w:rPr>
              <w:t>3%</w:t>
            </w:r>
            <w:r>
              <w:rPr>
                <w:rFonts w:asciiTheme="minorHAnsi" w:hAnsiTheme="minorHAnsi"/>
                <w:sz w:val="16"/>
                <w:szCs w:val="16"/>
                <w:shd w:val="clear" w:color="auto" w:fill="FFFFFF"/>
              </w:rPr>
              <w:t xml:space="preserve"> x FAP: 0,5 a 2% </w:t>
            </w:r>
          </w:p>
          <w:p w14:paraId="7977E9C0"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084F6E41" w14:textId="60F1BD8E"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 xml:space="preserve">CNAE </w:t>
            </w:r>
            <w:r w:rsidR="00593954">
              <w:rPr>
                <w:rFonts w:asciiTheme="minorHAnsi" w:hAnsiTheme="minorHAnsi" w:cstheme="minorHAnsi"/>
                <w:color w:val="000000"/>
                <w:sz w:val="18"/>
                <w:szCs w:val="18"/>
                <w:shd w:val="clear" w:color="auto" w:fill="FFFFFF"/>
              </w:rPr>
              <w:t>7820</w:t>
            </w:r>
            <w:r>
              <w:rPr>
                <w:rFonts w:asciiTheme="minorHAnsi" w:hAnsiTheme="minorHAnsi" w:cstheme="minorHAnsi"/>
                <w:color w:val="000000"/>
                <w:sz w:val="18"/>
                <w:szCs w:val="18"/>
                <w:shd w:val="clear" w:color="auto" w:fill="FFFFFF"/>
              </w:rPr>
              <w:t>-</w:t>
            </w:r>
            <w:r w:rsidR="00593954">
              <w:rPr>
                <w:rFonts w:asciiTheme="minorHAnsi" w:hAnsiTheme="minorHAnsi" w:cstheme="minorHAnsi"/>
                <w:color w:val="000000"/>
                <w:sz w:val="18"/>
                <w:szCs w:val="18"/>
                <w:shd w:val="clear" w:color="auto" w:fill="FFFFFF"/>
              </w:rPr>
              <w:t>5</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6A455EB2"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RATxFAT – </w:t>
            </w:r>
            <w:r>
              <w:rPr>
                <w:rStyle w:val="Ttulo7Char"/>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FA660F" w14:paraId="549D2219" w14:textId="77777777" w:rsidTr="00FA660F">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1C9252E"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3CA42058"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7F799726"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76A87C12"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38ACB4B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FA660F" w14:paraId="4CDB9152" w14:textId="77777777" w:rsidTr="00FA660F">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B320894"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397FD408"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77F60E92"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3599E4CF"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BEBB715"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FA660F" w14:paraId="64D46D12" w14:textId="77777777" w:rsidTr="00FA660F">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1E62D7D3"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50FE75BE"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4CF7EDCA"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5E6A2A35"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29E22C91"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FA660F" w14:paraId="153D5C28" w14:textId="77777777" w:rsidTr="00FA660F">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46946CC"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15CDD23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406FE46"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B5578ED"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90D107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FA660F" w14:paraId="09F3993C" w14:textId="77777777" w:rsidTr="00FA660F">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6E052379" w14:textId="77777777" w:rsidR="00FA660F" w:rsidRDefault="00A80C29">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562EDAF5"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5E92C889"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40242050"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4F87028"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FA660F" w14:paraId="2C46D62B" w14:textId="77777777" w:rsidTr="00FA660F">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14A3915" w14:textId="77777777" w:rsidR="00FA660F" w:rsidRDefault="00FA660F">
            <w:pPr>
              <w:jc w:val="center"/>
              <w:rPr>
                <w:rFonts w:ascii="Calibri" w:hAnsi="Calibri" w:cs="Arial"/>
                <w:b w:val="0"/>
                <w:bCs w:val="0"/>
                <w:color w:val="000000"/>
                <w:sz w:val="18"/>
                <w:szCs w:val="18"/>
              </w:rPr>
            </w:pPr>
          </w:p>
        </w:tc>
        <w:tc>
          <w:tcPr>
            <w:tcW w:w="2126" w:type="dxa"/>
            <w:shd w:val="clear" w:color="auto" w:fill="DBE5F1" w:themeFill="accent1" w:themeFillTint="33"/>
          </w:tcPr>
          <w:p w14:paraId="777CD3D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0AD89B15"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32C2275B" w14:textId="77777777" w:rsidR="00FA660F" w:rsidRDefault="00FA660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5D6CA6C6"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3492FA1A" w14:textId="77777777" w:rsidR="00FA660F" w:rsidRDefault="00A80C29">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Ttulo1Char"/>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0591800E" w14:textId="77777777" w:rsidR="00FA660F" w:rsidRDefault="00FA660F">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9EA4CF0" w14:textId="6769B17F" w:rsidR="00FA660F" w:rsidRDefault="00A80C29">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Ttulo1Char"/>
          <w:rFonts w:asciiTheme="minorHAnsi" w:hAnsiTheme="minorHAnsi" w:cstheme="minorHAnsi"/>
          <w:color w:val="000000"/>
          <w:sz w:val="22"/>
          <w:szCs w:val="22"/>
        </w:rPr>
        <w:t>Nota 2:</w:t>
      </w:r>
      <w:r>
        <w:rPr>
          <w:rFonts w:asciiTheme="minorHAnsi" w:hAnsiTheme="minorHAnsi" w:cstheme="minorHAnsi"/>
          <w:color w:val="000000"/>
          <w:sz w:val="22"/>
          <w:szCs w:val="22"/>
        </w:rPr>
        <w:t xml:space="preserve"> O SAT a depender do grau de risco do serviço irá variar entre 1%, para risco leve, de 2%, para risco médio, e de 3% de risco grave. No caso, consideraremos as alíquotas de 3%, relativa à Atividades de </w:t>
      </w:r>
      <w:r w:rsidR="00593954">
        <w:rPr>
          <w:rFonts w:asciiTheme="minorHAnsi" w:hAnsiTheme="minorHAnsi" w:cstheme="minorHAnsi"/>
          <w:color w:val="000000"/>
          <w:sz w:val="22"/>
          <w:szCs w:val="22"/>
        </w:rPr>
        <w:t>Locação de mão de obra temporária</w:t>
      </w:r>
      <w:r>
        <w:rPr>
          <w:rFonts w:asciiTheme="minorHAnsi" w:hAnsiTheme="minorHAnsi" w:cstheme="minorHAnsi"/>
          <w:color w:val="000000"/>
          <w:sz w:val="22"/>
          <w:szCs w:val="22"/>
        </w:rPr>
        <w:t xml:space="preserve"> (CNAE </w:t>
      </w:r>
      <w:r w:rsidR="00593954">
        <w:rPr>
          <w:rFonts w:asciiTheme="minorHAnsi" w:hAnsiTheme="minorHAnsi" w:cstheme="minorHAnsi"/>
          <w:color w:val="000000"/>
          <w:sz w:val="22"/>
          <w:szCs w:val="22"/>
        </w:rPr>
        <w:t>7820</w:t>
      </w:r>
      <w:r>
        <w:rPr>
          <w:rFonts w:asciiTheme="minorHAnsi" w:hAnsiTheme="minorHAnsi" w:cstheme="minorHAnsi"/>
          <w:color w:val="000000"/>
          <w:sz w:val="22"/>
          <w:szCs w:val="22"/>
        </w:rPr>
        <w:t>-</w:t>
      </w:r>
      <w:r w:rsidR="00593954">
        <w:rPr>
          <w:rFonts w:asciiTheme="minorHAnsi" w:hAnsiTheme="minorHAnsi" w:cstheme="minorHAnsi"/>
          <w:color w:val="000000"/>
          <w:sz w:val="22"/>
          <w:szCs w:val="22"/>
        </w:rPr>
        <w:t>5</w:t>
      </w:r>
      <w:r>
        <w:rPr>
          <w:rFonts w:asciiTheme="minorHAnsi" w:hAnsiTheme="minorHAnsi" w:cstheme="minorHAnsi"/>
          <w:color w:val="000000"/>
          <w:sz w:val="22"/>
          <w:szCs w:val="22"/>
        </w:rPr>
        <w:t>/0</w:t>
      </w:r>
      <w:r w:rsidR="00593954">
        <w:rPr>
          <w:rFonts w:asciiTheme="minorHAnsi" w:hAnsiTheme="minorHAnsi" w:cstheme="minorHAnsi"/>
          <w:color w:val="000000"/>
          <w:sz w:val="22"/>
          <w:szCs w:val="22"/>
        </w:rPr>
        <w:t>0</w:t>
      </w:r>
      <w:r>
        <w:rPr>
          <w:rFonts w:asciiTheme="minorHAnsi" w:hAnsiTheme="minorHAnsi" w:cstheme="minorHAnsi"/>
          <w:color w:val="000000"/>
          <w:sz w:val="22"/>
          <w:szCs w:val="22"/>
        </w:rPr>
        <w:t>).</w:t>
      </w:r>
    </w:p>
    <w:p w14:paraId="6C966156" w14:textId="77777777" w:rsidR="00FA660F" w:rsidRDefault="00FA660F">
      <w:pPr>
        <w:jc w:val="both"/>
        <w:rPr>
          <w:rFonts w:asciiTheme="minorHAnsi" w:hAnsiTheme="minorHAnsi" w:cstheme="minorHAnsi"/>
          <w:color w:val="000000"/>
          <w:sz w:val="22"/>
          <w:szCs w:val="22"/>
        </w:rPr>
      </w:pPr>
    </w:p>
    <w:p w14:paraId="60210B63" w14:textId="77777777" w:rsidR="00FA660F" w:rsidRDefault="00A80C29">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5B0FF5E5" wp14:editId="0E592630">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2B2A1092" w14:textId="77777777" w:rsidR="00FA660F" w:rsidRDefault="00A80C29">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Ttulo1Char"/>
                                <w:rFonts w:asciiTheme="minorHAnsi" w:hAnsiTheme="minorHAnsi"/>
                                <w:iCs/>
                                <w:sz w:val="20"/>
                                <w:szCs w:val="20"/>
                              </w:rPr>
                              <w:t>20,98</w:t>
                            </w:r>
                          </w:p>
                          <w:p w14:paraId="07CA77B3" w14:textId="77777777" w:rsidR="00FA660F" w:rsidRDefault="00A80C29">
                            <w:pPr>
                              <w:pStyle w:val="Corpodetexto"/>
                              <w:rPr>
                                <w:rFonts w:asciiTheme="minorHAnsi" w:hAnsiTheme="minorHAnsi" w:cs="Arial"/>
                                <w:i/>
                                <w:iCs/>
                                <w:u w:val="single"/>
                              </w:rPr>
                            </w:pPr>
                            <w:r>
                              <w:rPr>
                                <w:rStyle w:val="Ttulo7Char"/>
                                <w:rFonts w:asciiTheme="minorHAnsi" w:hAnsiTheme="minorHAnsi"/>
                                <w:sz w:val="20"/>
                              </w:rPr>
                              <w:t>Onde:</w:t>
                            </w:r>
                          </w:p>
                          <w:p w14:paraId="7D5ECC84" w14:textId="77777777" w:rsidR="00FA660F" w:rsidRDefault="00A80C29">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5B0FF5E5"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2B2A1092" w14:textId="77777777" w:rsidR="00FA660F" w:rsidRDefault="00A80C29">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Ttulo1Char"/>
                          <w:rFonts w:asciiTheme="minorHAnsi" w:hAnsiTheme="minorHAnsi"/>
                          <w:iCs/>
                          <w:sz w:val="20"/>
                          <w:szCs w:val="20"/>
                        </w:rPr>
                        <w:t>20,98</w:t>
                      </w:r>
                    </w:p>
                    <w:p w14:paraId="07CA77B3" w14:textId="77777777" w:rsidR="00FA660F" w:rsidRDefault="00A80C29">
                      <w:pPr>
                        <w:pStyle w:val="Corpodetexto"/>
                        <w:rPr>
                          <w:rFonts w:asciiTheme="minorHAnsi" w:hAnsiTheme="minorHAnsi" w:cs="Arial"/>
                          <w:i/>
                          <w:iCs/>
                          <w:u w:val="single"/>
                        </w:rPr>
                      </w:pPr>
                      <w:r>
                        <w:rPr>
                          <w:rStyle w:val="Ttulo7Char"/>
                          <w:rFonts w:asciiTheme="minorHAnsi" w:hAnsiTheme="minorHAnsi"/>
                          <w:sz w:val="20"/>
                        </w:rPr>
                        <w:t>Onde:</w:t>
                      </w:r>
                    </w:p>
                    <w:p w14:paraId="7D5ECC84" w14:textId="77777777" w:rsidR="00FA660F" w:rsidRDefault="00A80C29">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Ttulo1Char"/>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6EBECB93" w14:textId="77777777" w:rsidR="00FA660F" w:rsidRDefault="00A80C29">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2894B4D9" w14:textId="77777777" w:rsidR="00FA660F" w:rsidRDefault="00A80C29">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6BEAB8C7" w14:textId="77777777" w:rsidR="00FA660F" w:rsidRDefault="00FA660F">
      <w:pPr>
        <w:jc w:val="both"/>
        <w:rPr>
          <w:rFonts w:asciiTheme="minorHAnsi" w:hAnsiTheme="minorHAnsi" w:cstheme="minorHAnsi"/>
          <w:sz w:val="22"/>
          <w:szCs w:val="22"/>
          <w:u w:val="single"/>
          <w:lang w:val="pt-PT"/>
        </w:rPr>
      </w:pPr>
    </w:p>
    <w:p w14:paraId="26BFA33B" w14:textId="77777777" w:rsidR="00FA660F" w:rsidRDefault="00A80C29">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20E5C881" w14:textId="77777777" w:rsidR="00FA660F" w:rsidRDefault="00FA660F">
      <w:pPr>
        <w:jc w:val="both"/>
        <w:rPr>
          <w:rFonts w:asciiTheme="minorHAnsi" w:hAnsiTheme="minorHAnsi" w:cstheme="minorHAnsi"/>
          <w:sz w:val="22"/>
          <w:szCs w:val="22"/>
          <w:u w:val="single"/>
          <w:lang w:val="pt-PT"/>
        </w:rPr>
      </w:pPr>
    </w:p>
    <w:p w14:paraId="2A49CDF0" w14:textId="77777777" w:rsidR="00FA660F" w:rsidRDefault="00A80C29">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6C6E3831" w14:textId="77777777" w:rsidR="00FA660F" w:rsidRDefault="00FA660F">
      <w:pPr>
        <w:jc w:val="both"/>
        <w:rPr>
          <w:rFonts w:asciiTheme="minorHAnsi" w:hAnsiTheme="minorHAnsi" w:cstheme="minorHAnsi"/>
          <w:sz w:val="22"/>
          <w:szCs w:val="22"/>
          <w:u w:val="single"/>
          <w:lang w:val="pt-PT"/>
        </w:rPr>
      </w:pPr>
    </w:p>
    <w:p w14:paraId="337204D7" w14:textId="77777777" w:rsidR="00512618" w:rsidRPr="00512618" w:rsidRDefault="00512618" w:rsidP="00512618">
      <w:pPr>
        <w:autoSpaceDE w:val="0"/>
        <w:autoSpaceDN w:val="0"/>
        <w:adjustRightInd w:val="0"/>
        <w:jc w:val="both"/>
        <w:rPr>
          <w:rFonts w:ascii="Calibri" w:hAnsi="Calibri"/>
          <w:b/>
          <w:bCs/>
          <w:color w:val="FF0000"/>
          <w:sz w:val="22"/>
          <w:szCs w:val="22"/>
        </w:rPr>
      </w:pPr>
      <w:r w:rsidRPr="00512618">
        <w:rPr>
          <w:rFonts w:ascii="Calibri" w:hAnsi="Calibri"/>
          <w:b/>
          <w:bCs/>
          <w:color w:val="FF0000"/>
          <w:sz w:val="22"/>
          <w:szCs w:val="22"/>
        </w:rPr>
        <w:t>Para os cargos de 4 à 14 abaixo:</w:t>
      </w:r>
    </w:p>
    <w:p w14:paraId="5B6E9EFE" w14:textId="77777777" w:rsidR="00FA660F" w:rsidRDefault="00A80C29">
      <w:pPr>
        <w:jc w:val="both"/>
        <w:rPr>
          <w:rFonts w:ascii="Calibri" w:hAnsi="Calibri" w:cs="Arial"/>
          <w:b/>
          <w:u w:val="single"/>
          <w:lang w:val="pt-PT"/>
        </w:rPr>
      </w:pPr>
      <w:r>
        <w:rPr>
          <w:rFonts w:ascii="Calibri" w:hAnsi="Calibri" w:cs="Arial"/>
          <w:b/>
          <w:u w:val="single"/>
          <w:lang w:val="pt-PT"/>
        </w:rPr>
        <w:t>Conforme CCT:</w:t>
      </w:r>
    </w:p>
    <w:p w14:paraId="3DD66564" w14:textId="77777777" w:rsidR="00FA660F" w:rsidRDefault="00FA660F">
      <w:pPr>
        <w:jc w:val="both"/>
        <w:rPr>
          <w:rFonts w:ascii="Calibri" w:hAnsi="Calibri" w:cs="Arial"/>
          <w:b/>
          <w:u w:val="single"/>
          <w:lang w:val="pt-PT"/>
        </w:rPr>
      </w:pPr>
    </w:p>
    <w:tbl>
      <w:tblPr>
        <w:tblStyle w:val="TabeladeGrade4-nfase1"/>
        <w:tblW w:w="7938" w:type="dxa"/>
        <w:tblLook w:val="04A0" w:firstRow="1" w:lastRow="0" w:firstColumn="1" w:lastColumn="0" w:noHBand="0" w:noVBand="1"/>
      </w:tblPr>
      <w:tblGrid>
        <w:gridCol w:w="562"/>
        <w:gridCol w:w="2410"/>
        <w:gridCol w:w="4966"/>
      </w:tblGrid>
      <w:tr w:rsidR="00FA660F" w14:paraId="7B164E2A" w14:textId="77777777" w:rsidTr="00C31E5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64FC957A"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48FF5597"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06836DC2"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FA660F" w14:paraId="661C6106" w14:textId="77777777" w:rsidTr="00C31E53">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62" w:type="dxa"/>
          </w:tcPr>
          <w:p w14:paraId="21C1A549" w14:textId="77777777" w:rsidR="00FA660F" w:rsidRDefault="00A80C29">
            <w:pPr>
              <w:jc w:val="center"/>
              <w:rPr>
                <w:rFonts w:ascii="Calibri" w:hAnsi="Calibri" w:cs="Arial"/>
                <w:b w:val="0"/>
                <w:bCs w:val="0"/>
                <w:sz w:val="18"/>
                <w:szCs w:val="18"/>
              </w:rPr>
            </w:pPr>
            <w:r>
              <w:rPr>
                <w:rFonts w:ascii="Calibri" w:hAnsi="Calibri" w:cs="Arial"/>
                <w:sz w:val="18"/>
                <w:szCs w:val="18"/>
              </w:rPr>
              <w:t>A</w:t>
            </w:r>
          </w:p>
        </w:tc>
        <w:tc>
          <w:tcPr>
            <w:tcW w:w="2410" w:type="dxa"/>
          </w:tcPr>
          <w:p w14:paraId="1CEE9719" w14:textId="77777777" w:rsidR="00FA660F" w:rsidRDefault="00A80C29">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tcPr>
          <w:p w14:paraId="082748B1" w14:textId="77777777" w:rsidR="00FA660F" w:rsidRDefault="00A80C2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FA660F" w14:paraId="6AEEC99F" w14:textId="77777777" w:rsidTr="00C31E53">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69C32241" w14:textId="77777777" w:rsidR="00FA660F" w:rsidRDefault="00A80C29">
            <w:pPr>
              <w:jc w:val="center"/>
              <w:rPr>
                <w:rFonts w:ascii="Calibri" w:hAnsi="Calibri" w:cs="Arial"/>
                <w:b w:val="0"/>
                <w:bCs w:val="0"/>
                <w:sz w:val="18"/>
                <w:szCs w:val="18"/>
              </w:rPr>
            </w:pPr>
            <w:r>
              <w:rPr>
                <w:rFonts w:ascii="Calibri" w:hAnsi="Calibri" w:cs="Arial"/>
                <w:sz w:val="18"/>
                <w:szCs w:val="18"/>
              </w:rPr>
              <w:t>B</w:t>
            </w:r>
          </w:p>
        </w:tc>
        <w:tc>
          <w:tcPr>
            <w:tcW w:w="2410" w:type="dxa"/>
          </w:tcPr>
          <w:p w14:paraId="7E061A3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4B287A75" w14:textId="7D4240D2" w:rsidR="00FA660F" w:rsidRDefault="00075CB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Considerando a Cláusula 22ª da CCT, será fornecido alimentação no local de trabalho. Descontar </w:t>
            </w:r>
            <w:r w:rsidR="00593954">
              <w:rPr>
                <w:rFonts w:ascii="Calibri" w:hAnsi="Calibri" w:cs="Arial"/>
                <w:iCs/>
                <w:sz w:val="18"/>
                <w:szCs w:val="18"/>
              </w:rPr>
              <w:t>1% do salário praticado.</w:t>
            </w:r>
            <w:r w:rsidR="00AD2252">
              <w:rPr>
                <w:rFonts w:ascii="Calibri" w:hAnsi="Calibri" w:cs="Arial"/>
                <w:iCs/>
                <w:sz w:val="18"/>
                <w:szCs w:val="18"/>
              </w:rPr>
              <w:t xml:space="preserve"> ( limitado à R$20 reais)</w:t>
            </w:r>
          </w:p>
        </w:tc>
      </w:tr>
      <w:tr w:rsidR="00FA660F" w14:paraId="25C0B31F" w14:textId="77777777" w:rsidTr="00C31E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65B9C0E9" w14:textId="77777777" w:rsidR="00FA660F" w:rsidRDefault="00A80C29">
            <w:pPr>
              <w:jc w:val="center"/>
              <w:rPr>
                <w:rFonts w:ascii="Calibri" w:hAnsi="Calibri" w:cs="Arial"/>
                <w:b w:val="0"/>
                <w:bCs w:val="0"/>
                <w:sz w:val="18"/>
                <w:szCs w:val="18"/>
              </w:rPr>
            </w:pPr>
            <w:r>
              <w:rPr>
                <w:rFonts w:ascii="Calibri" w:hAnsi="Calibri" w:cs="Arial"/>
                <w:sz w:val="18"/>
                <w:szCs w:val="18"/>
              </w:rPr>
              <w:t>C</w:t>
            </w:r>
          </w:p>
        </w:tc>
        <w:tc>
          <w:tcPr>
            <w:tcW w:w="2410" w:type="dxa"/>
          </w:tcPr>
          <w:p w14:paraId="222A9711" w14:textId="65C91A53" w:rsidR="00FA660F" w:rsidRDefault="00593954">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lang w:eastAsia="en-US"/>
              </w:rPr>
              <w:t>Vale Compras</w:t>
            </w:r>
          </w:p>
        </w:tc>
        <w:tc>
          <w:tcPr>
            <w:tcW w:w="4966" w:type="dxa"/>
          </w:tcPr>
          <w:p w14:paraId="56F23AA5" w14:textId="017305BB" w:rsidR="00FA660F" w:rsidRDefault="00593954">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Valor do vale compras (R$219,35) descontado R$26,00 do empregado (Cláusula 21ª da CCT).</w:t>
            </w:r>
          </w:p>
        </w:tc>
      </w:tr>
      <w:tr w:rsidR="00FA660F" w14:paraId="05C81E46" w14:textId="77777777" w:rsidTr="00C31E53">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6CA4644E" w14:textId="77777777" w:rsidR="00FA660F" w:rsidRDefault="00A80C29">
            <w:pPr>
              <w:jc w:val="center"/>
              <w:rPr>
                <w:rFonts w:ascii="Calibri" w:hAnsi="Calibri" w:cs="Arial"/>
                <w:b w:val="0"/>
                <w:bCs w:val="0"/>
                <w:sz w:val="18"/>
                <w:szCs w:val="18"/>
              </w:rPr>
            </w:pPr>
            <w:r>
              <w:rPr>
                <w:rFonts w:ascii="Calibri" w:hAnsi="Calibri" w:cs="Arial"/>
                <w:sz w:val="18"/>
                <w:szCs w:val="18"/>
              </w:rPr>
              <w:lastRenderedPageBreak/>
              <w:t>D</w:t>
            </w:r>
          </w:p>
        </w:tc>
        <w:tc>
          <w:tcPr>
            <w:tcW w:w="2410" w:type="dxa"/>
          </w:tcPr>
          <w:p w14:paraId="79A8FF71" w14:textId="465E18F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B</w:t>
            </w:r>
            <w:r>
              <w:rPr>
                <w:rFonts w:cs="Arial"/>
                <w:sz w:val="18"/>
                <w:szCs w:val="18"/>
                <w:lang w:eastAsia="en-US"/>
              </w:rPr>
              <w:t xml:space="preserve">enefício Social </w:t>
            </w:r>
            <w:r>
              <w:rPr>
                <w:rFonts w:ascii="Calibri" w:hAnsi="Calibri" w:cs="Arial"/>
                <w:sz w:val="18"/>
                <w:szCs w:val="18"/>
                <w:lang w:eastAsia="en-US"/>
              </w:rPr>
              <w:t>Familiar</w:t>
            </w:r>
          </w:p>
          <w:p w14:paraId="635C7CAC"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tcPr>
          <w:p w14:paraId="6E27BE9A" w14:textId="72DF7600"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w:t>
            </w:r>
            <w:r w:rsidR="00B21031">
              <w:rPr>
                <w:rFonts w:ascii="Calibri" w:hAnsi="Calibri" w:cs="Arial"/>
                <w:sz w:val="18"/>
                <w:szCs w:val="18"/>
              </w:rPr>
              <w:t>24</w:t>
            </w:r>
            <w:r>
              <w:rPr>
                <w:rFonts w:ascii="Calibri" w:hAnsi="Calibri" w:cs="Arial"/>
                <w:sz w:val="18"/>
                <w:szCs w:val="18"/>
              </w:rPr>
              <w:t>ª da CCT =  R$</w:t>
            </w:r>
            <w:r w:rsidR="00B21031">
              <w:rPr>
                <w:rFonts w:ascii="Calibri" w:hAnsi="Calibri" w:cs="Arial"/>
                <w:sz w:val="18"/>
                <w:szCs w:val="18"/>
              </w:rPr>
              <w:t>21,26</w:t>
            </w:r>
            <w:r>
              <w:rPr>
                <w:rFonts w:ascii="Calibri" w:hAnsi="Calibri" w:cs="Arial"/>
                <w:sz w:val="18"/>
                <w:szCs w:val="18"/>
              </w:rPr>
              <w:t>, vedado qualquer desconto do trabalhador</w:t>
            </w:r>
          </w:p>
        </w:tc>
      </w:tr>
      <w:tr w:rsidR="00B21031" w14:paraId="0A2A5351" w14:textId="77777777" w:rsidTr="00C31E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4A07E6D3" w14:textId="7DE2437C" w:rsidR="00B21031" w:rsidRDefault="00B21031">
            <w:pPr>
              <w:jc w:val="center"/>
              <w:rPr>
                <w:rFonts w:ascii="Calibri" w:hAnsi="Calibri" w:cs="Arial"/>
                <w:sz w:val="18"/>
                <w:szCs w:val="18"/>
              </w:rPr>
            </w:pPr>
            <w:r>
              <w:rPr>
                <w:rFonts w:ascii="Calibri" w:hAnsi="Calibri" w:cs="Arial"/>
                <w:sz w:val="18"/>
                <w:szCs w:val="18"/>
              </w:rPr>
              <w:t>E</w:t>
            </w:r>
          </w:p>
        </w:tc>
        <w:tc>
          <w:tcPr>
            <w:tcW w:w="2410" w:type="dxa"/>
          </w:tcPr>
          <w:p w14:paraId="2C2F1747" w14:textId="661EF024" w:rsidR="00B21031" w:rsidRDefault="00B21031">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Gratificação Natalina (Apenas Dezembro)</w:t>
            </w:r>
          </w:p>
        </w:tc>
        <w:tc>
          <w:tcPr>
            <w:tcW w:w="4966" w:type="dxa"/>
          </w:tcPr>
          <w:p w14:paraId="259CC47A" w14:textId="72540F3E" w:rsidR="00B21031" w:rsidRDefault="00B21031">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Cláusula 20ª da CCT – R$219,35 descontado R$26,00 do empregado</w:t>
            </w:r>
          </w:p>
        </w:tc>
      </w:tr>
      <w:tr w:rsidR="00B21031" w14:paraId="6056D2CF" w14:textId="77777777" w:rsidTr="00C31E53">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BC327E4" w14:textId="6C43E8A6" w:rsidR="00B21031" w:rsidRDefault="00B21031">
            <w:pPr>
              <w:jc w:val="center"/>
              <w:rPr>
                <w:rFonts w:ascii="Calibri" w:hAnsi="Calibri" w:cs="Arial"/>
                <w:sz w:val="18"/>
                <w:szCs w:val="18"/>
              </w:rPr>
            </w:pPr>
            <w:r>
              <w:rPr>
                <w:rFonts w:ascii="Calibri" w:hAnsi="Calibri" w:cs="Arial"/>
                <w:sz w:val="18"/>
                <w:szCs w:val="18"/>
              </w:rPr>
              <w:t>F</w:t>
            </w:r>
          </w:p>
        </w:tc>
        <w:tc>
          <w:tcPr>
            <w:tcW w:w="2410" w:type="dxa"/>
          </w:tcPr>
          <w:p w14:paraId="58DE1897" w14:textId="53EC700A" w:rsidR="00B21031" w:rsidRDefault="00B21031">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Benefício Assistencial</w:t>
            </w:r>
          </w:p>
        </w:tc>
        <w:tc>
          <w:tcPr>
            <w:tcW w:w="4966" w:type="dxa"/>
          </w:tcPr>
          <w:p w14:paraId="5B622CA0" w14:textId="0B3E4F97" w:rsidR="00B21031" w:rsidRDefault="00B21031">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Cláusula 45ª da CCT =  R$29,10, vedado qualquer desconto do trabalhador</w:t>
            </w:r>
          </w:p>
        </w:tc>
      </w:tr>
      <w:tr w:rsidR="00FA660F" w14:paraId="2EC77D47" w14:textId="77777777" w:rsidTr="00C31E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gridSpan w:val="2"/>
          </w:tcPr>
          <w:p w14:paraId="693E0E83" w14:textId="77777777" w:rsidR="00FA660F" w:rsidRDefault="00A80C29">
            <w:pPr>
              <w:jc w:val="center"/>
              <w:rPr>
                <w:rFonts w:ascii="Calibri" w:hAnsi="Calibri" w:cs="Arial"/>
                <w:b w:val="0"/>
                <w:bCs w:val="0"/>
                <w:sz w:val="18"/>
                <w:szCs w:val="18"/>
              </w:rPr>
            </w:pPr>
            <w:r>
              <w:rPr>
                <w:rFonts w:ascii="Calibri" w:hAnsi="Calibri" w:cs="Arial"/>
                <w:sz w:val="18"/>
                <w:szCs w:val="18"/>
              </w:rPr>
              <w:t>Total</w:t>
            </w:r>
          </w:p>
        </w:tc>
        <w:tc>
          <w:tcPr>
            <w:tcW w:w="4966" w:type="dxa"/>
          </w:tcPr>
          <w:p w14:paraId="0CBFA271" w14:textId="77777777" w:rsidR="00FA660F" w:rsidRDefault="00FA660F">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r>
    </w:tbl>
    <w:p w14:paraId="361DD76C" w14:textId="17DABDC4" w:rsidR="00FA660F" w:rsidRDefault="00FA660F">
      <w:pPr>
        <w:jc w:val="both"/>
        <w:rPr>
          <w:rFonts w:ascii="Calibri" w:hAnsi="Calibri" w:cs="Arial"/>
          <w:b/>
          <w:u w:val="single"/>
          <w:lang w:val="pt-PT"/>
        </w:rPr>
      </w:pPr>
    </w:p>
    <w:p w14:paraId="3DAEB7B5" w14:textId="72CA7ABC" w:rsidR="00512618" w:rsidRDefault="00512618">
      <w:pPr>
        <w:jc w:val="both"/>
        <w:rPr>
          <w:rFonts w:ascii="Calibri" w:hAnsi="Calibri" w:cs="Arial"/>
          <w:b/>
          <w:u w:val="single"/>
          <w:lang w:val="pt-PT"/>
        </w:rPr>
      </w:pPr>
    </w:p>
    <w:p w14:paraId="36D43B41" w14:textId="3E2431BF" w:rsidR="00512618" w:rsidRPr="00512618" w:rsidRDefault="00512618" w:rsidP="00512618">
      <w:pPr>
        <w:autoSpaceDE w:val="0"/>
        <w:autoSpaceDN w:val="0"/>
        <w:adjustRightInd w:val="0"/>
        <w:jc w:val="both"/>
        <w:rPr>
          <w:rFonts w:ascii="Calibri" w:hAnsi="Calibri"/>
          <w:b/>
          <w:bCs/>
          <w:color w:val="FF0000"/>
          <w:sz w:val="22"/>
          <w:szCs w:val="22"/>
        </w:rPr>
      </w:pPr>
      <w:r w:rsidRPr="00512618">
        <w:rPr>
          <w:rFonts w:ascii="Calibri" w:hAnsi="Calibri"/>
          <w:b/>
          <w:bCs/>
          <w:color w:val="FF0000"/>
          <w:sz w:val="22"/>
          <w:szCs w:val="22"/>
        </w:rPr>
        <w:t xml:space="preserve">Para os cargos de </w:t>
      </w:r>
      <w:r>
        <w:rPr>
          <w:rFonts w:ascii="Calibri" w:hAnsi="Calibri"/>
          <w:b/>
          <w:bCs/>
          <w:color w:val="FF0000"/>
          <w:sz w:val="22"/>
          <w:szCs w:val="22"/>
        </w:rPr>
        <w:t>1</w:t>
      </w:r>
      <w:r w:rsidRPr="00512618">
        <w:rPr>
          <w:rFonts w:ascii="Calibri" w:hAnsi="Calibri"/>
          <w:b/>
          <w:bCs/>
          <w:color w:val="FF0000"/>
          <w:sz w:val="22"/>
          <w:szCs w:val="22"/>
        </w:rPr>
        <w:t xml:space="preserve"> à </w:t>
      </w:r>
      <w:r>
        <w:rPr>
          <w:rFonts w:ascii="Calibri" w:hAnsi="Calibri"/>
          <w:b/>
          <w:bCs/>
          <w:color w:val="FF0000"/>
          <w:sz w:val="22"/>
          <w:szCs w:val="22"/>
        </w:rPr>
        <w:t>3</w:t>
      </w:r>
      <w:r w:rsidRPr="00512618">
        <w:rPr>
          <w:rFonts w:ascii="Calibri" w:hAnsi="Calibri"/>
          <w:b/>
          <w:bCs/>
          <w:color w:val="FF0000"/>
          <w:sz w:val="22"/>
          <w:szCs w:val="22"/>
        </w:rPr>
        <w:t xml:space="preserve"> abaixo:</w:t>
      </w:r>
    </w:p>
    <w:p w14:paraId="06F1F333" w14:textId="77777777" w:rsidR="00512618" w:rsidRDefault="00512618" w:rsidP="00512618">
      <w:pPr>
        <w:jc w:val="both"/>
        <w:rPr>
          <w:rFonts w:ascii="Calibri" w:hAnsi="Calibri" w:cs="Arial"/>
          <w:b/>
          <w:u w:val="single"/>
          <w:lang w:val="pt-PT"/>
        </w:rPr>
      </w:pPr>
      <w:r>
        <w:rPr>
          <w:rFonts w:ascii="Calibri" w:hAnsi="Calibri" w:cs="Arial"/>
          <w:b/>
          <w:u w:val="single"/>
          <w:lang w:val="pt-PT"/>
        </w:rPr>
        <w:t>Conforme CCT:</w:t>
      </w:r>
    </w:p>
    <w:p w14:paraId="0B0BA30E" w14:textId="77777777" w:rsidR="00512618" w:rsidRDefault="00512618" w:rsidP="00512618">
      <w:pPr>
        <w:jc w:val="both"/>
        <w:rPr>
          <w:rFonts w:ascii="Calibri" w:hAnsi="Calibri" w:cs="Arial"/>
          <w:b/>
          <w:u w:val="single"/>
          <w:lang w:val="pt-PT"/>
        </w:rPr>
      </w:pPr>
    </w:p>
    <w:tbl>
      <w:tblPr>
        <w:tblStyle w:val="TabeladeGrade4-nfase1"/>
        <w:tblW w:w="7938" w:type="dxa"/>
        <w:tblLook w:val="04A0" w:firstRow="1" w:lastRow="0" w:firstColumn="1" w:lastColumn="0" w:noHBand="0" w:noVBand="1"/>
      </w:tblPr>
      <w:tblGrid>
        <w:gridCol w:w="562"/>
        <w:gridCol w:w="2410"/>
        <w:gridCol w:w="4966"/>
      </w:tblGrid>
      <w:tr w:rsidR="00512618" w14:paraId="3057F397" w14:textId="77777777" w:rsidTr="00E2199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587AF40D" w14:textId="77777777" w:rsidR="00512618" w:rsidRDefault="00512618" w:rsidP="00E21998">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7FF177C0" w14:textId="77777777" w:rsidR="00512618" w:rsidRDefault="00512618" w:rsidP="00E21998">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6D8C0991" w14:textId="77777777" w:rsidR="00512618" w:rsidRDefault="00512618" w:rsidP="00E21998">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512618" w14:paraId="49021427" w14:textId="77777777" w:rsidTr="00E21998">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62" w:type="dxa"/>
          </w:tcPr>
          <w:p w14:paraId="3928C1B2" w14:textId="77777777" w:rsidR="00512618" w:rsidRDefault="00512618" w:rsidP="00E21998">
            <w:pPr>
              <w:jc w:val="center"/>
              <w:rPr>
                <w:rFonts w:ascii="Calibri" w:hAnsi="Calibri" w:cs="Arial"/>
                <w:b w:val="0"/>
                <w:bCs w:val="0"/>
                <w:sz w:val="18"/>
                <w:szCs w:val="18"/>
              </w:rPr>
            </w:pPr>
            <w:r>
              <w:rPr>
                <w:rFonts w:ascii="Calibri" w:hAnsi="Calibri" w:cs="Arial"/>
                <w:sz w:val="18"/>
                <w:szCs w:val="18"/>
              </w:rPr>
              <w:t>A</w:t>
            </w:r>
          </w:p>
        </w:tc>
        <w:tc>
          <w:tcPr>
            <w:tcW w:w="2410" w:type="dxa"/>
          </w:tcPr>
          <w:p w14:paraId="6B9B9B55" w14:textId="77777777" w:rsidR="00512618"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tcPr>
          <w:p w14:paraId="4BA30BA2" w14:textId="77777777" w:rsidR="00512618" w:rsidRDefault="00512618" w:rsidP="00E21998">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512618" w14:paraId="7FB1B652" w14:textId="77777777" w:rsidTr="00E21998">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6FCBEEE3" w14:textId="77777777" w:rsidR="00512618" w:rsidRDefault="00512618" w:rsidP="00E21998">
            <w:pPr>
              <w:jc w:val="center"/>
              <w:rPr>
                <w:rFonts w:ascii="Calibri" w:hAnsi="Calibri" w:cs="Arial"/>
                <w:b w:val="0"/>
                <w:bCs w:val="0"/>
                <w:sz w:val="18"/>
                <w:szCs w:val="18"/>
              </w:rPr>
            </w:pPr>
            <w:r>
              <w:rPr>
                <w:rFonts w:ascii="Calibri" w:hAnsi="Calibri" w:cs="Arial"/>
                <w:sz w:val="18"/>
                <w:szCs w:val="18"/>
              </w:rPr>
              <w:t>B</w:t>
            </w:r>
          </w:p>
        </w:tc>
        <w:tc>
          <w:tcPr>
            <w:tcW w:w="2410" w:type="dxa"/>
          </w:tcPr>
          <w:p w14:paraId="7D9868AE" w14:textId="77777777" w:rsidR="00512618"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5AF4E2E8" w14:textId="68134CB6" w:rsidR="00512618" w:rsidRDefault="00075CBD" w:rsidP="00075CB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22"/>
                <w:szCs w:val="22"/>
              </w:rPr>
              <w:t>Zerado, considerando que o colaborador terá alimentação no local de trabalho.</w:t>
            </w:r>
          </w:p>
        </w:tc>
      </w:tr>
      <w:tr w:rsidR="00512618" w14:paraId="1A58BC16" w14:textId="77777777" w:rsidTr="00E219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5FAC5209" w14:textId="77777777" w:rsidR="00512618" w:rsidRDefault="00512618" w:rsidP="00E21998">
            <w:pPr>
              <w:jc w:val="center"/>
              <w:rPr>
                <w:rFonts w:ascii="Calibri" w:hAnsi="Calibri" w:cs="Arial"/>
                <w:b w:val="0"/>
                <w:bCs w:val="0"/>
                <w:sz w:val="18"/>
                <w:szCs w:val="18"/>
              </w:rPr>
            </w:pPr>
            <w:r>
              <w:rPr>
                <w:rFonts w:ascii="Calibri" w:hAnsi="Calibri" w:cs="Arial"/>
                <w:sz w:val="18"/>
                <w:szCs w:val="18"/>
              </w:rPr>
              <w:t>C</w:t>
            </w:r>
          </w:p>
        </w:tc>
        <w:tc>
          <w:tcPr>
            <w:tcW w:w="2410" w:type="dxa"/>
          </w:tcPr>
          <w:p w14:paraId="70D412FC" w14:textId="7C4EFB9B" w:rsidR="00512618" w:rsidRDefault="0054387E" w:rsidP="00E2199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lang w:eastAsia="en-US"/>
              </w:rPr>
              <w:t>Seguro de Vida</w:t>
            </w:r>
          </w:p>
        </w:tc>
        <w:tc>
          <w:tcPr>
            <w:tcW w:w="4966" w:type="dxa"/>
          </w:tcPr>
          <w:p w14:paraId="12E94715" w14:textId="3C2BBD99" w:rsidR="00512618" w:rsidRDefault="0054387E" w:rsidP="00E2199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Cláusula 16ª da CCT</w:t>
            </w:r>
          </w:p>
        </w:tc>
      </w:tr>
      <w:tr w:rsidR="00512618" w14:paraId="3F1D5810" w14:textId="77777777" w:rsidTr="00E21998">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59344818" w14:textId="77777777" w:rsidR="00512618" w:rsidRDefault="00512618" w:rsidP="00E21998">
            <w:pPr>
              <w:jc w:val="center"/>
              <w:rPr>
                <w:rFonts w:ascii="Calibri" w:hAnsi="Calibri" w:cs="Arial"/>
                <w:b w:val="0"/>
                <w:bCs w:val="0"/>
                <w:sz w:val="18"/>
                <w:szCs w:val="18"/>
              </w:rPr>
            </w:pPr>
            <w:r>
              <w:rPr>
                <w:rFonts w:ascii="Calibri" w:hAnsi="Calibri" w:cs="Arial"/>
                <w:sz w:val="18"/>
                <w:szCs w:val="18"/>
              </w:rPr>
              <w:t>D</w:t>
            </w:r>
          </w:p>
        </w:tc>
        <w:tc>
          <w:tcPr>
            <w:tcW w:w="2410" w:type="dxa"/>
          </w:tcPr>
          <w:p w14:paraId="45BEB216" w14:textId="77777777" w:rsidR="00512618"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B</w:t>
            </w:r>
            <w:r>
              <w:rPr>
                <w:rFonts w:cs="Arial"/>
                <w:sz w:val="18"/>
                <w:szCs w:val="18"/>
                <w:lang w:eastAsia="en-US"/>
              </w:rPr>
              <w:t xml:space="preserve">enefício Social </w:t>
            </w:r>
            <w:r>
              <w:rPr>
                <w:rFonts w:ascii="Calibri" w:hAnsi="Calibri" w:cs="Arial"/>
                <w:sz w:val="18"/>
                <w:szCs w:val="18"/>
                <w:lang w:eastAsia="en-US"/>
              </w:rPr>
              <w:t>Familiar</w:t>
            </w:r>
          </w:p>
          <w:p w14:paraId="3FC2C903" w14:textId="77777777" w:rsidR="00512618"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tcPr>
          <w:p w14:paraId="2EA65BD2" w14:textId="75156FAB" w:rsidR="00512618" w:rsidRDefault="00512618" w:rsidP="00E21998">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512618" w14:paraId="1DA26484" w14:textId="77777777" w:rsidTr="00E219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gridSpan w:val="2"/>
          </w:tcPr>
          <w:p w14:paraId="5C69B46A" w14:textId="77777777" w:rsidR="00512618" w:rsidRDefault="00512618" w:rsidP="00E21998">
            <w:pPr>
              <w:jc w:val="center"/>
              <w:rPr>
                <w:rFonts w:ascii="Calibri" w:hAnsi="Calibri" w:cs="Arial"/>
                <w:b w:val="0"/>
                <w:bCs w:val="0"/>
                <w:sz w:val="18"/>
                <w:szCs w:val="18"/>
              </w:rPr>
            </w:pPr>
            <w:r>
              <w:rPr>
                <w:rFonts w:ascii="Calibri" w:hAnsi="Calibri" w:cs="Arial"/>
                <w:sz w:val="18"/>
                <w:szCs w:val="18"/>
              </w:rPr>
              <w:t>Total</w:t>
            </w:r>
          </w:p>
        </w:tc>
        <w:tc>
          <w:tcPr>
            <w:tcW w:w="4966" w:type="dxa"/>
          </w:tcPr>
          <w:p w14:paraId="5E3B225E" w14:textId="77777777" w:rsidR="00512618" w:rsidRDefault="00512618" w:rsidP="00E21998">
            <w:pP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r>
    </w:tbl>
    <w:p w14:paraId="5CD37249" w14:textId="77777777" w:rsidR="00512618" w:rsidRDefault="00512618">
      <w:pPr>
        <w:jc w:val="both"/>
        <w:rPr>
          <w:rFonts w:ascii="Calibri" w:hAnsi="Calibri" w:cs="Arial"/>
          <w:b/>
          <w:u w:val="single"/>
          <w:lang w:val="pt-PT"/>
        </w:rPr>
      </w:pPr>
    </w:p>
    <w:p w14:paraId="31DE20C7" w14:textId="77777777" w:rsidR="00FA660F" w:rsidRDefault="00FA660F">
      <w:pPr>
        <w:jc w:val="both"/>
        <w:rPr>
          <w:rFonts w:ascii="Calibri" w:hAnsi="Calibri" w:cs="Arial"/>
          <w:b/>
          <w:u w:val="single"/>
          <w:lang w:val="pt-PT"/>
        </w:rPr>
      </w:pPr>
    </w:p>
    <w:p w14:paraId="319C4444" w14:textId="77777777" w:rsidR="00FA660F" w:rsidRDefault="00A80C29">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52F3B39A" w14:textId="77777777" w:rsidR="00FA660F" w:rsidRDefault="00FA660F">
      <w:pPr>
        <w:jc w:val="both"/>
        <w:rPr>
          <w:rFonts w:ascii="Calibri" w:hAnsi="Calibri" w:cs="Arial"/>
          <w:u w:val="single"/>
        </w:rPr>
      </w:pPr>
    </w:p>
    <w:p w14:paraId="6A3DFF0C"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A) Transporte</w:t>
      </w:r>
    </w:p>
    <w:p w14:paraId="676E62F9" w14:textId="77777777" w:rsidR="00FA660F" w:rsidRDefault="00A80C29">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10D7CEB7" w14:textId="77777777" w:rsidR="00FA660F" w:rsidRDefault="00FA660F">
      <w:pPr>
        <w:spacing w:line="276" w:lineRule="auto"/>
        <w:jc w:val="both"/>
        <w:rPr>
          <w:rFonts w:ascii="Calibri" w:hAnsi="Calibri" w:cs="Arial"/>
          <w:sz w:val="22"/>
          <w:szCs w:val="22"/>
        </w:rPr>
      </w:pPr>
    </w:p>
    <w:p w14:paraId="60D2FD44" w14:textId="77777777" w:rsidR="00FA660F" w:rsidRDefault="00FA660F">
      <w:pPr>
        <w:spacing w:line="276" w:lineRule="auto"/>
        <w:jc w:val="both"/>
        <w:rPr>
          <w:rFonts w:ascii="Calibri" w:hAnsi="Calibri" w:cs="Arial"/>
          <w:sz w:val="22"/>
          <w:szCs w:val="22"/>
        </w:rPr>
      </w:pPr>
    </w:p>
    <w:p w14:paraId="194B150A" w14:textId="77777777" w:rsidR="00FA660F" w:rsidRDefault="00A80C29">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7072D35B" w14:textId="77777777" w:rsidR="00FA660F" w:rsidRDefault="00A80C29">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00234924" w14:textId="77777777" w:rsidR="00FA660F" w:rsidRDefault="00FA660F">
      <w:pPr>
        <w:spacing w:line="276" w:lineRule="auto"/>
        <w:jc w:val="both"/>
        <w:rPr>
          <w:rFonts w:ascii="Calibri" w:hAnsi="Calibri" w:cs="Arial"/>
          <w:sz w:val="22"/>
          <w:szCs w:val="22"/>
        </w:rPr>
      </w:pPr>
    </w:p>
    <w:p w14:paraId="10A26242" w14:textId="77777777" w:rsidR="00FA660F" w:rsidRDefault="00FA660F">
      <w:pPr>
        <w:spacing w:line="276" w:lineRule="auto"/>
        <w:jc w:val="both"/>
        <w:rPr>
          <w:rFonts w:asciiTheme="minorHAnsi" w:hAnsiTheme="minorHAnsi"/>
          <w:b/>
          <w:iCs/>
          <w:sz w:val="22"/>
          <w:szCs w:val="22"/>
        </w:rPr>
      </w:pPr>
    </w:p>
    <w:p w14:paraId="40A02D08" w14:textId="77777777" w:rsidR="00FA660F" w:rsidRDefault="00FA660F">
      <w:pPr>
        <w:spacing w:line="276" w:lineRule="auto"/>
        <w:jc w:val="both"/>
        <w:rPr>
          <w:rFonts w:ascii="Calibri" w:hAnsi="Calibri" w:cs="Arial"/>
          <w:sz w:val="22"/>
          <w:szCs w:val="22"/>
        </w:rPr>
      </w:pPr>
    </w:p>
    <w:p w14:paraId="5BEC6871" w14:textId="4EFF1579" w:rsidR="00FA660F" w:rsidRDefault="00A80C29">
      <w:pPr>
        <w:spacing w:line="276" w:lineRule="auto"/>
        <w:jc w:val="both"/>
        <w:rPr>
          <w:rFonts w:ascii="Calibri" w:hAnsi="Calibri" w:cs="Arial"/>
          <w:sz w:val="22"/>
          <w:szCs w:val="22"/>
        </w:rPr>
      </w:pPr>
      <w:r>
        <w:rPr>
          <w:rFonts w:ascii="Calibri" w:hAnsi="Calibri" w:cs="Arial"/>
          <w:b/>
          <w:sz w:val="22"/>
          <w:szCs w:val="22"/>
        </w:rPr>
        <w:t>OBSERVAÇÃO:</w:t>
      </w:r>
      <w:r>
        <w:rPr>
          <w:rFonts w:ascii="Calibri" w:hAnsi="Calibri" w:cs="Arial"/>
          <w:sz w:val="22"/>
          <w:szCs w:val="22"/>
        </w:rPr>
        <w:t xml:space="preserve"> Tendo em vista que </w:t>
      </w:r>
      <w:r w:rsidR="00F23446">
        <w:rPr>
          <w:rFonts w:ascii="Calibri" w:hAnsi="Calibri" w:cs="Arial"/>
          <w:sz w:val="22"/>
          <w:szCs w:val="22"/>
        </w:rPr>
        <w:t xml:space="preserve">não </w:t>
      </w:r>
      <w:r>
        <w:rPr>
          <w:rFonts w:ascii="Calibri" w:hAnsi="Calibri" w:cs="Arial"/>
          <w:sz w:val="22"/>
          <w:szCs w:val="22"/>
        </w:rPr>
        <w:t>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14:paraId="2FF656E7" w14:textId="77777777" w:rsidR="00FA660F" w:rsidRDefault="00A80C29">
      <w:pPr>
        <w:spacing w:line="276" w:lineRule="auto"/>
        <w:jc w:val="both"/>
        <w:rPr>
          <w:rFonts w:ascii="Calibri" w:hAnsi="Calibri" w:cs="Arial"/>
        </w:rPr>
      </w:pPr>
      <w:r>
        <w:rPr>
          <w:rFonts w:ascii="Calibri" w:hAnsi="Calibri" w:cs="Arial"/>
          <w:color w:val="FF0000"/>
        </w:rPr>
        <w:t xml:space="preserve">                                       </w:t>
      </w:r>
    </w:p>
    <w:p w14:paraId="1870B7A2" w14:textId="77777777" w:rsidR="00FA660F" w:rsidRDefault="00A80C29">
      <w:pPr>
        <w:spacing w:line="276" w:lineRule="auto"/>
        <w:jc w:val="both"/>
        <w:rPr>
          <w:rFonts w:ascii="Calibri" w:hAnsi="Calibri" w:cs="Arial"/>
          <w:b/>
          <w:sz w:val="22"/>
          <w:szCs w:val="22"/>
        </w:rPr>
      </w:pPr>
      <w:r>
        <w:rPr>
          <w:rFonts w:ascii="Calibri" w:hAnsi="Calibri" w:cs="Arial"/>
          <w:b/>
          <w:sz w:val="22"/>
          <w:szCs w:val="22"/>
        </w:rPr>
        <w:t xml:space="preserve">B) Auxílio-alimentação </w:t>
      </w:r>
    </w:p>
    <w:p w14:paraId="374181EB" w14:textId="77777777" w:rsidR="00FA660F" w:rsidRDefault="00FA660F">
      <w:pPr>
        <w:spacing w:line="276" w:lineRule="auto"/>
        <w:jc w:val="both"/>
        <w:rPr>
          <w:rFonts w:ascii="Calibri" w:hAnsi="Calibri" w:cs="Arial"/>
          <w:b/>
          <w:sz w:val="22"/>
          <w:szCs w:val="22"/>
        </w:rPr>
      </w:pPr>
    </w:p>
    <w:p w14:paraId="6721D375" w14:textId="49D9A2D7" w:rsidR="00FA660F" w:rsidRDefault="0054387E">
      <w:pPr>
        <w:spacing w:line="276" w:lineRule="auto"/>
        <w:jc w:val="both"/>
        <w:rPr>
          <w:rFonts w:ascii="Calibri" w:hAnsi="Calibri" w:cs="Arial"/>
          <w:b/>
          <w:sz w:val="22"/>
          <w:szCs w:val="22"/>
          <w:u w:val="single"/>
          <w:lang w:val="pt-PT"/>
        </w:rPr>
      </w:pPr>
      <w:r>
        <w:rPr>
          <w:rFonts w:ascii="Calibri" w:hAnsi="Calibri" w:cs="Arial"/>
          <w:b/>
          <w:sz w:val="22"/>
          <w:szCs w:val="22"/>
          <w:u w:val="single"/>
          <w:lang w:val="pt-PT"/>
        </w:rPr>
        <w:lastRenderedPageBreak/>
        <w:t>Postos de 04 à 14:</w:t>
      </w:r>
    </w:p>
    <w:p w14:paraId="60473AAC" w14:textId="77777777" w:rsidR="00075CBD" w:rsidRDefault="00075CBD">
      <w:pPr>
        <w:spacing w:line="276" w:lineRule="auto"/>
        <w:jc w:val="both"/>
        <w:rPr>
          <w:rFonts w:ascii="Calibri" w:hAnsi="Calibri" w:cs="Arial"/>
          <w:sz w:val="22"/>
          <w:szCs w:val="22"/>
        </w:rPr>
      </w:pPr>
    </w:p>
    <w:p w14:paraId="17BA2D76" w14:textId="05E93FF5" w:rsidR="00FA660F" w:rsidRDefault="00A80C29">
      <w:pPr>
        <w:spacing w:line="276" w:lineRule="auto"/>
        <w:jc w:val="both"/>
        <w:rPr>
          <w:rFonts w:ascii="Calibri" w:hAnsi="Calibri" w:cs="Arial"/>
          <w:sz w:val="22"/>
          <w:szCs w:val="22"/>
        </w:rPr>
      </w:pPr>
      <w:r>
        <w:rPr>
          <w:rFonts w:ascii="Calibri" w:hAnsi="Calibri" w:cs="Arial"/>
          <w:sz w:val="22"/>
          <w:szCs w:val="22"/>
        </w:rPr>
        <w:t xml:space="preserve">Valor referente ao determinado em CCT, cláusula </w:t>
      </w:r>
      <w:r w:rsidR="0054387E">
        <w:rPr>
          <w:rFonts w:ascii="Calibri" w:hAnsi="Calibri" w:cs="Arial"/>
          <w:sz w:val="22"/>
          <w:szCs w:val="22"/>
        </w:rPr>
        <w:t>2</w:t>
      </w:r>
      <w:r w:rsidR="00C31E53">
        <w:rPr>
          <w:rFonts w:ascii="Calibri" w:hAnsi="Calibri" w:cs="Arial"/>
          <w:sz w:val="22"/>
          <w:szCs w:val="22"/>
        </w:rPr>
        <w:t>2</w:t>
      </w:r>
      <w:r>
        <w:rPr>
          <w:rFonts w:ascii="Calibri" w:hAnsi="Calibri" w:cs="Arial"/>
          <w:sz w:val="22"/>
          <w:szCs w:val="22"/>
        </w:rPr>
        <w:t xml:space="preserve">ª, </w:t>
      </w:r>
      <w:r w:rsidR="00075CBD">
        <w:rPr>
          <w:rFonts w:ascii="Calibri" w:hAnsi="Calibri" w:cs="Arial"/>
          <w:sz w:val="22"/>
          <w:szCs w:val="22"/>
        </w:rPr>
        <w:t xml:space="preserve">- Alimentação será oferecida no local de trabalho. Descontar 1% do salário, limitado à </w:t>
      </w:r>
      <w:r>
        <w:rPr>
          <w:rFonts w:ascii="Calibri" w:hAnsi="Calibri" w:cs="Arial"/>
          <w:sz w:val="22"/>
          <w:szCs w:val="22"/>
        </w:rPr>
        <w:t>R$2</w:t>
      </w:r>
      <w:r w:rsidR="00C31E53">
        <w:rPr>
          <w:rFonts w:ascii="Calibri" w:hAnsi="Calibri" w:cs="Arial"/>
          <w:sz w:val="22"/>
          <w:szCs w:val="22"/>
        </w:rPr>
        <w:t>0</w:t>
      </w:r>
      <w:r>
        <w:rPr>
          <w:rFonts w:ascii="Calibri" w:hAnsi="Calibri" w:cs="Arial"/>
          <w:sz w:val="22"/>
          <w:szCs w:val="22"/>
        </w:rPr>
        <w:t xml:space="preserve">,00. </w:t>
      </w:r>
    </w:p>
    <w:p w14:paraId="6ACDD765" w14:textId="77777777" w:rsidR="00FA660F" w:rsidRDefault="00FA660F">
      <w:pPr>
        <w:spacing w:line="276" w:lineRule="auto"/>
        <w:jc w:val="both"/>
        <w:rPr>
          <w:rFonts w:ascii="Calibri" w:hAnsi="Calibri" w:cs="Arial"/>
          <w:b/>
        </w:rPr>
      </w:pPr>
    </w:p>
    <w:p w14:paraId="270CBFC0" w14:textId="47CCAD59" w:rsidR="00C31E53" w:rsidRDefault="00A80C29">
      <w:pPr>
        <w:spacing w:line="276" w:lineRule="auto"/>
        <w:jc w:val="both"/>
        <w:rPr>
          <w:rFonts w:ascii="Calibri" w:hAnsi="Calibri" w:cs="Arial"/>
          <w:b/>
          <w:sz w:val="22"/>
          <w:szCs w:val="22"/>
        </w:rPr>
      </w:pPr>
      <w:r>
        <w:rPr>
          <w:rFonts w:ascii="Calibri" w:hAnsi="Calibri" w:cs="Arial"/>
          <w:b/>
          <w:sz w:val="22"/>
          <w:szCs w:val="22"/>
        </w:rPr>
        <w:t xml:space="preserve">C) </w:t>
      </w:r>
      <w:r w:rsidR="00C31E53">
        <w:rPr>
          <w:rFonts w:ascii="Calibri" w:hAnsi="Calibri" w:cs="Arial"/>
          <w:b/>
          <w:sz w:val="22"/>
          <w:szCs w:val="22"/>
        </w:rPr>
        <w:t>Vale Compras</w:t>
      </w:r>
    </w:p>
    <w:p w14:paraId="122301FB" w14:textId="640FBB12" w:rsidR="00C31E53" w:rsidRPr="00C31E53" w:rsidRDefault="00C31E53">
      <w:pPr>
        <w:spacing w:line="276" w:lineRule="auto"/>
        <w:jc w:val="both"/>
        <w:rPr>
          <w:rFonts w:ascii="Calibri" w:hAnsi="Calibri" w:cs="Arial"/>
          <w:b/>
          <w:sz w:val="22"/>
          <w:szCs w:val="22"/>
        </w:rPr>
      </w:pPr>
      <w:r w:rsidRPr="00C31E53">
        <w:rPr>
          <w:rFonts w:ascii="Calibri" w:hAnsi="Calibri" w:cs="Arial"/>
          <w:sz w:val="22"/>
          <w:szCs w:val="22"/>
        </w:rPr>
        <w:t>Valor do vale compras (R$219,35) descontado R$26,00 do empregado (Cláusula 21ª da CCT).</w:t>
      </w:r>
    </w:p>
    <w:p w14:paraId="56D7234F" w14:textId="77777777" w:rsidR="00C31E53" w:rsidRDefault="00C31E53">
      <w:pPr>
        <w:spacing w:line="276" w:lineRule="auto"/>
        <w:jc w:val="both"/>
        <w:rPr>
          <w:rFonts w:ascii="Calibri" w:hAnsi="Calibri" w:cs="Arial"/>
          <w:b/>
          <w:sz w:val="22"/>
          <w:szCs w:val="22"/>
        </w:rPr>
      </w:pPr>
    </w:p>
    <w:p w14:paraId="75CD3460" w14:textId="09FBB434" w:rsidR="00FA660F" w:rsidRDefault="00C31E53">
      <w:pPr>
        <w:spacing w:line="276" w:lineRule="auto"/>
        <w:jc w:val="both"/>
        <w:rPr>
          <w:rFonts w:ascii="Calibri" w:hAnsi="Calibri" w:cs="Arial"/>
          <w:b/>
          <w:sz w:val="22"/>
          <w:szCs w:val="22"/>
        </w:rPr>
      </w:pPr>
      <w:r>
        <w:rPr>
          <w:rFonts w:ascii="Calibri" w:hAnsi="Calibri" w:cs="Arial"/>
          <w:b/>
          <w:sz w:val="22"/>
          <w:szCs w:val="22"/>
        </w:rPr>
        <w:t xml:space="preserve">D) </w:t>
      </w:r>
      <w:r w:rsidR="00A80C29">
        <w:rPr>
          <w:rFonts w:ascii="Calibri" w:hAnsi="Calibri" w:cs="Arial"/>
          <w:b/>
          <w:sz w:val="22"/>
          <w:szCs w:val="22"/>
        </w:rPr>
        <w:t>Benefício Social familiar</w:t>
      </w:r>
    </w:p>
    <w:p w14:paraId="5C5F3C49" w14:textId="77777777" w:rsidR="00FA660F" w:rsidRDefault="00FA660F">
      <w:pPr>
        <w:jc w:val="both"/>
        <w:rPr>
          <w:rFonts w:ascii="Calibri" w:hAnsi="Calibri" w:cs="Arial"/>
          <w:sz w:val="22"/>
          <w:szCs w:val="22"/>
        </w:rPr>
      </w:pPr>
    </w:p>
    <w:p w14:paraId="18706F32" w14:textId="1C3BB317" w:rsidR="00FA660F" w:rsidRPr="00C31E53" w:rsidRDefault="00C31E53">
      <w:pPr>
        <w:jc w:val="both"/>
        <w:rPr>
          <w:rFonts w:ascii="Calibri" w:hAnsi="Calibri" w:cs="Arial"/>
          <w:sz w:val="22"/>
          <w:szCs w:val="22"/>
        </w:rPr>
      </w:pPr>
      <w:r w:rsidRPr="00C31E53">
        <w:rPr>
          <w:rFonts w:ascii="Calibri" w:hAnsi="Calibri" w:cs="Arial"/>
          <w:sz w:val="22"/>
          <w:szCs w:val="22"/>
        </w:rPr>
        <w:t>Cláusula 24ª da CCT =  R$21,26, vedado qualquer desconto do trabalhador</w:t>
      </w:r>
    </w:p>
    <w:p w14:paraId="3952397F" w14:textId="77777777" w:rsidR="00C31E53" w:rsidRDefault="00C31E53">
      <w:pPr>
        <w:jc w:val="both"/>
        <w:rPr>
          <w:rFonts w:ascii="Calibri" w:hAnsi="Calibri" w:cs="Arial"/>
          <w:sz w:val="22"/>
          <w:szCs w:val="22"/>
        </w:rPr>
      </w:pPr>
    </w:p>
    <w:p w14:paraId="2C668BAF" w14:textId="1319C046" w:rsidR="00FA660F" w:rsidRDefault="00C31E53">
      <w:pPr>
        <w:jc w:val="both"/>
        <w:rPr>
          <w:rFonts w:ascii="Calibri" w:hAnsi="Calibri" w:cs="Arial"/>
          <w:sz w:val="22"/>
          <w:szCs w:val="22"/>
        </w:rPr>
      </w:pPr>
      <w:r>
        <w:rPr>
          <w:rFonts w:ascii="Calibri" w:hAnsi="Calibri" w:cs="Arial"/>
          <w:b/>
          <w:sz w:val="22"/>
          <w:szCs w:val="22"/>
        </w:rPr>
        <w:t>E</w:t>
      </w:r>
      <w:r w:rsidR="00A80C29">
        <w:rPr>
          <w:rFonts w:ascii="Calibri" w:hAnsi="Calibri" w:cs="Arial"/>
          <w:b/>
          <w:sz w:val="22"/>
          <w:szCs w:val="22"/>
        </w:rPr>
        <w:t xml:space="preserve">) </w:t>
      </w:r>
      <w:r>
        <w:rPr>
          <w:rFonts w:ascii="Calibri" w:hAnsi="Calibri" w:cs="Arial"/>
          <w:b/>
          <w:sz w:val="22"/>
          <w:szCs w:val="22"/>
        </w:rPr>
        <w:t>Gratificação Natalina</w:t>
      </w:r>
    </w:p>
    <w:p w14:paraId="75098D17" w14:textId="77777777" w:rsidR="00FA660F" w:rsidRDefault="00FA660F">
      <w:pPr>
        <w:jc w:val="both"/>
        <w:rPr>
          <w:rFonts w:ascii="Calibri" w:hAnsi="Calibri" w:cs="Arial"/>
          <w:sz w:val="22"/>
          <w:szCs w:val="22"/>
        </w:rPr>
      </w:pPr>
    </w:p>
    <w:p w14:paraId="04FF65F1" w14:textId="5EC78691" w:rsidR="00FA660F" w:rsidRDefault="00C31E53">
      <w:pPr>
        <w:jc w:val="both"/>
        <w:rPr>
          <w:rFonts w:ascii="Calibri" w:hAnsi="Calibri" w:cs="Arial"/>
          <w:sz w:val="22"/>
          <w:szCs w:val="22"/>
        </w:rPr>
      </w:pPr>
      <w:r w:rsidRPr="00C31E53">
        <w:rPr>
          <w:rFonts w:ascii="Calibri" w:hAnsi="Calibri" w:cs="Arial"/>
          <w:sz w:val="22"/>
          <w:szCs w:val="22"/>
        </w:rPr>
        <w:t>Cláusula 20ª da CCT – R$219,35 descontado R$26,00 do empregado</w:t>
      </w:r>
      <w:r>
        <w:rPr>
          <w:rFonts w:ascii="Calibri" w:hAnsi="Calibri" w:cs="Arial"/>
          <w:sz w:val="22"/>
          <w:szCs w:val="22"/>
        </w:rPr>
        <w:t>.</w:t>
      </w:r>
    </w:p>
    <w:p w14:paraId="2782503A" w14:textId="4D4C9BF5" w:rsidR="00C31E53" w:rsidRDefault="00C31E53">
      <w:pPr>
        <w:jc w:val="both"/>
        <w:rPr>
          <w:rFonts w:ascii="Calibri" w:hAnsi="Calibri" w:cs="Arial"/>
          <w:sz w:val="22"/>
          <w:szCs w:val="22"/>
        </w:rPr>
      </w:pPr>
    </w:p>
    <w:p w14:paraId="0F07EC82" w14:textId="7AFB4F66" w:rsidR="00C31E53" w:rsidRPr="00C31E53" w:rsidRDefault="00C31E53">
      <w:pPr>
        <w:jc w:val="both"/>
        <w:rPr>
          <w:rFonts w:ascii="Calibri" w:hAnsi="Calibri" w:cs="Arial"/>
          <w:b/>
          <w:bCs/>
          <w:sz w:val="22"/>
          <w:szCs w:val="22"/>
        </w:rPr>
      </w:pPr>
      <w:r w:rsidRPr="00C31E53">
        <w:rPr>
          <w:rFonts w:ascii="Calibri" w:hAnsi="Calibri" w:cs="Arial"/>
          <w:b/>
          <w:bCs/>
          <w:sz w:val="22"/>
          <w:szCs w:val="22"/>
        </w:rPr>
        <w:t>F) Benefício Assistencial</w:t>
      </w:r>
    </w:p>
    <w:p w14:paraId="162203AE" w14:textId="31F3D4FF" w:rsidR="00C31E53" w:rsidRPr="00C31E53" w:rsidRDefault="00C31E53">
      <w:pPr>
        <w:jc w:val="both"/>
        <w:rPr>
          <w:rFonts w:ascii="Calibri" w:hAnsi="Calibri" w:cs="Arial"/>
          <w:sz w:val="22"/>
          <w:szCs w:val="22"/>
        </w:rPr>
      </w:pPr>
      <w:r w:rsidRPr="00C31E53">
        <w:rPr>
          <w:rFonts w:ascii="Calibri" w:hAnsi="Calibri" w:cs="Arial"/>
          <w:sz w:val="22"/>
          <w:szCs w:val="22"/>
        </w:rPr>
        <w:t>Cláusula 45ª da CCT =  R$29,10, vedado qualquer desconto do trabalhador</w:t>
      </w:r>
    </w:p>
    <w:p w14:paraId="6211FC77" w14:textId="3D48F469" w:rsidR="00C31E53" w:rsidRDefault="00C31E53">
      <w:pPr>
        <w:jc w:val="both"/>
        <w:rPr>
          <w:rFonts w:ascii="Calibri" w:hAnsi="Calibri" w:cs="Arial"/>
          <w:sz w:val="22"/>
          <w:szCs w:val="22"/>
        </w:rPr>
      </w:pPr>
    </w:p>
    <w:p w14:paraId="1FB55086" w14:textId="67B53928" w:rsidR="0054387E" w:rsidRPr="0054387E" w:rsidRDefault="0054387E" w:rsidP="0054387E">
      <w:pPr>
        <w:spacing w:line="276" w:lineRule="auto"/>
        <w:jc w:val="both"/>
        <w:rPr>
          <w:rFonts w:ascii="Calibri" w:hAnsi="Calibri" w:cs="Arial"/>
          <w:b/>
          <w:color w:val="FF0000"/>
          <w:sz w:val="22"/>
          <w:szCs w:val="22"/>
          <w:u w:val="single"/>
          <w:lang w:val="pt-PT"/>
        </w:rPr>
      </w:pPr>
      <w:r w:rsidRPr="0054387E">
        <w:rPr>
          <w:rFonts w:ascii="Calibri" w:hAnsi="Calibri" w:cs="Arial"/>
          <w:b/>
          <w:color w:val="FF0000"/>
          <w:sz w:val="22"/>
          <w:szCs w:val="22"/>
          <w:u w:val="single"/>
          <w:lang w:val="pt-PT"/>
        </w:rPr>
        <w:t>Postos de 0</w:t>
      </w:r>
      <w:r>
        <w:rPr>
          <w:rFonts w:ascii="Calibri" w:hAnsi="Calibri" w:cs="Arial"/>
          <w:b/>
          <w:color w:val="FF0000"/>
          <w:sz w:val="22"/>
          <w:szCs w:val="22"/>
          <w:u w:val="single"/>
          <w:lang w:val="pt-PT"/>
        </w:rPr>
        <w:t>1</w:t>
      </w:r>
      <w:r w:rsidRPr="0054387E">
        <w:rPr>
          <w:rFonts w:ascii="Calibri" w:hAnsi="Calibri" w:cs="Arial"/>
          <w:b/>
          <w:color w:val="FF0000"/>
          <w:sz w:val="22"/>
          <w:szCs w:val="22"/>
          <w:u w:val="single"/>
          <w:lang w:val="pt-PT"/>
        </w:rPr>
        <w:t xml:space="preserve"> à </w:t>
      </w:r>
      <w:r>
        <w:rPr>
          <w:rFonts w:ascii="Calibri" w:hAnsi="Calibri" w:cs="Arial"/>
          <w:b/>
          <w:color w:val="FF0000"/>
          <w:sz w:val="22"/>
          <w:szCs w:val="22"/>
          <w:u w:val="single"/>
          <w:lang w:val="pt-PT"/>
        </w:rPr>
        <w:t>03</w:t>
      </w:r>
      <w:r w:rsidRPr="0054387E">
        <w:rPr>
          <w:rFonts w:ascii="Calibri" w:hAnsi="Calibri" w:cs="Arial"/>
          <w:b/>
          <w:color w:val="FF0000"/>
          <w:sz w:val="22"/>
          <w:szCs w:val="22"/>
          <w:u w:val="single"/>
          <w:lang w:val="pt-PT"/>
        </w:rPr>
        <w:t>:</w:t>
      </w:r>
    </w:p>
    <w:p w14:paraId="451D07F2" w14:textId="3E91DC6C" w:rsidR="0054387E" w:rsidRDefault="0054387E" w:rsidP="0054387E">
      <w:pPr>
        <w:spacing w:line="276" w:lineRule="auto"/>
        <w:jc w:val="both"/>
        <w:rPr>
          <w:rFonts w:ascii="Calibri" w:hAnsi="Calibri" w:cs="Arial"/>
          <w:sz w:val="22"/>
          <w:szCs w:val="22"/>
        </w:rPr>
      </w:pPr>
      <w:r>
        <w:rPr>
          <w:rFonts w:ascii="Calibri" w:hAnsi="Calibri" w:cs="Arial"/>
          <w:sz w:val="22"/>
          <w:szCs w:val="22"/>
        </w:rPr>
        <w:t xml:space="preserve">Valor referente ao determinado em CCT, cláusula 12ª </w:t>
      </w:r>
      <w:r w:rsidR="00075CBD">
        <w:rPr>
          <w:rFonts w:ascii="Calibri" w:hAnsi="Calibri" w:cs="Arial"/>
          <w:sz w:val="22"/>
          <w:szCs w:val="22"/>
        </w:rPr>
        <w:t>– Zerado, considerando que o colaborador terá alimentação no local de trabalho.</w:t>
      </w:r>
    </w:p>
    <w:p w14:paraId="05C6A011" w14:textId="77777777" w:rsidR="0054387E" w:rsidRDefault="0054387E" w:rsidP="0054387E">
      <w:pPr>
        <w:spacing w:line="276" w:lineRule="auto"/>
        <w:jc w:val="both"/>
        <w:rPr>
          <w:rFonts w:ascii="Calibri" w:hAnsi="Calibri" w:cs="Arial"/>
          <w:b/>
        </w:rPr>
      </w:pPr>
    </w:p>
    <w:p w14:paraId="2FF754CA" w14:textId="67BE009A" w:rsidR="0054387E" w:rsidRDefault="0054387E" w:rsidP="0054387E">
      <w:pPr>
        <w:spacing w:line="276" w:lineRule="auto"/>
        <w:jc w:val="both"/>
        <w:rPr>
          <w:rFonts w:ascii="Calibri" w:hAnsi="Calibri" w:cs="Arial"/>
          <w:b/>
          <w:sz w:val="22"/>
          <w:szCs w:val="22"/>
        </w:rPr>
      </w:pPr>
      <w:r>
        <w:rPr>
          <w:rFonts w:ascii="Calibri" w:hAnsi="Calibri" w:cs="Arial"/>
          <w:b/>
          <w:sz w:val="22"/>
          <w:szCs w:val="22"/>
        </w:rPr>
        <w:t>C) Seguro de Vida</w:t>
      </w:r>
    </w:p>
    <w:p w14:paraId="3E7C8E18" w14:textId="009A3A7D" w:rsidR="0054387E" w:rsidRPr="00C31E53" w:rsidRDefault="0054387E" w:rsidP="0054387E">
      <w:pPr>
        <w:spacing w:line="276" w:lineRule="auto"/>
        <w:jc w:val="both"/>
        <w:rPr>
          <w:rFonts w:ascii="Calibri" w:hAnsi="Calibri" w:cs="Arial"/>
          <w:b/>
          <w:sz w:val="22"/>
          <w:szCs w:val="22"/>
        </w:rPr>
      </w:pPr>
      <w:r w:rsidRPr="00C31E53">
        <w:rPr>
          <w:rFonts w:ascii="Calibri" w:hAnsi="Calibri" w:cs="Arial"/>
          <w:sz w:val="22"/>
          <w:szCs w:val="22"/>
        </w:rPr>
        <w:t xml:space="preserve">Valor </w:t>
      </w:r>
      <w:r>
        <w:rPr>
          <w:rFonts w:ascii="Calibri" w:hAnsi="Calibri" w:cs="Arial"/>
          <w:sz w:val="22"/>
          <w:szCs w:val="22"/>
        </w:rPr>
        <w:t>estimado do seguro de vida p</w:t>
      </w:r>
      <w:r w:rsidRPr="00C31E53">
        <w:rPr>
          <w:rFonts w:ascii="Calibri" w:hAnsi="Calibri" w:cs="Arial"/>
          <w:sz w:val="22"/>
          <w:szCs w:val="22"/>
        </w:rPr>
        <w:t>o</w:t>
      </w:r>
      <w:r>
        <w:rPr>
          <w:rFonts w:ascii="Calibri" w:hAnsi="Calibri" w:cs="Arial"/>
          <w:sz w:val="22"/>
          <w:szCs w:val="22"/>
        </w:rPr>
        <w:t>r</w:t>
      </w:r>
      <w:r w:rsidR="00640E6C">
        <w:rPr>
          <w:rFonts w:ascii="Calibri" w:hAnsi="Calibri" w:cs="Arial"/>
          <w:sz w:val="22"/>
          <w:szCs w:val="22"/>
        </w:rPr>
        <w:t xml:space="preserve"> R$12,36</w:t>
      </w:r>
      <w:r w:rsidRPr="00C31E53">
        <w:rPr>
          <w:rFonts w:ascii="Calibri" w:hAnsi="Calibri" w:cs="Arial"/>
          <w:sz w:val="22"/>
          <w:szCs w:val="22"/>
        </w:rPr>
        <w:t xml:space="preserve"> empregado (Cláusula </w:t>
      </w:r>
      <w:r>
        <w:rPr>
          <w:rFonts w:ascii="Calibri" w:hAnsi="Calibri" w:cs="Arial"/>
          <w:sz w:val="22"/>
          <w:szCs w:val="22"/>
        </w:rPr>
        <w:t>16</w:t>
      </w:r>
      <w:r w:rsidRPr="00C31E53">
        <w:rPr>
          <w:rFonts w:ascii="Calibri" w:hAnsi="Calibri" w:cs="Arial"/>
          <w:sz w:val="22"/>
          <w:szCs w:val="22"/>
        </w:rPr>
        <w:t>ª da CCT).</w:t>
      </w:r>
    </w:p>
    <w:p w14:paraId="32D545F9" w14:textId="3AEA3587" w:rsidR="0054387E" w:rsidRDefault="0054387E">
      <w:pPr>
        <w:jc w:val="both"/>
        <w:rPr>
          <w:rFonts w:ascii="Calibri" w:hAnsi="Calibri" w:cs="Arial"/>
          <w:sz w:val="22"/>
          <w:szCs w:val="22"/>
        </w:rPr>
      </w:pPr>
    </w:p>
    <w:p w14:paraId="46144E3D" w14:textId="77777777" w:rsidR="0054387E" w:rsidRPr="00C31E53" w:rsidRDefault="0054387E">
      <w:pPr>
        <w:jc w:val="both"/>
        <w:rPr>
          <w:rFonts w:ascii="Calibri" w:hAnsi="Calibri" w:cs="Arial"/>
          <w:sz w:val="22"/>
          <w:szCs w:val="22"/>
        </w:rPr>
      </w:pPr>
    </w:p>
    <w:p w14:paraId="54F68925" w14:textId="77777777" w:rsidR="00FA660F" w:rsidRDefault="00A80C29">
      <w:pPr>
        <w:jc w:val="both"/>
        <w:rPr>
          <w:rFonts w:ascii="Calibri" w:hAnsi="Calibri" w:cs="Arial"/>
          <w:b/>
          <w:sz w:val="22"/>
          <w:szCs w:val="22"/>
          <w:u w:val="single"/>
        </w:rPr>
      </w:pPr>
      <w:r>
        <w:rPr>
          <w:rFonts w:ascii="Calibri" w:hAnsi="Calibri" w:cs="Arial"/>
          <w:b/>
          <w:sz w:val="22"/>
          <w:szCs w:val="22"/>
          <w:u w:val="single"/>
        </w:rPr>
        <w:t>Módulo 3 – Provisão para Rescisão</w:t>
      </w:r>
    </w:p>
    <w:p w14:paraId="10F82BEF" w14:textId="77777777" w:rsidR="00FA660F" w:rsidRDefault="00FA660F">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FA660F" w14:paraId="0FE1B99B" w14:textId="77777777" w:rsidTr="00FA6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1BBA1AFC" w14:textId="77777777" w:rsidR="00FA660F" w:rsidRDefault="00A80C29">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4DAA0100"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0DF53378"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12C44D9A"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FA660F" w:rsidRPr="00075CBD" w14:paraId="5B38BA2A" w14:textId="77777777" w:rsidTr="00FA660F">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619A2CAC"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72B0B99E"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00CDDB43"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74614C5D"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3BB806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FA660F" w14:paraId="19462B9B" w14:textId="77777777" w:rsidTr="00FA660F">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2A4ACE8D"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12E2C347"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206A3C48"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2697668E"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FA660F" w14:paraId="24B4F204" w14:textId="77777777" w:rsidTr="00FA660F">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403A0DE"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0A3F2A0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343C566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14:paraId="09CAF9D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Leis n.ºs 8.036/90 e</w:t>
            </w:r>
          </w:p>
          <w:p w14:paraId="4AE094B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FA660F" w:rsidRPr="00075CBD" w14:paraId="4060682C" w14:textId="77777777" w:rsidTr="00FA660F">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4CB54145"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095C84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6D3178A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benefícios mensais e diários não dedutíveis, ex. beneficio social familiar) / dias do mês) / meses do ano] x 7 dias de redução da jornada.</w:t>
            </w:r>
          </w:p>
        </w:tc>
        <w:tc>
          <w:tcPr>
            <w:tcW w:w="1843" w:type="dxa"/>
          </w:tcPr>
          <w:p w14:paraId="1DEE7A3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60D4021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FA660F" w14:paraId="2D42379D" w14:textId="77777777" w:rsidTr="00FA660F">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D892E95"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22CCF8BA"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C6EAEF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2D3A364F"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FA660F" w:rsidRPr="00075CBD" w14:paraId="3BF1EB14" w14:textId="77777777" w:rsidTr="00FA660F">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605C3D60" w14:textId="77777777" w:rsidR="00FA660F" w:rsidRDefault="00A80C29">
            <w:pPr>
              <w:jc w:val="center"/>
              <w:rPr>
                <w:rFonts w:asciiTheme="minorHAnsi" w:hAnsiTheme="minorHAnsi" w:cs="Arial"/>
                <w:b w:val="0"/>
                <w:bCs w:val="0"/>
                <w:sz w:val="18"/>
                <w:szCs w:val="18"/>
              </w:rPr>
            </w:pPr>
            <w:r>
              <w:rPr>
                <w:rFonts w:asciiTheme="minorHAnsi" w:hAnsiTheme="minorHAnsi" w:cs="Arial"/>
                <w:sz w:val="18"/>
                <w:szCs w:val="18"/>
              </w:rPr>
              <w:lastRenderedPageBreak/>
              <w:t>F</w:t>
            </w:r>
          </w:p>
        </w:tc>
        <w:tc>
          <w:tcPr>
            <w:tcW w:w="2125" w:type="dxa"/>
          </w:tcPr>
          <w:p w14:paraId="4DAB86A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85AB64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14:paraId="5B0E8473"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56FC096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1E01247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2CE0824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FA660F" w14:paraId="7B816F65" w14:textId="77777777" w:rsidTr="00FA660F">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AD43495" w14:textId="77777777" w:rsidR="00FA660F" w:rsidRDefault="00FA660F">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49F21B8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68181836"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7F65B298"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F9B7166" w14:textId="77777777" w:rsidR="00FA660F" w:rsidRDefault="00A80C29">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795A2BB2" w14:textId="77777777" w:rsidR="00FA660F" w:rsidRDefault="00FA660F">
      <w:pPr>
        <w:ind w:left="426"/>
        <w:jc w:val="both"/>
        <w:rPr>
          <w:rFonts w:asciiTheme="minorHAnsi" w:eastAsiaTheme="minorHAnsi" w:hAnsiTheme="minorHAnsi" w:cs="Arial"/>
          <w:sz w:val="16"/>
          <w:szCs w:val="16"/>
          <w:lang w:eastAsia="en-US"/>
        </w:rPr>
      </w:pPr>
    </w:p>
    <w:p w14:paraId="134B3D1C" w14:textId="77777777" w:rsidR="00FA660F" w:rsidRDefault="00FA660F">
      <w:pPr>
        <w:ind w:left="426"/>
        <w:jc w:val="both"/>
        <w:rPr>
          <w:rFonts w:asciiTheme="minorHAnsi" w:eastAsiaTheme="minorHAnsi" w:hAnsiTheme="minorHAnsi" w:cs="Arial"/>
          <w:sz w:val="16"/>
          <w:szCs w:val="16"/>
          <w:lang w:eastAsia="en-US"/>
        </w:rPr>
      </w:pPr>
    </w:p>
    <w:p w14:paraId="48740EF2" w14:textId="77777777" w:rsidR="00FA660F" w:rsidRDefault="00A80C29">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76E4776" w14:textId="77777777" w:rsidR="00FA660F" w:rsidRDefault="00FA660F">
      <w:pPr>
        <w:rPr>
          <w:rFonts w:ascii="Calibri" w:hAnsi="Calibri" w:cs="Arial"/>
          <w:sz w:val="22"/>
          <w:szCs w:val="22"/>
        </w:rPr>
      </w:pPr>
    </w:p>
    <w:p w14:paraId="4CB842C6" w14:textId="77777777" w:rsidR="00FA660F" w:rsidRDefault="00A80C29">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53E675A7" w14:textId="77777777" w:rsidR="00FA660F" w:rsidRDefault="00FA660F">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FA660F" w14:paraId="7E8DA203" w14:textId="77777777" w:rsidTr="00FA6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4B3C6BB2"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67FC784F"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5BA05713"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31394EB7"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FA660F" w14:paraId="3CAEA6BB" w14:textId="77777777" w:rsidTr="00FA660F">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1A8D3DA2" w14:textId="77777777" w:rsidR="00FA660F" w:rsidRDefault="00A80C29">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3782431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1B54E85B"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2362AF78"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1BF26237" w14:textId="77777777" w:rsidR="00FA660F" w:rsidRDefault="00FA660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FA660F" w14:paraId="1B77FA6F"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133F2A1B" w14:textId="77777777" w:rsidR="00FA660F" w:rsidRDefault="00A80C29">
            <w:pPr>
              <w:jc w:val="center"/>
              <w:rPr>
                <w:rFonts w:ascii="Calibri" w:hAnsi="Calibri" w:cs="Arial"/>
                <w:b w:val="0"/>
                <w:bCs w:val="0"/>
                <w:sz w:val="18"/>
                <w:szCs w:val="18"/>
              </w:rPr>
            </w:pPr>
            <w:r>
              <w:rPr>
                <w:rFonts w:ascii="Calibri" w:hAnsi="Calibri" w:cs="Arial"/>
                <w:sz w:val="18"/>
                <w:szCs w:val="18"/>
              </w:rPr>
              <w:t>B</w:t>
            </w:r>
          </w:p>
        </w:tc>
        <w:tc>
          <w:tcPr>
            <w:tcW w:w="1964" w:type="dxa"/>
          </w:tcPr>
          <w:p w14:paraId="793EFCE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007A66B2"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AL= nDR(AL) x CDR / 12</w:t>
            </w:r>
          </w:p>
        </w:tc>
        <w:tc>
          <w:tcPr>
            <w:tcW w:w="3531" w:type="dxa"/>
          </w:tcPr>
          <w:p w14:paraId="72C27687"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473 da CLT / Acórdão TCU 1.753/2008:  Calculado segundo estimativa do MPOG (manual de preenchimento, pg 54).</w:t>
            </w:r>
          </w:p>
          <w:p w14:paraId="294A1E45"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FA660F" w14:paraId="5A96F7BB" w14:textId="77777777" w:rsidTr="00FA660F">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4CF4518" w14:textId="77777777" w:rsidR="00FA660F" w:rsidRDefault="00A80C29">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7E9AA293"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Licença-Paternidade</w:t>
            </w:r>
          </w:p>
        </w:tc>
        <w:tc>
          <w:tcPr>
            <w:tcW w:w="3314" w:type="dxa"/>
            <w:shd w:val="clear" w:color="auto" w:fill="DBE5F1" w:themeFill="accent1" w:themeFillTint="33"/>
          </w:tcPr>
          <w:p w14:paraId="0D5BE115"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14:paraId="18D6A9E3"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7E40395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00E48A3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FA660F" w14:paraId="2DEC26AF"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6CAAB106" w14:textId="77777777" w:rsidR="00FA660F" w:rsidRDefault="00A80C29">
            <w:pPr>
              <w:jc w:val="center"/>
              <w:rPr>
                <w:rFonts w:ascii="Calibri" w:hAnsi="Calibri" w:cs="Arial"/>
                <w:b w:val="0"/>
                <w:bCs w:val="0"/>
                <w:sz w:val="18"/>
                <w:szCs w:val="18"/>
              </w:rPr>
            </w:pPr>
            <w:r>
              <w:rPr>
                <w:rFonts w:ascii="Calibri" w:hAnsi="Calibri" w:cs="Arial"/>
                <w:sz w:val="18"/>
                <w:szCs w:val="18"/>
              </w:rPr>
              <w:t>D</w:t>
            </w:r>
          </w:p>
        </w:tc>
        <w:tc>
          <w:tcPr>
            <w:tcW w:w="1964" w:type="dxa"/>
          </w:tcPr>
          <w:p w14:paraId="6B5634A7"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652EE613" w14:textId="77777777" w:rsidR="00FA660F" w:rsidRDefault="00A80C29">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AT= nDR(AT) x % AT x CDR/12</w:t>
            </w:r>
          </w:p>
        </w:tc>
        <w:tc>
          <w:tcPr>
            <w:tcW w:w="3531" w:type="dxa"/>
          </w:tcPr>
          <w:p w14:paraId="533D470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Arts. 19 a 23 c/c § 2º, Art. 43 da Lei 8.213/91.</w:t>
            </w:r>
          </w:p>
          <w:p w14:paraId="70DAFFD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C9566DF"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2A98406C"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FA660F" w14:paraId="2E17F8B0" w14:textId="77777777" w:rsidTr="00FA660F">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794CAEF" w14:textId="77777777" w:rsidR="00FA660F" w:rsidRDefault="00A80C29">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023A17FB"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09B6B3E8" w14:textId="77777777" w:rsidR="00FA660F" w:rsidRDefault="00A80C29">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AMT: FPAM + (BMDND x 3,95 x  % a.a AM) : 12 + IAM</w:t>
            </w:r>
          </w:p>
          <w:p w14:paraId="412075D8" w14:textId="77777777" w:rsidR="00FA660F" w:rsidRDefault="00FA660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1555B089" w14:textId="77777777" w:rsidR="00FA660F" w:rsidRDefault="00A80C29">
            <w:pPr>
              <w:cnfStyle w:val="000000000000" w:firstRow="0" w:lastRow="0" w:firstColumn="0" w:lastColumn="0" w:oddVBand="0" w:evenVBand="0" w:oddHBand="0" w:evenHBand="0" w:firstRowFirstColumn="0" w:firstRowLastColumn="0" w:lastRowFirstColumn="0" w:lastRowLastColumn="0"/>
              <w:rPr>
                <w:rStyle w:val="Ttulo7Char"/>
                <w:rFonts w:asciiTheme="minorHAnsi" w:hAnsiTheme="minorHAnsi"/>
                <w:i/>
                <w:sz w:val="18"/>
                <w:szCs w:val="18"/>
                <w:highlight w:val="white"/>
              </w:rPr>
            </w:pPr>
            <w:r>
              <w:rPr>
                <w:rStyle w:val="Ttulo7Char"/>
                <w:rFonts w:asciiTheme="minorHAnsi" w:hAnsiTheme="minorHAnsi"/>
                <w:sz w:val="18"/>
                <w:szCs w:val="18"/>
                <w:shd w:val="clear" w:color="auto" w:fill="FFFFFF"/>
              </w:rPr>
              <w:t>Art. 6º e 201 da CF, art. 392 da CLT.</w:t>
            </w:r>
          </w:p>
          <w:p w14:paraId="1362307E" w14:textId="77777777" w:rsidR="00FA660F" w:rsidRDefault="00A80C29">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14:paraId="38EB188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FA660F" w14:paraId="791F7330" w14:textId="77777777" w:rsidTr="00FA660F">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68AC3A06" w14:textId="77777777" w:rsidR="00FA660F" w:rsidRDefault="00A80C29">
            <w:pPr>
              <w:jc w:val="center"/>
              <w:rPr>
                <w:rFonts w:ascii="Calibri" w:hAnsi="Calibri" w:cs="Arial"/>
                <w:b w:val="0"/>
                <w:bCs w:val="0"/>
                <w:sz w:val="18"/>
                <w:szCs w:val="18"/>
              </w:rPr>
            </w:pPr>
            <w:r>
              <w:rPr>
                <w:rFonts w:ascii="Calibri" w:hAnsi="Calibri" w:cs="Arial"/>
                <w:sz w:val="18"/>
                <w:szCs w:val="18"/>
              </w:rPr>
              <w:t>F</w:t>
            </w:r>
          </w:p>
        </w:tc>
        <w:tc>
          <w:tcPr>
            <w:tcW w:w="1964" w:type="dxa"/>
          </w:tcPr>
          <w:p w14:paraId="323AD9F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Outras ausências (especificar)</w:t>
            </w:r>
          </w:p>
        </w:tc>
        <w:tc>
          <w:tcPr>
            <w:tcW w:w="3314" w:type="dxa"/>
          </w:tcPr>
          <w:p w14:paraId="16C88DC8"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26F3FC36"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FA660F" w14:paraId="5EBD886A" w14:textId="77777777" w:rsidTr="00FA660F">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692F4E5" w14:textId="77777777" w:rsidR="00FA660F" w:rsidRDefault="00FA660F">
            <w:pPr>
              <w:jc w:val="center"/>
              <w:rPr>
                <w:rFonts w:ascii="Calibri" w:hAnsi="Calibri" w:cs="Arial"/>
                <w:b w:val="0"/>
                <w:bCs w:val="0"/>
                <w:sz w:val="18"/>
                <w:szCs w:val="18"/>
                <w:lang w:val="en-US"/>
              </w:rPr>
            </w:pPr>
          </w:p>
        </w:tc>
        <w:tc>
          <w:tcPr>
            <w:tcW w:w="1964" w:type="dxa"/>
            <w:shd w:val="clear" w:color="auto" w:fill="DBE5F1" w:themeFill="accent1" w:themeFillTint="33"/>
          </w:tcPr>
          <w:p w14:paraId="0EC9C3CB"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6D690AF9"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1D6F68E"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28273AD4" w14:textId="77777777" w:rsidR="00FA660F" w:rsidRDefault="00FA660F">
      <w:pPr>
        <w:ind w:left="426"/>
        <w:jc w:val="both"/>
        <w:rPr>
          <w:rStyle w:val="Ttulo1Char"/>
          <w:rFonts w:asciiTheme="minorHAnsi" w:hAnsiTheme="minorHAnsi" w:cs="Arial"/>
          <w:color w:val="000000"/>
          <w:sz w:val="16"/>
          <w:szCs w:val="16"/>
          <w:shd w:val="clear" w:color="auto" w:fill="FFFFFF"/>
        </w:rPr>
      </w:pPr>
    </w:p>
    <w:p w14:paraId="04089536" w14:textId="77777777" w:rsidR="00FA660F" w:rsidRDefault="00A80C29">
      <w:pPr>
        <w:ind w:left="426"/>
        <w:rPr>
          <w:rFonts w:asciiTheme="minorHAnsi" w:hAnsiTheme="minorHAnsi" w:cs="Arial"/>
          <w:color w:val="000000"/>
          <w:sz w:val="22"/>
          <w:szCs w:val="22"/>
          <w:highlight w:val="white"/>
        </w:rPr>
      </w:pPr>
      <w:r>
        <w:rPr>
          <w:rStyle w:val="Ttulo1Char"/>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5850E2F3" w14:textId="77777777" w:rsidR="00FA660F" w:rsidRDefault="00FA660F">
      <w:pPr>
        <w:ind w:left="426"/>
        <w:rPr>
          <w:rFonts w:asciiTheme="minorHAnsi" w:eastAsiaTheme="minorHAnsi" w:hAnsiTheme="minorHAnsi" w:cs="Arial"/>
          <w:sz w:val="22"/>
          <w:szCs w:val="22"/>
          <w:lang w:eastAsia="en-US"/>
        </w:rPr>
      </w:pPr>
    </w:p>
    <w:p w14:paraId="321F762B" w14:textId="77777777" w:rsidR="00FA660F" w:rsidRDefault="00A80C29">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lastRenderedPageBreak/>
        <w:t>OBSERVAÇÕES:</w:t>
      </w:r>
    </w:p>
    <w:p w14:paraId="7C052D0E" w14:textId="77777777" w:rsidR="00FA660F" w:rsidRDefault="00FA660F">
      <w:pPr>
        <w:ind w:left="426"/>
        <w:rPr>
          <w:rFonts w:asciiTheme="minorHAnsi" w:eastAsiaTheme="minorHAnsi" w:hAnsiTheme="minorHAnsi" w:cs="Arial"/>
          <w:b/>
          <w:sz w:val="22"/>
          <w:szCs w:val="22"/>
          <w:u w:val="single"/>
          <w:lang w:eastAsia="en-US"/>
        </w:rPr>
      </w:pPr>
    </w:p>
    <w:p w14:paraId="6D9E5F54" w14:textId="77777777" w:rsidR="00FA660F" w:rsidRDefault="00A80C29">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6FBC136C" w14:textId="77777777" w:rsidR="00FA660F" w:rsidRDefault="00FA660F">
      <w:pPr>
        <w:pStyle w:val="PargrafodaLista"/>
        <w:ind w:left="786"/>
        <w:rPr>
          <w:rFonts w:asciiTheme="minorHAnsi" w:eastAsiaTheme="minorHAnsi" w:hAnsiTheme="minorHAnsi" w:cs="Arial"/>
          <w:sz w:val="22"/>
          <w:szCs w:val="22"/>
          <w:lang w:eastAsia="en-US"/>
        </w:rPr>
      </w:pPr>
    </w:p>
    <w:p w14:paraId="1D420475" w14:textId="77777777" w:rsidR="00FA660F" w:rsidRDefault="00A80C29">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(mód. 1 + mód. 2 + mod. 3 + maternidade + mód. 5 – (transp. – aliment. – equip.  – materiais)</w:t>
      </w:r>
    </w:p>
    <w:p w14:paraId="08B1B77A" w14:textId="77777777" w:rsidR="00FA660F" w:rsidRDefault="00A80C29">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24D874ED" w14:textId="77777777" w:rsidR="00FA660F" w:rsidRDefault="00A80C29">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1F0A6504" w14:textId="77777777" w:rsidR="00FA660F" w:rsidRDefault="00FA660F">
      <w:pPr>
        <w:pStyle w:val="PargrafodaLista"/>
        <w:ind w:left="786"/>
        <w:rPr>
          <w:rFonts w:asciiTheme="minorHAnsi" w:eastAsiaTheme="minorHAnsi" w:hAnsiTheme="minorHAnsi" w:cs="Arial"/>
          <w:sz w:val="22"/>
          <w:szCs w:val="22"/>
          <w:lang w:eastAsia="en-US"/>
        </w:rPr>
      </w:pPr>
    </w:p>
    <w:p w14:paraId="6CD217C7" w14:textId="77777777" w:rsidR="00FA660F" w:rsidRDefault="00A80C29">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52E71884" w14:textId="77777777" w:rsidR="00FA660F" w:rsidRDefault="00FA660F">
      <w:pPr>
        <w:pStyle w:val="PargrafodaLista"/>
        <w:ind w:left="786"/>
        <w:rPr>
          <w:rFonts w:asciiTheme="minorHAnsi" w:eastAsiaTheme="minorHAnsi" w:hAnsiTheme="minorHAnsi" w:cs="Arial"/>
          <w:sz w:val="22"/>
          <w:szCs w:val="22"/>
          <w:lang w:eastAsia="en-US"/>
        </w:rPr>
      </w:pPr>
    </w:p>
    <w:p w14:paraId="06A45719" w14:textId="77777777" w:rsidR="00FA660F" w:rsidRDefault="00A80C29">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69AE1712" w14:textId="77777777" w:rsidR="00FA660F" w:rsidRDefault="00FA660F">
      <w:pPr>
        <w:pStyle w:val="PargrafodaLista"/>
        <w:rPr>
          <w:rFonts w:asciiTheme="minorHAnsi" w:eastAsiaTheme="minorHAnsi" w:hAnsiTheme="minorHAnsi" w:cs="Arial"/>
          <w:b/>
          <w:sz w:val="22"/>
          <w:szCs w:val="22"/>
          <w:u w:val="single"/>
          <w:lang w:eastAsia="en-US"/>
        </w:rPr>
      </w:pPr>
    </w:p>
    <w:p w14:paraId="56B80832" w14:textId="77777777" w:rsidR="00FA660F" w:rsidRDefault="00A80C29">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6D1F4D43" w14:textId="77777777" w:rsidR="00FA660F" w:rsidRDefault="00FA660F">
      <w:pPr>
        <w:pStyle w:val="PargrafodaLista"/>
        <w:ind w:left="786"/>
        <w:rPr>
          <w:rFonts w:asciiTheme="minorHAnsi" w:eastAsiaTheme="minorHAnsi" w:hAnsiTheme="minorHAnsi" w:cs="Arial"/>
          <w:b/>
          <w:sz w:val="22"/>
          <w:szCs w:val="22"/>
          <w:u w:val="single"/>
          <w:lang w:eastAsia="en-US"/>
        </w:rPr>
      </w:pPr>
    </w:p>
    <w:p w14:paraId="64E40124" w14:textId="77777777" w:rsidR="00FA660F" w:rsidRDefault="00A80C29">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AMT: FPAM + (BMDND x 3,95 x  % a.a AM) : 12 + IAM</w:t>
      </w:r>
    </w:p>
    <w:p w14:paraId="1A0CC162" w14:textId="77777777" w:rsidR="00FA660F" w:rsidRDefault="00FA660F">
      <w:pPr>
        <w:pStyle w:val="PargrafodaLista"/>
        <w:ind w:left="786"/>
        <w:rPr>
          <w:rFonts w:asciiTheme="minorHAnsi" w:eastAsiaTheme="minorHAnsi" w:hAnsiTheme="minorHAnsi" w:cs="Arial"/>
          <w:sz w:val="22"/>
          <w:szCs w:val="22"/>
          <w:lang w:val="en-US" w:eastAsia="en-US"/>
        </w:rPr>
      </w:pPr>
    </w:p>
    <w:p w14:paraId="76639761" w14:textId="77777777" w:rsidR="00FA660F" w:rsidRDefault="00A80C29">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65B348B7" w14:textId="77777777" w:rsidR="00FA660F" w:rsidRDefault="00A80C29">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%AM : 12</w:t>
      </w:r>
    </w:p>
    <w:p w14:paraId="29F984A6" w14:textId="77777777" w:rsidR="00FA660F" w:rsidRDefault="00A80C29">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0D1ACAAB" wp14:editId="57DDC3AF">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0C48629" w14:textId="77777777" w:rsidR="00FA660F" w:rsidRDefault="00A80C29">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E5BB8CC" w14:textId="77777777" w:rsidR="00FA660F" w:rsidRDefault="00A80C29">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5FCD4525" w14:textId="77777777" w:rsidR="00FA660F" w:rsidRDefault="00A80C29">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w14:anchorId="0D1ACAAB"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70C48629" w14:textId="77777777" w:rsidR="00FA660F" w:rsidRDefault="00A80C29">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E5BB8CC" w14:textId="77777777" w:rsidR="00FA660F" w:rsidRDefault="00A80C29">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5FCD4525" w14:textId="77777777" w:rsidR="00FA660F" w:rsidRDefault="00A80C29">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462AAEB" w14:textId="77777777" w:rsidR="00FA660F" w:rsidRDefault="00FA660F">
      <w:pPr>
        <w:pStyle w:val="PargrafodaLista"/>
        <w:ind w:left="786"/>
        <w:rPr>
          <w:rFonts w:asciiTheme="minorHAnsi" w:eastAsiaTheme="minorHAnsi" w:hAnsiTheme="minorHAnsi" w:cs="Arial"/>
          <w:sz w:val="22"/>
          <w:szCs w:val="22"/>
          <w:lang w:eastAsia="en-US"/>
        </w:rPr>
      </w:pPr>
    </w:p>
    <w:p w14:paraId="3843F8AD" w14:textId="77777777" w:rsidR="00FA660F" w:rsidRDefault="00FA660F">
      <w:pPr>
        <w:pStyle w:val="PargrafodaLista"/>
        <w:ind w:left="786"/>
        <w:rPr>
          <w:rFonts w:asciiTheme="minorHAnsi" w:eastAsiaTheme="minorHAnsi" w:hAnsiTheme="minorHAnsi" w:cs="Arial"/>
          <w:sz w:val="22"/>
          <w:szCs w:val="22"/>
          <w:lang w:eastAsia="en-US"/>
        </w:rPr>
      </w:pPr>
    </w:p>
    <w:p w14:paraId="22A7CFA1" w14:textId="77777777" w:rsidR="00FA660F" w:rsidRDefault="00FA660F">
      <w:pPr>
        <w:pStyle w:val="PargrafodaLista"/>
        <w:ind w:left="786"/>
        <w:rPr>
          <w:rFonts w:asciiTheme="minorHAnsi" w:eastAsiaTheme="minorHAnsi" w:hAnsiTheme="minorHAnsi" w:cs="Arial"/>
          <w:sz w:val="22"/>
          <w:szCs w:val="22"/>
          <w:lang w:eastAsia="en-US"/>
        </w:rPr>
      </w:pPr>
    </w:p>
    <w:p w14:paraId="1AD5119B" w14:textId="77777777" w:rsidR="00FA660F" w:rsidRDefault="00A80C29">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Ttulo1Char"/>
          <w:rFonts w:asciiTheme="minorHAnsi" w:hAnsiTheme="minorHAnsi" w:cs="Arial"/>
          <w:b w:val="0"/>
          <w:color w:val="000000"/>
          <w:sz w:val="22"/>
          <w:szCs w:val="22"/>
          <w:u w:val="single"/>
          <w:shd w:val="clear" w:color="auto" w:fill="FFFFFF"/>
        </w:rPr>
        <w:t>Substituto na Intrajornada</w:t>
      </w:r>
    </w:p>
    <w:p w14:paraId="7B113109" w14:textId="77777777" w:rsidR="00FA660F" w:rsidRDefault="00A80C29">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5D931C48" w14:textId="77777777" w:rsidR="00FA660F" w:rsidRDefault="00FA660F">
      <w:pPr>
        <w:jc w:val="both"/>
        <w:rPr>
          <w:rFonts w:ascii="Calibri" w:hAnsi="Calibri" w:cs="Arial"/>
        </w:rPr>
      </w:pPr>
    </w:p>
    <w:p w14:paraId="6FB0D34A" w14:textId="77777777" w:rsidR="00FA660F" w:rsidRDefault="00FA660F">
      <w:pPr>
        <w:jc w:val="both"/>
        <w:rPr>
          <w:rFonts w:ascii="Calibri" w:hAnsi="Calibri" w:cs="Arial"/>
          <w:b/>
          <w:u w:val="single"/>
        </w:rPr>
      </w:pPr>
    </w:p>
    <w:p w14:paraId="6DA6B59E" w14:textId="77777777" w:rsidR="00FA660F" w:rsidRDefault="00A80C29">
      <w:pPr>
        <w:jc w:val="both"/>
        <w:rPr>
          <w:rFonts w:ascii="Calibri" w:hAnsi="Calibri" w:cs="Arial"/>
          <w:b/>
          <w:sz w:val="22"/>
          <w:szCs w:val="22"/>
          <w:u w:val="single"/>
        </w:rPr>
      </w:pPr>
      <w:r>
        <w:rPr>
          <w:rFonts w:ascii="Calibri" w:hAnsi="Calibri" w:cs="Arial"/>
          <w:b/>
          <w:sz w:val="22"/>
          <w:szCs w:val="22"/>
          <w:u w:val="single"/>
        </w:rPr>
        <w:t>Módulo 5 – Insumos Diversos</w:t>
      </w:r>
    </w:p>
    <w:p w14:paraId="2F92526E" w14:textId="77777777" w:rsidR="00FA660F" w:rsidRDefault="00FA660F">
      <w:pPr>
        <w:jc w:val="both"/>
        <w:rPr>
          <w:rFonts w:ascii="Calibri" w:hAnsi="Calibri" w:cs="Arial"/>
          <w:b/>
          <w:sz w:val="22"/>
          <w:szCs w:val="22"/>
          <w:u w:val="single"/>
        </w:rPr>
      </w:pPr>
    </w:p>
    <w:p w14:paraId="1B710C52" w14:textId="77777777" w:rsidR="00FA660F" w:rsidRPr="006A6876" w:rsidRDefault="00A80C29">
      <w:pPr>
        <w:spacing w:line="276" w:lineRule="auto"/>
        <w:jc w:val="both"/>
        <w:rPr>
          <w:rFonts w:ascii="Calibri" w:hAnsi="Calibri" w:cs="Arial"/>
          <w:b/>
          <w:sz w:val="22"/>
          <w:szCs w:val="22"/>
        </w:rPr>
      </w:pPr>
      <w:r w:rsidRPr="006A6876">
        <w:rPr>
          <w:rFonts w:ascii="Calibri" w:hAnsi="Calibri" w:cs="Arial"/>
          <w:b/>
          <w:sz w:val="22"/>
          <w:szCs w:val="22"/>
        </w:rPr>
        <w:t>A) Uniformes</w:t>
      </w:r>
    </w:p>
    <w:p w14:paraId="5AF26EC5" w14:textId="77777777" w:rsidR="00FA660F" w:rsidRPr="006A6876" w:rsidRDefault="00A80C29">
      <w:pPr>
        <w:spacing w:line="276" w:lineRule="auto"/>
        <w:jc w:val="both"/>
        <w:rPr>
          <w:rFonts w:ascii="Calibri" w:hAnsi="Calibri" w:cs="Arial"/>
          <w:sz w:val="22"/>
          <w:szCs w:val="22"/>
        </w:rPr>
      </w:pPr>
      <w:r w:rsidRPr="006A6876">
        <w:rPr>
          <w:rFonts w:ascii="Calibri" w:hAnsi="Calibri" w:cs="Arial"/>
          <w:sz w:val="22"/>
          <w:szCs w:val="22"/>
        </w:rPr>
        <w:t xml:space="preserve">É considerado os valores praticados no mercado para uniforme e EPIS </w:t>
      </w:r>
    </w:p>
    <w:p w14:paraId="21905243" w14:textId="2D1535DB" w:rsidR="00FA660F" w:rsidRPr="006A6876" w:rsidRDefault="00A80C29">
      <w:pPr>
        <w:spacing w:line="276" w:lineRule="auto"/>
        <w:jc w:val="both"/>
        <w:rPr>
          <w:rFonts w:ascii="Calibri" w:hAnsi="Calibri" w:cs="Arial"/>
          <w:sz w:val="22"/>
          <w:szCs w:val="22"/>
        </w:rPr>
      </w:pPr>
      <w:r w:rsidRPr="006A6876">
        <w:rPr>
          <w:rFonts w:ascii="Calibri" w:hAnsi="Calibri" w:cs="Arial"/>
          <w:sz w:val="22"/>
          <w:szCs w:val="22"/>
        </w:rPr>
        <w:t xml:space="preserve">Quantidade estimada por ano, sendo 1 (hum) conjunto na admissão e mais 1 (um) conjunto a cada 6 (seis) meses, conforme Cláusula </w:t>
      </w:r>
      <w:r w:rsidR="003563F0" w:rsidRPr="006A6876">
        <w:rPr>
          <w:rFonts w:ascii="Calibri" w:hAnsi="Calibri" w:cs="Arial"/>
          <w:sz w:val="22"/>
          <w:szCs w:val="22"/>
        </w:rPr>
        <w:t>3</w:t>
      </w:r>
      <w:r w:rsidRPr="006A6876">
        <w:rPr>
          <w:rFonts w:ascii="Calibri" w:hAnsi="Calibri" w:cs="Arial"/>
          <w:sz w:val="22"/>
          <w:szCs w:val="22"/>
        </w:rPr>
        <w:t>8ª da CCT.</w:t>
      </w:r>
    </w:p>
    <w:p w14:paraId="38B08DE3" w14:textId="70E006CE" w:rsidR="00FA660F" w:rsidRDefault="00FA660F">
      <w:pPr>
        <w:spacing w:line="276" w:lineRule="auto"/>
        <w:jc w:val="both"/>
        <w:rPr>
          <w:rFonts w:ascii="Calibri" w:hAnsi="Calibri" w:cs="Arial"/>
        </w:rPr>
      </w:pPr>
    </w:p>
    <w:tbl>
      <w:tblPr>
        <w:tblW w:w="9912" w:type="dxa"/>
        <w:tblCellMar>
          <w:left w:w="70" w:type="dxa"/>
          <w:right w:w="70" w:type="dxa"/>
        </w:tblCellMar>
        <w:tblLook w:val="04A0" w:firstRow="1" w:lastRow="0" w:firstColumn="1" w:lastColumn="0" w:noHBand="0" w:noVBand="1"/>
      </w:tblPr>
      <w:tblGrid>
        <w:gridCol w:w="608"/>
        <w:gridCol w:w="3191"/>
        <w:gridCol w:w="685"/>
        <w:gridCol w:w="732"/>
        <w:gridCol w:w="922"/>
        <w:gridCol w:w="1523"/>
        <w:gridCol w:w="30"/>
        <w:gridCol w:w="1031"/>
        <w:gridCol w:w="30"/>
        <w:gridCol w:w="1130"/>
        <w:gridCol w:w="30"/>
      </w:tblGrid>
      <w:tr w:rsidR="00F86335" w:rsidRPr="00F86335" w14:paraId="27C18847"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508209DF"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AUXILIAR DE ESCRITÓRIO E OPERADOR DE CAIXA</w:t>
            </w:r>
          </w:p>
        </w:tc>
      </w:tr>
      <w:tr w:rsidR="00F86335" w:rsidRPr="00F86335" w14:paraId="1ACCBA30"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4695E49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7F6F0B5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6212A89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00DAE50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68900EA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798F452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085DEE93"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1696306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2206D416" w14:textId="77777777" w:rsidTr="00F86335">
        <w:trPr>
          <w:gridAfter w:val="1"/>
          <w:wAfter w:w="30" w:type="dxa"/>
          <w:trHeight w:val="82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0F8F3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5EF516C7"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 xml:space="preserve">Calça Unissex, Material: Jeans, Modelo: Tradicional, Tipo Bolso: Lateral E Traseiro, Tamanho: Sob Medida, Cor: </w:t>
            </w:r>
            <w:r w:rsidRPr="00F86335">
              <w:rPr>
                <w:rFonts w:ascii="Calibri" w:hAnsi="Calibri" w:cs="Calibri"/>
                <w:color w:val="333333"/>
                <w:sz w:val="18"/>
                <w:szCs w:val="18"/>
              </w:rPr>
              <w:lastRenderedPageBreak/>
              <w:t>Azul, Características Adicionais: Pré-Lavado</w:t>
            </w:r>
          </w:p>
        </w:tc>
        <w:tc>
          <w:tcPr>
            <w:tcW w:w="685" w:type="dxa"/>
            <w:tcBorders>
              <w:top w:val="nil"/>
              <w:left w:val="nil"/>
              <w:bottom w:val="single" w:sz="4" w:space="0" w:color="auto"/>
              <w:right w:val="single" w:sz="4" w:space="0" w:color="auto"/>
            </w:tcBorders>
            <w:shd w:val="clear" w:color="auto" w:fill="auto"/>
            <w:vAlign w:val="center"/>
            <w:hideMark/>
          </w:tcPr>
          <w:p w14:paraId="7B77B1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lastRenderedPageBreak/>
              <w:t>peça</w:t>
            </w:r>
          </w:p>
        </w:tc>
        <w:tc>
          <w:tcPr>
            <w:tcW w:w="732" w:type="dxa"/>
            <w:tcBorders>
              <w:top w:val="nil"/>
              <w:left w:val="nil"/>
              <w:bottom w:val="single" w:sz="4" w:space="0" w:color="auto"/>
              <w:right w:val="single" w:sz="4" w:space="0" w:color="auto"/>
            </w:tcBorders>
            <w:shd w:val="clear" w:color="auto" w:fill="auto"/>
            <w:vAlign w:val="center"/>
            <w:hideMark/>
          </w:tcPr>
          <w:p w14:paraId="39D4DFD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69D1D4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479915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6C8F72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R$ 39,40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6BDFFA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R$ 157,60</w:t>
            </w:r>
          </w:p>
        </w:tc>
      </w:tr>
      <w:tr w:rsidR="00F86335" w:rsidRPr="00F86335" w14:paraId="7AD762D9" w14:textId="77777777" w:rsidTr="00F86335">
        <w:trPr>
          <w:gridAfter w:val="1"/>
          <w:wAfter w:w="30" w:type="dxa"/>
          <w:trHeight w:val="3036"/>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B031EF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41C7D4C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BLUSA PÓLO UNISSEX - Camisa polo na cor branca. Confeccionada em malha Piquet mista, composição 100% algodão, fio 26, penteado, gramatura acabado 183, gola polo personalizada retilínea com aviamentos com 02 botões com 04 furos para fechamento diâmetro 10mm, cor branca, punho da manga retilíneo, medindo 2cm de largura, Marca da UFF aplicada na manga direita e da Contratada aplicada na manga esquerda. Sendo utilizado o impresso da logomarca, respeitando as cores originais, Tamanhos de acordo com a necessidade do setor solicitante.</w:t>
            </w:r>
          </w:p>
        </w:tc>
        <w:tc>
          <w:tcPr>
            <w:tcW w:w="685" w:type="dxa"/>
            <w:tcBorders>
              <w:top w:val="nil"/>
              <w:left w:val="nil"/>
              <w:bottom w:val="single" w:sz="4" w:space="0" w:color="auto"/>
              <w:right w:val="single" w:sz="4" w:space="0" w:color="auto"/>
            </w:tcBorders>
            <w:shd w:val="clear" w:color="auto" w:fill="auto"/>
            <w:vAlign w:val="center"/>
            <w:hideMark/>
          </w:tcPr>
          <w:p w14:paraId="2A3BAC0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4E43E73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E0A95F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72885F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8A82F0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R$ 28,30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720A7F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R$ 113,20</w:t>
            </w:r>
          </w:p>
        </w:tc>
      </w:tr>
      <w:tr w:rsidR="00F86335" w:rsidRPr="00F86335" w14:paraId="092A0635" w14:textId="77777777" w:rsidTr="00F86335">
        <w:trPr>
          <w:gridAfter w:val="1"/>
          <w:wAfter w:w="30" w:type="dxa"/>
          <w:trHeight w:val="248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3F815A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4F641E42"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685" w:type="dxa"/>
            <w:tcBorders>
              <w:top w:val="nil"/>
              <w:left w:val="nil"/>
              <w:bottom w:val="single" w:sz="4" w:space="0" w:color="auto"/>
              <w:right w:val="single" w:sz="4" w:space="0" w:color="auto"/>
            </w:tcBorders>
            <w:shd w:val="clear" w:color="auto" w:fill="auto"/>
            <w:vAlign w:val="center"/>
            <w:hideMark/>
          </w:tcPr>
          <w:p w14:paraId="4EE99B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72F9893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6A11BB5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454C4FC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B9D12A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R$ 62,08</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3E0911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R$ 124,16</w:t>
            </w:r>
          </w:p>
        </w:tc>
      </w:tr>
      <w:tr w:rsidR="00F86335" w:rsidRPr="00F86335" w14:paraId="274E6856" w14:textId="77777777" w:rsidTr="00F86335">
        <w:trPr>
          <w:gridAfter w:val="1"/>
          <w:wAfter w:w="30" w:type="dxa"/>
          <w:trHeight w:val="552"/>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C3CC83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32DAB3B6"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0B2D280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5E6494D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53AFCEB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A99C93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8C976E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3E29A8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1C812CF4"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6056F6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19908DA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599800F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3769B26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6CEE463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0C080D7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BFA2AB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7463C3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3FD3D237" w14:textId="77777777" w:rsidTr="00F86335">
        <w:trPr>
          <w:gridAfter w:val="1"/>
          <w:wAfter w:w="30" w:type="dxa"/>
          <w:trHeight w:val="82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2A642B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5F5B2C0B"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47B5849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19ACE34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18982B1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20BA7E8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D93F09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F81562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7626E553"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3C3467F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41853C5B"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2F694FCB"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R$ 564,69</w:t>
            </w:r>
          </w:p>
        </w:tc>
      </w:tr>
      <w:tr w:rsidR="00F86335" w:rsidRPr="00F86335" w14:paraId="78B7CF37"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D38A56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112E2AD3"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332DA24A"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R$ 47,06</w:t>
            </w:r>
          </w:p>
        </w:tc>
      </w:tr>
      <w:tr w:rsidR="00F86335" w:rsidRPr="00F86335" w14:paraId="2F962F1F"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3E95651F"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04551EB9"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5088451F"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16D08CA8"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59B0CD11"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6EB7DC51"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1E8BF2C8"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79EDB719" w14:textId="77777777" w:rsidR="00F86335" w:rsidRPr="00F86335" w:rsidRDefault="00F86335" w:rsidP="00F86335">
            <w:pPr>
              <w:rPr>
                <w:sz w:val="18"/>
                <w:szCs w:val="18"/>
              </w:rPr>
            </w:pPr>
          </w:p>
        </w:tc>
      </w:tr>
      <w:tr w:rsidR="00F86335" w:rsidRPr="00F86335" w14:paraId="67C2EB14"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2F9A879D" w14:textId="77777777" w:rsidR="00F86335" w:rsidRPr="00F86335" w:rsidRDefault="00F86335" w:rsidP="00F86335">
            <w:pPr>
              <w:rPr>
                <w:sz w:val="18"/>
                <w:szCs w:val="18"/>
              </w:rPr>
            </w:pPr>
          </w:p>
        </w:tc>
        <w:tc>
          <w:tcPr>
            <w:tcW w:w="3191" w:type="dxa"/>
            <w:tcBorders>
              <w:top w:val="nil"/>
              <w:left w:val="nil"/>
              <w:bottom w:val="nil"/>
              <w:right w:val="nil"/>
            </w:tcBorders>
            <w:shd w:val="clear" w:color="auto" w:fill="auto"/>
            <w:noWrap/>
            <w:vAlign w:val="bottom"/>
            <w:hideMark/>
          </w:tcPr>
          <w:p w14:paraId="56515339"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08F28C99"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5C0889B8"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4E984444"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427FB82C"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38C95729"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1F219E4E" w14:textId="77777777" w:rsidR="00F86335" w:rsidRPr="00F86335" w:rsidRDefault="00F86335" w:rsidP="00F86335">
            <w:pPr>
              <w:rPr>
                <w:sz w:val="18"/>
                <w:szCs w:val="18"/>
              </w:rPr>
            </w:pPr>
          </w:p>
        </w:tc>
      </w:tr>
      <w:tr w:rsidR="00F86335" w:rsidRPr="00F86335" w14:paraId="011338A5"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3BC148D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ALMOXARIFE E AUXILIAR DE ALMOXARIFE</w:t>
            </w:r>
          </w:p>
        </w:tc>
      </w:tr>
      <w:tr w:rsidR="00F86335" w:rsidRPr="00F86335" w14:paraId="194E4F11"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5970C6B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5683495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05A1A07F"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2496CE5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48771E9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1CDDAD8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7F55B9C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16C4DC9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7E235BB6"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3BEEF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524BE8A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azul</w:t>
            </w:r>
          </w:p>
        </w:tc>
        <w:tc>
          <w:tcPr>
            <w:tcW w:w="685" w:type="dxa"/>
            <w:tcBorders>
              <w:top w:val="nil"/>
              <w:left w:val="nil"/>
              <w:bottom w:val="single" w:sz="4" w:space="0" w:color="auto"/>
              <w:right w:val="single" w:sz="4" w:space="0" w:color="auto"/>
            </w:tcBorders>
            <w:shd w:val="clear" w:color="auto" w:fill="auto"/>
            <w:vAlign w:val="center"/>
            <w:hideMark/>
          </w:tcPr>
          <w:p w14:paraId="452A186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7AF7F6C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5C3CAD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349BF7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F435A3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5E931A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71DD5495"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D82593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7CA575CF"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azul</w:t>
            </w:r>
          </w:p>
        </w:tc>
        <w:tc>
          <w:tcPr>
            <w:tcW w:w="685" w:type="dxa"/>
            <w:tcBorders>
              <w:top w:val="nil"/>
              <w:left w:val="nil"/>
              <w:bottom w:val="single" w:sz="4" w:space="0" w:color="auto"/>
              <w:right w:val="single" w:sz="4" w:space="0" w:color="auto"/>
            </w:tcBorders>
            <w:shd w:val="clear" w:color="auto" w:fill="auto"/>
            <w:vAlign w:val="center"/>
            <w:hideMark/>
          </w:tcPr>
          <w:p w14:paraId="72A5767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50BDAAC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74DC3D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D5F4C1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BF6527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3C75A3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2A822A99" w14:textId="77777777" w:rsidTr="00F86335">
        <w:trPr>
          <w:gridAfter w:val="1"/>
          <w:wAfter w:w="30" w:type="dxa"/>
          <w:trHeight w:val="9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302DF7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30431A6A"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 xml:space="preserve">Cinta abdominal ergonômica com suspensório de segurança em material reforçado – tipo: modelo </w:t>
            </w:r>
            <w:r w:rsidRPr="00F86335">
              <w:rPr>
                <w:rFonts w:ascii="Calibri" w:hAnsi="Calibri" w:cs="Calibri"/>
                <w:i/>
                <w:iCs/>
                <w:color w:val="000000"/>
                <w:sz w:val="18"/>
                <w:szCs w:val="18"/>
              </w:rPr>
              <w:t>Vicsa</w:t>
            </w:r>
            <w:r w:rsidRPr="00F86335">
              <w:rPr>
                <w:rFonts w:ascii="Calibri" w:hAnsi="Calibri" w:cs="Calibri"/>
                <w:i/>
                <w:iCs/>
                <w:color w:val="000000"/>
                <w:sz w:val="18"/>
                <w:szCs w:val="18"/>
                <w:vertAlign w:val="superscript"/>
              </w:rPr>
              <w:t>®</w:t>
            </w:r>
            <w:r w:rsidRPr="00F86335">
              <w:rPr>
                <w:rFonts w:ascii="Calibri" w:hAnsi="Calibri" w:cs="Calibri"/>
                <w:i/>
                <w:iCs/>
                <w:color w:val="000000"/>
                <w:sz w:val="18"/>
                <w:szCs w:val="18"/>
              </w:rPr>
              <w:t xml:space="preserve"> safety</w:t>
            </w:r>
            <w:r w:rsidRPr="00F86335">
              <w:rPr>
                <w:rFonts w:ascii="Calibri" w:hAnsi="Calibri" w:cs="Calibri"/>
                <w:color w:val="000000"/>
                <w:sz w:val="18"/>
                <w:szCs w:val="18"/>
              </w:rPr>
              <w:t>;</w:t>
            </w:r>
          </w:p>
        </w:tc>
        <w:tc>
          <w:tcPr>
            <w:tcW w:w="685" w:type="dxa"/>
            <w:tcBorders>
              <w:top w:val="nil"/>
              <w:left w:val="nil"/>
              <w:bottom w:val="single" w:sz="4" w:space="0" w:color="auto"/>
              <w:right w:val="single" w:sz="4" w:space="0" w:color="auto"/>
            </w:tcBorders>
            <w:shd w:val="clear" w:color="auto" w:fill="auto"/>
            <w:vAlign w:val="center"/>
            <w:hideMark/>
          </w:tcPr>
          <w:p w14:paraId="195933F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0E2B744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3419AB8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57D72A8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4880D0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R$ 39,43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268D36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R$ 78,86</w:t>
            </w:r>
          </w:p>
        </w:tc>
      </w:tr>
      <w:tr w:rsidR="00F86335" w:rsidRPr="00F86335" w14:paraId="6215C6D8"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EA8FAC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lastRenderedPageBreak/>
              <w:t>4</w:t>
            </w:r>
          </w:p>
        </w:tc>
        <w:tc>
          <w:tcPr>
            <w:tcW w:w="3191" w:type="dxa"/>
            <w:tcBorders>
              <w:top w:val="nil"/>
              <w:left w:val="nil"/>
              <w:bottom w:val="single" w:sz="4" w:space="0" w:color="auto"/>
              <w:right w:val="single" w:sz="4" w:space="0" w:color="auto"/>
            </w:tcBorders>
            <w:shd w:val="clear" w:color="auto" w:fill="auto"/>
            <w:vAlign w:val="bottom"/>
            <w:hideMark/>
          </w:tcPr>
          <w:p w14:paraId="13AABF21"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impermeável em corim, forrado, na cor branca, com amarras na cintura e no pescoço</w:t>
            </w:r>
          </w:p>
        </w:tc>
        <w:tc>
          <w:tcPr>
            <w:tcW w:w="685" w:type="dxa"/>
            <w:tcBorders>
              <w:top w:val="nil"/>
              <w:left w:val="nil"/>
              <w:bottom w:val="single" w:sz="4" w:space="0" w:color="auto"/>
              <w:right w:val="single" w:sz="4" w:space="0" w:color="auto"/>
            </w:tcBorders>
            <w:shd w:val="clear" w:color="auto" w:fill="auto"/>
            <w:vAlign w:val="center"/>
            <w:hideMark/>
          </w:tcPr>
          <w:p w14:paraId="187305F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0FB9B3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621B66E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5048073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64A55A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R$ 21,07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CC58F4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R$ 84,28</w:t>
            </w:r>
          </w:p>
        </w:tc>
      </w:tr>
      <w:tr w:rsidR="00F86335" w:rsidRPr="00F86335" w14:paraId="758940FB"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87A2D9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023349D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Bota Segurança Material: Pvc - Cloreto De Polivinila , Tipo Cano: Médio , Material Sola: Borracha Antiderrapante , Cor: Branca , Tamanho: sob medida , Tipo Uso: Serviços Gerais</w:t>
            </w:r>
          </w:p>
        </w:tc>
        <w:tc>
          <w:tcPr>
            <w:tcW w:w="685" w:type="dxa"/>
            <w:tcBorders>
              <w:top w:val="nil"/>
              <w:left w:val="nil"/>
              <w:bottom w:val="single" w:sz="4" w:space="0" w:color="auto"/>
              <w:right w:val="single" w:sz="4" w:space="0" w:color="auto"/>
            </w:tcBorders>
            <w:shd w:val="clear" w:color="auto" w:fill="auto"/>
            <w:vAlign w:val="center"/>
            <w:hideMark/>
          </w:tcPr>
          <w:p w14:paraId="04A4136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2587F6B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6C0F79D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28C3369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412278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R$ 37,97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7835CB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R$ 113,91</w:t>
            </w:r>
          </w:p>
        </w:tc>
      </w:tr>
      <w:tr w:rsidR="00F86335" w:rsidRPr="00F86335" w14:paraId="2DA439BE"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D8ECF3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5AB0A93A"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4659090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60BB83F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14C3813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2B3FE71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D90BF8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510B95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66FFEBEB"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0480BC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36F7F43C"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Japona forrada e reforçada com capuz para proteção a baixas temperaturas, Material Forro: Manta Térmica</w:t>
            </w:r>
          </w:p>
        </w:tc>
        <w:tc>
          <w:tcPr>
            <w:tcW w:w="685" w:type="dxa"/>
            <w:tcBorders>
              <w:top w:val="nil"/>
              <w:left w:val="nil"/>
              <w:bottom w:val="single" w:sz="4" w:space="0" w:color="auto"/>
              <w:right w:val="single" w:sz="4" w:space="0" w:color="auto"/>
            </w:tcBorders>
            <w:shd w:val="clear" w:color="auto" w:fill="auto"/>
            <w:vAlign w:val="center"/>
            <w:hideMark/>
          </w:tcPr>
          <w:p w14:paraId="616164B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7061557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6118644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7FCD1FC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B4A44B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R$ 95,36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B3B8F9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R$ 190,72</w:t>
            </w:r>
          </w:p>
        </w:tc>
      </w:tr>
      <w:tr w:rsidR="00F86335" w:rsidRPr="00F86335" w14:paraId="2A3F1B78"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30A776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43938CE0"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0E903AC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4E2BC71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0082E08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37EB927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35E1A9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C2F363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060368E0"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20D955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9</w:t>
            </w:r>
          </w:p>
        </w:tc>
        <w:tc>
          <w:tcPr>
            <w:tcW w:w="3191" w:type="dxa"/>
            <w:tcBorders>
              <w:top w:val="nil"/>
              <w:left w:val="nil"/>
              <w:bottom w:val="single" w:sz="4" w:space="0" w:color="auto"/>
              <w:right w:val="single" w:sz="4" w:space="0" w:color="auto"/>
            </w:tcBorders>
            <w:shd w:val="clear" w:color="auto" w:fill="auto"/>
            <w:vAlign w:val="bottom"/>
            <w:hideMark/>
          </w:tcPr>
          <w:p w14:paraId="6E2841F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Luvas reforçadas para baixas temperaturas. Material: Algodão, Aplicação: Segurança E Proteção Individual., Características Adicionais: Resistente A Temperatura Até 300ºc, Reforço Extern, Comprimento: 35 Cm</w:t>
            </w:r>
          </w:p>
        </w:tc>
        <w:tc>
          <w:tcPr>
            <w:tcW w:w="685" w:type="dxa"/>
            <w:tcBorders>
              <w:top w:val="nil"/>
              <w:left w:val="nil"/>
              <w:bottom w:val="single" w:sz="4" w:space="0" w:color="auto"/>
              <w:right w:val="single" w:sz="4" w:space="0" w:color="auto"/>
            </w:tcBorders>
            <w:shd w:val="clear" w:color="auto" w:fill="auto"/>
            <w:vAlign w:val="center"/>
            <w:hideMark/>
          </w:tcPr>
          <w:p w14:paraId="1978770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3D7A310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13B71D2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72E62B9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322680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R$ 10,24</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9FE25F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R$ 20,48</w:t>
            </w:r>
          </w:p>
        </w:tc>
      </w:tr>
      <w:tr w:rsidR="00F86335" w:rsidRPr="00F86335" w14:paraId="45ED50C4"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BDB125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10</w:t>
            </w:r>
          </w:p>
        </w:tc>
        <w:tc>
          <w:tcPr>
            <w:tcW w:w="3191" w:type="dxa"/>
            <w:tcBorders>
              <w:top w:val="nil"/>
              <w:left w:val="nil"/>
              <w:bottom w:val="single" w:sz="4" w:space="0" w:color="auto"/>
              <w:right w:val="single" w:sz="4" w:space="0" w:color="auto"/>
            </w:tcBorders>
            <w:shd w:val="clear" w:color="auto" w:fill="auto"/>
            <w:vAlign w:val="bottom"/>
            <w:hideMark/>
          </w:tcPr>
          <w:p w14:paraId="2E5AAF6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6808C80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33EFAAA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0C72EC9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2FEC06F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CD534D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A57D0A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57566E3C"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3C4059D4"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0BC2DFB4"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4E0CAD05"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R$ 949,30</w:t>
            </w:r>
          </w:p>
        </w:tc>
      </w:tr>
      <w:tr w:rsidR="00F86335" w:rsidRPr="00F86335" w14:paraId="17F7DF16"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9CFD05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2478333C"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32523CEB"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R$ 79,11</w:t>
            </w:r>
          </w:p>
        </w:tc>
      </w:tr>
      <w:tr w:rsidR="00F86335" w:rsidRPr="00F86335" w14:paraId="7DC65FED"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1B360F0F"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03EC718B"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20CC92BA"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6325AA02"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36F7F0A9"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60D84661"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6410DFE9"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766AE454" w14:textId="77777777" w:rsidR="00F86335" w:rsidRPr="00F86335" w:rsidRDefault="00F86335" w:rsidP="00F86335">
            <w:pPr>
              <w:rPr>
                <w:sz w:val="18"/>
                <w:szCs w:val="18"/>
              </w:rPr>
            </w:pPr>
          </w:p>
        </w:tc>
      </w:tr>
      <w:tr w:rsidR="00F86335" w:rsidRPr="00F86335" w14:paraId="43177F08"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3E5AF93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GERENTE DO RESTAURANTE</w:t>
            </w:r>
          </w:p>
        </w:tc>
      </w:tr>
      <w:tr w:rsidR="00F86335" w:rsidRPr="00F86335" w14:paraId="0DDA8FE6"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77713DC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4E5B0BE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15E3667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4FDED81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3315DE8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69069C8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3DB0162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274E9C9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68175F5C"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CF16C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67A9171F"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Calça com elástico na cor branca</w:t>
            </w:r>
          </w:p>
        </w:tc>
        <w:tc>
          <w:tcPr>
            <w:tcW w:w="685" w:type="dxa"/>
            <w:tcBorders>
              <w:top w:val="nil"/>
              <w:left w:val="nil"/>
              <w:bottom w:val="single" w:sz="4" w:space="0" w:color="auto"/>
              <w:right w:val="single" w:sz="4" w:space="0" w:color="auto"/>
            </w:tcBorders>
            <w:shd w:val="clear" w:color="auto" w:fill="auto"/>
            <w:vAlign w:val="center"/>
            <w:hideMark/>
          </w:tcPr>
          <w:p w14:paraId="5CE8E9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6E5CAE1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48F706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3DD948A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3C467D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0D14A2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4F17F5F5" w14:textId="77777777" w:rsidTr="00F86335">
        <w:trPr>
          <w:gridAfter w:val="1"/>
          <w:wAfter w:w="30" w:type="dxa"/>
          <w:trHeight w:val="3036"/>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B2436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48D0D7B4"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BLUSA PÓLO UNISSEX - Camisa polo na cor branca. Confeccionada em malha Piquet mista, composição 100% algodão, fio 26, penteado, gramatura acabado 183, gola polo personalizada retilínea com aviamentos com 02 botões com 04 furos para fechamento diâmetro 10mm, cor branca, punho da manga retilíneo, medindo 2cm de largura, Marca da UFF aplicada na manga direita e da Contratada aplicada na manga esquerda. Sendo utilizado o impresso da logomarca, respeitando as cores originais, Tamanhos de acordo com a necessidade do setor solicitante.</w:t>
            </w:r>
          </w:p>
        </w:tc>
        <w:tc>
          <w:tcPr>
            <w:tcW w:w="685" w:type="dxa"/>
            <w:tcBorders>
              <w:top w:val="nil"/>
              <w:left w:val="nil"/>
              <w:bottom w:val="single" w:sz="4" w:space="0" w:color="auto"/>
              <w:right w:val="single" w:sz="4" w:space="0" w:color="auto"/>
            </w:tcBorders>
            <w:shd w:val="clear" w:color="auto" w:fill="auto"/>
            <w:vAlign w:val="center"/>
            <w:hideMark/>
          </w:tcPr>
          <w:p w14:paraId="0EEFF5F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26BB31C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671C2E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5503FA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2A630F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R$ 28,30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CB0A0D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R$ 113,20</w:t>
            </w:r>
          </w:p>
        </w:tc>
      </w:tr>
      <w:tr w:rsidR="00F86335" w:rsidRPr="00F86335" w14:paraId="5DD9CBF5" w14:textId="77777777" w:rsidTr="00F86335">
        <w:trPr>
          <w:gridAfter w:val="1"/>
          <w:wAfter w:w="30" w:type="dxa"/>
          <w:trHeight w:val="82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543905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6C055FBA"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Jaleco Branco Manga Longa Em Tecido Oxford Ou Gabardine Com 2 Bolsos Na Frente, Com A Logomarca da UFF</w:t>
            </w:r>
          </w:p>
        </w:tc>
        <w:tc>
          <w:tcPr>
            <w:tcW w:w="685" w:type="dxa"/>
            <w:tcBorders>
              <w:top w:val="nil"/>
              <w:left w:val="nil"/>
              <w:bottom w:val="single" w:sz="4" w:space="0" w:color="auto"/>
              <w:right w:val="single" w:sz="4" w:space="0" w:color="auto"/>
            </w:tcBorders>
            <w:shd w:val="clear" w:color="auto" w:fill="auto"/>
            <w:vAlign w:val="center"/>
            <w:hideMark/>
          </w:tcPr>
          <w:p w14:paraId="253641A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2D8190D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5E9E548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7B1DC9B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0D1137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R$ 32,04</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FE4212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R$ 96,12</w:t>
            </w:r>
          </w:p>
        </w:tc>
      </w:tr>
      <w:tr w:rsidR="00F86335" w:rsidRPr="00F86335" w14:paraId="16EDDCD8" w14:textId="77777777" w:rsidTr="00F86335">
        <w:trPr>
          <w:gridAfter w:val="1"/>
          <w:wAfter w:w="30" w:type="dxa"/>
          <w:trHeight w:val="248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772659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lastRenderedPageBreak/>
              <w:t>4</w:t>
            </w:r>
          </w:p>
        </w:tc>
        <w:tc>
          <w:tcPr>
            <w:tcW w:w="3191" w:type="dxa"/>
            <w:tcBorders>
              <w:top w:val="nil"/>
              <w:left w:val="nil"/>
              <w:bottom w:val="single" w:sz="4" w:space="0" w:color="auto"/>
              <w:right w:val="single" w:sz="4" w:space="0" w:color="auto"/>
            </w:tcBorders>
            <w:shd w:val="clear" w:color="auto" w:fill="auto"/>
            <w:vAlign w:val="bottom"/>
            <w:hideMark/>
          </w:tcPr>
          <w:p w14:paraId="4AAF7DA3"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685" w:type="dxa"/>
            <w:tcBorders>
              <w:top w:val="nil"/>
              <w:left w:val="nil"/>
              <w:bottom w:val="single" w:sz="4" w:space="0" w:color="auto"/>
              <w:right w:val="single" w:sz="4" w:space="0" w:color="auto"/>
            </w:tcBorders>
            <w:shd w:val="clear" w:color="auto" w:fill="auto"/>
            <w:vAlign w:val="center"/>
            <w:hideMark/>
          </w:tcPr>
          <w:p w14:paraId="4973A9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7544659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5BFB5F0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557A4AE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F98E10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R$ 62,08</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6FCAFB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R$ 124,16</w:t>
            </w:r>
          </w:p>
        </w:tc>
      </w:tr>
      <w:tr w:rsidR="00F86335" w:rsidRPr="00F86335" w14:paraId="0D10EEF8" w14:textId="77777777" w:rsidTr="00F86335">
        <w:trPr>
          <w:gridAfter w:val="1"/>
          <w:wAfter w:w="30" w:type="dxa"/>
          <w:trHeight w:val="5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E3E0A6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6D21291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2C3343B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45BA431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15AB866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704F926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7B05EB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42EA8D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4D407B6E"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DAC5AE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38288D0A"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06B77DC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4861A15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6476B90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39A6280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65960A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DDD48D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4A306759" w14:textId="77777777" w:rsidTr="00F86335">
        <w:trPr>
          <w:gridAfter w:val="1"/>
          <w:wAfter w:w="30" w:type="dxa"/>
          <w:trHeight w:val="82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DCC198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59FD3A52"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62B33E8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117343C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0DFBBE4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0DBF57E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09AFB0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49DF0E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141E6BA1"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3DF9AFED"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2EDEF4D6"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3A637223"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R$ 632,53</w:t>
            </w:r>
          </w:p>
        </w:tc>
      </w:tr>
      <w:tr w:rsidR="00F86335" w:rsidRPr="00F86335" w14:paraId="50457796"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E13BAD4"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05F351D4"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6296DA66"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R$ 52,71</w:t>
            </w:r>
          </w:p>
        </w:tc>
      </w:tr>
      <w:tr w:rsidR="00F86335" w:rsidRPr="00F86335" w14:paraId="337E909C"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14098AFD"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4D25C90D"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3D9ED9F4"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121C4481"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617CBAB0"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0912EA20"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35AC8E97"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37E6FCD7" w14:textId="77777777" w:rsidR="00F86335" w:rsidRPr="00F86335" w:rsidRDefault="00F86335" w:rsidP="00F86335">
            <w:pPr>
              <w:rPr>
                <w:sz w:val="18"/>
                <w:szCs w:val="18"/>
              </w:rPr>
            </w:pPr>
          </w:p>
        </w:tc>
      </w:tr>
      <w:tr w:rsidR="00F86335" w:rsidRPr="00F86335" w14:paraId="23729958"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197E759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MAGAREFE E AUXILIAR DE MAGAREFE</w:t>
            </w:r>
          </w:p>
        </w:tc>
      </w:tr>
      <w:tr w:rsidR="00F86335" w:rsidRPr="00F86335" w14:paraId="13EE12E2"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7E719D3B"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67A9DF9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7AF360C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65D4594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1E70FDD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6FC6D1C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396BCE9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77E128FB"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6A5464CA"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57189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3B56D39C"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azul</w:t>
            </w:r>
          </w:p>
        </w:tc>
        <w:tc>
          <w:tcPr>
            <w:tcW w:w="685" w:type="dxa"/>
            <w:tcBorders>
              <w:top w:val="nil"/>
              <w:left w:val="nil"/>
              <w:bottom w:val="single" w:sz="4" w:space="0" w:color="auto"/>
              <w:right w:val="single" w:sz="4" w:space="0" w:color="auto"/>
            </w:tcBorders>
            <w:shd w:val="clear" w:color="auto" w:fill="auto"/>
            <w:vAlign w:val="center"/>
            <w:hideMark/>
          </w:tcPr>
          <w:p w14:paraId="0D00EC7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777BDD6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65E8B7C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2BDEB8D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A65D36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F6B818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4440709C"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2AB904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4ACB7133"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azul</w:t>
            </w:r>
          </w:p>
        </w:tc>
        <w:tc>
          <w:tcPr>
            <w:tcW w:w="685" w:type="dxa"/>
            <w:tcBorders>
              <w:top w:val="nil"/>
              <w:left w:val="nil"/>
              <w:bottom w:val="single" w:sz="4" w:space="0" w:color="auto"/>
              <w:right w:val="single" w:sz="4" w:space="0" w:color="auto"/>
            </w:tcBorders>
            <w:shd w:val="clear" w:color="auto" w:fill="auto"/>
            <w:vAlign w:val="center"/>
            <w:hideMark/>
          </w:tcPr>
          <w:p w14:paraId="79C2973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392F926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10FBA6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36EE47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03FD4E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BD70DF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41EA9991"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72CF85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13413D57"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 Proteção, Material: Malha Aço Inoxidável, Tipo: 5 Dedos, Ambidestra, Aplicação: Abate E Descarne Animais, Características Adicionais: Pulseira Resistente,Fácil Limpeza</w:t>
            </w:r>
          </w:p>
        </w:tc>
        <w:tc>
          <w:tcPr>
            <w:tcW w:w="685" w:type="dxa"/>
            <w:tcBorders>
              <w:top w:val="nil"/>
              <w:left w:val="nil"/>
              <w:bottom w:val="single" w:sz="4" w:space="0" w:color="auto"/>
              <w:right w:val="single" w:sz="4" w:space="0" w:color="auto"/>
            </w:tcBorders>
            <w:shd w:val="clear" w:color="auto" w:fill="auto"/>
            <w:vAlign w:val="center"/>
            <w:hideMark/>
          </w:tcPr>
          <w:p w14:paraId="48DAEA9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1165FD8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0BC85C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2B65EE2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06F12F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R$ 157,63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03810D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R$ 472,89</w:t>
            </w:r>
          </w:p>
        </w:tc>
      </w:tr>
      <w:tr w:rsidR="00F86335" w:rsidRPr="00F86335" w14:paraId="20FC32AB"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0121AF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31A1D7B7"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impermeável em corim, forrado, na cor branca, com amarras na cintura e no pescoço</w:t>
            </w:r>
          </w:p>
        </w:tc>
        <w:tc>
          <w:tcPr>
            <w:tcW w:w="685" w:type="dxa"/>
            <w:tcBorders>
              <w:top w:val="nil"/>
              <w:left w:val="nil"/>
              <w:bottom w:val="single" w:sz="4" w:space="0" w:color="auto"/>
              <w:right w:val="single" w:sz="4" w:space="0" w:color="auto"/>
            </w:tcBorders>
            <w:shd w:val="clear" w:color="auto" w:fill="auto"/>
            <w:vAlign w:val="center"/>
            <w:hideMark/>
          </w:tcPr>
          <w:p w14:paraId="28DD5AB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4EEE63D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2A7919E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2E2A05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B2EB8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R$ 21,07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A5C462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R$ 84,28</w:t>
            </w:r>
          </w:p>
        </w:tc>
      </w:tr>
      <w:tr w:rsidR="00F86335" w:rsidRPr="00F86335" w14:paraId="309B0808"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6307E3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0D662739"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Bota Segurança Material: Pvc - Cloreto De Polivinila , Tipo Cano: Médio , Material Sola: Borracha Antiderrapante , Cor: Branca , Tamanho: sob medida , Tipo Uso: Serviços Gerais</w:t>
            </w:r>
          </w:p>
        </w:tc>
        <w:tc>
          <w:tcPr>
            <w:tcW w:w="685" w:type="dxa"/>
            <w:tcBorders>
              <w:top w:val="nil"/>
              <w:left w:val="nil"/>
              <w:bottom w:val="single" w:sz="4" w:space="0" w:color="auto"/>
              <w:right w:val="single" w:sz="4" w:space="0" w:color="auto"/>
            </w:tcBorders>
            <w:shd w:val="clear" w:color="auto" w:fill="auto"/>
            <w:vAlign w:val="center"/>
            <w:hideMark/>
          </w:tcPr>
          <w:p w14:paraId="22FB6E2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22BCB93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D1A228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2EACAEE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1BE9D6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R$ 37,97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8AA195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R$ 113,91</w:t>
            </w:r>
          </w:p>
        </w:tc>
      </w:tr>
      <w:tr w:rsidR="00F86335" w:rsidRPr="00F86335" w14:paraId="0CA65D07"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68FE44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1934B183"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158AB9E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060A4EB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547AE27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94E4E6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C22FCE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54D96F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721D2C79"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54B855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1D477CD4"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5A8C8E2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5D3676C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0D76F5B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27BCAC3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C27B22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9EADC9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560D675E"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44010D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lastRenderedPageBreak/>
              <w:t>8</w:t>
            </w:r>
          </w:p>
        </w:tc>
        <w:tc>
          <w:tcPr>
            <w:tcW w:w="3191" w:type="dxa"/>
            <w:tcBorders>
              <w:top w:val="nil"/>
              <w:left w:val="nil"/>
              <w:bottom w:val="single" w:sz="4" w:space="0" w:color="auto"/>
              <w:right w:val="single" w:sz="4" w:space="0" w:color="auto"/>
            </w:tcBorders>
            <w:shd w:val="clear" w:color="auto" w:fill="auto"/>
            <w:vAlign w:val="bottom"/>
            <w:hideMark/>
          </w:tcPr>
          <w:p w14:paraId="08D233AA"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Japona forrada e reforçada com capuz para proteção a baixas temperaturas, Material Forro: Manta Térmica</w:t>
            </w:r>
          </w:p>
        </w:tc>
        <w:tc>
          <w:tcPr>
            <w:tcW w:w="685" w:type="dxa"/>
            <w:tcBorders>
              <w:top w:val="nil"/>
              <w:left w:val="nil"/>
              <w:bottom w:val="single" w:sz="4" w:space="0" w:color="auto"/>
              <w:right w:val="single" w:sz="4" w:space="0" w:color="auto"/>
            </w:tcBorders>
            <w:shd w:val="clear" w:color="auto" w:fill="auto"/>
            <w:vAlign w:val="center"/>
            <w:hideMark/>
          </w:tcPr>
          <w:p w14:paraId="0314BF6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4DFF803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922" w:type="dxa"/>
            <w:tcBorders>
              <w:top w:val="nil"/>
              <w:left w:val="nil"/>
              <w:bottom w:val="single" w:sz="4" w:space="0" w:color="auto"/>
              <w:right w:val="single" w:sz="4" w:space="0" w:color="auto"/>
            </w:tcBorders>
            <w:shd w:val="clear" w:color="auto" w:fill="auto"/>
            <w:vAlign w:val="center"/>
            <w:hideMark/>
          </w:tcPr>
          <w:p w14:paraId="5DE5FDB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5B4265F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D4F69F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R$ 95,36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AA0CE0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R$ 190,72</w:t>
            </w:r>
          </w:p>
        </w:tc>
      </w:tr>
      <w:tr w:rsidR="00F86335" w:rsidRPr="00F86335" w14:paraId="1B33356B"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B43662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9</w:t>
            </w:r>
          </w:p>
        </w:tc>
        <w:tc>
          <w:tcPr>
            <w:tcW w:w="3191" w:type="dxa"/>
            <w:tcBorders>
              <w:top w:val="nil"/>
              <w:left w:val="nil"/>
              <w:bottom w:val="single" w:sz="4" w:space="0" w:color="auto"/>
              <w:right w:val="single" w:sz="4" w:space="0" w:color="auto"/>
            </w:tcBorders>
            <w:shd w:val="clear" w:color="auto" w:fill="auto"/>
            <w:vAlign w:val="bottom"/>
            <w:hideMark/>
          </w:tcPr>
          <w:p w14:paraId="43B2BA50"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3AA2683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038558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2DAABC3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0A03EE4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3D951F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32A5CB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1C2D759B"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1694FD0D"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6CBC9185"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19278531"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R$ 1.322,85</w:t>
            </w:r>
          </w:p>
        </w:tc>
      </w:tr>
      <w:tr w:rsidR="00F86335" w:rsidRPr="00F86335" w14:paraId="76399061"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70575C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47833AAA"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106E6586"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R$ 110,24</w:t>
            </w:r>
          </w:p>
        </w:tc>
      </w:tr>
      <w:tr w:rsidR="00F86335" w:rsidRPr="00F86335" w14:paraId="6EFFD895"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1964DD1D"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4D836F63"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4654F83D"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44C41CBE"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328F8409"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46C90D09"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2A05DBDA"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3DCFFBE8" w14:textId="77777777" w:rsidR="00F86335" w:rsidRPr="00F86335" w:rsidRDefault="00F86335" w:rsidP="00F86335">
            <w:pPr>
              <w:rPr>
                <w:sz w:val="18"/>
                <w:szCs w:val="18"/>
              </w:rPr>
            </w:pPr>
          </w:p>
        </w:tc>
      </w:tr>
      <w:tr w:rsidR="00F86335" w:rsidRPr="00F86335" w14:paraId="6452C68F"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6824BC2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COZINHEIRO E AUXILIAR DE COZINHEIRO</w:t>
            </w:r>
          </w:p>
        </w:tc>
      </w:tr>
      <w:tr w:rsidR="00F86335" w:rsidRPr="00F86335" w14:paraId="27B07BDA"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5698441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2A795F5B"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0D4BEB9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3499EF4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107D2E1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2D5E042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0AD1C67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2CB7F14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0B34B267"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8C171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715F80DC"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branca</w:t>
            </w:r>
          </w:p>
        </w:tc>
        <w:tc>
          <w:tcPr>
            <w:tcW w:w="685" w:type="dxa"/>
            <w:tcBorders>
              <w:top w:val="nil"/>
              <w:left w:val="nil"/>
              <w:bottom w:val="single" w:sz="4" w:space="0" w:color="auto"/>
              <w:right w:val="single" w:sz="4" w:space="0" w:color="auto"/>
            </w:tcBorders>
            <w:shd w:val="clear" w:color="auto" w:fill="auto"/>
            <w:vAlign w:val="center"/>
            <w:hideMark/>
          </w:tcPr>
          <w:p w14:paraId="77DF632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4FEB599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2D88C9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895253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CC16B9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349A46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0B9B6E20"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FACC89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2299663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branca</w:t>
            </w:r>
          </w:p>
        </w:tc>
        <w:tc>
          <w:tcPr>
            <w:tcW w:w="685" w:type="dxa"/>
            <w:tcBorders>
              <w:top w:val="nil"/>
              <w:left w:val="nil"/>
              <w:bottom w:val="single" w:sz="4" w:space="0" w:color="auto"/>
              <w:right w:val="single" w:sz="4" w:space="0" w:color="auto"/>
            </w:tcBorders>
            <w:shd w:val="clear" w:color="auto" w:fill="auto"/>
            <w:vAlign w:val="center"/>
            <w:hideMark/>
          </w:tcPr>
          <w:p w14:paraId="71F3E9F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3564286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5E6E2E8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3FB3B8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828292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7C0697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5E712CCC"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4DC7E5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79E6C83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térmico comprido com amarras na cintura e pescoço</w:t>
            </w:r>
          </w:p>
        </w:tc>
        <w:tc>
          <w:tcPr>
            <w:tcW w:w="685" w:type="dxa"/>
            <w:tcBorders>
              <w:top w:val="nil"/>
              <w:left w:val="nil"/>
              <w:bottom w:val="single" w:sz="4" w:space="0" w:color="auto"/>
              <w:right w:val="single" w:sz="4" w:space="0" w:color="auto"/>
            </w:tcBorders>
            <w:shd w:val="clear" w:color="auto" w:fill="auto"/>
            <w:vAlign w:val="center"/>
            <w:hideMark/>
          </w:tcPr>
          <w:p w14:paraId="259B90D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5C105E0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AF4D94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1E419B9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5F9EAD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R$ 17,09</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FB3C3F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R$ 68,36</w:t>
            </w:r>
          </w:p>
        </w:tc>
      </w:tr>
      <w:tr w:rsidR="00F86335" w:rsidRPr="00F86335" w14:paraId="11A5CAF8" w14:textId="77777777" w:rsidTr="00F86335">
        <w:trPr>
          <w:gridAfter w:val="1"/>
          <w:wAfter w:w="30" w:type="dxa"/>
          <w:trHeight w:val="248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6D0812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77F67B7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685" w:type="dxa"/>
            <w:tcBorders>
              <w:top w:val="nil"/>
              <w:left w:val="nil"/>
              <w:bottom w:val="single" w:sz="4" w:space="0" w:color="auto"/>
              <w:right w:val="single" w:sz="4" w:space="0" w:color="auto"/>
            </w:tcBorders>
            <w:shd w:val="clear" w:color="auto" w:fill="auto"/>
            <w:vAlign w:val="center"/>
            <w:hideMark/>
          </w:tcPr>
          <w:p w14:paraId="45EC8CE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1EE75F8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2D497CF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774ADF6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E6A231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R$ 62,08</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8D07F0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R$ 186,24</w:t>
            </w:r>
          </w:p>
        </w:tc>
      </w:tr>
      <w:tr w:rsidR="00F86335" w:rsidRPr="00F86335" w14:paraId="03867041"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068520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5D1EB5E5"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7E35019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528B9B5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50D2E7D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61411E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AFF574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0C43DE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24FEA846"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78D11B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59EE0709"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 xml:space="preserve">Luva térmica para proteção de altas temperaturas em cozinha industrial (confeccionada com reforço em couro na palma e polegar, forro interno com fibras naturais e espuma na palma e dorso) </w:t>
            </w:r>
          </w:p>
        </w:tc>
        <w:tc>
          <w:tcPr>
            <w:tcW w:w="685" w:type="dxa"/>
            <w:tcBorders>
              <w:top w:val="nil"/>
              <w:left w:val="nil"/>
              <w:bottom w:val="single" w:sz="4" w:space="0" w:color="auto"/>
              <w:right w:val="single" w:sz="4" w:space="0" w:color="auto"/>
            </w:tcBorders>
            <w:shd w:val="clear" w:color="auto" w:fill="auto"/>
            <w:vAlign w:val="center"/>
            <w:hideMark/>
          </w:tcPr>
          <w:p w14:paraId="1B90C58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1BF69D0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5EF3700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3C1DD63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FB0111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R$ 25,04</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08C64A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R$ 75,12</w:t>
            </w:r>
          </w:p>
        </w:tc>
      </w:tr>
      <w:tr w:rsidR="00F86335" w:rsidRPr="00F86335" w14:paraId="138FAD6F"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88A491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4C22DD85"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7099178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3C28523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71E6B60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3AE3527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DE054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2207E0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71A14912"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FD3B7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52DF0A4A"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Óculos de Proteção</w:t>
            </w:r>
          </w:p>
        </w:tc>
        <w:tc>
          <w:tcPr>
            <w:tcW w:w="685" w:type="dxa"/>
            <w:tcBorders>
              <w:top w:val="nil"/>
              <w:left w:val="nil"/>
              <w:bottom w:val="single" w:sz="4" w:space="0" w:color="auto"/>
              <w:right w:val="single" w:sz="4" w:space="0" w:color="auto"/>
            </w:tcBorders>
            <w:shd w:val="clear" w:color="auto" w:fill="auto"/>
            <w:vAlign w:val="center"/>
            <w:hideMark/>
          </w:tcPr>
          <w:p w14:paraId="519A8C5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31073FD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E2A2C6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32F6FFF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8C7047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6024F1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R$ 15,78</w:t>
            </w:r>
          </w:p>
        </w:tc>
      </w:tr>
      <w:tr w:rsidR="00F86335" w:rsidRPr="00F86335" w14:paraId="5C782CD8"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37D335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9</w:t>
            </w:r>
          </w:p>
        </w:tc>
        <w:tc>
          <w:tcPr>
            <w:tcW w:w="3191" w:type="dxa"/>
            <w:tcBorders>
              <w:top w:val="nil"/>
              <w:left w:val="nil"/>
              <w:bottom w:val="single" w:sz="4" w:space="0" w:color="auto"/>
              <w:right w:val="single" w:sz="4" w:space="0" w:color="auto"/>
            </w:tcBorders>
            <w:shd w:val="clear" w:color="auto" w:fill="auto"/>
            <w:vAlign w:val="bottom"/>
            <w:hideMark/>
          </w:tcPr>
          <w:p w14:paraId="0526AD54"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37D42F8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622F46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4AAAA00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0ECAAC6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04590B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7CC878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0B2BCF0C"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095D3C6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58E2FE67"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17469E18"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R$ 806,55</w:t>
            </w:r>
          </w:p>
        </w:tc>
      </w:tr>
      <w:tr w:rsidR="00F86335" w:rsidRPr="00F86335" w14:paraId="5AD6CC95"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AB2A80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22E5A00A"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5E3964A4"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R$ 67,21</w:t>
            </w:r>
          </w:p>
        </w:tc>
      </w:tr>
      <w:tr w:rsidR="00F86335" w:rsidRPr="00F86335" w14:paraId="170F2146"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7D734445"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4A0F0A98"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3E16490D"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77FD5DC6"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4E035DE7"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72365330"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29224456"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22A4604D" w14:textId="77777777" w:rsidR="00F86335" w:rsidRPr="00F86335" w:rsidRDefault="00F86335" w:rsidP="00F86335">
            <w:pPr>
              <w:rPr>
                <w:sz w:val="18"/>
                <w:szCs w:val="18"/>
              </w:rPr>
            </w:pPr>
          </w:p>
        </w:tc>
      </w:tr>
      <w:tr w:rsidR="00F86335" w:rsidRPr="00F86335" w14:paraId="4944AB97"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3A7C2FDB"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COPEIRO</w:t>
            </w:r>
          </w:p>
        </w:tc>
      </w:tr>
      <w:tr w:rsidR="00F86335" w:rsidRPr="00F86335" w14:paraId="4FD59D4D"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6A77A12F"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lastRenderedPageBreak/>
              <w:t>ITEM</w:t>
            </w:r>
          </w:p>
        </w:tc>
        <w:tc>
          <w:tcPr>
            <w:tcW w:w="3191" w:type="dxa"/>
            <w:tcBorders>
              <w:top w:val="nil"/>
              <w:left w:val="nil"/>
              <w:bottom w:val="single" w:sz="4" w:space="0" w:color="auto"/>
              <w:right w:val="single" w:sz="4" w:space="0" w:color="auto"/>
            </w:tcBorders>
            <w:shd w:val="clear" w:color="000000" w:fill="B4C6E7"/>
            <w:vAlign w:val="center"/>
            <w:hideMark/>
          </w:tcPr>
          <w:p w14:paraId="0A6F866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738400B2"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2A1BA05B"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00E387E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33E2197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03F6BA14"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2B4D4ED2"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50A393E8"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1006E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1896268C"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branca</w:t>
            </w:r>
          </w:p>
        </w:tc>
        <w:tc>
          <w:tcPr>
            <w:tcW w:w="685" w:type="dxa"/>
            <w:tcBorders>
              <w:top w:val="nil"/>
              <w:left w:val="nil"/>
              <w:bottom w:val="single" w:sz="4" w:space="0" w:color="auto"/>
              <w:right w:val="single" w:sz="4" w:space="0" w:color="auto"/>
            </w:tcBorders>
            <w:shd w:val="clear" w:color="auto" w:fill="auto"/>
            <w:vAlign w:val="center"/>
            <w:hideMark/>
          </w:tcPr>
          <w:p w14:paraId="5351970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7C1B12D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5AFEB7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38E9618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C4FCA2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C0AAD3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6D072DB4"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E6E1A5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50F4C35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branca</w:t>
            </w:r>
          </w:p>
        </w:tc>
        <w:tc>
          <w:tcPr>
            <w:tcW w:w="685" w:type="dxa"/>
            <w:tcBorders>
              <w:top w:val="nil"/>
              <w:left w:val="nil"/>
              <w:bottom w:val="single" w:sz="4" w:space="0" w:color="auto"/>
              <w:right w:val="single" w:sz="4" w:space="0" w:color="auto"/>
            </w:tcBorders>
            <w:shd w:val="clear" w:color="auto" w:fill="auto"/>
            <w:vAlign w:val="center"/>
            <w:hideMark/>
          </w:tcPr>
          <w:p w14:paraId="58F6844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043D369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B640B6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8176D3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5C623F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D5F533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24119DC0"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771475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5FCB365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de tecido com amarras na cintura e no pescoço</w:t>
            </w:r>
          </w:p>
        </w:tc>
        <w:tc>
          <w:tcPr>
            <w:tcW w:w="685" w:type="dxa"/>
            <w:tcBorders>
              <w:top w:val="nil"/>
              <w:left w:val="nil"/>
              <w:bottom w:val="single" w:sz="4" w:space="0" w:color="auto"/>
              <w:right w:val="single" w:sz="4" w:space="0" w:color="auto"/>
            </w:tcBorders>
            <w:shd w:val="clear" w:color="auto" w:fill="auto"/>
            <w:vAlign w:val="center"/>
            <w:hideMark/>
          </w:tcPr>
          <w:p w14:paraId="11F1727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76C2040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0C2203A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0FF2AF4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C3B049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R$ 26,34</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F2B1D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R$ 105,36</w:t>
            </w:r>
          </w:p>
        </w:tc>
      </w:tr>
      <w:tr w:rsidR="00F86335" w:rsidRPr="00F86335" w14:paraId="2E5D8929" w14:textId="77777777" w:rsidTr="00F86335">
        <w:trPr>
          <w:gridAfter w:val="1"/>
          <w:wAfter w:w="30" w:type="dxa"/>
          <w:trHeight w:val="288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2DD8DF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189D0871"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685" w:type="dxa"/>
            <w:tcBorders>
              <w:top w:val="nil"/>
              <w:left w:val="nil"/>
              <w:bottom w:val="single" w:sz="4" w:space="0" w:color="auto"/>
              <w:right w:val="single" w:sz="4" w:space="0" w:color="auto"/>
            </w:tcBorders>
            <w:shd w:val="clear" w:color="auto" w:fill="auto"/>
            <w:vAlign w:val="center"/>
            <w:hideMark/>
          </w:tcPr>
          <w:p w14:paraId="5B598F3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15D9469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4B750AF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6433250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91FB82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R$ 62,08</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0E8CF1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R$ 186,24</w:t>
            </w:r>
          </w:p>
        </w:tc>
      </w:tr>
      <w:tr w:rsidR="00F86335" w:rsidRPr="00F86335" w14:paraId="3D8E5DF8"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563C1A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single" w:sz="4" w:space="0" w:color="auto"/>
              <w:right w:val="single" w:sz="4" w:space="0" w:color="auto"/>
            </w:tcBorders>
            <w:shd w:val="clear" w:color="auto" w:fill="auto"/>
            <w:vAlign w:val="bottom"/>
            <w:hideMark/>
          </w:tcPr>
          <w:p w14:paraId="6F085896"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2E3B728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39A628A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367310B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7755528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F4D317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F702D7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15103225"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9B7BE4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390A57D8"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impermeável com amarras na cintura e no pescoço</w:t>
            </w:r>
          </w:p>
        </w:tc>
        <w:tc>
          <w:tcPr>
            <w:tcW w:w="685" w:type="dxa"/>
            <w:tcBorders>
              <w:top w:val="nil"/>
              <w:left w:val="nil"/>
              <w:bottom w:val="single" w:sz="4" w:space="0" w:color="auto"/>
              <w:right w:val="single" w:sz="4" w:space="0" w:color="auto"/>
            </w:tcBorders>
            <w:shd w:val="clear" w:color="auto" w:fill="auto"/>
            <w:vAlign w:val="center"/>
            <w:hideMark/>
          </w:tcPr>
          <w:p w14:paraId="5CD8D4F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056E8C8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D11E27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322AF89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5901D7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R$ 21,07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4C718D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R$ 63,21</w:t>
            </w:r>
          </w:p>
        </w:tc>
      </w:tr>
      <w:tr w:rsidR="00F86335" w:rsidRPr="00F86335" w14:paraId="6E8F3883"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296060A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71699F44"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7C0FEC6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09ED69F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7406D8E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45BC349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03B607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0EFE77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3C1B4C7B"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777DE9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1CA3415E"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3E0F65F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6FC6FAF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3F96877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0CD86AE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589E50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6231CF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5D95E125"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7E51E43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26AD3ADF"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5EB840AC"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R$ 815,86</w:t>
            </w:r>
          </w:p>
        </w:tc>
      </w:tr>
      <w:tr w:rsidR="00F86335" w:rsidRPr="00F86335" w14:paraId="19BB1885"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9EB406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311281D7"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2E0BE774"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R$ 67,99</w:t>
            </w:r>
          </w:p>
        </w:tc>
      </w:tr>
      <w:tr w:rsidR="00F86335" w:rsidRPr="00F86335" w14:paraId="2E3AEC38"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39A875D1"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0EBCA20E"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75A19F5E"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546BC066"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44C0EE95"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388DA8B0"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2D8D4A9F"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207471B5" w14:textId="77777777" w:rsidR="00F86335" w:rsidRPr="00F86335" w:rsidRDefault="00F86335" w:rsidP="00F86335">
            <w:pPr>
              <w:rPr>
                <w:sz w:val="18"/>
                <w:szCs w:val="18"/>
              </w:rPr>
            </w:pPr>
          </w:p>
        </w:tc>
      </w:tr>
      <w:tr w:rsidR="00F86335" w:rsidRPr="00F86335" w14:paraId="78A158B3"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2584F46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AUXILIAR DE SERVIÇOS GERAIS</w:t>
            </w:r>
          </w:p>
        </w:tc>
      </w:tr>
      <w:tr w:rsidR="00F86335" w:rsidRPr="00F86335" w14:paraId="541ED6A5"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60D4D532"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6003B6E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098CB0A9"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7561F6B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4A42DAF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01D63130"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1129A58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05C0E506"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086C4FC1"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E1D4C0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04F9E14A"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azul</w:t>
            </w:r>
          </w:p>
        </w:tc>
        <w:tc>
          <w:tcPr>
            <w:tcW w:w="685" w:type="dxa"/>
            <w:tcBorders>
              <w:top w:val="nil"/>
              <w:left w:val="nil"/>
              <w:bottom w:val="single" w:sz="4" w:space="0" w:color="auto"/>
              <w:right w:val="single" w:sz="4" w:space="0" w:color="auto"/>
            </w:tcBorders>
            <w:shd w:val="clear" w:color="auto" w:fill="auto"/>
            <w:vAlign w:val="center"/>
            <w:hideMark/>
          </w:tcPr>
          <w:p w14:paraId="0144915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3E87F4E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00CAC39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7DBD76D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884851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EF2EC9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522CF31A"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E3C573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2BEB7483"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azul</w:t>
            </w:r>
          </w:p>
        </w:tc>
        <w:tc>
          <w:tcPr>
            <w:tcW w:w="685" w:type="dxa"/>
            <w:tcBorders>
              <w:top w:val="nil"/>
              <w:left w:val="nil"/>
              <w:bottom w:val="single" w:sz="4" w:space="0" w:color="auto"/>
              <w:right w:val="single" w:sz="4" w:space="0" w:color="auto"/>
            </w:tcBorders>
            <w:shd w:val="clear" w:color="auto" w:fill="auto"/>
            <w:vAlign w:val="center"/>
            <w:hideMark/>
          </w:tcPr>
          <w:p w14:paraId="02E185A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20D13D2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622A5D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A419A0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1BDCAD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91C6A7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7FF0B047"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1771C2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71804A6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Luvas de Borracha reforçada</w:t>
            </w:r>
          </w:p>
        </w:tc>
        <w:tc>
          <w:tcPr>
            <w:tcW w:w="685" w:type="dxa"/>
            <w:tcBorders>
              <w:top w:val="nil"/>
              <w:left w:val="nil"/>
              <w:bottom w:val="single" w:sz="4" w:space="0" w:color="auto"/>
              <w:right w:val="single" w:sz="4" w:space="0" w:color="auto"/>
            </w:tcBorders>
            <w:shd w:val="clear" w:color="auto" w:fill="auto"/>
            <w:vAlign w:val="center"/>
            <w:hideMark/>
          </w:tcPr>
          <w:p w14:paraId="61B4294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579FDE4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2B2056E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12B31D2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C7272A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R$ 5,69</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DA64D4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R$ 34,14</w:t>
            </w:r>
          </w:p>
        </w:tc>
      </w:tr>
      <w:tr w:rsidR="00F86335" w:rsidRPr="00F86335" w14:paraId="61CB75A8"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FA7992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6BABC662"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Bota Segurança Material: Pvc - Cloreto De Polivinila , Tipo Cano: Médio , Material Sola: Borracha Antiderrapante , Cor: Branca , Tamanho: sob medida , Tipo Uso: Serviços Gerais</w:t>
            </w:r>
          </w:p>
        </w:tc>
        <w:tc>
          <w:tcPr>
            <w:tcW w:w="685" w:type="dxa"/>
            <w:tcBorders>
              <w:top w:val="nil"/>
              <w:left w:val="nil"/>
              <w:bottom w:val="single" w:sz="4" w:space="0" w:color="auto"/>
              <w:right w:val="single" w:sz="4" w:space="0" w:color="auto"/>
            </w:tcBorders>
            <w:shd w:val="clear" w:color="auto" w:fill="auto"/>
            <w:vAlign w:val="center"/>
            <w:hideMark/>
          </w:tcPr>
          <w:p w14:paraId="37E68D8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22D0F5B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456F871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629E186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61B173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R$ 37,97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8564C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R$ 113,91</w:t>
            </w:r>
          </w:p>
        </w:tc>
      </w:tr>
      <w:tr w:rsidR="00F86335" w:rsidRPr="00F86335" w14:paraId="07E119DA"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56D9D4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lastRenderedPageBreak/>
              <w:t>5</w:t>
            </w:r>
          </w:p>
        </w:tc>
        <w:tc>
          <w:tcPr>
            <w:tcW w:w="3191" w:type="dxa"/>
            <w:tcBorders>
              <w:top w:val="nil"/>
              <w:left w:val="nil"/>
              <w:bottom w:val="single" w:sz="4" w:space="0" w:color="auto"/>
              <w:right w:val="single" w:sz="4" w:space="0" w:color="auto"/>
            </w:tcBorders>
            <w:shd w:val="clear" w:color="auto" w:fill="auto"/>
            <w:vAlign w:val="bottom"/>
            <w:hideMark/>
          </w:tcPr>
          <w:p w14:paraId="693862B2"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332F2AB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3385B4F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2B7B904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3E5B41B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DF4293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ADD53B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47A79C1C"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1A9848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nil"/>
              <w:left w:val="nil"/>
              <w:bottom w:val="single" w:sz="4" w:space="0" w:color="auto"/>
              <w:right w:val="single" w:sz="4" w:space="0" w:color="auto"/>
            </w:tcBorders>
            <w:shd w:val="clear" w:color="auto" w:fill="auto"/>
            <w:vAlign w:val="bottom"/>
            <w:hideMark/>
          </w:tcPr>
          <w:p w14:paraId="3F4E220F"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Avental  impermeável com amarras na cintura e no pescoço</w:t>
            </w:r>
          </w:p>
        </w:tc>
        <w:tc>
          <w:tcPr>
            <w:tcW w:w="685" w:type="dxa"/>
            <w:tcBorders>
              <w:top w:val="nil"/>
              <w:left w:val="nil"/>
              <w:bottom w:val="single" w:sz="4" w:space="0" w:color="auto"/>
              <w:right w:val="single" w:sz="4" w:space="0" w:color="auto"/>
            </w:tcBorders>
            <w:shd w:val="clear" w:color="auto" w:fill="auto"/>
            <w:vAlign w:val="center"/>
            <w:hideMark/>
          </w:tcPr>
          <w:p w14:paraId="337D6C5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6DB15B9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48133C2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24F7293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8F3F6C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R$ 21,07</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24FBA3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R$ 63,21</w:t>
            </w:r>
          </w:p>
        </w:tc>
      </w:tr>
      <w:tr w:rsidR="00F86335" w:rsidRPr="00F86335" w14:paraId="0504249D"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41CA6A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5A3151C4"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311ABFE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6A40790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4670BEC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6E5427C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D8688F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D41EBE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7CAED1F6"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AFD3BC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2FEB2998"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6BA7801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13E8C97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6485CA8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7BB8416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6B2503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1BBCCD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01DC2BE5"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59B9B37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4427BC9E"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437BDD0E"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R$ 672,31</w:t>
            </w:r>
          </w:p>
        </w:tc>
      </w:tr>
      <w:tr w:rsidR="00F86335" w:rsidRPr="00F86335" w14:paraId="665C0584"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68CA07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0BF40E5C"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2CD79AD7"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R$ 56,03</w:t>
            </w:r>
          </w:p>
        </w:tc>
      </w:tr>
      <w:tr w:rsidR="00F86335" w:rsidRPr="00F86335" w14:paraId="357E1801"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734C89DE"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5A51FF96"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16C6F3BD"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69814FC2"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20DDA4DD"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720A6E86"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153F0C62"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2ECACF43" w14:textId="77777777" w:rsidR="00F86335" w:rsidRPr="00F86335" w:rsidRDefault="00F86335" w:rsidP="00F86335">
            <w:pPr>
              <w:rPr>
                <w:sz w:val="18"/>
                <w:szCs w:val="18"/>
              </w:rPr>
            </w:pPr>
          </w:p>
        </w:tc>
      </w:tr>
      <w:tr w:rsidR="00F86335" w:rsidRPr="00F86335" w14:paraId="545EBF5E"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416BAFF6" w14:textId="77777777" w:rsidR="00F86335" w:rsidRPr="00F86335" w:rsidRDefault="00F86335" w:rsidP="00F86335">
            <w:pPr>
              <w:rPr>
                <w:sz w:val="18"/>
                <w:szCs w:val="18"/>
              </w:rPr>
            </w:pPr>
          </w:p>
        </w:tc>
        <w:tc>
          <w:tcPr>
            <w:tcW w:w="3191" w:type="dxa"/>
            <w:tcBorders>
              <w:top w:val="nil"/>
              <w:left w:val="nil"/>
              <w:bottom w:val="nil"/>
              <w:right w:val="nil"/>
            </w:tcBorders>
            <w:shd w:val="clear" w:color="auto" w:fill="auto"/>
            <w:noWrap/>
            <w:vAlign w:val="bottom"/>
            <w:hideMark/>
          </w:tcPr>
          <w:p w14:paraId="5B4A42C9"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4AF111BB"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1D41FE50"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07C61291"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54C2ED70"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551BB455"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22E20822" w14:textId="77777777" w:rsidR="00F86335" w:rsidRPr="00F86335" w:rsidRDefault="00F86335" w:rsidP="00F86335">
            <w:pPr>
              <w:rPr>
                <w:sz w:val="18"/>
                <w:szCs w:val="18"/>
              </w:rPr>
            </w:pPr>
          </w:p>
        </w:tc>
      </w:tr>
      <w:tr w:rsidR="00F86335" w:rsidRPr="00F86335" w14:paraId="247AF57E"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51E049C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ENCARREGADO E TÉCNICO DE MANUTENÇÃO</w:t>
            </w:r>
          </w:p>
        </w:tc>
      </w:tr>
      <w:tr w:rsidR="00F86335" w:rsidRPr="00F86335" w14:paraId="2BF7B7ED"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1C289DF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ITEM</w:t>
            </w:r>
          </w:p>
        </w:tc>
        <w:tc>
          <w:tcPr>
            <w:tcW w:w="3191" w:type="dxa"/>
            <w:tcBorders>
              <w:top w:val="nil"/>
              <w:left w:val="nil"/>
              <w:bottom w:val="single" w:sz="4" w:space="0" w:color="auto"/>
              <w:right w:val="single" w:sz="4" w:space="0" w:color="auto"/>
            </w:tcBorders>
            <w:shd w:val="clear" w:color="000000" w:fill="B4C6E7"/>
            <w:vAlign w:val="center"/>
            <w:hideMark/>
          </w:tcPr>
          <w:p w14:paraId="5D40F99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20B45FDD"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42CE6FB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04A15FF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3DEAF99E"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7A77046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42F0D3B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763EAB39"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957D6C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19D6E49D"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cinza</w:t>
            </w:r>
          </w:p>
        </w:tc>
        <w:tc>
          <w:tcPr>
            <w:tcW w:w="685" w:type="dxa"/>
            <w:tcBorders>
              <w:top w:val="nil"/>
              <w:left w:val="nil"/>
              <w:bottom w:val="single" w:sz="4" w:space="0" w:color="auto"/>
              <w:right w:val="single" w:sz="4" w:space="0" w:color="auto"/>
            </w:tcBorders>
            <w:shd w:val="clear" w:color="auto" w:fill="auto"/>
            <w:vAlign w:val="center"/>
            <w:hideMark/>
          </w:tcPr>
          <w:p w14:paraId="640D127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648AE26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F1C94E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68A76E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4900733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150725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55A04100"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D3B981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5246002C"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branca</w:t>
            </w:r>
          </w:p>
        </w:tc>
        <w:tc>
          <w:tcPr>
            <w:tcW w:w="685" w:type="dxa"/>
            <w:tcBorders>
              <w:top w:val="nil"/>
              <w:left w:val="nil"/>
              <w:bottom w:val="single" w:sz="4" w:space="0" w:color="auto"/>
              <w:right w:val="single" w:sz="4" w:space="0" w:color="auto"/>
            </w:tcBorders>
            <w:shd w:val="clear" w:color="auto" w:fill="auto"/>
            <w:vAlign w:val="center"/>
            <w:hideMark/>
          </w:tcPr>
          <w:p w14:paraId="628167B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19746EC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22CADB4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5B4C01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0DDC8E2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14600F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67A9A25A"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EA701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5FDB336A"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Luvas de borracha reforçadas para proteção contra choques elétricos</w:t>
            </w:r>
          </w:p>
        </w:tc>
        <w:tc>
          <w:tcPr>
            <w:tcW w:w="685" w:type="dxa"/>
            <w:tcBorders>
              <w:top w:val="nil"/>
              <w:left w:val="nil"/>
              <w:bottom w:val="single" w:sz="4" w:space="0" w:color="auto"/>
              <w:right w:val="single" w:sz="4" w:space="0" w:color="auto"/>
            </w:tcBorders>
            <w:shd w:val="clear" w:color="auto" w:fill="auto"/>
            <w:vAlign w:val="center"/>
            <w:hideMark/>
          </w:tcPr>
          <w:p w14:paraId="77505C8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60FA538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7E641E2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61E6183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33B994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R$ 48,33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3073DB1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R$ 289,98</w:t>
            </w:r>
          </w:p>
        </w:tc>
      </w:tr>
      <w:tr w:rsidR="00F86335" w:rsidRPr="00F86335" w14:paraId="4B92D409"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1C6471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5EA20283"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Protetor Auricular</w:t>
            </w:r>
          </w:p>
        </w:tc>
        <w:tc>
          <w:tcPr>
            <w:tcW w:w="685" w:type="dxa"/>
            <w:tcBorders>
              <w:top w:val="nil"/>
              <w:left w:val="nil"/>
              <w:bottom w:val="single" w:sz="4" w:space="0" w:color="auto"/>
              <w:right w:val="single" w:sz="4" w:space="0" w:color="auto"/>
            </w:tcBorders>
            <w:shd w:val="clear" w:color="auto" w:fill="auto"/>
            <w:vAlign w:val="center"/>
            <w:hideMark/>
          </w:tcPr>
          <w:p w14:paraId="08474E9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UNID.</w:t>
            </w:r>
          </w:p>
        </w:tc>
        <w:tc>
          <w:tcPr>
            <w:tcW w:w="732" w:type="dxa"/>
            <w:tcBorders>
              <w:top w:val="nil"/>
              <w:left w:val="nil"/>
              <w:bottom w:val="single" w:sz="4" w:space="0" w:color="auto"/>
              <w:right w:val="single" w:sz="4" w:space="0" w:color="auto"/>
            </w:tcBorders>
            <w:shd w:val="clear" w:color="auto" w:fill="auto"/>
            <w:vAlign w:val="center"/>
            <w:hideMark/>
          </w:tcPr>
          <w:p w14:paraId="329F632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27ACB18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27227AE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0D0DB7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R$ 6,95</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781046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R$ 27,80</w:t>
            </w:r>
          </w:p>
        </w:tc>
      </w:tr>
      <w:tr w:rsidR="00F86335" w:rsidRPr="00F86335" w14:paraId="72AA6993"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5ADD375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nil"/>
              <w:right w:val="nil"/>
            </w:tcBorders>
            <w:shd w:val="clear" w:color="auto" w:fill="auto"/>
            <w:noWrap/>
            <w:vAlign w:val="bottom"/>
            <w:hideMark/>
          </w:tcPr>
          <w:p w14:paraId="73A09E74"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Botas emborrachadas antiderrapantes</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73EBBB8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35861FC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757D16B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5ADE328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944D47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R$ 44,80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00986D6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R$ 134,40</w:t>
            </w:r>
          </w:p>
        </w:tc>
      </w:tr>
      <w:tr w:rsidR="00F86335" w:rsidRPr="00F86335" w14:paraId="45C987BA"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EA1261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single" w:sz="4" w:space="0" w:color="auto"/>
              <w:left w:val="nil"/>
              <w:bottom w:val="single" w:sz="4" w:space="0" w:color="auto"/>
              <w:right w:val="single" w:sz="4" w:space="0" w:color="auto"/>
            </w:tcBorders>
            <w:shd w:val="clear" w:color="auto" w:fill="auto"/>
            <w:vAlign w:val="bottom"/>
            <w:hideMark/>
          </w:tcPr>
          <w:p w14:paraId="573EFEC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26C0B1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4959A426"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0EFB245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53AEE67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7CC458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2947E9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1140B414" w14:textId="77777777" w:rsidTr="00F86335">
        <w:trPr>
          <w:gridAfter w:val="1"/>
          <w:wAfter w:w="30" w:type="dxa"/>
          <w:trHeight w:val="1152"/>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F68C3C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512CC2DA"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 pigmentada (l</w:t>
            </w:r>
            <w:r w:rsidRPr="00F86335">
              <w:rPr>
                <w:rFonts w:ascii="Calibri" w:hAnsi="Calibri" w:cs="Calibri"/>
                <w:color w:val="202124"/>
                <w:sz w:val="18"/>
                <w:szCs w:val="18"/>
              </w:rPr>
              <w:t>uva de segurança tricotada com fios de algodão e poliéster, antiderrapante na face palmar e dedos, sem costuras internas, punho tricotado com algodão e elastano)</w:t>
            </w:r>
          </w:p>
        </w:tc>
        <w:tc>
          <w:tcPr>
            <w:tcW w:w="685" w:type="dxa"/>
            <w:tcBorders>
              <w:top w:val="nil"/>
              <w:left w:val="nil"/>
              <w:bottom w:val="single" w:sz="4" w:space="0" w:color="auto"/>
              <w:right w:val="single" w:sz="4" w:space="0" w:color="auto"/>
            </w:tcBorders>
            <w:shd w:val="clear" w:color="auto" w:fill="auto"/>
            <w:vAlign w:val="center"/>
            <w:hideMark/>
          </w:tcPr>
          <w:p w14:paraId="3D3BF93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und</w:t>
            </w:r>
          </w:p>
        </w:tc>
        <w:tc>
          <w:tcPr>
            <w:tcW w:w="732" w:type="dxa"/>
            <w:tcBorders>
              <w:top w:val="nil"/>
              <w:left w:val="nil"/>
              <w:bottom w:val="single" w:sz="4" w:space="0" w:color="auto"/>
              <w:right w:val="single" w:sz="4" w:space="0" w:color="auto"/>
            </w:tcBorders>
            <w:shd w:val="clear" w:color="auto" w:fill="auto"/>
            <w:vAlign w:val="center"/>
            <w:hideMark/>
          </w:tcPr>
          <w:p w14:paraId="40D3980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07C2C7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06C2CEF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7A8A854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R$ 3,08</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F2749A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R$ 9,24</w:t>
            </w:r>
          </w:p>
        </w:tc>
      </w:tr>
      <w:tr w:rsidR="00F86335" w:rsidRPr="00F86335" w14:paraId="29596F89"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A49302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64C8BCDA"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0401E71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580A31E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1A29EDC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5594746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B41EC8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6B1BECD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7CB0299F"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718B19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9</w:t>
            </w:r>
          </w:p>
        </w:tc>
        <w:tc>
          <w:tcPr>
            <w:tcW w:w="3191" w:type="dxa"/>
            <w:tcBorders>
              <w:top w:val="nil"/>
              <w:left w:val="nil"/>
              <w:bottom w:val="single" w:sz="4" w:space="0" w:color="auto"/>
              <w:right w:val="single" w:sz="4" w:space="0" w:color="auto"/>
            </w:tcBorders>
            <w:shd w:val="clear" w:color="auto" w:fill="auto"/>
            <w:vAlign w:val="bottom"/>
            <w:hideMark/>
          </w:tcPr>
          <w:p w14:paraId="39629B84"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16F4FBB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4F6A1A8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3488DF4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01EB45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9C9654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7E401D4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203CD2BA"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0D39AA4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784646D2"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3B17EF1C"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R$ 922,47</w:t>
            </w:r>
          </w:p>
        </w:tc>
      </w:tr>
      <w:tr w:rsidR="00F86335" w:rsidRPr="00F86335" w14:paraId="5A969CA1"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86CDCF8"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63660729"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5C2D8D67"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R$ 76,87</w:t>
            </w:r>
          </w:p>
        </w:tc>
      </w:tr>
      <w:tr w:rsidR="00F86335" w:rsidRPr="00F86335" w14:paraId="11824640" w14:textId="77777777" w:rsidTr="00F86335">
        <w:trPr>
          <w:gridAfter w:val="1"/>
          <w:wAfter w:w="30" w:type="dxa"/>
          <w:trHeight w:val="288"/>
        </w:trPr>
        <w:tc>
          <w:tcPr>
            <w:tcW w:w="608" w:type="dxa"/>
            <w:tcBorders>
              <w:top w:val="nil"/>
              <w:left w:val="nil"/>
              <w:bottom w:val="nil"/>
              <w:right w:val="nil"/>
            </w:tcBorders>
            <w:shd w:val="clear" w:color="auto" w:fill="auto"/>
            <w:noWrap/>
            <w:vAlign w:val="bottom"/>
            <w:hideMark/>
          </w:tcPr>
          <w:p w14:paraId="5F03C220" w14:textId="77777777" w:rsidR="00F86335" w:rsidRPr="00F86335" w:rsidRDefault="00F86335" w:rsidP="00F86335">
            <w:pPr>
              <w:jc w:val="right"/>
              <w:rPr>
                <w:rFonts w:ascii="Calibri" w:hAnsi="Calibri" w:cs="Calibri"/>
                <w:b/>
                <w:bCs/>
                <w:color w:val="000000"/>
                <w:sz w:val="18"/>
                <w:szCs w:val="18"/>
              </w:rPr>
            </w:pPr>
          </w:p>
        </w:tc>
        <w:tc>
          <w:tcPr>
            <w:tcW w:w="3191" w:type="dxa"/>
            <w:tcBorders>
              <w:top w:val="nil"/>
              <w:left w:val="nil"/>
              <w:bottom w:val="nil"/>
              <w:right w:val="nil"/>
            </w:tcBorders>
            <w:shd w:val="clear" w:color="auto" w:fill="auto"/>
            <w:noWrap/>
            <w:vAlign w:val="bottom"/>
            <w:hideMark/>
          </w:tcPr>
          <w:p w14:paraId="2E3B2635" w14:textId="77777777" w:rsidR="00F86335" w:rsidRPr="00F86335" w:rsidRDefault="00F86335" w:rsidP="00F86335">
            <w:pPr>
              <w:rPr>
                <w:sz w:val="18"/>
                <w:szCs w:val="18"/>
              </w:rPr>
            </w:pPr>
          </w:p>
        </w:tc>
        <w:tc>
          <w:tcPr>
            <w:tcW w:w="685" w:type="dxa"/>
            <w:tcBorders>
              <w:top w:val="nil"/>
              <w:left w:val="nil"/>
              <w:bottom w:val="nil"/>
              <w:right w:val="nil"/>
            </w:tcBorders>
            <w:shd w:val="clear" w:color="auto" w:fill="auto"/>
            <w:noWrap/>
            <w:vAlign w:val="bottom"/>
            <w:hideMark/>
          </w:tcPr>
          <w:p w14:paraId="2E359E44" w14:textId="77777777" w:rsidR="00F86335" w:rsidRPr="00F86335" w:rsidRDefault="00F86335" w:rsidP="00F86335">
            <w:pPr>
              <w:rPr>
                <w:sz w:val="18"/>
                <w:szCs w:val="18"/>
              </w:rPr>
            </w:pPr>
          </w:p>
        </w:tc>
        <w:tc>
          <w:tcPr>
            <w:tcW w:w="732" w:type="dxa"/>
            <w:tcBorders>
              <w:top w:val="nil"/>
              <w:left w:val="nil"/>
              <w:bottom w:val="nil"/>
              <w:right w:val="nil"/>
            </w:tcBorders>
            <w:shd w:val="clear" w:color="auto" w:fill="auto"/>
            <w:noWrap/>
            <w:vAlign w:val="bottom"/>
            <w:hideMark/>
          </w:tcPr>
          <w:p w14:paraId="5A055677" w14:textId="77777777" w:rsidR="00F86335" w:rsidRPr="00F86335" w:rsidRDefault="00F86335" w:rsidP="00F86335">
            <w:pPr>
              <w:rPr>
                <w:sz w:val="18"/>
                <w:szCs w:val="18"/>
              </w:rPr>
            </w:pPr>
          </w:p>
        </w:tc>
        <w:tc>
          <w:tcPr>
            <w:tcW w:w="922" w:type="dxa"/>
            <w:tcBorders>
              <w:top w:val="nil"/>
              <w:left w:val="nil"/>
              <w:bottom w:val="nil"/>
              <w:right w:val="nil"/>
            </w:tcBorders>
            <w:shd w:val="clear" w:color="auto" w:fill="auto"/>
            <w:noWrap/>
            <w:vAlign w:val="bottom"/>
            <w:hideMark/>
          </w:tcPr>
          <w:p w14:paraId="19D3032D" w14:textId="77777777" w:rsidR="00F86335" w:rsidRPr="00F86335" w:rsidRDefault="00F86335" w:rsidP="00F86335">
            <w:pPr>
              <w:rPr>
                <w:sz w:val="18"/>
                <w:szCs w:val="18"/>
              </w:rPr>
            </w:pPr>
          </w:p>
        </w:tc>
        <w:tc>
          <w:tcPr>
            <w:tcW w:w="1523" w:type="dxa"/>
            <w:tcBorders>
              <w:top w:val="nil"/>
              <w:left w:val="nil"/>
              <w:bottom w:val="nil"/>
              <w:right w:val="nil"/>
            </w:tcBorders>
            <w:shd w:val="clear" w:color="auto" w:fill="auto"/>
            <w:noWrap/>
            <w:vAlign w:val="bottom"/>
            <w:hideMark/>
          </w:tcPr>
          <w:p w14:paraId="4F2D970F" w14:textId="77777777" w:rsidR="00F86335" w:rsidRPr="00F86335" w:rsidRDefault="00F86335" w:rsidP="00F86335">
            <w:pPr>
              <w:rPr>
                <w:sz w:val="18"/>
                <w:szCs w:val="18"/>
              </w:rPr>
            </w:pPr>
          </w:p>
        </w:tc>
        <w:tc>
          <w:tcPr>
            <w:tcW w:w="1061" w:type="dxa"/>
            <w:gridSpan w:val="2"/>
            <w:tcBorders>
              <w:top w:val="nil"/>
              <w:left w:val="nil"/>
              <w:bottom w:val="nil"/>
              <w:right w:val="nil"/>
            </w:tcBorders>
            <w:shd w:val="clear" w:color="auto" w:fill="auto"/>
            <w:noWrap/>
            <w:vAlign w:val="bottom"/>
            <w:hideMark/>
          </w:tcPr>
          <w:p w14:paraId="2308FFC1" w14:textId="77777777" w:rsidR="00F86335" w:rsidRPr="00F86335" w:rsidRDefault="00F86335" w:rsidP="00F86335">
            <w:pPr>
              <w:rPr>
                <w:sz w:val="18"/>
                <w:szCs w:val="18"/>
              </w:rPr>
            </w:pPr>
          </w:p>
        </w:tc>
        <w:tc>
          <w:tcPr>
            <w:tcW w:w="1160" w:type="dxa"/>
            <w:gridSpan w:val="2"/>
            <w:tcBorders>
              <w:top w:val="nil"/>
              <w:left w:val="nil"/>
              <w:bottom w:val="nil"/>
              <w:right w:val="nil"/>
            </w:tcBorders>
            <w:shd w:val="clear" w:color="auto" w:fill="auto"/>
            <w:noWrap/>
            <w:vAlign w:val="bottom"/>
            <w:hideMark/>
          </w:tcPr>
          <w:p w14:paraId="2B4858C5" w14:textId="77777777" w:rsidR="00F86335" w:rsidRPr="00F86335" w:rsidRDefault="00F86335" w:rsidP="00F86335">
            <w:pPr>
              <w:rPr>
                <w:sz w:val="18"/>
                <w:szCs w:val="18"/>
              </w:rPr>
            </w:pPr>
          </w:p>
        </w:tc>
      </w:tr>
      <w:tr w:rsidR="00F86335" w:rsidRPr="00F86335" w14:paraId="694E3C91" w14:textId="77777777" w:rsidTr="00F86335">
        <w:trPr>
          <w:trHeight w:val="288"/>
        </w:trPr>
        <w:tc>
          <w:tcPr>
            <w:tcW w:w="9912" w:type="dxa"/>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4DCDC011"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COMPOSIÇÃO DE CUSTO DE UNIFORME PARA O CARGO DE AUXILIAR DE MANUTENÇÃO</w:t>
            </w:r>
          </w:p>
        </w:tc>
      </w:tr>
      <w:tr w:rsidR="00F86335" w:rsidRPr="00F86335" w14:paraId="2BEA803E"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000000" w:fill="B4C6E7"/>
            <w:vAlign w:val="center"/>
            <w:hideMark/>
          </w:tcPr>
          <w:p w14:paraId="79767232"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lastRenderedPageBreak/>
              <w:t>ITEM</w:t>
            </w:r>
          </w:p>
        </w:tc>
        <w:tc>
          <w:tcPr>
            <w:tcW w:w="3191" w:type="dxa"/>
            <w:tcBorders>
              <w:top w:val="nil"/>
              <w:left w:val="nil"/>
              <w:bottom w:val="single" w:sz="4" w:space="0" w:color="auto"/>
              <w:right w:val="single" w:sz="4" w:space="0" w:color="auto"/>
            </w:tcBorders>
            <w:shd w:val="clear" w:color="000000" w:fill="B4C6E7"/>
            <w:vAlign w:val="center"/>
            <w:hideMark/>
          </w:tcPr>
          <w:p w14:paraId="5007DB1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DISCRIMINAÇÃO UNIFORME</w:t>
            </w:r>
          </w:p>
        </w:tc>
        <w:tc>
          <w:tcPr>
            <w:tcW w:w="685" w:type="dxa"/>
            <w:tcBorders>
              <w:top w:val="nil"/>
              <w:left w:val="nil"/>
              <w:bottom w:val="single" w:sz="4" w:space="0" w:color="auto"/>
              <w:right w:val="single" w:sz="4" w:space="0" w:color="auto"/>
            </w:tcBorders>
            <w:shd w:val="clear" w:color="000000" w:fill="B4C6E7"/>
            <w:vAlign w:val="center"/>
            <w:hideMark/>
          </w:tcPr>
          <w:p w14:paraId="586D66D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UNID.</w:t>
            </w:r>
          </w:p>
        </w:tc>
        <w:tc>
          <w:tcPr>
            <w:tcW w:w="732" w:type="dxa"/>
            <w:tcBorders>
              <w:top w:val="nil"/>
              <w:left w:val="nil"/>
              <w:bottom w:val="single" w:sz="4" w:space="0" w:color="auto"/>
              <w:right w:val="single" w:sz="4" w:space="0" w:color="auto"/>
            </w:tcBorders>
            <w:shd w:val="clear" w:color="000000" w:fill="B4C6E7"/>
            <w:vAlign w:val="center"/>
            <w:hideMark/>
          </w:tcPr>
          <w:p w14:paraId="780FEDC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INICIAL</w:t>
            </w:r>
          </w:p>
        </w:tc>
        <w:tc>
          <w:tcPr>
            <w:tcW w:w="922" w:type="dxa"/>
            <w:tcBorders>
              <w:top w:val="nil"/>
              <w:left w:val="nil"/>
              <w:bottom w:val="single" w:sz="4" w:space="0" w:color="auto"/>
              <w:right w:val="single" w:sz="4" w:space="0" w:color="auto"/>
            </w:tcBorders>
            <w:shd w:val="clear" w:color="000000" w:fill="B4C6E7"/>
            <w:vAlign w:val="center"/>
            <w:hideMark/>
          </w:tcPr>
          <w:p w14:paraId="16219555"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QT. SEMESTRE</w:t>
            </w:r>
          </w:p>
        </w:tc>
        <w:tc>
          <w:tcPr>
            <w:tcW w:w="1523" w:type="dxa"/>
            <w:tcBorders>
              <w:top w:val="nil"/>
              <w:left w:val="nil"/>
              <w:bottom w:val="single" w:sz="4" w:space="0" w:color="auto"/>
              <w:right w:val="single" w:sz="4" w:space="0" w:color="auto"/>
            </w:tcBorders>
            <w:shd w:val="clear" w:color="000000" w:fill="B4C6E7"/>
            <w:vAlign w:val="center"/>
            <w:hideMark/>
          </w:tcPr>
          <w:p w14:paraId="216A8D9C"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QUANT. ANUAL POR FUNCIONÁRIO</w:t>
            </w:r>
          </w:p>
        </w:tc>
        <w:tc>
          <w:tcPr>
            <w:tcW w:w="1061" w:type="dxa"/>
            <w:gridSpan w:val="2"/>
            <w:tcBorders>
              <w:top w:val="nil"/>
              <w:left w:val="nil"/>
              <w:bottom w:val="single" w:sz="4" w:space="0" w:color="auto"/>
              <w:right w:val="single" w:sz="4" w:space="0" w:color="auto"/>
            </w:tcBorders>
            <w:shd w:val="clear" w:color="000000" w:fill="B4C6E7"/>
            <w:vAlign w:val="center"/>
            <w:hideMark/>
          </w:tcPr>
          <w:p w14:paraId="0FC76833"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UNITÁRIO</w:t>
            </w:r>
          </w:p>
        </w:tc>
        <w:tc>
          <w:tcPr>
            <w:tcW w:w="1160" w:type="dxa"/>
            <w:gridSpan w:val="2"/>
            <w:tcBorders>
              <w:top w:val="nil"/>
              <w:left w:val="nil"/>
              <w:bottom w:val="single" w:sz="4" w:space="0" w:color="auto"/>
              <w:right w:val="single" w:sz="4" w:space="0" w:color="auto"/>
            </w:tcBorders>
            <w:shd w:val="clear" w:color="000000" w:fill="B4C6E7"/>
            <w:vAlign w:val="center"/>
            <w:hideMark/>
          </w:tcPr>
          <w:p w14:paraId="6FF52DCA"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TOTAL</w:t>
            </w:r>
          </w:p>
        </w:tc>
      </w:tr>
      <w:tr w:rsidR="00F86335" w:rsidRPr="00F86335" w14:paraId="0AC822FA"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E4686B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3191" w:type="dxa"/>
            <w:tcBorders>
              <w:top w:val="nil"/>
              <w:left w:val="nil"/>
              <w:bottom w:val="single" w:sz="4" w:space="0" w:color="auto"/>
              <w:right w:val="single" w:sz="4" w:space="0" w:color="auto"/>
            </w:tcBorders>
            <w:shd w:val="clear" w:color="auto" w:fill="auto"/>
            <w:vAlign w:val="bottom"/>
            <w:hideMark/>
          </w:tcPr>
          <w:p w14:paraId="52AA08AB"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Calça de brim com cordão e elástico na cor cinza</w:t>
            </w:r>
          </w:p>
        </w:tc>
        <w:tc>
          <w:tcPr>
            <w:tcW w:w="685" w:type="dxa"/>
            <w:tcBorders>
              <w:top w:val="nil"/>
              <w:left w:val="nil"/>
              <w:bottom w:val="single" w:sz="4" w:space="0" w:color="auto"/>
              <w:right w:val="single" w:sz="4" w:space="0" w:color="auto"/>
            </w:tcBorders>
            <w:shd w:val="clear" w:color="auto" w:fill="auto"/>
            <w:vAlign w:val="center"/>
            <w:hideMark/>
          </w:tcPr>
          <w:p w14:paraId="601B763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1892092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3574C38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5B7CEC2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27C682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R$ 32,33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9B4DE7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R$ 129,32</w:t>
            </w:r>
          </w:p>
        </w:tc>
      </w:tr>
      <w:tr w:rsidR="00F86335" w:rsidRPr="00F86335" w14:paraId="2EA278E5"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AF281D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3191" w:type="dxa"/>
            <w:tcBorders>
              <w:top w:val="nil"/>
              <w:left w:val="nil"/>
              <w:bottom w:val="single" w:sz="4" w:space="0" w:color="auto"/>
              <w:right w:val="single" w:sz="4" w:space="0" w:color="auto"/>
            </w:tcBorders>
            <w:shd w:val="clear" w:color="auto" w:fill="auto"/>
            <w:vAlign w:val="bottom"/>
            <w:hideMark/>
          </w:tcPr>
          <w:p w14:paraId="046B4D8E"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Camisa de brim sem botões e sem bolsos na cor branca</w:t>
            </w:r>
          </w:p>
        </w:tc>
        <w:tc>
          <w:tcPr>
            <w:tcW w:w="685" w:type="dxa"/>
            <w:tcBorders>
              <w:top w:val="nil"/>
              <w:left w:val="nil"/>
              <w:bottom w:val="single" w:sz="4" w:space="0" w:color="auto"/>
              <w:right w:val="single" w:sz="4" w:space="0" w:color="auto"/>
            </w:tcBorders>
            <w:shd w:val="clear" w:color="auto" w:fill="auto"/>
            <w:vAlign w:val="center"/>
            <w:hideMark/>
          </w:tcPr>
          <w:p w14:paraId="238AE22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peça</w:t>
            </w:r>
          </w:p>
        </w:tc>
        <w:tc>
          <w:tcPr>
            <w:tcW w:w="732" w:type="dxa"/>
            <w:tcBorders>
              <w:top w:val="nil"/>
              <w:left w:val="nil"/>
              <w:bottom w:val="single" w:sz="4" w:space="0" w:color="auto"/>
              <w:right w:val="single" w:sz="4" w:space="0" w:color="auto"/>
            </w:tcBorders>
            <w:shd w:val="clear" w:color="auto" w:fill="auto"/>
            <w:vAlign w:val="center"/>
            <w:hideMark/>
          </w:tcPr>
          <w:p w14:paraId="2212DA65"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4851219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6B819F7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6CEEE9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R$ 40,50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BA3312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R$ 162,00</w:t>
            </w:r>
          </w:p>
        </w:tc>
      </w:tr>
      <w:tr w:rsidR="00F86335" w:rsidRPr="00F86335" w14:paraId="23602E05" w14:textId="77777777" w:rsidTr="00F86335">
        <w:trPr>
          <w:gridAfter w:val="1"/>
          <w:wAfter w:w="30" w:type="dxa"/>
          <w:trHeight w:val="576"/>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A04B21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3191" w:type="dxa"/>
            <w:tcBorders>
              <w:top w:val="nil"/>
              <w:left w:val="nil"/>
              <w:bottom w:val="single" w:sz="4" w:space="0" w:color="auto"/>
              <w:right w:val="single" w:sz="4" w:space="0" w:color="auto"/>
            </w:tcBorders>
            <w:shd w:val="clear" w:color="auto" w:fill="auto"/>
            <w:vAlign w:val="bottom"/>
            <w:hideMark/>
          </w:tcPr>
          <w:p w14:paraId="113138CF"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Luvas de borracha reforçadas para proteção contra choques elétricos</w:t>
            </w:r>
          </w:p>
        </w:tc>
        <w:tc>
          <w:tcPr>
            <w:tcW w:w="685" w:type="dxa"/>
            <w:tcBorders>
              <w:top w:val="nil"/>
              <w:left w:val="nil"/>
              <w:bottom w:val="single" w:sz="4" w:space="0" w:color="auto"/>
              <w:right w:val="single" w:sz="4" w:space="0" w:color="auto"/>
            </w:tcBorders>
            <w:shd w:val="clear" w:color="auto" w:fill="auto"/>
            <w:vAlign w:val="center"/>
            <w:hideMark/>
          </w:tcPr>
          <w:p w14:paraId="285D1ADE"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16DC7CE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23B19ED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7027528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2F96F11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R$ 48,33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CACFC8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R$ 241,65</w:t>
            </w:r>
          </w:p>
        </w:tc>
      </w:tr>
      <w:tr w:rsidR="00F86335" w:rsidRPr="00F86335" w14:paraId="0E5F9D2B"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D2360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3191" w:type="dxa"/>
            <w:tcBorders>
              <w:top w:val="nil"/>
              <w:left w:val="nil"/>
              <w:bottom w:val="single" w:sz="4" w:space="0" w:color="auto"/>
              <w:right w:val="single" w:sz="4" w:space="0" w:color="auto"/>
            </w:tcBorders>
            <w:shd w:val="clear" w:color="auto" w:fill="auto"/>
            <w:vAlign w:val="bottom"/>
            <w:hideMark/>
          </w:tcPr>
          <w:p w14:paraId="0A6F9DF0"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Protetor Auricular</w:t>
            </w:r>
          </w:p>
        </w:tc>
        <w:tc>
          <w:tcPr>
            <w:tcW w:w="685" w:type="dxa"/>
            <w:tcBorders>
              <w:top w:val="nil"/>
              <w:left w:val="nil"/>
              <w:bottom w:val="single" w:sz="4" w:space="0" w:color="auto"/>
              <w:right w:val="single" w:sz="4" w:space="0" w:color="auto"/>
            </w:tcBorders>
            <w:shd w:val="clear" w:color="auto" w:fill="auto"/>
            <w:vAlign w:val="center"/>
            <w:hideMark/>
          </w:tcPr>
          <w:p w14:paraId="770AA92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UNID.</w:t>
            </w:r>
          </w:p>
        </w:tc>
        <w:tc>
          <w:tcPr>
            <w:tcW w:w="732" w:type="dxa"/>
            <w:tcBorders>
              <w:top w:val="nil"/>
              <w:left w:val="nil"/>
              <w:bottom w:val="single" w:sz="4" w:space="0" w:color="auto"/>
              <w:right w:val="single" w:sz="4" w:space="0" w:color="auto"/>
            </w:tcBorders>
            <w:shd w:val="clear" w:color="auto" w:fill="auto"/>
            <w:vAlign w:val="center"/>
            <w:hideMark/>
          </w:tcPr>
          <w:p w14:paraId="6F08E488"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433436CF"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4527715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4</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5344E7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R$ 6,95</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12B394C9"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R$ 27,80</w:t>
            </w:r>
          </w:p>
        </w:tc>
      </w:tr>
      <w:tr w:rsidR="00F86335" w:rsidRPr="00F86335" w14:paraId="09482EE0" w14:textId="77777777" w:rsidTr="00F86335">
        <w:trPr>
          <w:gridAfter w:val="1"/>
          <w:wAfter w:w="30" w:type="dxa"/>
          <w:trHeight w:val="288"/>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51D2C4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3191" w:type="dxa"/>
            <w:tcBorders>
              <w:top w:val="nil"/>
              <w:left w:val="nil"/>
              <w:bottom w:val="nil"/>
              <w:right w:val="nil"/>
            </w:tcBorders>
            <w:shd w:val="clear" w:color="auto" w:fill="auto"/>
            <w:noWrap/>
            <w:vAlign w:val="bottom"/>
            <w:hideMark/>
          </w:tcPr>
          <w:p w14:paraId="4B3949DB"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Botas emborrachadas antiderrapantes</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6FD3462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1736253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922" w:type="dxa"/>
            <w:tcBorders>
              <w:top w:val="nil"/>
              <w:left w:val="nil"/>
              <w:bottom w:val="single" w:sz="4" w:space="0" w:color="auto"/>
              <w:right w:val="single" w:sz="4" w:space="0" w:color="auto"/>
            </w:tcBorders>
            <w:shd w:val="clear" w:color="auto" w:fill="auto"/>
            <w:vAlign w:val="center"/>
            <w:hideMark/>
          </w:tcPr>
          <w:p w14:paraId="133ECF4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w:t>
            </w:r>
          </w:p>
        </w:tc>
        <w:tc>
          <w:tcPr>
            <w:tcW w:w="1523" w:type="dxa"/>
            <w:tcBorders>
              <w:top w:val="nil"/>
              <w:left w:val="nil"/>
              <w:bottom w:val="single" w:sz="4" w:space="0" w:color="auto"/>
              <w:right w:val="single" w:sz="4" w:space="0" w:color="auto"/>
            </w:tcBorders>
            <w:shd w:val="clear" w:color="auto" w:fill="auto"/>
            <w:vAlign w:val="center"/>
            <w:hideMark/>
          </w:tcPr>
          <w:p w14:paraId="6BA1B86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362BD4F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R$ 44,80</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A96766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R$ 134,40</w:t>
            </w:r>
          </w:p>
        </w:tc>
      </w:tr>
      <w:tr w:rsidR="00F86335" w:rsidRPr="00F86335" w14:paraId="2242E3EB"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13AED5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3191" w:type="dxa"/>
            <w:tcBorders>
              <w:top w:val="single" w:sz="4" w:space="0" w:color="auto"/>
              <w:left w:val="nil"/>
              <w:bottom w:val="single" w:sz="4" w:space="0" w:color="auto"/>
              <w:right w:val="single" w:sz="4" w:space="0" w:color="auto"/>
            </w:tcBorders>
            <w:shd w:val="clear" w:color="auto" w:fill="auto"/>
            <w:vAlign w:val="bottom"/>
            <w:hideMark/>
          </w:tcPr>
          <w:p w14:paraId="3CB0E62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Meia Vestuário,, Material: Algodão, Poliamida E Elastano, Tipo: Social, Cor: Variada, Tamanho: Sob Medida</w:t>
            </w:r>
          </w:p>
        </w:tc>
        <w:tc>
          <w:tcPr>
            <w:tcW w:w="685" w:type="dxa"/>
            <w:tcBorders>
              <w:top w:val="nil"/>
              <w:left w:val="nil"/>
              <w:bottom w:val="single" w:sz="4" w:space="0" w:color="auto"/>
              <w:right w:val="single" w:sz="4" w:space="0" w:color="auto"/>
            </w:tcBorders>
            <w:shd w:val="clear" w:color="auto" w:fill="auto"/>
            <w:vAlign w:val="center"/>
            <w:hideMark/>
          </w:tcPr>
          <w:p w14:paraId="6979FFB7"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par</w:t>
            </w:r>
          </w:p>
        </w:tc>
        <w:tc>
          <w:tcPr>
            <w:tcW w:w="732" w:type="dxa"/>
            <w:tcBorders>
              <w:top w:val="nil"/>
              <w:left w:val="nil"/>
              <w:bottom w:val="single" w:sz="4" w:space="0" w:color="auto"/>
              <w:right w:val="single" w:sz="4" w:space="0" w:color="auto"/>
            </w:tcBorders>
            <w:shd w:val="clear" w:color="auto" w:fill="auto"/>
            <w:vAlign w:val="center"/>
            <w:hideMark/>
          </w:tcPr>
          <w:p w14:paraId="08540D5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1B91624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2</w:t>
            </w:r>
          </w:p>
        </w:tc>
        <w:tc>
          <w:tcPr>
            <w:tcW w:w="1523" w:type="dxa"/>
            <w:tcBorders>
              <w:top w:val="nil"/>
              <w:left w:val="nil"/>
              <w:bottom w:val="single" w:sz="4" w:space="0" w:color="auto"/>
              <w:right w:val="single" w:sz="4" w:space="0" w:color="auto"/>
            </w:tcBorders>
            <w:shd w:val="clear" w:color="auto" w:fill="auto"/>
            <w:vAlign w:val="center"/>
            <w:hideMark/>
          </w:tcPr>
          <w:p w14:paraId="33733DA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5</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67118BB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R$ 5,23</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272A712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R$ 26,15</w:t>
            </w:r>
          </w:p>
        </w:tc>
      </w:tr>
      <w:tr w:rsidR="00F86335" w:rsidRPr="00F86335" w14:paraId="73C30AB4" w14:textId="77777777" w:rsidTr="00F86335">
        <w:trPr>
          <w:gridAfter w:val="1"/>
          <w:wAfter w:w="30" w:type="dxa"/>
          <w:trHeight w:val="1380"/>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B2E7B8B"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7</w:t>
            </w:r>
          </w:p>
        </w:tc>
        <w:tc>
          <w:tcPr>
            <w:tcW w:w="3191" w:type="dxa"/>
            <w:tcBorders>
              <w:top w:val="nil"/>
              <w:left w:val="nil"/>
              <w:bottom w:val="single" w:sz="4" w:space="0" w:color="auto"/>
              <w:right w:val="single" w:sz="4" w:space="0" w:color="auto"/>
            </w:tcBorders>
            <w:shd w:val="clear" w:color="auto" w:fill="auto"/>
            <w:vAlign w:val="bottom"/>
            <w:hideMark/>
          </w:tcPr>
          <w:p w14:paraId="41468725" w14:textId="77777777" w:rsidR="00F86335" w:rsidRPr="00F86335" w:rsidRDefault="00F86335" w:rsidP="00F86335">
            <w:pPr>
              <w:rPr>
                <w:rFonts w:ascii="Calibri" w:hAnsi="Calibri" w:cs="Calibri"/>
                <w:color w:val="333333"/>
                <w:sz w:val="18"/>
                <w:szCs w:val="18"/>
              </w:rPr>
            </w:pPr>
            <w:r w:rsidRPr="00F86335">
              <w:rPr>
                <w:rFonts w:ascii="Calibri" w:hAnsi="Calibri" w:cs="Calibri"/>
                <w:color w:val="333333"/>
                <w:sz w:val="18"/>
                <w:szCs w:val="18"/>
              </w:rPr>
              <w:t>Máscara Aplicação: Em Cirurgias, Cor: Branca, Tipo: Antialérgico, Características Adicionais: Gramatura 30 G/M², Tripla Camada De Filtragem, Tipo Uso: Descartável/Único, Tipo Fixação: Elástico, Formato: Retangular,</w:t>
            </w:r>
          </w:p>
        </w:tc>
        <w:tc>
          <w:tcPr>
            <w:tcW w:w="685" w:type="dxa"/>
            <w:tcBorders>
              <w:top w:val="nil"/>
              <w:left w:val="nil"/>
              <w:bottom w:val="single" w:sz="4" w:space="0" w:color="auto"/>
              <w:right w:val="single" w:sz="4" w:space="0" w:color="auto"/>
            </w:tcBorders>
            <w:shd w:val="clear" w:color="auto" w:fill="auto"/>
            <w:vAlign w:val="center"/>
            <w:hideMark/>
          </w:tcPr>
          <w:p w14:paraId="49BB75D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Cx 50 unid.</w:t>
            </w:r>
          </w:p>
        </w:tc>
        <w:tc>
          <w:tcPr>
            <w:tcW w:w="732" w:type="dxa"/>
            <w:tcBorders>
              <w:top w:val="nil"/>
              <w:left w:val="nil"/>
              <w:bottom w:val="single" w:sz="4" w:space="0" w:color="auto"/>
              <w:right w:val="single" w:sz="4" w:space="0" w:color="auto"/>
            </w:tcBorders>
            <w:shd w:val="clear" w:color="auto" w:fill="auto"/>
            <w:vAlign w:val="center"/>
            <w:hideMark/>
          </w:tcPr>
          <w:p w14:paraId="37A40242"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922" w:type="dxa"/>
            <w:tcBorders>
              <w:top w:val="nil"/>
              <w:left w:val="nil"/>
              <w:bottom w:val="single" w:sz="4" w:space="0" w:color="auto"/>
              <w:right w:val="single" w:sz="4" w:space="0" w:color="auto"/>
            </w:tcBorders>
            <w:shd w:val="clear" w:color="auto" w:fill="auto"/>
            <w:vAlign w:val="center"/>
            <w:hideMark/>
          </w:tcPr>
          <w:p w14:paraId="29F7795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523" w:type="dxa"/>
            <w:tcBorders>
              <w:top w:val="nil"/>
              <w:left w:val="nil"/>
              <w:bottom w:val="single" w:sz="4" w:space="0" w:color="auto"/>
              <w:right w:val="single" w:sz="4" w:space="0" w:color="auto"/>
            </w:tcBorders>
            <w:shd w:val="clear" w:color="auto" w:fill="auto"/>
            <w:vAlign w:val="center"/>
            <w:hideMark/>
          </w:tcPr>
          <w:p w14:paraId="15F5DC04"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12</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140632C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R$ 7,56</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4CD71EBD"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R$ 90,72</w:t>
            </w:r>
          </w:p>
        </w:tc>
      </w:tr>
      <w:tr w:rsidR="00F86335" w:rsidRPr="00F86335" w14:paraId="25F50F79" w14:textId="77777777" w:rsidTr="00F86335">
        <w:trPr>
          <w:gridAfter w:val="1"/>
          <w:wAfter w:w="30" w:type="dxa"/>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C7E97A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8</w:t>
            </w:r>
          </w:p>
        </w:tc>
        <w:tc>
          <w:tcPr>
            <w:tcW w:w="3191" w:type="dxa"/>
            <w:tcBorders>
              <w:top w:val="nil"/>
              <w:left w:val="nil"/>
              <w:bottom w:val="single" w:sz="4" w:space="0" w:color="auto"/>
              <w:right w:val="single" w:sz="4" w:space="0" w:color="auto"/>
            </w:tcBorders>
            <w:shd w:val="clear" w:color="auto" w:fill="auto"/>
            <w:vAlign w:val="bottom"/>
            <w:hideMark/>
          </w:tcPr>
          <w:p w14:paraId="3F8B8EE5" w14:textId="77777777" w:rsidR="00F86335" w:rsidRPr="00F86335" w:rsidRDefault="00F86335" w:rsidP="00F86335">
            <w:pPr>
              <w:rPr>
                <w:rFonts w:ascii="Calibri" w:hAnsi="Calibri" w:cs="Calibri"/>
                <w:color w:val="000000"/>
                <w:sz w:val="18"/>
                <w:szCs w:val="18"/>
              </w:rPr>
            </w:pPr>
            <w:r w:rsidRPr="00F86335">
              <w:rPr>
                <w:rFonts w:ascii="Calibri" w:hAnsi="Calibri" w:cs="Calibri"/>
                <w:color w:val="000000"/>
                <w:sz w:val="18"/>
                <w:szCs w:val="18"/>
              </w:rPr>
              <w:t>Touca Material: Tnt , Aplicação: Cozinha Industrial , Cor: Branca , Tipo: Descartável , Características Adicionais: Tamanho Único Com Elástico.</w:t>
            </w:r>
          </w:p>
        </w:tc>
        <w:tc>
          <w:tcPr>
            <w:tcW w:w="685" w:type="dxa"/>
            <w:tcBorders>
              <w:top w:val="nil"/>
              <w:left w:val="nil"/>
              <w:bottom w:val="single" w:sz="4" w:space="0" w:color="auto"/>
              <w:right w:val="single" w:sz="4" w:space="0" w:color="auto"/>
            </w:tcBorders>
            <w:shd w:val="clear" w:color="auto" w:fill="auto"/>
            <w:vAlign w:val="center"/>
            <w:hideMark/>
          </w:tcPr>
          <w:p w14:paraId="67F5C2C0"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Pcte 100 unid</w:t>
            </w:r>
          </w:p>
        </w:tc>
        <w:tc>
          <w:tcPr>
            <w:tcW w:w="732" w:type="dxa"/>
            <w:tcBorders>
              <w:top w:val="nil"/>
              <w:left w:val="nil"/>
              <w:bottom w:val="single" w:sz="4" w:space="0" w:color="auto"/>
              <w:right w:val="single" w:sz="4" w:space="0" w:color="auto"/>
            </w:tcBorders>
            <w:shd w:val="clear" w:color="auto" w:fill="auto"/>
            <w:vAlign w:val="center"/>
            <w:hideMark/>
          </w:tcPr>
          <w:p w14:paraId="5A3D3E9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922" w:type="dxa"/>
            <w:tcBorders>
              <w:top w:val="nil"/>
              <w:left w:val="nil"/>
              <w:bottom w:val="single" w:sz="4" w:space="0" w:color="auto"/>
              <w:right w:val="single" w:sz="4" w:space="0" w:color="auto"/>
            </w:tcBorders>
            <w:shd w:val="clear" w:color="auto" w:fill="auto"/>
            <w:vAlign w:val="center"/>
            <w:hideMark/>
          </w:tcPr>
          <w:p w14:paraId="7A9787A3"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3</w:t>
            </w:r>
          </w:p>
        </w:tc>
        <w:tc>
          <w:tcPr>
            <w:tcW w:w="1523" w:type="dxa"/>
            <w:tcBorders>
              <w:top w:val="nil"/>
              <w:left w:val="nil"/>
              <w:bottom w:val="single" w:sz="4" w:space="0" w:color="auto"/>
              <w:right w:val="single" w:sz="4" w:space="0" w:color="auto"/>
            </w:tcBorders>
            <w:shd w:val="clear" w:color="auto" w:fill="auto"/>
            <w:vAlign w:val="center"/>
            <w:hideMark/>
          </w:tcPr>
          <w:p w14:paraId="223B756C"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6</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E1477CA"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R$ 8,81</w:t>
            </w:r>
          </w:p>
        </w:tc>
        <w:tc>
          <w:tcPr>
            <w:tcW w:w="1160" w:type="dxa"/>
            <w:gridSpan w:val="2"/>
            <w:tcBorders>
              <w:top w:val="nil"/>
              <w:left w:val="nil"/>
              <w:bottom w:val="single" w:sz="4" w:space="0" w:color="auto"/>
              <w:right w:val="single" w:sz="4" w:space="0" w:color="auto"/>
            </w:tcBorders>
            <w:shd w:val="clear" w:color="auto" w:fill="auto"/>
            <w:noWrap/>
            <w:vAlign w:val="center"/>
            <w:hideMark/>
          </w:tcPr>
          <w:p w14:paraId="52446C21" w14:textId="77777777" w:rsidR="00F86335" w:rsidRPr="00F86335" w:rsidRDefault="00F86335" w:rsidP="00F86335">
            <w:pPr>
              <w:jc w:val="center"/>
              <w:rPr>
                <w:rFonts w:ascii="Calibri" w:hAnsi="Calibri" w:cs="Calibri"/>
                <w:color w:val="000000"/>
                <w:sz w:val="18"/>
                <w:szCs w:val="18"/>
              </w:rPr>
            </w:pPr>
            <w:r w:rsidRPr="00F86335">
              <w:rPr>
                <w:rFonts w:ascii="Calibri" w:hAnsi="Calibri" w:cs="Calibri"/>
                <w:color w:val="000000"/>
                <w:sz w:val="18"/>
                <w:szCs w:val="18"/>
              </w:rPr>
              <w:t>R$ 52,86</w:t>
            </w:r>
          </w:p>
        </w:tc>
      </w:tr>
      <w:tr w:rsidR="00F86335" w:rsidRPr="00F86335" w14:paraId="1C1BCE91"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vAlign w:val="bottom"/>
            <w:hideMark/>
          </w:tcPr>
          <w:p w14:paraId="455F547F"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anual por funcionário</w:t>
            </w:r>
          </w:p>
        </w:tc>
        <w:tc>
          <w:tcPr>
            <w:tcW w:w="1061" w:type="dxa"/>
            <w:gridSpan w:val="2"/>
            <w:tcBorders>
              <w:top w:val="nil"/>
              <w:left w:val="nil"/>
              <w:bottom w:val="single" w:sz="4" w:space="0" w:color="auto"/>
              <w:right w:val="single" w:sz="4" w:space="0" w:color="auto"/>
            </w:tcBorders>
            <w:shd w:val="clear" w:color="000000" w:fill="B4C6E7"/>
            <w:vAlign w:val="bottom"/>
            <w:hideMark/>
          </w:tcPr>
          <w:p w14:paraId="7539672C"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vAlign w:val="bottom"/>
            <w:hideMark/>
          </w:tcPr>
          <w:p w14:paraId="3637F76D"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R$ 864,90</w:t>
            </w:r>
          </w:p>
        </w:tc>
      </w:tr>
      <w:tr w:rsidR="00F86335" w:rsidRPr="00F86335" w14:paraId="32BBAEBE" w14:textId="77777777" w:rsidTr="00F86335">
        <w:trPr>
          <w:trHeight w:val="288"/>
        </w:trPr>
        <w:tc>
          <w:tcPr>
            <w:tcW w:w="7691" w:type="dxa"/>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1D04C77" w14:textId="77777777" w:rsidR="00F86335" w:rsidRPr="00F86335" w:rsidRDefault="00F86335" w:rsidP="00F86335">
            <w:pPr>
              <w:jc w:val="center"/>
              <w:rPr>
                <w:rFonts w:ascii="Calibri" w:hAnsi="Calibri" w:cs="Calibri"/>
                <w:b/>
                <w:bCs/>
                <w:color w:val="000000"/>
                <w:sz w:val="18"/>
                <w:szCs w:val="18"/>
              </w:rPr>
            </w:pPr>
            <w:r w:rsidRPr="00F86335">
              <w:rPr>
                <w:rFonts w:ascii="Calibri" w:hAnsi="Calibri" w:cs="Calibri"/>
                <w:b/>
                <w:bCs/>
                <w:color w:val="000000"/>
                <w:sz w:val="18"/>
                <w:szCs w:val="18"/>
              </w:rPr>
              <w:t>Valor mensal por funcionário</w:t>
            </w:r>
          </w:p>
        </w:tc>
        <w:tc>
          <w:tcPr>
            <w:tcW w:w="1061" w:type="dxa"/>
            <w:gridSpan w:val="2"/>
            <w:tcBorders>
              <w:top w:val="nil"/>
              <w:left w:val="nil"/>
              <w:bottom w:val="single" w:sz="4" w:space="0" w:color="auto"/>
              <w:right w:val="single" w:sz="4" w:space="0" w:color="auto"/>
            </w:tcBorders>
            <w:shd w:val="clear" w:color="000000" w:fill="B4C6E7"/>
            <w:noWrap/>
            <w:vAlign w:val="bottom"/>
            <w:hideMark/>
          </w:tcPr>
          <w:p w14:paraId="5F126F7C" w14:textId="77777777" w:rsidR="00F86335" w:rsidRPr="00F86335" w:rsidRDefault="00F86335" w:rsidP="00F86335">
            <w:pPr>
              <w:rPr>
                <w:rFonts w:ascii="Calibri" w:hAnsi="Calibri" w:cs="Calibri"/>
                <w:b/>
                <w:bCs/>
                <w:color w:val="000000"/>
                <w:sz w:val="18"/>
                <w:szCs w:val="18"/>
              </w:rPr>
            </w:pPr>
            <w:r w:rsidRPr="00F86335">
              <w:rPr>
                <w:rFonts w:ascii="Calibri" w:hAnsi="Calibri" w:cs="Calibri"/>
                <w:b/>
                <w:bCs/>
                <w:color w:val="000000"/>
                <w:sz w:val="18"/>
                <w:szCs w:val="18"/>
              </w:rPr>
              <w:t> </w:t>
            </w:r>
          </w:p>
        </w:tc>
        <w:tc>
          <w:tcPr>
            <w:tcW w:w="1160" w:type="dxa"/>
            <w:gridSpan w:val="2"/>
            <w:tcBorders>
              <w:top w:val="nil"/>
              <w:left w:val="nil"/>
              <w:bottom w:val="single" w:sz="4" w:space="0" w:color="auto"/>
              <w:right w:val="single" w:sz="4" w:space="0" w:color="auto"/>
            </w:tcBorders>
            <w:shd w:val="clear" w:color="000000" w:fill="B4C6E7"/>
            <w:noWrap/>
            <w:vAlign w:val="bottom"/>
            <w:hideMark/>
          </w:tcPr>
          <w:p w14:paraId="614BC46F" w14:textId="77777777" w:rsidR="00F86335" w:rsidRPr="00F86335" w:rsidRDefault="00F86335" w:rsidP="00F86335">
            <w:pPr>
              <w:jc w:val="right"/>
              <w:rPr>
                <w:rFonts w:ascii="Calibri" w:hAnsi="Calibri" w:cs="Calibri"/>
                <w:b/>
                <w:bCs/>
                <w:color w:val="000000"/>
                <w:sz w:val="18"/>
                <w:szCs w:val="18"/>
              </w:rPr>
            </w:pPr>
            <w:r w:rsidRPr="00F86335">
              <w:rPr>
                <w:rFonts w:ascii="Calibri" w:hAnsi="Calibri" w:cs="Calibri"/>
                <w:b/>
                <w:bCs/>
                <w:color w:val="000000"/>
                <w:sz w:val="18"/>
                <w:szCs w:val="18"/>
              </w:rPr>
              <w:t>R$ 72,08</w:t>
            </w:r>
          </w:p>
        </w:tc>
      </w:tr>
    </w:tbl>
    <w:p w14:paraId="5D72138E" w14:textId="77777777" w:rsidR="005607E6" w:rsidRDefault="005607E6">
      <w:pPr>
        <w:spacing w:line="276" w:lineRule="auto"/>
        <w:jc w:val="both"/>
        <w:rPr>
          <w:rFonts w:ascii="Calibri" w:hAnsi="Calibri" w:cs="Arial"/>
        </w:rPr>
      </w:pPr>
    </w:p>
    <w:p w14:paraId="27D24116" w14:textId="77777777" w:rsidR="00FA660F" w:rsidRDefault="00FA660F">
      <w:pPr>
        <w:spacing w:line="276" w:lineRule="auto"/>
        <w:jc w:val="both"/>
        <w:rPr>
          <w:rFonts w:ascii="Calibri" w:hAnsi="Calibri" w:cs="Arial"/>
        </w:rPr>
      </w:pPr>
    </w:p>
    <w:p w14:paraId="4817A310" w14:textId="77777777" w:rsidR="00FA660F" w:rsidRDefault="00FA660F">
      <w:pPr>
        <w:rPr>
          <w:rFonts w:asciiTheme="minorHAnsi" w:hAnsiTheme="minorHAnsi" w:cs="Arial"/>
          <w:b/>
        </w:rPr>
      </w:pPr>
    </w:p>
    <w:p w14:paraId="4DD76DE2" w14:textId="77777777" w:rsidR="00FA660F" w:rsidRDefault="00A80C29">
      <w:pPr>
        <w:rPr>
          <w:rFonts w:asciiTheme="minorHAnsi" w:hAnsiTheme="minorHAnsi" w:cs="Arial"/>
          <w:b/>
          <w:lang w:val="pt-PT"/>
        </w:rPr>
      </w:pPr>
      <w:r>
        <w:rPr>
          <w:rFonts w:asciiTheme="minorHAnsi" w:hAnsiTheme="minorHAnsi" w:cs="Arial"/>
          <w:b/>
          <w:lang w:val="pt-PT"/>
        </w:rPr>
        <w:t>B) EQUIPAMENTOS</w:t>
      </w:r>
    </w:p>
    <w:p w14:paraId="5C9F6578" w14:textId="77777777" w:rsidR="00FA660F" w:rsidRDefault="00FA660F">
      <w:pPr>
        <w:rPr>
          <w:rFonts w:asciiTheme="minorHAnsi" w:hAnsiTheme="minorHAnsi" w:cs="Arial"/>
          <w:b/>
          <w:lang w:val="pt-PT"/>
        </w:rPr>
      </w:pPr>
    </w:p>
    <w:p w14:paraId="15CD9659" w14:textId="77777777" w:rsidR="00FA660F" w:rsidRDefault="00A80C29">
      <w:pPr>
        <w:rPr>
          <w:rFonts w:asciiTheme="minorHAnsi" w:hAnsiTheme="minorHAnsi" w:cs="Arial"/>
          <w:b/>
          <w:lang w:val="pt-PT"/>
        </w:rPr>
      </w:pPr>
      <w:r>
        <w:rPr>
          <w:rFonts w:asciiTheme="minorHAnsi" w:hAnsiTheme="minorHAnsi" w:cs="Arial"/>
          <w:b/>
          <w:lang w:val="pt-PT"/>
        </w:rPr>
        <w:t>C) MATERIAIS</w:t>
      </w:r>
    </w:p>
    <w:p w14:paraId="0B0D8F4E" w14:textId="77777777" w:rsidR="00FA660F" w:rsidRDefault="00FA660F">
      <w:pPr>
        <w:rPr>
          <w:rFonts w:asciiTheme="minorHAnsi" w:hAnsiTheme="minorHAnsi" w:cs="Arial"/>
          <w:b/>
          <w:lang w:val="pt-PT"/>
        </w:rPr>
      </w:pPr>
    </w:p>
    <w:p w14:paraId="223F54F1" w14:textId="77777777" w:rsidR="00FA660F" w:rsidRDefault="00A80C29">
      <w:pPr>
        <w:jc w:val="both"/>
        <w:rPr>
          <w:rFonts w:asciiTheme="minorHAnsi" w:hAnsiTheme="minorHAnsi" w:cs="Arial"/>
          <w:sz w:val="22"/>
          <w:szCs w:val="22"/>
          <w:lang w:val="pt-PT"/>
        </w:rPr>
      </w:pPr>
      <w:r>
        <w:rPr>
          <w:rFonts w:asciiTheme="minorHAnsi" w:hAnsiTheme="minorHAnsi" w:cs="Arial"/>
          <w:sz w:val="22"/>
          <w:szCs w:val="22"/>
          <w:lang w:val="pt-PT"/>
        </w:rPr>
        <w:t>A quantidade de material é meramente estimativa e sugestiva, podendo haver variações no quantitativo e no descritivo a ser consumido.</w:t>
      </w:r>
    </w:p>
    <w:p w14:paraId="72AA5E77" w14:textId="77777777" w:rsidR="00FA660F" w:rsidRDefault="00FA660F" w:rsidP="00C31E53">
      <w:pPr>
        <w:jc w:val="center"/>
        <w:rPr>
          <w:rFonts w:asciiTheme="minorHAnsi" w:hAnsiTheme="minorHAnsi" w:cs="Arial"/>
          <w:sz w:val="18"/>
          <w:lang w:val="pt-PT"/>
        </w:rPr>
      </w:pPr>
    </w:p>
    <w:tbl>
      <w:tblPr>
        <w:tblW w:w="8780" w:type="dxa"/>
        <w:tblCellMar>
          <w:left w:w="70" w:type="dxa"/>
          <w:right w:w="70" w:type="dxa"/>
        </w:tblCellMar>
        <w:tblLook w:val="04A0" w:firstRow="1" w:lastRow="0" w:firstColumn="1" w:lastColumn="0" w:noHBand="0" w:noVBand="1"/>
      </w:tblPr>
      <w:tblGrid>
        <w:gridCol w:w="567"/>
        <w:gridCol w:w="2410"/>
        <w:gridCol w:w="1760"/>
        <w:gridCol w:w="1120"/>
        <w:gridCol w:w="1403"/>
        <w:gridCol w:w="1520"/>
      </w:tblGrid>
      <w:tr w:rsidR="006A6876" w:rsidRPr="006A6876" w14:paraId="3BE041BF" w14:textId="77777777" w:rsidTr="006A6876">
        <w:trPr>
          <w:trHeight w:val="288"/>
        </w:trPr>
        <w:tc>
          <w:tcPr>
            <w:tcW w:w="8780" w:type="dxa"/>
            <w:gridSpan w:val="6"/>
            <w:tcBorders>
              <w:top w:val="nil"/>
              <w:left w:val="nil"/>
              <w:bottom w:val="nil"/>
              <w:right w:val="nil"/>
            </w:tcBorders>
            <w:shd w:val="clear" w:color="auto" w:fill="auto"/>
            <w:noWrap/>
            <w:vAlign w:val="bottom"/>
            <w:hideMark/>
          </w:tcPr>
          <w:p w14:paraId="4D57C9A9"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ESTIMATIVA DE CUSTO DE EQUIPAMENTO  (APENAS PARA O POSTO ENCARREGADO)</w:t>
            </w:r>
          </w:p>
        </w:tc>
      </w:tr>
      <w:tr w:rsidR="006A6876" w:rsidRPr="006A6876" w14:paraId="1C7C1014" w14:textId="77777777" w:rsidTr="006A6876">
        <w:trPr>
          <w:trHeight w:val="288"/>
        </w:trPr>
        <w:tc>
          <w:tcPr>
            <w:tcW w:w="567" w:type="dxa"/>
            <w:vMerge w:val="restart"/>
            <w:tcBorders>
              <w:top w:val="single" w:sz="8" w:space="0" w:color="auto"/>
              <w:left w:val="single" w:sz="8" w:space="0" w:color="auto"/>
              <w:bottom w:val="single" w:sz="4" w:space="0" w:color="auto"/>
              <w:right w:val="single" w:sz="4" w:space="0" w:color="auto"/>
            </w:tcBorders>
            <w:shd w:val="clear" w:color="B4C6E7" w:fill="B4C6E7"/>
            <w:vAlign w:val="center"/>
            <w:hideMark/>
          </w:tcPr>
          <w:p w14:paraId="2546FEB3"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ITEM</w:t>
            </w:r>
          </w:p>
        </w:tc>
        <w:tc>
          <w:tcPr>
            <w:tcW w:w="2410" w:type="dxa"/>
            <w:vMerge w:val="restart"/>
            <w:tcBorders>
              <w:top w:val="single" w:sz="8" w:space="0" w:color="auto"/>
              <w:left w:val="single" w:sz="4" w:space="0" w:color="auto"/>
              <w:bottom w:val="single" w:sz="4" w:space="0" w:color="auto"/>
              <w:right w:val="single" w:sz="4" w:space="0" w:color="auto"/>
            </w:tcBorders>
            <w:shd w:val="clear" w:color="B4C6E7" w:fill="B4C6E7"/>
            <w:vAlign w:val="center"/>
            <w:hideMark/>
          </w:tcPr>
          <w:p w14:paraId="2FA5E95A"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VEÍCULOS / EQUIPAMENTOS</w:t>
            </w:r>
          </w:p>
        </w:tc>
        <w:tc>
          <w:tcPr>
            <w:tcW w:w="1760" w:type="dxa"/>
            <w:vMerge w:val="restart"/>
            <w:tcBorders>
              <w:top w:val="single" w:sz="8" w:space="0" w:color="auto"/>
              <w:left w:val="single" w:sz="4" w:space="0" w:color="auto"/>
              <w:bottom w:val="single" w:sz="4" w:space="0" w:color="auto"/>
              <w:right w:val="single" w:sz="4" w:space="0" w:color="auto"/>
            </w:tcBorders>
            <w:shd w:val="clear" w:color="B4C6E7" w:fill="B4C6E7"/>
            <w:vAlign w:val="center"/>
            <w:hideMark/>
          </w:tcPr>
          <w:p w14:paraId="0AF5F0C0"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UNIDADE</w:t>
            </w:r>
          </w:p>
        </w:tc>
        <w:tc>
          <w:tcPr>
            <w:tcW w:w="1120" w:type="dxa"/>
            <w:vMerge w:val="restart"/>
            <w:tcBorders>
              <w:top w:val="single" w:sz="8" w:space="0" w:color="auto"/>
              <w:left w:val="single" w:sz="4" w:space="0" w:color="auto"/>
              <w:bottom w:val="single" w:sz="4" w:space="0" w:color="auto"/>
              <w:right w:val="single" w:sz="4" w:space="0" w:color="auto"/>
            </w:tcBorders>
            <w:shd w:val="clear" w:color="B4C6E7" w:fill="B4C6E7"/>
            <w:vAlign w:val="center"/>
            <w:hideMark/>
          </w:tcPr>
          <w:p w14:paraId="18219B11"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QUANT.</w:t>
            </w:r>
          </w:p>
        </w:tc>
        <w:tc>
          <w:tcPr>
            <w:tcW w:w="2922" w:type="dxa"/>
            <w:gridSpan w:val="2"/>
            <w:tcBorders>
              <w:top w:val="single" w:sz="8" w:space="0" w:color="auto"/>
              <w:left w:val="nil"/>
              <w:bottom w:val="single" w:sz="4" w:space="0" w:color="auto"/>
              <w:right w:val="single" w:sz="8" w:space="0" w:color="000000"/>
            </w:tcBorders>
            <w:shd w:val="clear" w:color="B4C6E7" w:fill="B4C6E7"/>
            <w:noWrap/>
            <w:vAlign w:val="bottom"/>
            <w:hideMark/>
          </w:tcPr>
          <w:p w14:paraId="5C46A02F"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VALOR</w:t>
            </w:r>
          </w:p>
        </w:tc>
      </w:tr>
      <w:tr w:rsidR="006A6876" w:rsidRPr="006A6876" w14:paraId="14C07026" w14:textId="77777777" w:rsidTr="006A6876">
        <w:trPr>
          <w:trHeight w:val="288"/>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5E81A369" w14:textId="77777777" w:rsidR="006A6876" w:rsidRPr="006A6876" w:rsidRDefault="006A6876" w:rsidP="006A6876">
            <w:pPr>
              <w:rPr>
                <w:rFonts w:ascii="Calibri" w:hAnsi="Calibri" w:cs="Calibri"/>
                <w:b/>
                <w:bCs/>
                <w:color w:val="000000"/>
                <w:sz w:val="18"/>
                <w:szCs w:val="18"/>
              </w:rPr>
            </w:pPr>
          </w:p>
        </w:tc>
        <w:tc>
          <w:tcPr>
            <w:tcW w:w="2410" w:type="dxa"/>
            <w:vMerge/>
            <w:tcBorders>
              <w:top w:val="single" w:sz="8" w:space="0" w:color="auto"/>
              <w:left w:val="single" w:sz="4" w:space="0" w:color="auto"/>
              <w:bottom w:val="single" w:sz="4" w:space="0" w:color="auto"/>
              <w:right w:val="single" w:sz="4" w:space="0" w:color="auto"/>
            </w:tcBorders>
            <w:vAlign w:val="center"/>
            <w:hideMark/>
          </w:tcPr>
          <w:p w14:paraId="2E66CC50" w14:textId="77777777" w:rsidR="006A6876" w:rsidRPr="006A6876" w:rsidRDefault="006A6876" w:rsidP="006A6876">
            <w:pPr>
              <w:rPr>
                <w:rFonts w:ascii="Calibri" w:hAnsi="Calibri" w:cs="Calibri"/>
                <w:b/>
                <w:bCs/>
                <w:color w:val="000000"/>
                <w:sz w:val="18"/>
                <w:szCs w:val="18"/>
              </w:rPr>
            </w:pPr>
          </w:p>
        </w:tc>
        <w:tc>
          <w:tcPr>
            <w:tcW w:w="1760" w:type="dxa"/>
            <w:vMerge/>
            <w:tcBorders>
              <w:top w:val="single" w:sz="8" w:space="0" w:color="auto"/>
              <w:left w:val="single" w:sz="4" w:space="0" w:color="auto"/>
              <w:bottom w:val="single" w:sz="4" w:space="0" w:color="auto"/>
              <w:right w:val="single" w:sz="4" w:space="0" w:color="auto"/>
            </w:tcBorders>
            <w:vAlign w:val="center"/>
            <w:hideMark/>
          </w:tcPr>
          <w:p w14:paraId="38B8D262" w14:textId="77777777" w:rsidR="006A6876" w:rsidRPr="006A6876" w:rsidRDefault="006A6876" w:rsidP="006A6876">
            <w:pPr>
              <w:rPr>
                <w:rFonts w:ascii="Calibri" w:hAnsi="Calibri" w:cs="Calibri"/>
                <w:b/>
                <w:bCs/>
                <w:color w:val="000000"/>
                <w:sz w:val="18"/>
                <w:szCs w:val="18"/>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256BD1B8" w14:textId="77777777" w:rsidR="006A6876" w:rsidRPr="006A6876" w:rsidRDefault="006A6876" w:rsidP="006A6876">
            <w:pPr>
              <w:rPr>
                <w:rFonts w:ascii="Calibri" w:hAnsi="Calibri" w:cs="Calibri"/>
                <w:b/>
                <w:bCs/>
                <w:color w:val="000000"/>
                <w:sz w:val="18"/>
                <w:szCs w:val="18"/>
              </w:rPr>
            </w:pPr>
          </w:p>
        </w:tc>
        <w:tc>
          <w:tcPr>
            <w:tcW w:w="1402" w:type="dxa"/>
            <w:tcBorders>
              <w:top w:val="nil"/>
              <w:left w:val="nil"/>
              <w:bottom w:val="single" w:sz="4" w:space="0" w:color="auto"/>
              <w:right w:val="single" w:sz="4" w:space="0" w:color="auto"/>
            </w:tcBorders>
            <w:shd w:val="clear" w:color="B4C6E7" w:fill="B4C6E7"/>
            <w:noWrap/>
            <w:vAlign w:val="bottom"/>
            <w:hideMark/>
          </w:tcPr>
          <w:p w14:paraId="34594AB3"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UNITÁRIO</w:t>
            </w:r>
          </w:p>
        </w:tc>
        <w:tc>
          <w:tcPr>
            <w:tcW w:w="1520" w:type="dxa"/>
            <w:tcBorders>
              <w:top w:val="nil"/>
              <w:left w:val="nil"/>
              <w:bottom w:val="single" w:sz="4" w:space="0" w:color="auto"/>
              <w:right w:val="single" w:sz="8" w:space="0" w:color="auto"/>
            </w:tcBorders>
            <w:shd w:val="clear" w:color="B4C6E7" w:fill="B4C6E7"/>
            <w:noWrap/>
            <w:vAlign w:val="bottom"/>
            <w:hideMark/>
          </w:tcPr>
          <w:p w14:paraId="60937A1C" w14:textId="77777777" w:rsidR="006A6876" w:rsidRPr="006A6876" w:rsidRDefault="006A6876" w:rsidP="006A6876">
            <w:pPr>
              <w:jc w:val="center"/>
              <w:rPr>
                <w:rFonts w:ascii="Calibri" w:hAnsi="Calibri" w:cs="Calibri"/>
                <w:b/>
                <w:bCs/>
                <w:color w:val="000000"/>
                <w:sz w:val="18"/>
                <w:szCs w:val="18"/>
              </w:rPr>
            </w:pPr>
            <w:r w:rsidRPr="006A6876">
              <w:rPr>
                <w:rFonts w:ascii="Calibri" w:hAnsi="Calibri" w:cs="Calibri"/>
                <w:b/>
                <w:bCs/>
                <w:color w:val="000000"/>
                <w:sz w:val="18"/>
                <w:szCs w:val="18"/>
              </w:rPr>
              <w:t>PARCIAL</w:t>
            </w:r>
          </w:p>
        </w:tc>
      </w:tr>
      <w:tr w:rsidR="006A6876" w:rsidRPr="006A6876" w14:paraId="5C0C481E" w14:textId="77777777" w:rsidTr="006A6876">
        <w:trPr>
          <w:trHeight w:val="288"/>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359B0B77" w14:textId="77777777" w:rsidR="006A6876" w:rsidRPr="006A6876" w:rsidRDefault="006A6876" w:rsidP="006A6876">
            <w:pPr>
              <w:jc w:val="center"/>
              <w:rPr>
                <w:rFonts w:ascii="Calibri" w:hAnsi="Calibri" w:cs="Calibri"/>
                <w:color w:val="000000"/>
                <w:sz w:val="18"/>
                <w:szCs w:val="18"/>
              </w:rPr>
            </w:pPr>
            <w:r w:rsidRPr="006A6876">
              <w:rPr>
                <w:rFonts w:ascii="Calibri" w:hAnsi="Calibri" w:cs="Calibri"/>
                <w:color w:val="000000"/>
                <w:sz w:val="18"/>
                <w:szCs w:val="18"/>
              </w:rPr>
              <w:t>1</w:t>
            </w:r>
          </w:p>
        </w:tc>
        <w:tc>
          <w:tcPr>
            <w:tcW w:w="2410" w:type="dxa"/>
            <w:tcBorders>
              <w:top w:val="nil"/>
              <w:left w:val="nil"/>
              <w:bottom w:val="single" w:sz="4" w:space="0" w:color="auto"/>
              <w:right w:val="single" w:sz="4" w:space="0" w:color="auto"/>
            </w:tcBorders>
            <w:shd w:val="clear" w:color="auto" w:fill="auto"/>
            <w:vAlign w:val="center"/>
            <w:hideMark/>
          </w:tcPr>
          <w:p w14:paraId="1813ADC6" w14:textId="77777777" w:rsidR="006A6876" w:rsidRPr="006A6876" w:rsidRDefault="006A6876" w:rsidP="006A6876">
            <w:pPr>
              <w:rPr>
                <w:rFonts w:ascii="Calibri" w:hAnsi="Calibri" w:cs="Calibri"/>
                <w:color w:val="000000"/>
                <w:sz w:val="18"/>
                <w:szCs w:val="18"/>
              </w:rPr>
            </w:pPr>
            <w:r w:rsidRPr="006A6876">
              <w:rPr>
                <w:rFonts w:ascii="Calibri" w:hAnsi="Calibri" w:cs="Calibri"/>
                <w:color w:val="000000"/>
                <w:sz w:val="18"/>
                <w:szCs w:val="18"/>
              </w:rPr>
              <w:t>Relógio de ponto eletrônico</w:t>
            </w:r>
          </w:p>
        </w:tc>
        <w:tc>
          <w:tcPr>
            <w:tcW w:w="1760" w:type="dxa"/>
            <w:tcBorders>
              <w:top w:val="nil"/>
              <w:left w:val="nil"/>
              <w:bottom w:val="single" w:sz="4" w:space="0" w:color="auto"/>
              <w:right w:val="single" w:sz="4" w:space="0" w:color="auto"/>
            </w:tcBorders>
            <w:shd w:val="clear" w:color="auto" w:fill="auto"/>
            <w:noWrap/>
            <w:vAlign w:val="center"/>
            <w:hideMark/>
          </w:tcPr>
          <w:p w14:paraId="45FE3ABA" w14:textId="77777777" w:rsidR="006A6876" w:rsidRPr="006A6876" w:rsidRDefault="006A6876" w:rsidP="006A6876">
            <w:pPr>
              <w:jc w:val="center"/>
              <w:rPr>
                <w:rFonts w:ascii="Calibri" w:hAnsi="Calibri" w:cs="Calibri"/>
                <w:color w:val="000000"/>
                <w:sz w:val="18"/>
                <w:szCs w:val="18"/>
              </w:rPr>
            </w:pPr>
            <w:r w:rsidRPr="006A6876">
              <w:rPr>
                <w:rFonts w:ascii="Calibri" w:hAnsi="Calibri" w:cs="Calibri"/>
                <w:color w:val="000000"/>
                <w:sz w:val="18"/>
                <w:szCs w:val="18"/>
              </w:rPr>
              <w:t>unid.</w:t>
            </w:r>
          </w:p>
        </w:tc>
        <w:tc>
          <w:tcPr>
            <w:tcW w:w="1120" w:type="dxa"/>
            <w:tcBorders>
              <w:top w:val="nil"/>
              <w:left w:val="nil"/>
              <w:bottom w:val="single" w:sz="4" w:space="0" w:color="auto"/>
              <w:right w:val="single" w:sz="4" w:space="0" w:color="auto"/>
            </w:tcBorders>
            <w:shd w:val="clear" w:color="auto" w:fill="auto"/>
            <w:vAlign w:val="center"/>
            <w:hideMark/>
          </w:tcPr>
          <w:p w14:paraId="451FDB72" w14:textId="77777777" w:rsidR="006A6876" w:rsidRPr="006A6876" w:rsidRDefault="006A6876" w:rsidP="006A6876">
            <w:pPr>
              <w:jc w:val="center"/>
              <w:rPr>
                <w:rFonts w:ascii="Calibri" w:hAnsi="Calibri" w:cs="Calibri"/>
                <w:color w:val="000000"/>
                <w:sz w:val="18"/>
                <w:szCs w:val="18"/>
              </w:rPr>
            </w:pPr>
            <w:r w:rsidRPr="006A6876">
              <w:rPr>
                <w:rFonts w:ascii="Calibri" w:hAnsi="Calibri" w:cs="Calibri"/>
                <w:color w:val="000000"/>
                <w:sz w:val="18"/>
                <w:szCs w:val="18"/>
              </w:rPr>
              <w:t>2</w:t>
            </w:r>
          </w:p>
        </w:tc>
        <w:tc>
          <w:tcPr>
            <w:tcW w:w="1402" w:type="dxa"/>
            <w:tcBorders>
              <w:top w:val="nil"/>
              <w:left w:val="nil"/>
              <w:bottom w:val="single" w:sz="4" w:space="0" w:color="auto"/>
              <w:right w:val="single" w:sz="4" w:space="0" w:color="auto"/>
            </w:tcBorders>
            <w:shd w:val="clear" w:color="auto" w:fill="auto"/>
            <w:noWrap/>
            <w:vAlign w:val="center"/>
            <w:hideMark/>
          </w:tcPr>
          <w:p w14:paraId="72327123" w14:textId="77777777" w:rsidR="006A6876" w:rsidRPr="006A6876" w:rsidRDefault="006A6876" w:rsidP="006A6876">
            <w:pPr>
              <w:jc w:val="right"/>
              <w:rPr>
                <w:rFonts w:ascii="Calibri" w:hAnsi="Calibri" w:cs="Calibri"/>
                <w:color w:val="000000"/>
                <w:sz w:val="18"/>
                <w:szCs w:val="18"/>
              </w:rPr>
            </w:pPr>
            <w:r w:rsidRPr="006A6876">
              <w:rPr>
                <w:rFonts w:ascii="Calibri" w:hAnsi="Calibri" w:cs="Calibri"/>
                <w:color w:val="000000"/>
                <w:sz w:val="18"/>
                <w:szCs w:val="18"/>
              </w:rPr>
              <w:t xml:space="preserve"> R$    1.282,72 </w:t>
            </w:r>
          </w:p>
        </w:tc>
        <w:tc>
          <w:tcPr>
            <w:tcW w:w="1520" w:type="dxa"/>
            <w:tcBorders>
              <w:top w:val="nil"/>
              <w:left w:val="nil"/>
              <w:bottom w:val="single" w:sz="4" w:space="0" w:color="auto"/>
              <w:right w:val="single" w:sz="8" w:space="0" w:color="auto"/>
            </w:tcBorders>
            <w:shd w:val="clear" w:color="auto" w:fill="auto"/>
            <w:noWrap/>
            <w:vAlign w:val="center"/>
            <w:hideMark/>
          </w:tcPr>
          <w:p w14:paraId="142B4BEC" w14:textId="77777777" w:rsidR="006A6876" w:rsidRPr="006A6876" w:rsidRDefault="006A6876" w:rsidP="006A6876">
            <w:pPr>
              <w:rPr>
                <w:rFonts w:ascii="Calibri" w:hAnsi="Calibri" w:cs="Calibri"/>
                <w:color w:val="000000"/>
                <w:sz w:val="18"/>
                <w:szCs w:val="18"/>
              </w:rPr>
            </w:pPr>
            <w:r w:rsidRPr="006A6876">
              <w:rPr>
                <w:rFonts w:ascii="Calibri" w:hAnsi="Calibri" w:cs="Calibri"/>
                <w:color w:val="000000"/>
                <w:sz w:val="18"/>
                <w:szCs w:val="18"/>
              </w:rPr>
              <w:t xml:space="preserve"> R$       2.565,44 </w:t>
            </w:r>
          </w:p>
        </w:tc>
      </w:tr>
      <w:tr w:rsidR="006A6876" w:rsidRPr="006A6876" w14:paraId="016526C3" w14:textId="77777777" w:rsidTr="006A6876">
        <w:trPr>
          <w:trHeight w:val="288"/>
        </w:trPr>
        <w:tc>
          <w:tcPr>
            <w:tcW w:w="726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14:paraId="5E378741"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Depreciação do Relógio de Ponto Cód 8471 - 60 meses</w:t>
            </w:r>
          </w:p>
        </w:tc>
        <w:tc>
          <w:tcPr>
            <w:tcW w:w="1520" w:type="dxa"/>
            <w:tcBorders>
              <w:top w:val="nil"/>
              <w:left w:val="nil"/>
              <w:bottom w:val="single" w:sz="4" w:space="0" w:color="auto"/>
              <w:right w:val="single" w:sz="8" w:space="0" w:color="auto"/>
            </w:tcBorders>
            <w:shd w:val="clear" w:color="auto" w:fill="auto"/>
            <w:vAlign w:val="bottom"/>
            <w:hideMark/>
          </w:tcPr>
          <w:p w14:paraId="134CB915"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R$ 427,57</w:t>
            </w:r>
          </w:p>
        </w:tc>
      </w:tr>
      <w:tr w:rsidR="006A6876" w:rsidRPr="006A6876" w14:paraId="717FB856" w14:textId="77777777" w:rsidTr="006A6876">
        <w:trPr>
          <w:trHeight w:val="288"/>
        </w:trPr>
        <w:tc>
          <w:tcPr>
            <w:tcW w:w="726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14:paraId="208CA8EF"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Total dos equipamentos por mês</w:t>
            </w:r>
          </w:p>
        </w:tc>
        <w:tc>
          <w:tcPr>
            <w:tcW w:w="1520" w:type="dxa"/>
            <w:tcBorders>
              <w:top w:val="nil"/>
              <w:left w:val="nil"/>
              <w:bottom w:val="single" w:sz="4" w:space="0" w:color="auto"/>
              <w:right w:val="single" w:sz="8" w:space="0" w:color="auto"/>
            </w:tcBorders>
            <w:shd w:val="clear" w:color="auto" w:fill="auto"/>
            <w:vAlign w:val="bottom"/>
            <w:hideMark/>
          </w:tcPr>
          <w:p w14:paraId="4F39A51A"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R$ 427,57</w:t>
            </w:r>
          </w:p>
        </w:tc>
      </w:tr>
      <w:tr w:rsidR="006A6876" w:rsidRPr="006A6876" w14:paraId="613E97C4" w14:textId="77777777" w:rsidTr="006A6876">
        <w:trPr>
          <w:trHeight w:val="288"/>
        </w:trPr>
        <w:tc>
          <w:tcPr>
            <w:tcW w:w="726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BCFB453"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Custo por posto  = Soma da depreciação por 1 Encarregado</w:t>
            </w:r>
          </w:p>
        </w:tc>
        <w:tc>
          <w:tcPr>
            <w:tcW w:w="1520" w:type="dxa"/>
            <w:tcBorders>
              <w:top w:val="nil"/>
              <w:left w:val="nil"/>
              <w:bottom w:val="single" w:sz="4" w:space="0" w:color="auto"/>
              <w:right w:val="single" w:sz="8" w:space="0" w:color="auto"/>
            </w:tcBorders>
            <w:shd w:val="clear" w:color="auto" w:fill="auto"/>
            <w:vAlign w:val="center"/>
            <w:hideMark/>
          </w:tcPr>
          <w:p w14:paraId="7A45C25E"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R$ 427,57</w:t>
            </w:r>
          </w:p>
        </w:tc>
      </w:tr>
      <w:tr w:rsidR="006A6876" w:rsidRPr="006A6876" w14:paraId="7AED0874" w14:textId="77777777" w:rsidTr="006A6876">
        <w:trPr>
          <w:trHeight w:val="552"/>
        </w:trPr>
        <w:tc>
          <w:tcPr>
            <w:tcW w:w="87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14:paraId="395131B7" w14:textId="77777777" w:rsidR="006A6876" w:rsidRPr="006A6876" w:rsidRDefault="006A6876" w:rsidP="006A6876">
            <w:pPr>
              <w:jc w:val="center"/>
              <w:rPr>
                <w:rFonts w:ascii="Calibri" w:hAnsi="Calibri" w:cs="Calibri"/>
                <w:b/>
                <w:bCs/>
                <w:sz w:val="18"/>
                <w:szCs w:val="18"/>
              </w:rPr>
            </w:pPr>
            <w:r w:rsidRPr="006A6876">
              <w:rPr>
                <w:rFonts w:ascii="Calibri" w:hAnsi="Calibri" w:cs="Calibri"/>
                <w:b/>
                <w:bCs/>
                <w:sz w:val="18"/>
                <w:szCs w:val="18"/>
              </w:rPr>
              <w:t>Depreciação com base na INSTRUÇÃO NORMATIVA RFB Nº 1700, DE 14 DE MARÇO DE 2017 da Secretaria da Receita Federal do Brasil</w:t>
            </w:r>
          </w:p>
        </w:tc>
      </w:tr>
    </w:tbl>
    <w:p w14:paraId="40B19E2A" w14:textId="77777777" w:rsidR="00FA660F" w:rsidRPr="006A6876" w:rsidRDefault="00FA660F">
      <w:pPr>
        <w:jc w:val="both"/>
        <w:rPr>
          <w:rFonts w:asciiTheme="minorHAnsi" w:hAnsiTheme="minorHAnsi" w:cs="Arial"/>
          <w:sz w:val="18"/>
        </w:rPr>
      </w:pPr>
    </w:p>
    <w:p w14:paraId="790D9536" w14:textId="77777777" w:rsidR="00FA660F" w:rsidRDefault="00FA660F">
      <w:pPr>
        <w:jc w:val="both"/>
        <w:rPr>
          <w:rFonts w:asciiTheme="minorHAnsi" w:hAnsiTheme="minorHAnsi" w:cs="Arial"/>
          <w:sz w:val="16"/>
          <w:lang w:val="pt-PT"/>
        </w:rPr>
      </w:pPr>
    </w:p>
    <w:p w14:paraId="19221E4C" w14:textId="77777777" w:rsidR="00FA660F" w:rsidRDefault="00FA660F">
      <w:pPr>
        <w:rPr>
          <w:rFonts w:asciiTheme="minorHAnsi" w:hAnsiTheme="minorHAnsi" w:cs="Arial"/>
          <w:b/>
          <w:lang w:val="pt-PT"/>
        </w:rPr>
      </w:pPr>
    </w:p>
    <w:p w14:paraId="4CF10FD1" w14:textId="77777777" w:rsidR="00FA660F" w:rsidRDefault="00A80C29">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56F8A655" w14:textId="77777777" w:rsidR="00FA660F" w:rsidRDefault="00FA660F">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FA660F" w14:paraId="6123C10E" w14:textId="77777777" w:rsidTr="00FA6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1C11E9D1"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7643AFB8"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1DB919E9"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FA660F" w14:paraId="77C77EA3" w14:textId="77777777" w:rsidTr="00FA660F">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3B225E1" w14:textId="77777777" w:rsidR="00FA660F" w:rsidRDefault="00A80C29">
            <w:pPr>
              <w:jc w:val="center"/>
              <w:rPr>
                <w:rFonts w:ascii="Calibri" w:hAnsi="Calibri" w:cs="Arial"/>
                <w:b w:val="0"/>
                <w:bCs w:val="0"/>
                <w:sz w:val="18"/>
                <w:szCs w:val="18"/>
              </w:rPr>
            </w:pPr>
            <w:r>
              <w:rPr>
                <w:rFonts w:ascii="Calibri" w:hAnsi="Calibri" w:cs="Arial"/>
                <w:sz w:val="18"/>
                <w:szCs w:val="18"/>
              </w:rPr>
              <w:lastRenderedPageBreak/>
              <w:t>A</w:t>
            </w:r>
          </w:p>
        </w:tc>
        <w:tc>
          <w:tcPr>
            <w:tcW w:w="2126" w:type="dxa"/>
            <w:shd w:val="clear" w:color="auto" w:fill="DBE5F1" w:themeFill="accent1" w:themeFillTint="33"/>
          </w:tcPr>
          <w:p w14:paraId="546402E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BCF38EC"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4,47%</w:t>
            </w:r>
          </w:p>
        </w:tc>
      </w:tr>
      <w:tr w:rsidR="00FA660F" w14:paraId="5EE68951"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3B52294D" w14:textId="77777777" w:rsidR="00FA660F" w:rsidRDefault="00A80C29">
            <w:pPr>
              <w:jc w:val="center"/>
              <w:rPr>
                <w:rFonts w:ascii="Calibri" w:hAnsi="Calibri" w:cs="Arial"/>
                <w:b w:val="0"/>
                <w:bCs w:val="0"/>
                <w:sz w:val="18"/>
                <w:szCs w:val="18"/>
              </w:rPr>
            </w:pPr>
            <w:r>
              <w:rPr>
                <w:rFonts w:ascii="Calibri" w:hAnsi="Calibri" w:cs="Arial"/>
                <w:sz w:val="18"/>
                <w:szCs w:val="18"/>
              </w:rPr>
              <w:t>B</w:t>
            </w:r>
          </w:p>
        </w:tc>
        <w:tc>
          <w:tcPr>
            <w:tcW w:w="2126" w:type="dxa"/>
          </w:tcPr>
          <w:p w14:paraId="5A07530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660813A5"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3,06%</w:t>
            </w:r>
          </w:p>
        </w:tc>
      </w:tr>
      <w:tr w:rsidR="00FA660F" w14:paraId="58C83990" w14:textId="77777777" w:rsidTr="00FA660F">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D2EC33D" w14:textId="77777777" w:rsidR="00FA660F" w:rsidRDefault="00A80C29">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1604DAB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5346A8D8"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59732F" w14:paraId="7284E0FB"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14553403" w14:textId="77777777" w:rsidR="0059732F" w:rsidRDefault="0059732F" w:rsidP="0059732F">
            <w:pPr>
              <w:jc w:val="center"/>
              <w:rPr>
                <w:rFonts w:ascii="Calibri" w:hAnsi="Calibri" w:cs="Arial"/>
                <w:b w:val="0"/>
                <w:bCs w:val="0"/>
                <w:sz w:val="18"/>
                <w:szCs w:val="18"/>
              </w:rPr>
            </w:pPr>
          </w:p>
        </w:tc>
        <w:tc>
          <w:tcPr>
            <w:tcW w:w="2126" w:type="dxa"/>
          </w:tcPr>
          <w:p w14:paraId="23B923BE"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09D02E6" w14:textId="76B663B4"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7,60%)</w:t>
            </w:r>
          </w:p>
        </w:tc>
      </w:tr>
      <w:tr w:rsidR="0059732F" w14:paraId="160EF42D"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6EB7FC8F" w14:textId="77777777" w:rsidR="0059732F" w:rsidRDefault="0059732F" w:rsidP="0059732F">
            <w:pPr>
              <w:jc w:val="center"/>
              <w:rPr>
                <w:rFonts w:ascii="Calibri" w:hAnsi="Calibri" w:cs="Arial"/>
                <w:b w:val="0"/>
                <w:bCs w:val="0"/>
                <w:sz w:val="18"/>
                <w:szCs w:val="18"/>
              </w:rPr>
            </w:pPr>
          </w:p>
        </w:tc>
        <w:tc>
          <w:tcPr>
            <w:tcW w:w="2126" w:type="dxa"/>
            <w:shd w:val="clear" w:color="auto" w:fill="DBE5F1" w:themeFill="accent1" w:themeFillTint="33"/>
          </w:tcPr>
          <w:p w14:paraId="2360F210"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593309E1"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59732F" w14:paraId="51735847" w14:textId="77777777" w:rsidTr="00FA660F">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56BA2A5A" w14:textId="77777777" w:rsidR="0059732F" w:rsidRDefault="0059732F" w:rsidP="0059732F">
            <w:pPr>
              <w:jc w:val="center"/>
              <w:rPr>
                <w:rFonts w:ascii="Calibri" w:hAnsi="Calibri" w:cs="Arial"/>
                <w:b w:val="0"/>
                <w:bCs w:val="0"/>
                <w:sz w:val="18"/>
                <w:szCs w:val="18"/>
              </w:rPr>
            </w:pPr>
          </w:p>
        </w:tc>
        <w:tc>
          <w:tcPr>
            <w:tcW w:w="2126" w:type="dxa"/>
          </w:tcPr>
          <w:p w14:paraId="3EF7ADE4"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3ED6CC95"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59732F" w14:paraId="6F3729A4" w14:textId="77777777" w:rsidTr="00FA660F">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10E8810" w14:textId="77777777" w:rsidR="0059732F" w:rsidRDefault="0059732F" w:rsidP="0059732F">
            <w:pPr>
              <w:jc w:val="center"/>
              <w:rPr>
                <w:rFonts w:ascii="Calibri" w:hAnsi="Calibri" w:cs="Arial"/>
                <w:b w:val="0"/>
                <w:bCs w:val="0"/>
                <w:sz w:val="18"/>
                <w:szCs w:val="18"/>
              </w:rPr>
            </w:pPr>
          </w:p>
        </w:tc>
        <w:tc>
          <w:tcPr>
            <w:tcW w:w="2126" w:type="dxa"/>
            <w:shd w:val="clear" w:color="auto" w:fill="DBE5F1" w:themeFill="accent1" w:themeFillTint="33"/>
          </w:tcPr>
          <w:p w14:paraId="3586B9B6"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0C8F442D" w14:textId="77777777" w:rsidR="0059732F" w:rsidRDefault="0059732F" w:rsidP="0059732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32457ABB" w14:textId="77777777" w:rsidR="00FA660F" w:rsidRDefault="00FA660F">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FA660F" w14:paraId="0B4691C7" w14:textId="77777777" w:rsidTr="00FA660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E821F0B" w14:textId="77777777" w:rsidR="00FA660F" w:rsidRDefault="00A80C29">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50EDAAEF"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48C366AB" w14:textId="77777777" w:rsidR="00FA660F" w:rsidRDefault="00A80C29">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FA660F" w14:paraId="23AB7DF3" w14:textId="77777777" w:rsidTr="00FA660F">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D534919" w14:textId="77777777" w:rsidR="00FA660F" w:rsidRDefault="00A80C29">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F281AB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70951DF7"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4,47%</w:t>
            </w:r>
          </w:p>
        </w:tc>
      </w:tr>
      <w:tr w:rsidR="00FA660F" w14:paraId="181A953A"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50B9871" w14:textId="77777777" w:rsidR="00FA660F" w:rsidRDefault="00A80C29">
            <w:pPr>
              <w:jc w:val="center"/>
              <w:rPr>
                <w:rFonts w:ascii="Calibri" w:hAnsi="Calibri" w:cs="Arial"/>
                <w:b w:val="0"/>
                <w:bCs w:val="0"/>
                <w:sz w:val="18"/>
                <w:szCs w:val="18"/>
              </w:rPr>
            </w:pPr>
            <w:r>
              <w:rPr>
                <w:rFonts w:ascii="Calibri" w:hAnsi="Calibri" w:cs="Arial"/>
                <w:sz w:val="18"/>
                <w:szCs w:val="18"/>
              </w:rPr>
              <w:t>B</w:t>
            </w:r>
          </w:p>
        </w:tc>
        <w:tc>
          <w:tcPr>
            <w:tcW w:w="2126" w:type="dxa"/>
          </w:tcPr>
          <w:p w14:paraId="28E3CD4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4646759B" w14:textId="77777777" w:rsidR="00FA660F" w:rsidRDefault="00A80C2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3,06%</w:t>
            </w:r>
          </w:p>
        </w:tc>
      </w:tr>
      <w:tr w:rsidR="00FA660F" w14:paraId="4E6B3417" w14:textId="77777777" w:rsidTr="00FA660F">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EDB8459" w14:textId="77777777" w:rsidR="00FA660F" w:rsidRDefault="00A80C29">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56711F99"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4CD6258B"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FA660F" w14:paraId="112D9E20"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1BA3418" w14:textId="77777777" w:rsidR="00FA660F" w:rsidRDefault="00FA660F">
            <w:pPr>
              <w:jc w:val="center"/>
              <w:rPr>
                <w:rFonts w:ascii="Calibri" w:hAnsi="Calibri" w:cs="Arial"/>
                <w:b w:val="0"/>
                <w:bCs w:val="0"/>
                <w:sz w:val="18"/>
                <w:szCs w:val="18"/>
              </w:rPr>
            </w:pPr>
          </w:p>
        </w:tc>
        <w:tc>
          <w:tcPr>
            <w:tcW w:w="2126" w:type="dxa"/>
          </w:tcPr>
          <w:p w14:paraId="5F6D391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C34D072"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FA660F" w14:paraId="437345FE" w14:textId="77777777" w:rsidTr="00FA660F">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17FD15" w14:textId="77777777" w:rsidR="00FA660F" w:rsidRDefault="00FA660F">
            <w:pPr>
              <w:jc w:val="center"/>
              <w:rPr>
                <w:rFonts w:ascii="Calibri" w:hAnsi="Calibri" w:cs="Arial"/>
                <w:b w:val="0"/>
                <w:bCs w:val="0"/>
                <w:sz w:val="18"/>
                <w:szCs w:val="18"/>
              </w:rPr>
            </w:pPr>
          </w:p>
        </w:tc>
        <w:tc>
          <w:tcPr>
            <w:tcW w:w="2126" w:type="dxa"/>
            <w:shd w:val="clear" w:color="auto" w:fill="DBE5F1" w:themeFill="accent1" w:themeFillTint="33"/>
          </w:tcPr>
          <w:p w14:paraId="1954BEB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6325FD4C"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FA660F" w14:paraId="3C3125EF" w14:textId="77777777" w:rsidTr="00FA660F">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8510501" w14:textId="77777777" w:rsidR="00FA660F" w:rsidRDefault="00FA660F">
            <w:pPr>
              <w:jc w:val="center"/>
              <w:rPr>
                <w:rFonts w:ascii="Calibri" w:hAnsi="Calibri" w:cs="Arial"/>
                <w:b w:val="0"/>
                <w:bCs w:val="0"/>
                <w:sz w:val="18"/>
                <w:szCs w:val="18"/>
              </w:rPr>
            </w:pPr>
          </w:p>
        </w:tc>
        <w:tc>
          <w:tcPr>
            <w:tcW w:w="2126" w:type="dxa"/>
          </w:tcPr>
          <w:p w14:paraId="1739C824"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1EBFB937"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FA660F" w14:paraId="5DA7E3A2" w14:textId="77777777" w:rsidTr="00FA660F">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4890915" w14:textId="77777777" w:rsidR="00FA660F" w:rsidRDefault="00FA660F">
            <w:pPr>
              <w:jc w:val="center"/>
              <w:rPr>
                <w:rFonts w:ascii="Calibri" w:hAnsi="Calibri" w:cs="Arial"/>
                <w:b w:val="0"/>
                <w:bCs w:val="0"/>
                <w:sz w:val="18"/>
                <w:szCs w:val="18"/>
              </w:rPr>
            </w:pPr>
          </w:p>
        </w:tc>
        <w:tc>
          <w:tcPr>
            <w:tcW w:w="2126" w:type="dxa"/>
            <w:shd w:val="clear" w:color="auto" w:fill="DBE5F1" w:themeFill="accent1" w:themeFillTint="33"/>
          </w:tcPr>
          <w:p w14:paraId="582E3A80" w14:textId="77777777" w:rsidR="00FA660F" w:rsidRDefault="00A80C29">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00873278" w14:textId="77777777" w:rsidR="00FA660F" w:rsidRDefault="00FA660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0CD4A6FB" w14:textId="77777777" w:rsidR="00FA660F" w:rsidRDefault="00FA660F">
      <w:pPr>
        <w:rPr>
          <w:rFonts w:ascii="Calibri" w:eastAsiaTheme="minorHAnsi" w:hAnsi="Calibri" w:cs="Arial"/>
          <w:lang w:eastAsia="en-US"/>
        </w:rPr>
      </w:pPr>
    </w:p>
    <w:p w14:paraId="5516A40E" w14:textId="77777777" w:rsidR="00FA660F" w:rsidRDefault="00A80C29">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60A081C1" w14:textId="77777777" w:rsidR="00FA660F" w:rsidRDefault="00FA660F">
      <w:pPr>
        <w:jc w:val="both"/>
        <w:rPr>
          <w:rFonts w:ascii="Calibri" w:eastAsiaTheme="minorHAnsi" w:hAnsi="Calibri" w:cs="Arial"/>
          <w:sz w:val="22"/>
          <w:szCs w:val="22"/>
          <w:lang w:eastAsia="en-US"/>
        </w:rPr>
      </w:pPr>
    </w:p>
    <w:p w14:paraId="089EACB2" w14:textId="77777777" w:rsidR="00FA660F" w:rsidRDefault="00A80C29">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4A53EB80"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107E683E" w14:textId="77777777" w:rsidR="00FA660F" w:rsidRDefault="00FA660F">
      <w:pPr>
        <w:spacing w:line="276" w:lineRule="auto"/>
        <w:jc w:val="both"/>
        <w:rPr>
          <w:rFonts w:asciiTheme="minorHAnsi" w:hAnsiTheme="minorHAnsi" w:cs="Arial"/>
          <w:sz w:val="22"/>
          <w:szCs w:val="22"/>
        </w:rPr>
      </w:pPr>
    </w:p>
    <w:p w14:paraId="5C71C4B9" w14:textId="77777777" w:rsidR="00FA660F" w:rsidRDefault="00A80C29">
      <w:pPr>
        <w:spacing w:line="276" w:lineRule="auto"/>
        <w:jc w:val="both"/>
        <w:rPr>
          <w:rFonts w:asciiTheme="minorHAnsi" w:hAnsiTheme="minorHAnsi" w:cs="Arial"/>
          <w:sz w:val="22"/>
          <w:szCs w:val="22"/>
        </w:rPr>
      </w:pPr>
      <w:bookmarkStart w:id="0" w:name="_Hlk34141936"/>
      <w:r>
        <w:rPr>
          <w:rFonts w:asciiTheme="minorHAnsi" w:hAnsiTheme="minorHAnsi" w:cs="Arial"/>
          <w:sz w:val="22"/>
          <w:szCs w:val="22"/>
        </w:rPr>
        <w:t>Proposta 1 (Pregão Eletrônico 11/2020 – UASG 150182) – Ctesa = 4,11%</w:t>
      </w:r>
    </w:p>
    <w:p w14:paraId="1394E1E0"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Proposta 2 (Pregão Eletrônico 12/2020 – UASG 150182) – Rio Minas = 4,31%</w:t>
      </w:r>
    </w:p>
    <w:p w14:paraId="51A9FABB"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Proposta 3 (Pregão Eletrônico 6/2020 – UASG 150182) – Orbenk = 5%</w:t>
      </w:r>
    </w:p>
    <w:p w14:paraId="0104C628" w14:textId="77777777" w:rsidR="00FA660F" w:rsidRDefault="00A80C29">
      <w:pPr>
        <w:spacing w:line="276" w:lineRule="auto"/>
        <w:jc w:val="both"/>
        <w:rPr>
          <w:rFonts w:asciiTheme="minorHAnsi" w:hAnsiTheme="minorHAnsi" w:cs="Arial"/>
          <w:b/>
          <w:sz w:val="22"/>
          <w:szCs w:val="22"/>
        </w:rPr>
      </w:pPr>
      <w:r>
        <w:rPr>
          <w:rFonts w:asciiTheme="minorHAnsi" w:hAnsiTheme="minorHAnsi" w:cs="Arial"/>
          <w:b/>
          <w:sz w:val="22"/>
          <w:szCs w:val="22"/>
        </w:rPr>
        <w:t>Média = 4,47%</w:t>
      </w:r>
    </w:p>
    <w:bookmarkEnd w:id="0"/>
    <w:p w14:paraId="2F32A76D" w14:textId="77777777" w:rsidR="00FA660F" w:rsidRDefault="00FA660F">
      <w:pPr>
        <w:spacing w:line="276" w:lineRule="auto"/>
        <w:jc w:val="both"/>
        <w:rPr>
          <w:rFonts w:asciiTheme="minorHAnsi" w:hAnsiTheme="minorHAnsi" w:cs="Arial"/>
          <w:sz w:val="22"/>
          <w:szCs w:val="22"/>
        </w:rPr>
      </w:pPr>
    </w:p>
    <w:p w14:paraId="454DD199" w14:textId="77777777" w:rsidR="00FA660F" w:rsidRDefault="00A80C29">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56EA71F" w14:textId="77777777" w:rsidR="00FA660F" w:rsidRDefault="00FA660F">
      <w:pPr>
        <w:spacing w:line="276" w:lineRule="auto"/>
        <w:jc w:val="both"/>
        <w:rPr>
          <w:rFonts w:asciiTheme="minorHAnsi" w:hAnsiTheme="minorHAnsi" w:cs="Arial"/>
          <w:sz w:val="22"/>
          <w:szCs w:val="22"/>
        </w:rPr>
      </w:pPr>
    </w:p>
    <w:p w14:paraId="110E2BD4"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67B41624" w14:textId="77777777" w:rsidR="00FA660F" w:rsidRDefault="00FA660F">
      <w:pPr>
        <w:spacing w:line="276" w:lineRule="auto"/>
        <w:jc w:val="both"/>
        <w:rPr>
          <w:rFonts w:asciiTheme="minorHAnsi" w:hAnsiTheme="minorHAnsi" w:cs="Arial"/>
          <w:sz w:val="22"/>
          <w:szCs w:val="22"/>
        </w:rPr>
      </w:pPr>
    </w:p>
    <w:p w14:paraId="02C250C7" w14:textId="77777777" w:rsidR="00FA660F" w:rsidRDefault="00A80C29">
      <w:pPr>
        <w:spacing w:line="276" w:lineRule="auto"/>
        <w:jc w:val="both"/>
        <w:rPr>
          <w:rFonts w:asciiTheme="minorHAnsi" w:hAnsiTheme="minorHAnsi" w:cs="Arial"/>
          <w:sz w:val="22"/>
          <w:szCs w:val="22"/>
        </w:rPr>
      </w:pPr>
      <w:bookmarkStart w:id="1" w:name="_Hlk34141943"/>
      <w:r>
        <w:rPr>
          <w:rFonts w:asciiTheme="minorHAnsi" w:hAnsiTheme="minorHAnsi" w:cs="Arial"/>
          <w:sz w:val="22"/>
          <w:szCs w:val="22"/>
        </w:rPr>
        <w:t>Proposta 1 (Pregão Eletrônico 11/2020 – UASG 150182) – Ctesa = 2,00%</w:t>
      </w:r>
    </w:p>
    <w:p w14:paraId="73A192C5"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lastRenderedPageBreak/>
        <w:t>Proposta 2 (Pregão Eletrônico 12/2020 – UASG 150182) – RioMinas = 4,75%</w:t>
      </w:r>
    </w:p>
    <w:p w14:paraId="18887D6B"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Proposta 3 (Pregão Eletrônico 6/2020 – UASG 150182) – Orbenk = 2,43%</w:t>
      </w:r>
    </w:p>
    <w:p w14:paraId="47402100" w14:textId="77777777" w:rsidR="00FA660F" w:rsidRDefault="00FA660F">
      <w:pPr>
        <w:spacing w:line="276" w:lineRule="auto"/>
        <w:jc w:val="both"/>
        <w:rPr>
          <w:rFonts w:asciiTheme="minorHAnsi" w:hAnsiTheme="minorHAnsi" w:cs="Arial"/>
          <w:b/>
          <w:sz w:val="22"/>
          <w:szCs w:val="22"/>
        </w:rPr>
      </w:pPr>
    </w:p>
    <w:p w14:paraId="023EE082" w14:textId="77777777" w:rsidR="00FA660F" w:rsidRDefault="00A80C29">
      <w:pPr>
        <w:spacing w:line="276" w:lineRule="auto"/>
        <w:jc w:val="both"/>
        <w:rPr>
          <w:rFonts w:asciiTheme="minorHAnsi" w:hAnsiTheme="minorHAnsi" w:cs="Arial"/>
          <w:b/>
          <w:sz w:val="22"/>
          <w:szCs w:val="22"/>
        </w:rPr>
      </w:pPr>
      <w:r>
        <w:rPr>
          <w:rFonts w:asciiTheme="minorHAnsi" w:hAnsiTheme="minorHAnsi" w:cs="Arial"/>
          <w:b/>
          <w:sz w:val="22"/>
          <w:szCs w:val="22"/>
        </w:rPr>
        <w:t>Média = 3,06%</w:t>
      </w:r>
    </w:p>
    <w:bookmarkEnd w:id="1"/>
    <w:p w14:paraId="41379718" w14:textId="77777777" w:rsidR="00FA660F" w:rsidRDefault="00FA660F">
      <w:pPr>
        <w:spacing w:line="276" w:lineRule="auto"/>
        <w:jc w:val="both"/>
        <w:rPr>
          <w:rFonts w:asciiTheme="minorHAnsi" w:hAnsiTheme="minorHAnsi" w:cs="Arial"/>
          <w:sz w:val="22"/>
          <w:szCs w:val="22"/>
        </w:rPr>
      </w:pPr>
    </w:p>
    <w:p w14:paraId="0CAC5295" w14:textId="77777777" w:rsidR="00FA660F" w:rsidRDefault="00A80C29">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9E8E6F5" w14:textId="77777777" w:rsidR="00FA660F" w:rsidRDefault="00FA660F">
      <w:pPr>
        <w:spacing w:line="276" w:lineRule="auto"/>
        <w:jc w:val="both"/>
        <w:rPr>
          <w:rFonts w:asciiTheme="minorHAnsi" w:hAnsiTheme="minorHAnsi" w:cs="Arial"/>
          <w:sz w:val="22"/>
          <w:szCs w:val="22"/>
        </w:rPr>
      </w:pPr>
    </w:p>
    <w:p w14:paraId="06F13420" w14:textId="77777777" w:rsidR="00FA660F" w:rsidRDefault="00A80C29">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 : 100</w:t>
      </w:r>
    </w:p>
    <w:p w14:paraId="6E697169" w14:textId="77777777" w:rsidR="00FA660F" w:rsidRDefault="00FA660F">
      <w:pPr>
        <w:spacing w:line="276" w:lineRule="auto"/>
        <w:jc w:val="both"/>
        <w:rPr>
          <w:rFonts w:asciiTheme="minorHAnsi" w:hAnsiTheme="minorHAnsi" w:cs="Arial"/>
          <w:sz w:val="22"/>
          <w:szCs w:val="22"/>
        </w:rPr>
      </w:pPr>
    </w:p>
    <w:p w14:paraId="5E30B56A" w14:textId="77777777" w:rsidR="00FA660F" w:rsidRDefault="00A80C29">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 : Fator de Divisão</w:t>
      </w:r>
    </w:p>
    <w:p w14:paraId="0DAC8F7C" w14:textId="77777777" w:rsidR="00FA660F" w:rsidRDefault="00FA660F">
      <w:pPr>
        <w:spacing w:line="276" w:lineRule="auto"/>
        <w:jc w:val="both"/>
        <w:rPr>
          <w:rFonts w:asciiTheme="minorHAnsi" w:eastAsiaTheme="minorHAnsi" w:hAnsiTheme="minorHAnsi"/>
          <w:sz w:val="22"/>
          <w:szCs w:val="22"/>
          <w:highlight w:val="yellow"/>
          <w:lang w:eastAsia="en-US"/>
        </w:rPr>
      </w:pPr>
    </w:p>
    <w:p w14:paraId="300931B5" w14:textId="77777777" w:rsidR="00FA660F" w:rsidRDefault="00A80C29">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6BC4C64A" w14:textId="77777777" w:rsidR="00FA660F" w:rsidRDefault="00A80C29">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76F80768" w14:textId="77777777" w:rsidR="00FA660F" w:rsidRDefault="00FA660F">
      <w:pPr>
        <w:jc w:val="center"/>
        <w:rPr>
          <w:rFonts w:ascii="Calibri" w:eastAsiaTheme="minorHAnsi" w:hAnsi="Calibri" w:cs="Arial"/>
          <w:b/>
          <w:sz w:val="22"/>
          <w:szCs w:val="22"/>
          <w:lang w:eastAsia="en-US"/>
        </w:rPr>
      </w:pPr>
    </w:p>
    <w:p w14:paraId="24410ACF" w14:textId="77777777" w:rsidR="00FA660F" w:rsidRDefault="00FA660F">
      <w:pPr>
        <w:jc w:val="both"/>
        <w:rPr>
          <w:rFonts w:ascii="Calibri" w:eastAsiaTheme="minorHAnsi" w:hAnsi="Calibri" w:cs="Arial"/>
          <w:sz w:val="22"/>
          <w:szCs w:val="22"/>
          <w:lang w:eastAsia="en-US"/>
        </w:rPr>
      </w:pPr>
    </w:p>
    <w:p w14:paraId="6E485B92" w14:textId="77777777" w:rsidR="00FA660F" w:rsidRDefault="00A80C29">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68EDEEF7" w14:textId="77777777" w:rsidR="00FA660F" w:rsidRDefault="00FA660F">
      <w:pPr>
        <w:spacing w:line="276" w:lineRule="auto"/>
        <w:jc w:val="both"/>
        <w:rPr>
          <w:rFonts w:ascii="Calibri" w:eastAsiaTheme="minorHAnsi" w:hAnsi="Calibri" w:cs="Arial"/>
          <w:sz w:val="22"/>
          <w:szCs w:val="22"/>
          <w:lang w:eastAsia="en-US"/>
        </w:rPr>
      </w:pPr>
    </w:p>
    <w:p w14:paraId="0AF56E8C" w14:textId="77777777" w:rsidR="00FA660F" w:rsidRDefault="00A80C29">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049EAB28" w14:textId="77777777" w:rsidR="00FA660F" w:rsidRDefault="00FA660F">
      <w:pPr>
        <w:spacing w:line="276" w:lineRule="auto"/>
        <w:jc w:val="both"/>
        <w:rPr>
          <w:rFonts w:asciiTheme="minorHAnsi" w:eastAsiaTheme="minorHAnsi" w:hAnsiTheme="minorHAnsi" w:cs="Arial"/>
          <w:sz w:val="22"/>
          <w:szCs w:val="22"/>
          <w:lang w:eastAsia="en-US"/>
        </w:rPr>
      </w:pPr>
    </w:p>
    <w:p w14:paraId="5618DD25" w14:textId="77777777" w:rsidR="00FA660F" w:rsidRDefault="00A80C29">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12E8B673" w14:textId="77777777" w:rsidR="00FA660F" w:rsidRDefault="00FA660F">
      <w:pPr>
        <w:spacing w:line="276" w:lineRule="auto"/>
        <w:jc w:val="both"/>
        <w:rPr>
          <w:rFonts w:asciiTheme="minorHAnsi" w:hAnsiTheme="minorHAnsi" w:cs="Arial"/>
          <w:b/>
          <w:sz w:val="22"/>
          <w:szCs w:val="22"/>
        </w:rPr>
      </w:pPr>
    </w:p>
    <w:p w14:paraId="04AC23BC" w14:textId="77777777" w:rsidR="00FA660F" w:rsidRDefault="00A80C29">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AE3A17C" w14:textId="77777777" w:rsidR="00FA660F" w:rsidRDefault="00FA660F">
      <w:pPr>
        <w:spacing w:line="276" w:lineRule="auto"/>
        <w:jc w:val="both"/>
        <w:rPr>
          <w:rFonts w:asciiTheme="minorHAnsi" w:hAnsiTheme="minorHAnsi" w:cs="Arial"/>
          <w:sz w:val="22"/>
          <w:szCs w:val="22"/>
        </w:rPr>
      </w:pPr>
    </w:p>
    <w:p w14:paraId="69B7091B" w14:textId="77777777" w:rsidR="00FA660F" w:rsidRDefault="00A80C29">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comprovar, por meio de documentação hábil (DCTF, GFIP, EFD etc),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2DE542B3" w14:textId="77777777" w:rsidR="00FA660F" w:rsidRDefault="00FA660F">
      <w:pPr>
        <w:widowControl w:val="0"/>
        <w:tabs>
          <w:tab w:val="left" w:pos="1560"/>
        </w:tabs>
        <w:spacing w:line="276" w:lineRule="auto"/>
        <w:ind w:left="1224"/>
        <w:jc w:val="both"/>
        <w:rPr>
          <w:rFonts w:ascii="Calibri" w:eastAsia="Lucida Sans Unicode" w:hAnsi="Calibri"/>
          <w:kern w:val="2"/>
          <w:sz w:val="22"/>
          <w:szCs w:val="22"/>
        </w:rPr>
      </w:pPr>
    </w:p>
    <w:p w14:paraId="4F3CAA76" w14:textId="77777777" w:rsidR="00FA660F" w:rsidRDefault="00A80C29">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65645E1C" w14:textId="77777777" w:rsidR="00FA660F" w:rsidRDefault="00FA660F">
      <w:pPr>
        <w:widowControl w:val="0"/>
        <w:spacing w:line="276" w:lineRule="auto"/>
        <w:ind w:left="708"/>
        <w:rPr>
          <w:rFonts w:ascii="Calibri" w:eastAsia="Lucida Sans Unicode" w:hAnsi="Calibri"/>
          <w:kern w:val="2"/>
          <w:sz w:val="22"/>
          <w:szCs w:val="22"/>
        </w:rPr>
      </w:pPr>
    </w:p>
    <w:p w14:paraId="567B51EE" w14:textId="2221CE85" w:rsidR="00FA660F" w:rsidRDefault="00A80C29">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w:t>
      </w:r>
      <w:r>
        <w:rPr>
          <w:rFonts w:ascii="Calibri" w:eastAsia="Lucida Sans Unicode" w:hAnsi="Calibri"/>
          <w:kern w:val="2"/>
          <w:sz w:val="22"/>
          <w:szCs w:val="22"/>
        </w:rPr>
        <w:lastRenderedPageBreak/>
        <w:t xml:space="preserve">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p w14:paraId="05FC99F7" w14:textId="46AB3D72" w:rsidR="00D42B09" w:rsidRDefault="00D42B09">
      <w:pPr>
        <w:widowControl w:val="0"/>
        <w:tabs>
          <w:tab w:val="left" w:pos="1560"/>
        </w:tabs>
        <w:spacing w:line="276" w:lineRule="auto"/>
        <w:jc w:val="both"/>
        <w:rPr>
          <w:rFonts w:ascii="Calibri" w:eastAsia="Lucida Sans Unicode" w:hAnsi="Calibri"/>
          <w:kern w:val="2"/>
          <w:sz w:val="22"/>
          <w:szCs w:val="22"/>
        </w:rPr>
      </w:pPr>
    </w:p>
    <w:sectPr w:rsidR="00D42B09">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4DF9" w14:textId="77777777" w:rsidR="00382ADB" w:rsidRDefault="00382ADB">
      <w:r>
        <w:separator/>
      </w:r>
    </w:p>
  </w:endnote>
  <w:endnote w:type="continuationSeparator" w:id="0">
    <w:p w14:paraId="22825C52" w14:textId="77777777" w:rsidR="00382ADB" w:rsidRDefault="0038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2214"/>
      <w:docPartObj>
        <w:docPartGallery w:val="Page Numbers (Bottom of Page)"/>
        <w:docPartUnique/>
      </w:docPartObj>
    </w:sdtPr>
    <w:sdtEndPr/>
    <w:sdtContent>
      <w:sdt>
        <w:sdtPr>
          <w:id w:val="-1769616900"/>
          <w:docPartObj>
            <w:docPartGallery w:val="Page Numbers (Top of Page)"/>
            <w:docPartUnique/>
          </w:docPartObj>
        </w:sdtPr>
        <w:sdtEndPr/>
        <w:sdtContent>
          <w:p w14:paraId="404C0DDA" w14:textId="0EA507F7" w:rsidR="006A6876" w:rsidRDefault="006A687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C773CB" w14:textId="77777777" w:rsidR="00FA660F" w:rsidRDefault="00FA660F">
    <w:pPr>
      <w:pStyle w:val="Recuodecorpodetexto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82E6" w14:textId="77777777" w:rsidR="00382ADB" w:rsidRDefault="00382ADB">
      <w:r>
        <w:separator/>
      </w:r>
    </w:p>
  </w:footnote>
  <w:footnote w:type="continuationSeparator" w:id="0">
    <w:p w14:paraId="0D457CAE" w14:textId="77777777" w:rsidR="00382ADB" w:rsidRDefault="00382ADB">
      <w:r>
        <w:continuationSeparator/>
      </w:r>
    </w:p>
  </w:footnote>
  <w:footnote w:id="1">
    <w:p w14:paraId="49A0877C" w14:textId="77777777" w:rsidR="00FA660F" w:rsidRDefault="00A80C29">
      <w:pPr>
        <w:pStyle w:val="NormalWeb"/>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C4A3" w14:textId="425CC4AE" w:rsidR="00FA660F" w:rsidRDefault="00A80C29">
    <w:pPr>
      <w:pStyle w:val="Textodecomentrio"/>
      <w:jc w:val="right"/>
      <w:rPr>
        <w:rFonts w:asciiTheme="minorHAnsi" w:hAnsiTheme="minorHAnsi"/>
        <w:sz w:val="16"/>
        <w:szCs w:val="16"/>
      </w:rPr>
    </w:pPr>
    <w:r>
      <w:rPr>
        <w:noProof/>
      </w:rPr>
      <w:drawing>
        <wp:anchor distT="0" distB="0" distL="0" distR="0" simplePos="0" relativeHeight="251659264" behindDoc="1" locked="0" layoutInCell="1" allowOverlap="1" wp14:anchorId="423AB4ED" wp14:editId="613BAE7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8E5727" w:rsidRPr="008E5727">
      <w:rPr>
        <w:rFonts w:asciiTheme="minorHAnsi" w:hAnsiTheme="minorHAnsi"/>
        <w:sz w:val="16"/>
        <w:szCs w:val="16"/>
      </w:rPr>
      <w:t>23069.170671/2021-81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595C74E9"/>
    <w:multiLevelType w:val="multilevel"/>
    <w:tmpl w:val="CD12B2FC"/>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076"/>
    <w:rsid w:val="00022464"/>
    <w:rsid w:val="00023C89"/>
    <w:rsid w:val="00025F14"/>
    <w:rsid w:val="00041C96"/>
    <w:rsid w:val="00051860"/>
    <w:rsid w:val="00062EE7"/>
    <w:rsid w:val="00064809"/>
    <w:rsid w:val="0007091C"/>
    <w:rsid w:val="00075CBD"/>
    <w:rsid w:val="00081D06"/>
    <w:rsid w:val="000904BD"/>
    <w:rsid w:val="00096953"/>
    <w:rsid w:val="000D4F19"/>
    <w:rsid w:val="000D6982"/>
    <w:rsid w:val="000E60C1"/>
    <w:rsid w:val="00133551"/>
    <w:rsid w:val="001338D9"/>
    <w:rsid w:val="00133CD1"/>
    <w:rsid w:val="0014616A"/>
    <w:rsid w:val="00150365"/>
    <w:rsid w:val="001518A3"/>
    <w:rsid w:val="001776C1"/>
    <w:rsid w:val="001804BC"/>
    <w:rsid w:val="00186183"/>
    <w:rsid w:val="0019718E"/>
    <w:rsid w:val="001C5963"/>
    <w:rsid w:val="001D0DA4"/>
    <w:rsid w:val="001E1541"/>
    <w:rsid w:val="00215289"/>
    <w:rsid w:val="0022215B"/>
    <w:rsid w:val="00222366"/>
    <w:rsid w:val="00231F8E"/>
    <w:rsid w:val="00233184"/>
    <w:rsid w:val="00240C8D"/>
    <w:rsid w:val="00241FDE"/>
    <w:rsid w:val="00262EB7"/>
    <w:rsid w:val="00296321"/>
    <w:rsid w:val="002B5411"/>
    <w:rsid w:val="002E31AA"/>
    <w:rsid w:val="002F73F4"/>
    <w:rsid w:val="0030151E"/>
    <w:rsid w:val="0030302C"/>
    <w:rsid w:val="003150FF"/>
    <w:rsid w:val="00327BF6"/>
    <w:rsid w:val="0035251D"/>
    <w:rsid w:val="003563F0"/>
    <w:rsid w:val="00363E9E"/>
    <w:rsid w:val="0036420B"/>
    <w:rsid w:val="00382ADB"/>
    <w:rsid w:val="00382F6B"/>
    <w:rsid w:val="003858BC"/>
    <w:rsid w:val="003B2BEE"/>
    <w:rsid w:val="003D2A1B"/>
    <w:rsid w:val="003D3D11"/>
    <w:rsid w:val="003F496D"/>
    <w:rsid w:val="003F53BE"/>
    <w:rsid w:val="00412E47"/>
    <w:rsid w:val="00425FD6"/>
    <w:rsid w:val="0043494E"/>
    <w:rsid w:val="00442149"/>
    <w:rsid w:val="00481D1C"/>
    <w:rsid w:val="0048713B"/>
    <w:rsid w:val="004933EB"/>
    <w:rsid w:val="004B4712"/>
    <w:rsid w:val="004C262C"/>
    <w:rsid w:val="004C5329"/>
    <w:rsid w:val="004D0FF3"/>
    <w:rsid w:val="004D3DBC"/>
    <w:rsid w:val="004D4C2F"/>
    <w:rsid w:val="004E1728"/>
    <w:rsid w:val="00512618"/>
    <w:rsid w:val="0054387E"/>
    <w:rsid w:val="005607E6"/>
    <w:rsid w:val="00572950"/>
    <w:rsid w:val="00593954"/>
    <w:rsid w:val="0059732F"/>
    <w:rsid w:val="005E5BE8"/>
    <w:rsid w:val="005E5DED"/>
    <w:rsid w:val="00640E6C"/>
    <w:rsid w:val="00643118"/>
    <w:rsid w:val="00647F41"/>
    <w:rsid w:val="00664443"/>
    <w:rsid w:val="00674915"/>
    <w:rsid w:val="00675CD9"/>
    <w:rsid w:val="0069260A"/>
    <w:rsid w:val="006927ED"/>
    <w:rsid w:val="00694321"/>
    <w:rsid w:val="006A1B35"/>
    <w:rsid w:val="006A24B4"/>
    <w:rsid w:val="006A5225"/>
    <w:rsid w:val="006A6876"/>
    <w:rsid w:val="006B073D"/>
    <w:rsid w:val="006B3F03"/>
    <w:rsid w:val="006B75C2"/>
    <w:rsid w:val="006C0018"/>
    <w:rsid w:val="006C0732"/>
    <w:rsid w:val="006C7917"/>
    <w:rsid w:val="006F4C05"/>
    <w:rsid w:val="00710621"/>
    <w:rsid w:val="00714503"/>
    <w:rsid w:val="007217B8"/>
    <w:rsid w:val="00757BF8"/>
    <w:rsid w:val="007643DE"/>
    <w:rsid w:val="00767F3C"/>
    <w:rsid w:val="00786D92"/>
    <w:rsid w:val="00787924"/>
    <w:rsid w:val="00791490"/>
    <w:rsid w:val="007B0AD0"/>
    <w:rsid w:val="007B0E6E"/>
    <w:rsid w:val="007B1961"/>
    <w:rsid w:val="007B23CA"/>
    <w:rsid w:val="007B49CC"/>
    <w:rsid w:val="007C0B40"/>
    <w:rsid w:val="007C31B8"/>
    <w:rsid w:val="007C5E16"/>
    <w:rsid w:val="007F4CE0"/>
    <w:rsid w:val="0081045C"/>
    <w:rsid w:val="008317DF"/>
    <w:rsid w:val="00847F13"/>
    <w:rsid w:val="00860C7A"/>
    <w:rsid w:val="00864661"/>
    <w:rsid w:val="00880459"/>
    <w:rsid w:val="008942A3"/>
    <w:rsid w:val="008A6FF3"/>
    <w:rsid w:val="008B36E0"/>
    <w:rsid w:val="008B6503"/>
    <w:rsid w:val="008C1B2B"/>
    <w:rsid w:val="008C3C12"/>
    <w:rsid w:val="008E5727"/>
    <w:rsid w:val="008F098C"/>
    <w:rsid w:val="0090696F"/>
    <w:rsid w:val="009143CE"/>
    <w:rsid w:val="00925FF5"/>
    <w:rsid w:val="0094756F"/>
    <w:rsid w:val="00951E7B"/>
    <w:rsid w:val="009660B4"/>
    <w:rsid w:val="00A22F79"/>
    <w:rsid w:val="00A531F5"/>
    <w:rsid w:val="00A5736E"/>
    <w:rsid w:val="00A657B5"/>
    <w:rsid w:val="00A777DD"/>
    <w:rsid w:val="00A80C29"/>
    <w:rsid w:val="00AA205C"/>
    <w:rsid w:val="00AA3D68"/>
    <w:rsid w:val="00AA68C0"/>
    <w:rsid w:val="00AC0F0D"/>
    <w:rsid w:val="00AC6E7A"/>
    <w:rsid w:val="00AD06CA"/>
    <w:rsid w:val="00AD2252"/>
    <w:rsid w:val="00AE71F5"/>
    <w:rsid w:val="00B21031"/>
    <w:rsid w:val="00B73F23"/>
    <w:rsid w:val="00B807D1"/>
    <w:rsid w:val="00B9459E"/>
    <w:rsid w:val="00BC1110"/>
    <w:rsid w:val="00BD0E8C"/>
    <w:rsid w:val="00BE1D75"/>
    <w:rsid w:val="00BF05FF"/>
    <w:rsid w:val="00C31E53"/>
    <w:rsid w:val="00C57E60"/>
    <w:rsid w:val="00C60C1C"/>
    <w:rsid w:val="00C6459C"/>
    <w:rsid w:val="00C816B4"/>
    <w:rsid w:val="00C85F08"/>
    <w:rsid w:val="00C86FD7"/>
    <w:rsid w:val="00C90D31"/>
    <w:rsid w:val="00CC4061"/>
    <w:rsid w:val="00CD5693"/>
    <w:rsid w:val="00CE38FA"/>
    <w:rsid w:val="00CF30B1"/>
    <w:rsid w:val="00D23DF9"/>
    <w:rsid w:val="00D42B09"/>
    <w:rsid w:val="00D475FA"/>
    <w:rsid w:val="00D66379"/>
    <w:rsid w:val="00D91DD1"/>
    <w:rsid w:val="00DA53E7"/>
    <w:rsid w:val="00E0753F"/>
    <w:rsid w:val="00E1260A"/>
    <w:rsid w:val="00E16A83"/>
    <w:rsid w:val="00E477A6"/>
    <w:rsid w:val="00E941AC"/>
    <w:rsid w:val="00E97BDA"/>
    <w:rsid w:val="00EB64F6"/>
    <w:rsid w:val="00EC705B"/>
    <w:rsid w:val="00EF182A"/>
    <w:rsid w:val="00F02E97"/>
    <w:rsid w:val="00F136AD"/>
    <w:rsid w:val="00F14725"/>
    <w:rsid w:val="00F23446"/>
    <w:rsid w:val="00F6782F"/>
    <w:rsid w:val="00F7074E"/>
    <w:rsid w:val="00F77BB2"/>
    <w:rsid w:val="00F86335"/>
    <w:rsid w:val="00F92087"/>
    <w:rsid w:val="00F94D2F"/>
    <w:rsid w:val="00FA660F"/>
    <w:rsid w:val="00FD143E"/>
    <w:rsid w:val="00FF3E26"/>
    <w:rsid w:val="3647529E"/>
    <w:rsid w:val="70E70BE7"/>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2D02FE"/>
  <w15:docId w15:val="{404FFB85-5F1D-40B6-BB00-10BC10A8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qFormat/>
    <w:rPr>
      <w:color w:val="0000FF"/>
      <w:u w:val="single"/>
    </w:rPr>
  </w:style>
  <w:style w:type="character" w:styleId="Nmerodepgina">
    <w:name w:val="page number"/>
    <w:qFormat/>
  </w:style>
  <w:style w:type="paragraph" w:styleId="Lista">
    <w:name w:val="List"/>
    <w:basedOn w:val="Corpodetexto"/>
    <w:qFormat/>
    <w:rPr>
      <w:rFonts w:cs="Arial"/>
    </w:rPr>
  </w:style>
  <w:style w:type="paragraph" w:styleId="Corpodetexto">
    <w:name w:val="Body Text"/>
    <w:basedOn w:val="Normal"/>
    <w:qFormat/>
    <w:pPr>
      <w:spacing w:after="140" w:line="276" w:lineRule="auto"/>
    </w:pPr>
  </w:style>
  <w:style w:type="paragraph" w:styleId="Textodecomentrio">
    <w:name w:val="annotation text"/>
    <w:basedOn w:val="Normal"/>
    <w:link w:val="TextodecomentrioChar"/>
    <w:uiPriority w:val="99"/>
    <w:semiHidden/>
    <w:unhideWhenUsed/>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qFormat/>
    <w:pPr>
      <w:ind w:left="3686"/>
      <w:jc w:val="both"/>
    </w:pPr>
    <w:rPr>
      <w:rFonts w:ascii="Arial" w:hAnsi="Arial"/>
      <w:b/>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qFormat/>
    <w:pPr>
      <w:tabs>
        <w:tab w:val="center" w:pos="4252"/>
        <w:tab w:val="right" w:pos="8504"/>
      </w:tabs>
    </w:p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Pr>
      <w:b/>
      <w:bCs/>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paragraph" w:styleId="Rodap">
    <w:name w:val="footer"/>
    <w:basedOn w:val="Normal"/>
    <w:link w:val="RodapChar"/>
    <w:uiPriority w:val="99"/>
    <w:unhideWhenUsed/>
    <w:qFormat/>
    <w:pPr>
      <w:tabs>
        <w:tab w:val="center" w:pos="4252"/>
        <w:tab w:val="right" w:pos="8504"/>
      </w:tabs>
    </w:p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qFormat/>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qFormat/>
    <w:pPr>
      <w:ind w:left="426" w:hanging="426"/>
    </w:p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6">
    <w:name w:val="Fonte parág. padrão6"/>
    <w:qFormat/>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ncoradanotaderodap">
    <w:name w:val="Âncora da nota de rodapé"/>
    <w:qFormat/>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qFormat/>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2-nfase1">
    <w:name w:val="Grid Table 2 Accent 1"/>
    <w:basedOn w:val="Tabelanormal"/>
    <w:uiPriority w:val="47"/>
    <w:rsid w:val="00B9459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B945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5Escura-nfase1">
    <w:name w:val="Grid Table 5 Dark Accent 1"/>
    <w:basedOn w:val="Tabelanormal"/>
    <w:uiPriority w:val="50"/>
    <w:rsid w:val="000220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msonormal0">
    <w:name w:val="msonormal"/>
    <w:basedOn w:val="Normal"/>
    <w:rsid w:val="00F86335"/>
    <w:pPr>
      <w:spacing w:before="100" w:beforeAutospacing="1" w:after="100" w:afterAutospacing="1"/>
    </w:pPr>
    <w:rPr>
      <w:sz w:val="24"/>
      <w:szCs w:val="24"/>
    </w:rPr>
  </w:style>
  <w:style w:type="paragraph" w:customStyle="1" w:styleId="font1">
    <w:name w:val="font1"/>
    <w:basedOn w:val="Normal"/>
    <w:rsid w:val="00F86335"/>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F86335"/>
    <w:pPr>
      <w:spacing w:before="100" w:beforeAutospacing="1" w:after="100" w:afterAutospacing="1"/>
    </w:pPr>
    <w:rPr>
      <w:rFonts w:ascii="Calibri" w:hAnsi="Calibri" w:cs="Calibri"/>
      <w:i/>
      <w:iCs/>
      <w:color w:val="000000"/>
      <w:sz w:val="22"/>
      <w:szCs w:val="22"/>
    </w:rPr>
  </w:style>
  <w:style w:type="paragraph" w:customStyle="1" w:styleId="font6">
    <w:name w:val="font6"/>
    <w:basedOn w:val="Normal"/>
    <w:rsid w:val="00F86335"/>
    <w:pPr>
      <w:spacing w:before="100" w:beforeAutospacing="1" w:after="100" w:afterAutospacing="1"/>
    </w:pPr>
    <w:rPr>
      <w:rFonts w:ascii="Calibri" w:hAnsi="Calibri" w:cs="Calibri"/>
      <w:i/>
      <w:iCs/>
      <w:color w:val="000000"/>
      <w:sz w:val="22"/>
      <w:szCs w:val="22"/>
    </w:rPr>
  </w:style>
  <w:style w:type="paragraph" w:customStyle="1" w:styleId="font7">
    <w:name w:val="font7"/>
    <w:basedOn w:val="Normal"/>
    <w:rsid w:val="00F86335"/>
    <w:pPr>
      <w:spacing w:before="100" w:beforeAutospacing="1" w:after="100" w:afterAutospacing="1"/>
    </w:pPr>
    <w:rPr>
      <w:rFonts w:ascii="Calibri" w:hAnsi="Calibri" w:cs="Calibri"/>
      <w:color w:val="202124"/>
      <w:sz w:val="22"/>
      <w:szCs w:val="22"/>
    </w:rPr>
  </w:style>
  <w:style w:type="paragraph" w:customStyle="1" w:styleId="xl68">
    <w:name w:val="xl68"/>
    <w:basedOn w:val="Normal"/>
    <w:rsid w:val="00F86335"/>
    <w:pPr>
      <w:spacing w:before="100" w:beforeAutospacing="1" w:after="100" w:afterAutospacing="1"/>
    </w:pPr>
    <w:rPr>
      <w:rFonts w:ascii="Calibri" w:hAnsi="Calibri" w:cs="Calibri"/>
      <w:sz w:val="24"/>
      <w:szCs w:val="24"/>
    </w:rPr>
  </w:style>
  <w:style w:type="paragraph" w:customStyle="1" w:styleId="xl69">
    <w:name w:val="xl69"/>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sz w:val="24"/>
      <w:szCs w:val="24"/>
    </w:rPr>
  </w:style>
  <w:style w:type="paragraph" w:customStyle="1" w:styleId="xl70">
    <w:name w:val="xl70"/>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333333"/>
    </w:rPr>
  </w:style>
  <w:style w:type="paragraph" w:customStyle="1" w:styleId="xl72">
    <w:name w:val="xl72"/>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6">
    <w:name w:val="xl76"/>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b/>
      <w:bCs/>
      <w:sz w:val="24"/>
      <w:szCs w:val="24"/>
    </w:rPr>
  </w:style>
  <w:style w:type="paragraph" w:customStyle="1" w:styleId="xl77">
    <w:name w:val="xl77"/>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b/>
      <w:bCs/>
      <w:sz w:val="24"/>
      <w:szCs w:val="24"/>
    </w:rPr>
  </w:style>
  <w:style w:type="paragraph" w:customStyle="1" w:styleId="xl78">
    <w:name w:val="xl78"/>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b/>
      <w:bCs/>
      <w:sz w:val="24"/>
      <w:szCs w:val="24"/>
    </w:rPr>
  </w:style>
  <w:style w:type="paragraph" w:customStyle="1" w:styleId="xl79">
    <w:name w:val="xl79"/>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b/>
      <w:bCs/>
      <w:sz w:val="24"/>
      <w:szCs w:val="24"/>
    </w:rPr>
  </w:style>
  <w:style w:type="paragraph" w:customStyle="1" w:styleId="xl80">
    <w:name w:val="xl80"/>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333333"/>
      <w:sz w:val="24"/>
      <w:szCs w:val="24"/>
    </w:rPr>
  </w:style>
  <w:style w:type="paragraph" w:customStyle="1" w:styleId="xl81">
    <w:name w:val="xl81"/>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82">
    <w:name w:val="xl82"/>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F863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86">
    <w:name w:val="xl86"/>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sz w:val="24"/>
      <w:szCs w:val="24"/>
    </w:rPr>
  </w:style>
  <w:style w:type="paragraph" w:customStyle="1" w:styleId="xl87">
    <w:name w:val="xl87"/>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b/>
      <w:bCs/>
      <w:sz w:val="24"/>
      <w:szCs w:val="24"/>
    </w:rPr>
  </w:style>
  <w:style w:type="paragraph" w:customStyle="1" w:styleId="xl88">
    <w:name w:val="xl88"/>
    <w:basedOn w:val="Normal"/>
    <w:rsid w:val="00F8633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3304">
      <w:bodyDiv w:val="1"/>
      <w:marLeft w:val="0"/>
      <w:marRight w:val="0"/>
      <w:marTop w:val="0"/>
      <w:marBottom w:val="0"/>
      <w:divBdr>
        <w:top w:val="none" w:sz="0" w:space="0" w:color="auto"/>
        <w:left w:val="none" w:sz="0" w:space="0" w:color="auto"/>
        <w:bottom w:val="none" w:sz="0" w:space="0" w:color="auto"/>
        <w:right w:val="none" w:sz="0" w:space="0" w:color="auto"/>
      </w:divBdr>
    </w:div>
    <w:div w:id="540672421">
      <w:bodyDiv w:val="1"/>
      <w:marLeft w:val="0"/>
      <w:marRight w:val="0"/>
      <w:marTop w:val="0"/>
      <w:marBottom w:val="0"/>
      <w:divBdr>
        <w:top w:val="none" w:sz="0" w:space="0" w:color="auto"/>
        <w:left w:val="none" w:sz="0" w:space="0" w:color="auto"/>
        <w:bottom w:val="none" w:sz="0" w:space="0" w:color="auto"/>
        <w:right w:val="none" w:sz="0" w:space="0" w:color="auto"/>
      </w:divBdr>
    </w:div>
    <w:div w:id="543104068">
      <w:bodyDiv w:val="1"/>
      <w:marLeft w:val="0"/>
      <w:marRight w:val="0"/>
      <w:marTop w:val="0"/>
      <w:marBottom w:val="0"/>
      <w:divBdr>
        <w:top w:val="none" w:sz="0" w:space="0" w:color="auto"/>
        <w:left w:val="none" w:sz="0" w:space="0" w:color="auto"/>
        <w:bottom w:val="none" w:sz="0" w:space="0" w:color="auto"/>
        <w:right w:val="none" w:sz="0" w:space="0" w:color="auto"/>
      </w:divBdr>
    </w:div>
    <w:div w:id="691221261">
      <w:bodyDiv w:val="1"/>
      <w:marLeft w:val="0"/>
      <w:marRight w:val="0"/>
      <w:marTop w:val="0"/>
      <w:marBottom w:val="0"/>
      <w:divBdr>
        <w:top w:val="none" w:sz="0" w:space="0" w:color="auto"/>
        <w:left w:val="none" w:sz="0" w:space="0" w:color="auto"/>
        <w:bottom w:val="none" w:sz="0" w:space="0" w:color="auto"/>
        <w:right w:val="none" w:sz="0" w:space="0" w:color="auto"/>
      </w:divBdr>
    </w:div>
    <w:div w:id="1791895408">
      <w:bodyDiv w:val="1"/>
      <w:marLeft w:val="0"/>
      <w:marRight w:val="0"/>
      <w:marTop w:val="0"/>
      <w:marBottom w:val="0"/>
      <w:divBdr>
        <w:top w:val="none" w:sz="0" w:space="0" w:color="auto"/>
        <w:left w:val="none" w:sz="0" w:space="0" w:color="auto"/>
        <w:bottom w:val="none" w:sz="0" w:space="0" w:color="auto"/>
        <w:right w:val="none" w:sz="0" w:space="0" w:color="auto"/>
      </w:divBdr>
    </w:div>
    <w:div w:id="211238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5771</Words>
  <Characters>31167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Joao Paulo Moraes</cp:lastModifiedBy>
  <cp:revision>5</cp:revision>
  <cp:lastPrinted>2022-01-25T00:52:00Z</cp:lastPrinted>
  <dcterms:created xsi:type="dcterms:W3CDTF">2022-01-20T03:05:00Z</dcterms:created>
  <dcterms:modified xsi:type="dcterms:W3CDTF">2022-01-25T00:52:00Z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1046-11.2.0.10351</vt:lpwstr>
  </property>
  <property fmtid="{D5CDD505-2E9C-101B-9397-08002B2CF9AE}" pid="9" name="ICV">
    <vt:lpwstr>79559A6846EA46749394F68AD0C26A4B</vt:lpwstr>
  </property>
</Properties>
</file>