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B2DE" w14:textId="408D31C9" w:rsidR="0063799B" w:rsidRDefault="00F845A2">
      <w:pPr>
        <w:widowControl w:val="0"/>
        <w:pBdr>
          <w:top w:val="nil"/>
          <w:left w:val="nil"/>
          <w:bottom w:val="nil"/>
          <w:right w:val="nil"/>
          <w:between w:val="nil"/>
        </w:pBdr>
        <w:spacing w:line="276" w:lineRule="auto"/>
        <w:rPr>
          <w:rFonts w:cs="Arial"/>
          <w:color w:val="000000"/>
          <w:sz w:val="22"/>
          <w:szCs w:val="22"/>
        </w:rPr>
      </w:pPr>
      <w:r>
        <w:rPr>
          <w:rFonts w:cs="Arial"/>
          <w:color w:val="000000"/>
          <w:sz w:val="22"/>
          <w:szCs w:val="22"/>
        </w:rPr>
        <w:t xml:space="preserve"> </w:t>
      </w:r>
    </w:p>
    <w:tbl>
      <w:tblPr>
        <w:tblStyle w:val="a"/>
        <w:tblW w:w="9953" w:type="dxa"/>
        <w:tblInd w:w="0" w:type="dxa"/>
        <w:tblLayout w:type="fixed"/>
        <w:tblLook w:val="0000" w:firstRow="0" w:lastRow="0" w:firstColumn="0" w:lastColumn="0" w:noHBand="0" w:noVBand="0"/>
      </w:tblPr>
      <w:tblGrid>
        <w:gridCol w:w="3009"/>
        <w:gridCol w:w="6944"/>
      </w:tblGrid>
      <w:tr w:rsidR="0063799B" w14:paraId="5CF8042B"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07CA22" w14:textId="77777777" w:rsidR="0063799B" w:rsidRDefault="000D4936">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0CE2723E" w14:textId="793425DC" w:rsidR="0063799B" w:rsidRPr="00991BBC" w:rsidRDefault="000D4936">
            <w:pPr>
              <w:pBdr>
                <w:top w:val="nil"/>
                <w:left w:val="nil"/>
                <w:bottom w:val="nil"/>
                <w:right w:val="nil"/>
                <w:between w:val="nil"/>
              </w:pBdr>
              <w:tabs>
                <w:tab w:val="center" w:pos="4252"/>
                <w:tab w:val="right" w:pos="8504"/>
                <w:tab w:val="left" w:pos="708"/>
              </w:tabs>
              <w:spacing w:before="100" w:after="100"/>
              <w:jc w:val="center"/>
              <w:rPr>
                <w:rFonts w:cs="Arial"/>
                <w:color w:val="FF0000"/>
                <w:szCs w:val="20"/>
              </w:rPr>
            </w:pPr>
            <w:r w:rsidRPr="00991BBC">
              <w:rPr>
                <w:rFonts w:ascii="Verdana" w:eastAsia="Verdana" w:hAnsi="Verdana" w:cs="Verdana"/>
                <w:b/>
                <w:color w:val="FF0000"/>
                <w:szCs w:val="20"/>
              </w:rPr>
              <w:t>EDITAL DE LICITAÇÃO</w:t>
            </w:r>
          </w:p>
          <w:p w14:paraId="6645599C" w14:textId="4E951FC9" w:rsidR="0063799B" w:rsidRPr="00AD73D5" w:rsidRDefault="000D4936">
            <w:pPr>
              <w:pStyle w:val="Ttulo1"/>
              <w:keepLines w:val="0"/>
              <w:numPr>
                <w:ilvl w:val="0"/>
                <w:numId w:val="11"/>
              </w:numPr>
              <w:spacing w:before="100" w:after="100"/>
              <w:jc w:val="center"/>
              <w:rPr>
                <w:rFonts w:ascii="Verdana" w:eastAsia="Verdana" w:hAnsi="Verdana" w:cs="Verdana"/>
                <w:b/>
                <w:color w:val="auto"/>
                <w:sz w:val="20"/>
                <w:szCs w:val="20"/>
              </w:rPr>
            </w:pPr>
            <w:r w:rsidRPr="00AD73D5">
              <w:rPr>
                <w:rFonts w:ascii="Verdana" w:eastAsia="Verdana" w:hAnsi="Verdana" w:cs="Verdana"/>
                <w:b/>
                <w:color w:val="auto"/>
                <w:sz w:val="20"/>
                <w:szCs w:val="20"/>
              </w:rPr>
              <w:t xml:space="preserve">PREGÃO ELETRÔNICO Nº </w:t>
            </w:r>
            <w:r w:rsidR="00BD0FC6">
              <w:rPr>
                <w:rFonts w:ascii="Verdana" w:eastAsia="Verdana" w:hAnsi="Verdana" w:cs="Verdana"/>
                <w:b/>
                <w:color w:val="auto"/>
                <w:sz w:val="20"/>
                <w:szCs w:val="20"/>
              </w:rPr>
              <w:t>60</w:t>
            </w:r>
            <w:r w:rsidR="00772C71">
              <w:rPr>
                <w:rFonts w:ascii="Verdana" w:eastAsia="Verdana" w:hAnsi="Verdana" w:cs="Verdana"/>
                <w:b/>
                <w:color w:val="auto"/>
                <w:sz w:val="20"/>
                <w:szCs w:val="20"/>
              </w:rPr>
              <w:t>/202</w:t>
            </w:r>
            <w:r w:rsidR="00AF2379">
              <w:rPr>
                <w:rFonts w:ascii="Verdana" w:eastAsia="Verdana" w:hAnsi="Verdana" w:cs="Verdana"/>
                <w:b/>
                <w:color w:val="auto"/>
                <w:sz w:val="20"/>
                <w:szCs w:val="20"/>
              </w:rPr>
              <w:t>1</w:t>
            </w:r>
            <w:r w:rsidR="00772C71">
              <w:rPr>
                <w:rFonts w:ascii="Verdana" w:eastAsia="Verdana" w:hAnsi="Verdana" w:cs="Verdana"/>
                <w:b/>
                <w:color w:val="auto"/>
                <w:sz w:val="20"/>
                <w:szCs w:val="20"/>
              </w:rPr>
              <w:t>/AD</w:t>
            </w:r>
          </w:p>
          <w:p w14:paraId="0D8BB281" w14:textId="77777777" w:rsidR="0063799B" w:rsidRDefault="000D4936">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434BC9DE" w14:textId="77777777" w:rsidR="0063799B" w:rsidRDefault="000D4936">
            <w:pPr>
              <w:spacing w:before="100" w:after="100"/>
              <w:jc w:val="center"/>
              <w:rPr>
                <w:rFonts w:ascii="Verdana" w:eastAsia="Verdana" w:hAnsi="Verdana" w:cs="Verdana"/>
                <w:b/>
              </w:rPr>
            </w:pPr>
            <w:r>
              <w:rPr>
                <w:rFonts w:ascii="Verdana" w:eastAsia="Verdana" w:hAnsi="Verdana" w:cs="Verdana"/>
                <w:b/>
              </w:rPr>
              <w:t>SISTEMA DE REGISTRO DE PREÇOS</w:t>
            </w:r>
          </w:p>
          <w:p w14:paraId="4D8C1CAB" w14:textId="357103AA" w:rsidR="0063799B" w:rsidRDefault="000D4936">
            <w:pPr>
              <w:spacing w:before="100" w:after="100"/>
              <w:jc w:val="center"/>
              <w:rPr>
                <w:rFonts w:ascii="Verdana" w:eastAsia="Verdana" w:hAnsi="Verdana" w:cs="Verdana"/>
                <w:b/>
              </w:rPr>
            </w:pPr>
            <w:r>
              <w:rPr>
                <w:rFonts w:ascii="Verdana" w:eastAsia="Verdana" w:hAnsi="Verdana" w:cs="Verdana"/>
                <w:b/>
              </w:rPr>
              <w:t xml:space="preserve">PROCESSO Nº </w:t>
            </w:r>
            <w:r w:rsidR="00772C71">
              <w:rPr>
                <w:rFonts w:ascii="Verdana" w:eastAsia="Verdana" w:hAnsi="Verdana" w:cs="Verdana"/>
                <w:b/>
              </w:rPr>
              <w:t>23069.</w:t>
            </w:r>
            <w:r w:rsidR="00BD0FC6">
              <w:rPr>
                <w:rFonts w:ascii="Verdana" w:eastAsia="Verdana" w:hAnsi="Verdana" w:cs="Verdana"/>
                <w:b/>
              </w:rPr>
              <w:t>152856/2021-11</w:t>
            </w:r>
          </w:p>
          <w:p w14:paraId="4BA662CE" w14:textId="2519528D" w:rsidR="00CE153B" w:rsidRPr="00CE153B" w:rsidRDefault="00CE153B">
            <w:pPr>
              <w:spacing w:before="100" w:after="100"/>
              <w:jc w:val="center"/>
              <w:rPr>
                <w:sz w:val="16"/>
                <w:szCs w:val="16"/>
              </w:rPr>
            </w:pPr>
            <w:r w:rsidRPr="00CE153B">
              <w:rPr>
                <w:rFonts w:ascii="Verdana" w:eastAsia="Verdana" w:hAnsi="Verdana" w:cs="Verdana"/>
                <w:b/>
                <w:sz w:val="16"/>
                <w:szCs w:val="16"/>
              </w:rPr>
              <w:t>(</w:t>
            </w:r>
            <w:r w:rsidR="0029248E">
              <w:rPr>
                <w:rFonts w:ascii="Verdana" w:eastAsia="Verdana" w:hAnsi="Verdana" w:cs="Verdana"/>
                <w:b/>
                <w:sz w:val="16"/>
                <w:szCs w:val="16"/>
              </w:rPr>
              <w:t>2</w:t>
            </w:r>
            <w:r w:rsidRPr="00CE153B">
              <w:rPr>
                <w:rFonts w:ascii="Verdana" w:eastAsia="Verdana" w:hAnsi="Verdana" w:cs="Verdana"/>
                <w:b/>
                <w:sz w:val="16"/>
                <w:szCs w:val="16"/>
              </w:rPr>
              <w:t xml:space="preserve">ª Alteração – </w:t>
            </w:r>
            <w:r w:rsidR="0029248E">
              <w:rPr>
                <w:rFonts w:ascii="Verdana" w:eastAsia="Verdana" w:hAnsi="Verdana" w:cs="Verdana"/>
                <w:b/>
                <w:sz w:val="16"/>
                <w:szCs w:val="16"/>
              </w:rPr>
              <w:t>09</w:t>
            </w:r>
            <w:r w:rsidRPr="00CE153B">
              <w:rPr>
                <w:rFonts w:ascii="Verdana" w:eastAsia="Verdana" w:hAnsi="Verdana" w:cs="Verdana"/>
                <w:b/>
                <w:sz w:val="16"/>
                <w:szCs w:val="16"/>
              </w:rPr>
              <w:t>/0</w:t>
            </w:r>
            <w:r w:rsidR="0029248E">
              <w:rPr>
                <w:rFonts w:ascii="Verdana" w:eastAsia="Verdana" w:hAnsi="Verdana" w:cs="Verdana"/>
                <w:b/>
                <w:sz w:val="16"/>
                <w:szCs w:val="16"/>
              </w:rPr>
              <w:t>8</w:t>
            </w:r>
            <w:r w:rsidRPr="00CE153B">
              <w:rPr>
                <w:rFonts w:ascii="Verdana" w:eastAsia="Verdana" w:hAnsi="Verdana" w:cs="Verdana"/>
                <w:b/>
                <w:sz w:val="16"/>
                <w:szCs w:val="16"/>
              </w:rPr>
              <w:t>/2021)</w:t>
            </w:r>
          </w:p>
          <w:p w14:paraId="1334AFDB" w14:textId="77777777" w:rsidR="0063799B" w:rsidRDefault="0063799B">
            <w:pPr>
              <w:spacing w:before="100" w:after="100"/>
              <w:jc w:val="both"/>
              <w:rPr>
                <w:b/>
              </w:rPr>
            </w:pPr>
          </w:p>
          <w:p w14:paraId="674B0EF7" w14:textId="77777777" w:rsidR="0063799B" w:rsidRDefault="000D4936">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58A1297" w14:textId="77777777" w:rsidR="0063799B" w:rsidRDefault="0063799B">
            <w:pPr>
              <w:spacing w:before="100" w:after="100"/>
              <w:jc w:val="both"/>
              <w:rPr>
                <w:sz w:val="18"/>
                <w:szCs w:val="18"/>
              </w:rPr>
            </w:pPr>
          </w:p>
        </w:tc>
      </w:tr>
      <w:tr w:rsidR="0063799B" w14:paraId="418DDE6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1C4D33E" w14:textId="77777777" w:rsidR="0063799B" w:rsidRDefault="000D4936">
            <w:pPr>
              <w:spacing w:before="100" w:after="100"/>
              <w:jc w:val="center"/>
            </w:pPr>
            <w:r>
              <w:rPr>
                <w:b/>
                <w:sz w:val="18"/>
                <w:szCs w:val="18"/>
              </w:rPr>
              <w:t>OBJETO</w:t>
            </w:r>
          </w:p>
          <w:p w14:paraId="66E8C165" w14:textId="77777777" w:rsidR="0063799B" w:rsidRDefault="0063799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031A9" w14:textId="688494CD" w:rsidR="0063799B" w:rsidRDefault="000D4936" w:rsidP="00772C71">
            <w:pPr>
              <w:suppressAutoHyphens w:val="0"/>
              <w:autoSpaceDE w:val="0"/>
              <w:autoSpaceDN w:val="0"/>
              <w:adjustRightInd w:val="0"/>
              <w:jc w:val="both"/>
              <w:rPr>
                <w:color w:val="000000"/>
                <w:sz w:val="18"/>
                <w:szCs w:val="18"/>
              </w:rPr>
            </w:pPr>
            <w:r>
              <w:rPr>
                <w:color w:val="000000"/>
                <w:sz w:val="18"/>
                <w:szCs w:val="18"/>
              </w:rPr>
              <w:t xml:space="preserve">O objeto da presente licitação é </w:t>
            </w:r>
            <w:r w:rsidRPr="001E493C">
              <w:rPr>
                <w:color w:val="000000"/>
                <w:sz w:val="18"/>
                <w:szCs w:val="18"/>
              </w:rPr>
              <w:t xml:space="preserve">a construção do Sistema de Registro de Preços para </w:t>
            </w:r>
            <w:r w:rsidRPr="00111FB3">
              <w:rPr>
                <w:b/>
                <w:bCs/>
                <w:color w:val="000000"/>
                <w:sz w:val="18"/>
                <w:szCs w:val="18"/>
              </w:rPr>
              <w:t xml:space="preserve">eventual </w:t>
            </w:r>
            <w:r w:rsidR="00111FB3" w:rsidRPr="00111FB3">
              <w:rPr>
                <w:b/>
                <w:bCs/>
                <w:color w:val="000000"/>
                <w:sz w:val="18"/>
                <w:szCs w:val="18"/>
              </w:rPr>
              <w:t>contratação de serviços de preparação, organização e condução de leilões públicos, através de LEILOEIRO OFICIAL</w:t>
            </w:r>
            <w:r w:rsidR="00111FB3" w:rsidRPr="00111FB3">
              <w:rPr>
                <w:color w:val="000000"/>
                <w:sz w:val="18"/>
                <w:szCs w:val="18"/>
              </w:rPr>
              <w:t>, no âmbito da Universidade Federal Fluminense</w:t>
            </w:r>
            <w:r>
              <w:rPr>
                <w:color w:val="000000"/>
                <w:sz w:val="18"/>
                <w:szCs w:val="18"/>
              </w:rPr>
              <w:t>, conforme condições, quantidades e exigências estabelecidas neste Edital e seus anexos.</w:t>
            </w:r>
          </w:p>
        </w:tc>
      </w:tr>
      <w:tr w:rsidR="0063799B" w14:paraId="514DC3B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A9B3172" w14:textId="77777777" w:rsidR="0063799B" w:rsidRDefault="000D493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4DC8C" w14:textId="77777777" w:rsidR="0063799B" w:rsidRDefault="000D4936">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3799B" w14:paraId="66B35F34"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F595F87" w14:textId="77777777" w:rsidR="0063799B" w:rsidRDefault="000D493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28C0C" w14:textId="660499A1" w:rsidR="0063799B" w:rsidRDefault="000D4936" w:rsidP="00772C71">
            <w:pPr>
              <w:jc w:val="both"/>
              <w:rPr>
                <w:color w:val="000000"/>
                <w:sz w:val="18"/>
                <w:szCs w:val="18"/>
              </w:rPr>
            </w:pPr>
            <w:r>
              <w:rPr>
                <w:sz w:val="18"/>
                <w:szCs w:val="18"/>
              </w:rPr>
              <w:t xml:space="preserve">Sessão Pública a ser realizada no endereço eletrônico informado no edital, às </w:t>
            </w:r>
            <w:r w:rsidR="000328C9">
              <w:rPr>
                <w:sz w:val="18"/>
                <w:szCs w:val="18"/>
              </w:rPr>
              <w:t>10</w:t>
            </w:r>
            <w:r w:rsidR="0091116E">
              <w:rPr>
                <w:b/>
                <w:sz w:val="18"/>
                <w:szCs w:val="18"/>
              </w:rPr>
              <w:t>h</w:t>
            </w:r>
            <w:r>
              <w:rPr>
                <w:sz w:val="18"/>
                <w:szCs w:val="18"/>
              </w:rPr>
              <w:t xml:space="preserve"> do dia </w:t>
            </w:r>
            <w:r w:rsidR="00BC54CA">
              <w:rPr>
                <w:b/>
                <w:bCs/>
                <w:sz w:val="18"/>
                <w:szCs w:val="18"/>
              </w:rPr>
              <w:t>23</w:t>
            </w:r>
            <w:r w:rsidR="000328C9">
              <w:rPr>
                <w:b/>
                <w:bCs/>
                <w:sz w:val="18"/>
                <w:szCs w:val="18"/>
              </w:rPr>
              <w:t>/AGO</w:t>
            </w:r>
            <w:r w:rsidR="00AF2379">
              <w:rPr>
                <w:b/>
                <w:sz w:val="18"/>
                <w:szCs w:val="18"/>
              </w:rPr>
              <w:t>/2</w:t>
            </w:r>
            <w:r w:rsidR="001C0C6F">
              <w:rPr>
                <w:b/>
                <w:sz w:val="18"/>
                <w:szCs w:val="18"/>
              </w:rPr>
              <w:t>02</w:t>
            </w:r>
            <w:r w:rsidR="00ED01E1">
              <w:rPr>
                <w:b/>
                <w:sz w:val="18"/>
                <w:szCs w:val="18"/>
              </w:rPr>
              <w:t>1</w:t>
            </w:r>
            <w:r w:rsidR="001C0C6F">
              <w:rPr>
                <w:b/>
                <w:sz w:val="18"/>
                <w:szCs w:val="18"/>
              </w:rPr>
              <w:t>.</w:t>
            </w:r>
          </w:p>
        </w:tc>
      </w:tr>
      <w:tr w:rsidR="0063799B" w14:paraId="2E48DEF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A584C99" w14:textId="77777777" w:rsidR="0063799B" w:rsidRDefault="000D493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F42F9" w14:textId="77777777" w:rsidR="0063799B" w:rsidRDefault="0063799B">
            <w:pPr>
              <w:jc w:val="both"/>
              <w:rPr>
                <w:color w:val="000000"/>
                <w:sz w:val="18"/>
                <w:szCs w:val="18"/>
              </w:rPr>
            </w:pPr>
          </w:p>
          <w:p w14:paraId="45394FE8" w14:textId="77777777" w:rsidR="0063799B" w:rsidRDefault="000D4936">
            <w:pPr>
              <w:jc w:val="both"/>
              <w:rPr>
                <w:color w:val="000000"/>
                <w:sz w:val="18"/>
                <w:szCs w:val="18"/>
              </w:rPr>
            </w:pPr>
            <w:r>
              <w:rPr>
                <w:color w:val="000000"/>
                <w:sz w:val="18"/>
                <w:szCs w:val="18"/>
              </w:rPr>
              <w:t>Universidade Federal Fluminense</w:t>
            </w:r>
          </w:p>
          <w:p w14:paraId="42BB3E17" w14:textId="77777777" w:rsidR="0063799B" w:rsidRDefault="000D4936">
            <w:pPr>
              <w:jc w:val="both"/>
              <w:rPr>
                <w:color w:val="000000"/>
                <w:sz w:val="18"/>
                <w:szCs w:val="18"/>
              </w:rPr>
            </w:pPr>
            <w:r>
              <w:rPr>
                <w:color w:val="000000"/>
                <w:sz w:val="18"/>
                <w:szCs w:val="18"/>
              </w:rPr>
              <w:t>Pró-Reitoria de Administração - UASG: 150182</w:t>
            </w:r>
          </w:p>
          <w:p w14:paraId="2449C4C9" w14:textId="77777777" w:rsidR="0063799B" w:rsidRDefault="000D4936">
            <w:pPr>
              <w:jc w:val="both"/>
              <w:rPr>
                <w:color w:val="000000"/>
                <w:sz w:val="18"/>
                <w:szCs w:val="18"/>
              </w:rPr>
            </w:pPr>
            <w:r>
              <w:rPr>
                <w:color w:val="000000"/>
                <w:sz w:val="18"/>
                <w:szCs w:val="18"/>
              </w:rPr>
              <w:t>Coordenação de Licitação</w:t>
            </w:r>
          </w:p>
          <w:p w14:paraId="3D0F10FC" w14:textId="77777777" w:rsidR="0063799B" w:rsidRDefault="000D4936">
            <w:pPr>
              <w:jc w:val="both"/>
              <w:rPr>
                <w:color w:val="000000"/>
                <w:sz w:val="18"/>
                <w:szCs w:val="18"/>
              </w:rPr>
            </w:pPr>
            <w:r>
              <w:rPr>
                <w:color w:val="000000"/>
                <w:sz w:val="18"/>
                <w:szCs w:val="18"/>
              </w:rPr>
              <w:t>Rua Miguel de Frias n.º 09, Bairro Icaraí, Niterói - RJ</w:t>
            </w:r>
          </w:p>
          <w:p w14:paraId="060B75B5" w14:textId="77777777" w:rsidR="0063799B" w:rsidRDefault="000D4936">
            <w:pPr>
              <w:jc w:val="both"/>
              <w:rPr>
                <w:color w:val="000000"/>
                <w:sz w:val="18"/>
                <w:szCs w:val="18"/>
              </w:rPr>
            </w:pPr>
            <w:r>
              <w:rPr>
                <w:color w:val="000000"/>
                <w:sz w:val="18"/>
                <w:szCs w:val="18"/>
              </w:rPr>
              <w:t>CEP: 24.220-900</w:t>
            </w:r>
          </w:p>
          <w:p w14:paraId="00AF5249" w14:textId="77777777" w:rsidR="0063799B" w:rsidRDefault="000D4936">
            <w:pPr>
              <w:jc w:val="both"/>
              <w:rPr>
                <w:color w:val="000000"/>
                <w:sz w:val="18"/>
                <w:szCs w:val="18"/>
              </w:rPr>
            </w:pPr>
            <w:r>
              <w:rPr>
                <w:color w:val="000000"/>
                <w:sz w:val="18"/>
                <w:szCs w:val="18"/>
              </w:rPr>
              <w:t>Telefones: (21) 2629-5386</w:t>
            </w:r>
          </w:p>
          <w:p w14:paraId="60F47077" w14:textId="77777777" w:rsidR="0063799B" w:rsidRDefault="000D4936">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1C8B7D0B" w14:textId="77777777" w:rsidR="0063799B" w:rsidRDefault="0063799B">
            <w:pPr>
              <w:jc w:val="both"/>
              <w:rPr>
                <w:color w:val="000000"/>
                <w:sz w:val="18"/>
                <w:szCs w:val="18"/>
              </w:rPr>
            </w:pPr>
          </w:p>
        </w:tc>
      </w:tr>
      <w:tr w:rsidR="0063799B" w14:paraId="70899D0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C9DBC7C" w14:textId="77777777" w:rsidR="0063799B" w:rsidRDefault="000D493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4C155" w14:textId="48EAECFB" w:rsidR="0063799B" w:rsidRPr="00AD73D5" w:rsidRDefault="00DD2D76" w:rsidP="00772C71">
            <w:pPr>
              <w:jc w:val="both"/>
              <w:rPr>
                <w:color w:val="000000"/>
                <w:sz w:val="18"/>
                <w:szCs w:val="18"/>
              </w:rPr>
            </w:pPr>
            <w:r>
              <w:rPr>
                <w:color w:val="000000"/>
                <w:sz w:val="18"/>
                <w:szCs w:val="18"/>
              </w:rPr>
              <w:t>Menor preço por item</w:t>
            </w:r>
          </w:p>
        </w:tc>
      </w:tr>
      <w:tr w:rsidR="0063799B" w14:paraId="5E2595F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5972B3" w14:textId="77777777" w:rsidR="0063799B" w:rsidRDefault="000D493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2B8D" w14:textId="77777777" w:rsidR="0063799B" w:rsidRDefault="0063799B">
            <w:pPr>
              <w:jc w:val="both"/>
              <w:rPr>
                <w:color w:val="000000"/>
                <w:sz w:val="18"/>
                <w:szCs w:val="18"/>
              </w:rPr>
            </w:pPr>
          </w:p>
          <w:p w14:paraId="769D70A0" w14:textId="77777777" w:rsidR="0063799B" w:rsidRDefault="00FE3A4A">
            <w:pPr>
              <w:jc w:val="both"/>
              <w:rPr>
                <w:color w:val="000000"/>
                <w:sz w:val="18"/>
                <w:szCs w:val="18"/>
              </w:rPr>
            </w:pPr>
            <w:hyperlink r:id="rId10">
              <w:r w:rsidR="000D4936">
                <w:rPr>
                  <w:sz w:val="18"/>
                  <w:szCs w:val="18"/>
                </w:rPr>
                <w:t>www.gov.br/compras</w:t>
              </w:r>
            </w:hyperlink>
          </w:p>
          <w:p w14:paraId="10F69101" w14:textId="77777777" w:rsidR="0063799B" w:rsidRDefault="0063799B">
            <w:pPr>
              <w:jc w:val="both"/>
              <w:rPr>
                <w:color w:val="000000"/>
                <w:sz w:val="18"/>
                <w:szCs w:val="18"/>
              </w:rPr>
            </w:pPr>
          </w:p>
        </w:tc>
      </w:tr>
      <w:tr w:rsidR="0063799B" w14:paraId="4FAD1EC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2F75DA7" w14:textId="77777777" w:rsidR="0063799B" w:rsidRDefault="000D493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0B499" w14:textId="66D25254" w:rsidR="0063799B" w:rsidRDefault="000328C9" w:rsidP="00AD73D5">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Hellen De Lima Medeiros da Silva</w:t>
            </w:r>
          </w:p>
        </w:tc>
      </w:tr>
    </w:tbl>
    <w:p w14:paraId="3F81D5C3" w14:textId="77777777" w:rsidR="0063799B" w:rsidRDefault="0063799B">
      <w:pPr>
        <w:spacing w:after="120" w:line="276" w:lineRule="auto"/>
        <w:ind w:right="-30" w:firstLine="540"/>
        <w:jc w:val="both"/>
        <w:rPr>
          <w:color w:val="000000"/>
        </w:rPr>
      </w:pPr>
    </w:p>
    <w:p w14:paraId="72F27925" w14:textId="77777777" w:rsidR="0063799B" w:rsidRDefault="000D4936">
      <w:pPr>
        <w:rPr>
          <w:color w:val="000000"/>
        </w:rPr>
      </w:pPr>
      <w:r>
        <w:br w:type="page"/>
      </w:r>
    </w:p>
    <w:p w14:paraId="5B1E8271" w14:textId="77777777" w:rsidR="0063799B" w:rsidRDefault="000D4936">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78846625" wp14:editId="0A4FA44A">
            <wp:simplePos x="0" y="0"/>
            <wp:positionH relativeFrom="column">
              <wp:posOffset>2773872</wp:posOffset>
            </wp:positionH>
            <wp:positionV relativeFrom="paragraph">
              <wp:posOffset>202019</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C7F0896" w14:textId="77777777" w:rsidR="0063799B" w:rsidRDefault="0063799B">
      <w:pPr>
        <w:spacing w:after="120" w:line="276" w:lineRule="auto"/>
        <w:ind w:right="-30" w:firstLine="540"/>
        <w:jc w:val="both"/>
        <w:rPr>
          <w:color w:val="000000"/>
        </w:rPr>
      </w:pPr>
    </w:p>
    <w:p w14:paraId="70792CAB" w14:textId="77777777" w:rsidR="0063799B" w:rsidRDefault="0063799B">
      <w:pPr>
        <w:spacing w:after="120" w:line="276" w:lineRule="auto"/>
        <w:ind w:right="-30" w:firstLine="540"/>
        <w:jc w:val="both"/>
        <w:rPr>
          <w:color w:val="000000"/>
        </w:rPr>
      </w:pPr>
    </w:p>
    <w:p w14:paraId="73B39594" w14:textId="77777777" w:rsidR="0063799B" w:rsidRDefault="0063799B">
      <w:pPr>
        <w:tabs>
          <w:tab w:val="left" w:pos="6284"/>
        </w:tabs>
        <w:jc w:val="center"/>
        <w:rPr>
          <w:rFonts w:ascii="Calibri" w:eastAsia="Calibri" w:hAnsi="Calibri" w:cs="Calibri"/>
          <w:b/>
          <w:sz w:val="22"/>
          <w:szCs w:val="22"/>
        </w:rPr>
      </w:pPr>
    </w:p>
    <w:p w14:paraId="4B7E398A" w14:textId="77777777" w:rsidR="0063799B" w:rsidRDefault="000D49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47236D4" w14:textId="77777777" w:rsidR="0063799B" w:rsidRDefault="000D493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CAE38BB" w14:textId="77777777" w:rsidR="0063799B" w:rsidRDefault="000D493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2C35657" w14:textId="77777777" w:rsidR="0063799B" w:rsidRDefault="000D493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AD443E9" w14:textId="77777777" w:rsidR="0063799B" w:rsidRDefault="0063799B">
      <w:pPr>
        <w:jc w:val="center"/>
        <w:rPr>
          <w:rFonts w:ascii="Calibri" w:eastAsia="Calibri" w:hAnsi="Calibri" w:cs="Calibri"/>
          <w:b/>
          <w:sz w:val="22"/>
          <w:szCs w:val="22"/>
        </w:rPr>
      </w:pPr>
    </w:p>
    <w:p w14:paraId="4C3E28AC" w14:textId="1E1E0D27" w:rsidR="0063799B" w:rsidRPr="00991BBC" w:rsidRDefault="000D4936">
      <w:pPr>
        <w:pBdr>
          <w:top w:val="nil"/>
          <w:left w:val="nil"/>
          <w:bottom w:val="nil"/>
          <w:right w:val="nil"/>
          <w:between w:val="nil"/>
        </w:pBdr>
        <w:tabs>
          <w:tab w:val="center" w:pos="4252"/>
          <w:tab w:val="right" w:pos="8504"/>
          <w:tab w:val="left" w:pos="708"/>
        </w:tabs>
        <w:spacing w:before="100" w:after="100"/>
        <w:jc w:val="center"/>
        <w:rPr>
          <w:rFonts w:cs="Arial"/>
          <w:color w:val="FF0000"/>
          <w:szCs w:val="20"/>
        </w:rPr>
      </w:pPr>
      <w:r w:rsidRPr="00991BBC">
        <w:rPr>
          <w:rFonts w:ascii="Verdana" w:eastAsia="Verdana" w:hAnsi="Verdana" w:cs="Verdana"/>
          <w:b/>
          <w:color w:val="FF0000"/>
          <w:szCs w:val="20"/>
        </w:rPr>
        <w:t>EDITAL DE LICITAÇÃO</w:t>
      </w:r>
    </w:p>
    <w:p w14:paraId="07AB1EF6" w14:textId="58148B78" w:rsidR="0063799B" w:rsidRDefault="000D4936">
      <w:pPr>
        <w:spacing w:before="100" w:after="100"/>
        <w:jc w:val="center"/>
        <w:rPr>
          <w:rFonts w:ascii="Verdana" w:eastAsia="Verdana" w:hAnsi="Verdana" w:cs="Verdana"/>
          <w:b/>
        </w:rPr>
      </w:pPr>
      <w:r>
        <w:rPr>
          <w:rFonts w:ascii="Verdana" w:eastAsia="Verdana" w:hAnsi="Verdana" w:cs="Verdana"/>
          <w:b/>
        </w:rPr>
        <w:t xml:space="preserve">PREGÃO ELETRÔNICO Nº </w:t>
      </w:r>
      <w:r w:rsidR="00BD0FC6">
        <w:rPr>
          <w:rFonts w:ascii="Verdana" w:eastAsia="Verdana" w:hAnsi="Verdana" w:cs="Verdana"/>
          <w:b/>
        </w:rPr>
        <w:t>60</w:t>
      </w:r>
      <w:r w:rsidR="00772C71">
        <w:rPr>
          <w:rFonts w:ascii="Verdana" w:eastAsia="Verdana" w:hAnsi="Verdana" w:cs="Verdana"/>
          <w:b/>
        </w:rPr>
        <w:t>/202</w:t>
      </w:r>
      <w:r w:rsidR="00AF2379">
        <w:rPr>
          <w:rFonts w:ascii="Verdana" w:eastAsia="Verdana" w:hAnsi="Verdana" w:cs="Verdana"/>
          <w:b/>
        </w:rPr>
        <w:t>1</w:t>
      </w:r>
      <w:r w:rsidR="00772C71">
        <w:rPr>
          <w:rFonts w:ascii="Verdana" w:eastAsia="Verdana" w:hAnsi="Verdana" w:cs="Verdana"/>
          <w:b/>
        </w:rPr>
        <w:t>/AD</w:t>
      </w:r>
    </w:p>
    <w:p w14:paraId="4ACF79FD" w14:textId="77777777" w:rsidR="0063799B" w:rsidRDefault="000D4936">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1487C8B6" w14:textId="77777777" w:rsidR="0063799B" w:rsidRDefault="000D4936">
      <w:pPr>
        <w:spacing w:before="100" w:after="100"/>
        <w:jc w:val="center"/>
      </w:pPr>
      <w:r>
        <w:rPr>
          <w:rFonts w:ascii="Verdana" w:eastAsia="Verdana" w:hAnsi="Verdana" w:cs="Verdana"/>
          <w:b/>
        </w:rPr>
        <w:t>SISTEMA DE REGISTRO DE PREÇOS</w:t>
      </w:r>
    </w:p>
    <w:p w14:paraId="7FA07655" w14:textId="0177E832" w:rsidR="0063799B" w:rsidRDefault="001E493C" w:rsidP="00BD0FC6">
      <w:pPr>
        <w:spacing w:before="100" w:after="100"/>
        <w:jc w:val="center"/>
        <w:rPr>
          <w:rFonts w:ascii="Verdana" w:eastAsia="Verdana" w:hAnsi="Verdana" w:cs="Verdana"/>
          <w:b/>
        </w:rPr>
      </w:pPr>
      <w:r>
        <w:rPr>
          <w:rFonts w:ascii="Verdana" w:eastAsia="Verdana" w:hAnsi="Verdana" w:cs="Verdana"/>
          <w:b/>
        </w:rPr>
        <w:t xml:space="preserve">PROCESSO Nº </w:t>
      </w:r>
      <w:r w:rsidR="00BD0FC6">
        <w:rPr>
          <w:rFonts w:ascii="Verdana" w:eastAsia="Verdana" w:hAnsi="Verdana" w:cs="Verdana"/>
          <w:b/>
        </w:rPr>
        <w:t>23069.152856/2021-11</w:t>
      </w:r>
    </w:p>
    <w:p w14:paraId="33097E77" w14:textId="626D1CF7" w:rsidR="00CE153B" w:rsidRPr="00CE153B" w:rsidRDefault="00CE153B" w:rsidP="00CE153B">
      <w:pPr>
        <w:spacing w:before="100" w:after="100"/>
        <w:jc w:val="center"/>
        <w:rPr>
          <w:sz w:val="16"/>
          <w:szCs w:val="16"/>
        </w:rPr>
      </w:pPr>
      <w:r w:rsidRPr="00CE153B">
        <w:rPr>
          <w:rFonts w:ascii="Verdana" w:eastAsia="Verdana" w:hAnsi="Verdana" w:cs="Verdana"/>
          <w:b/>
          <w:sz w:val="16"/>
          <w:szCs w:val="16"/>
        </w:rPr>
        <w:t>(</w:t>
      </w:r>
      <w:r w:rsidR="0029248E">
        <w:rPr>
          <w:rFonts w:ascii="Verdana" w:eastAsia="Verdana" w:hAnsi="Verdana" w:cs="Verdana"/>
          <w:b/>
          <w:sz w:val="16"/>
          <w:szCs w:val="16"/>
        </w:rPr>
        <w:t>2</w:t>
      </w:r>
      <w:r w:rsidR="0029248E" w:rsidRPr="00CE153B">
        <w:rPr>
          <w:rFonts w:ascii="Verdana" w:eastAsia="Verdana" w:hAnsi="Verdana" w:cs="Verdana"/>
          <w:b/>
          <w:sz w:val="16"/>
          <w:szCs w:val="16"/>
        </w:rPr>
        <w:t xml:space="preserve">ª Alteração – </w:t>
      </w:r>
      <w:r w:rsidR="0029248E">
        <w:rPr>
          <w:rFonts w:ascii="Verdana" w:eastAsia="Verdana" w:hAnsi="Verdana" w:cs="Verdana"/>
          <w:b/>
          <w:sz w:val="16"/>
          <w:szCs w:val="16"/>
        </w:rPr>
        <w:t>09</w:t>
      </w:r>
      <w:r w:rsidR="0029248E" w:rsidRPr="00CE153B">
        <w:rPr>
          <w:rFonts w:ascii="Verdana" w:eastAsia="Verdana" w:hAnsi="Verdana" w:cs="Verdana"/>
          <w:b/>
          <w:sz w:val="16"/>
          <w:szCs w:val="16"/>
        </w:rPr>
        <w:t>/0</w:t>
      </w:r>
      <w:r w:rsidR="0029248E">
        <w:rPr>
          <w:rFonts w:ascii="Verdana" w:eastAsia="Verdana" w:hAnsi="Verdana" w:cs="Verdana"/>
          <w:b/>
          <w:sz w:val="16"/>
          <w:szCs w:val="16"/>
        </w:rPr>
        <w:t>8</w:t>
      </w:r>
      <w:r w:rsidR="0029248E" w:rsidRPr="00CE153B">
        <w:rPr>
          <w:rFonts w:ascii="Verdana" w:eastAsia="Verdana" w:hAnsi="Verdana" w:cs="Verdana"/>
          <w:b/>
          <w:sz w:val="16"/>
          <w:szCs w:val="16"/>
        </w:rPr>
        <w:t>/2021</w:t>
      </w:r>
      <w:r w:rsidRPr="00CE153B">
        <w:rPr>
          <w:rFonts w:ascii="Verdana" w:eastAsia="Verdana" w:hAnsi="Verdana" w:cs="Verdana"/>
          <w:b/>
          <w:sz w:val="16"/>
          <w:szCs w:val="16"/>
        </w:rPr>
        <w:t>)</w:t>
      </w:r>
    </w:p>
    <w:p w14:paraId="49E8928A" w14:textId="77777777" w:rsidR="0063799B" w:rsidRDefault="0063799B">
      <w:pPr>
        <w:spacing w:after="120" w:line="276" w:lineRule="auto"/>
        <w:ind w:right="-30" w:firstLine="540"/>
        <w:jc w:val="both"/>
        <w:rPr>
          <w:color w:val="000000"/>
        </w:rPr>
      </w:pPr>
    </w:p>
    <w:p w14:paraId="7A4A951E" w14:textId="5949E6B0" w:rsidR="0063799B" w:rsidRDefault="000D4936">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00B6179A">
        <w:rPr>
          <w:b/>
          <w:color w:val="000000"/>
        </w:rPr>
        <w:t>menos valor</w:t>
      </w:r>
      <w:r w:rsidRPr="001E493C">
        <w:t>,</w:t>
      </w:r>
      <w:r>
        <w:t xml:space="preserve"> sob a forma de execução indireta, no regime de empreitada por </w:t>
      </w:r>
      <w:r w:rsidRPr="001E493C">
        <w:t>preço unitário,</w:t>
      </w:r>
      <w:r>
        <w:rPr>
          <w:color w:val="000000"/>
        </w:rPr>
        <w:t xml:space="preserve"> nos 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91116E">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48D0773" w14:textId="51639DD8" w:rsidR="004C6190" w:rsidRDefault="004C6190">
      <w:pPr>
        <w:spacing w:after="120" w:line="276" w:lineRule="auto"/>
        <w:ind w:right="-30" w:firstLine="540"/>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4C6190" w14:paraId="0DB776AC" w14:textId="1B42C4AE" w:rsidTr="004C6190">
        <w:tc>
          <w:tcPr>
            <w:tcW w:w="9211" w:type="dxa"/>
          </w:tcPr>
          <w:p w14:paraId="2AE426F6" w14:textId="5869E806" w:rsidR="004C6190" w:rsidRDefault="004C6190" w:rsidP="00371175">
            <w:pPr>
              <w:spacing w:line="276" w:lineRule="auto"/>
              <w:jc w:val="both"/>
            </w:pPr>
            <w:r>
              <w:rPr>
                <w:color w:val="000000"/>
              </w:rPr>
              <w:t>Data da sessão:</w:t>
            </w:r>
            <w:r w:rsidR="00B4662B">
              <w:rPr>
                <w:color w:val="000000"/>
              </w:rPr>
              <w:t xml:space="preserve"> </w:t>
            </w:r>
            <w:r w:rsidR="0029248E">
              <w:rPr>
                <w:b/>
                <w:bCs/>
                <w:sz w:val="24"/>
              </w:rPr>
              <w:t>23</w:t>
            </w:r>
            <w:r w:rsidR="00B4662B" w:rsidRPr="00294E83">
              <w:rPr>
                <w:b/>
                <w:bCs/>
                <w:sz w:val="24"/>
              </w:rPr>
              <w:t>/AGO</w:t>
            </w:r>
            <w:r w:rsidR="00B4662B" w:rsidRPr="00294E83">
              <w:rPr>
                <w:b/>
                <w:sz w:val="24"/>
              </w:rPr>
              <w:t>/2021</w:t>
            </w:r>
          </w:p>
        </w:tc>
      </w:tr>
      <w:tr w:rsidR="004C6190" w14:paraId="727305B2" w14:textId="280BC040" w:rsidTr="004C6190">
        <w:tc>
          <w:tcPr>
            <w:tcW w:w="9211" w:type="dxa"/>
          </w:tcPr>
          <w:p w14:paraId="52506D04" w14:textId="23F35528" w:rsidR="004C6190" w:rsidRDefault="004C6190" w:rsidP="00371175">
            <w:pPr>
              <w:spacing w:line="276" w:lineRule="auto"/>
              <w:jc w:val="both"/>
            </w:pPr>
            <w:r>
              <w:rPr>
                <w:color w:val="000000"/>
              </w:rPr>
              <w:t xml:space="preserve">Horário: </w:t>
            </w:r>
            <w:r w:rsidR="00B4662B" w:rsidRPr="00294E83">
              <w:rPr>
                <w:b/>
                <w:bCs/>
                <w:color w:val="000000"/>
                <w:sz w:val="24"/>
              </w:rPr>
              <w:t>10h</w:t>
            </w:r>
          </w:p>
        </w:tc>
      </w:tr>
      <w:tr w:rsidR="004C6190" w14:paraId="5CFD2C88" w14:textId="2056C650" w:rsidTr="004C6190">
        <w:tc>
          <w:tcPr>
            <w:tcW w:w="9211" w:type="dxa"/>
          </w:tcPr>
          <w:p w14:paraId="41AE764D" w14:textId="77777777" w:rsidR="004C6190" w:rsidRDefault="004C6190" w:rsidP="00371175">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457A5DC9" w14:textId="77777777"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026CC5FC" w14:textId="7AC0CA38" w:rsidR="0063799B" w:rsidRPr="001C0C6F" w:rsidRDefault="003D5582" w:rsidP="003D558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3D5582">
        <w:rPr>
          <w:rFonts w:cs="Arial"/>
          <w:color w:val="000000"/>
          <w:szCs w:val="20"/>
        </w:rPr>
        <w:t xml:space="preserve">O objeto da presente licitação é a construção do Sistema de Registro de Preços para </w:t>
      </w:r>
      <w:r w:rsidRPr="00BD0FC6">
        <w:rPr>
          <w:rFonts w:cs="Arial"/>
          <w:b/>
          <w:bCs/>
          <w:color w:val="000000"/>
          <w:szCs w:val="20"/>
        </w:rPr>
        <w:t xml:space="preserve">eventual </w:t>
      </w:r>
      <w:bookmarkStart w:id="0" w:name="_Hlk514947692"/>
      <w:r w:rsidR="00BD0FC6" w:rsidRPr="00BD0FC6">
        <w:rPr>
          <w:rFonts w:cs="Arial"/>
          <w:b/>
          <w:bCs/>
          <w:color w:val="000000"/>
          <w:szCs w:val="20"/>
        </w:rPr>
        <w:t>contratação de serviços de preparação, organização e condução de leilões públicos, através de LEILOEIRO OFICIAL</w:t>
      </w:r>
      <w:r w:rsidR="00BD0FC6" w:rsidRPr="00BD0FC6">
        <w:rPr>
          <w:rFonts w:cs="Arial"/>
          <w:color w:val="000000"/>
          <w:szCs w:val="20"/>
        </w:rPr>
        <w:t>, no âmbito da Universidade Federal Fluminense</w:t>
      </w:r>
      <w:bookmarkEnd w:id="0"/>
      <w:r w:rsidRPr="001C0C6F">
        <w:rPr>
          <w:rFonts w:cs="Arial"/>
          <w:b/>
          <w:color w:val="000000"/>
          <w:szCs w:val="20"/>
        </w:rPr>
        <w:t>,</w:t>
      </w:r>
      <w:r w:rsidRPr="001C0C6F">
        <w:rPr>
          <w:rFonts w:cs="Arial"/>
          <w:color w:val="000000"/>
          <w:szCs w:val="20"/>
        </w:rPr>
        <w:t xml:space="preserve"> conforme condições, quantidades e exigências estabelecidas neste Edital e seus anexos.</w:t>
      </w:r>
    </w:p>
    <w:p w14:paraId="4B18E71E" w14:textId="77777777" w:rsidR="00751CBE" w:rsidRPr="00751CBE" w:rsidRDefault="00751CBE">
      <w:pPr>
        <w:numPr>
          <w:ilvl w:val="1"/>
          <w:numId w:val="5"/>
        </w:numPr>
        <w:pBdr>
          <w:top w:val="nil"/>
          <w:left w:val="nil"/>
          <w:bottom w:val="nil"/>
          <w:right w:val="nil"/>
          <w:between w:val="nil"/>
        </w:pBdr>
        <w:spacing w:before="120" w:after="120" w:line="276" w:lineRule="auto"/>
        <w:ind w:left="432"/>
        <w:jc w:val="both"/>
        <w:rPr>
          <w:rFonts w:cs="Arial"/>
          <w:iCs/>
          <w:szCs w:val="20"/>
        </w:rPr>
      </w:pPr>
      <w:r w:rsidRPr="00751CBE">
        <w:rPr>
          <w:iCs/>
        </w:rPr>
        <w:t>. A licitação será realizada em único item</w:t>
      </w:r>
      <w:r w:rsidRPr="00751CBE">
        <w:rPr>
          <w:rFonts w:cs="Arial"/>
          <w:iCs/>
          <w:szCs w:val="20"/>
        </w:rPr>
        <w:t xml:space="preserve"> </w:t>
      </w:r>
    </w:p>
    <w:p w14:paraId="289CEE99" w14:textId="2E6BE708" w:rsidR="0063799B" w:rsidRPr="000D4936"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 xml:space="preserve">O critério de julgamento adotado será o </w:t>
      </w:r>
      <w:r w:rsidR="00B6179A">
        <w:rPr>
          <w:rFonts w:cs="Arial"/>
          <w:color w:val="000000"/>
          <w:szCs w:val="20"/>
          <w:u w:val="single"/>
        </w:rPr>
        <w:t>meno</w:t>
      </w:r>
      <w:r w:rsidR="00BD7719">
        <w:rPr>
          <w:rFonts w:cs="Arial"/>
          <w:color w:val="000000"/>
          <w:szCs w:val="20"/>
          <w:u w:val="single"/>
        </w:rPr>
        <w:t>r</w:t>
      </w:r>
      <w:r w:rsidR="00B6179A">
        <w:rPr>
          <w:rFonts w:cs="Arial"/>
          <w:color w:val="000000"/>
          <w:szCs w:val="20"/>
          <w:u w:val="single"/>
        </w:rPr>
        <w:t xml:space="preserve"> valor</w:t>
      </w:r>
      <w:r w:rsidRPr="00BC4D62">
        <w:rPr>
          <w:rFonts w:cs="Arial"/>
          <w:color w:val="000000"/>
          <w:szCs w:val="20"/>
          <w:u w:val="single"/>
        </w:rPr>
        <w:t xml:space="preserve"> </w:t>
      </w:r>
      <w:r w:rsidR="00751CBE">
        <w:rPr>
          <w:rFonts w:cs="Arial"/>
          <w:color w:val="000000"/>
          <w:szCs w:val="20"/>
          <w:u w:val="single"/>
        </w:rPr>
        <w:t>do item</w:t>
      </w:r>
      <w:r w:rsidRPr="000D4936">
        <w:rPr>
          <w:rFonts w:cs="Arial"/>
          <w:color w:val="000000"/>
          <w:szCs w:val="20"/>
        </w:rPr>
        <w:t>, observadas as exigências contidas neste Edital e seus Anexos quanto às especificações do objeto.</w:t>
      </w:r>
    </w:p>
    <w:p w14:paraId="277A370E" w14:textId="77777777" w:rsidR="0063799B" w:rsidRDefault="0063799B">
      <w:pPr>
        <w:rPr>
          <w:i/>
        </w:rPr>
      </w:pPr>
    </w:p>
    <w:p w14:paraId="169ED4E7" w14:textId="77777777"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i/>
          <w:color w:val="000000"/>
          <w:szCs w:val="20"/>
        </w:rPr>
      </w:pPr>
      <w:r>
        <w:rPr>
          <w:rFonts w:cs="Arial"/>
          <w:b/>
          <w:i/>
          <w:color w:val="000000"/>
          <w:szCs w:val="20"/>
        </w:rPr>
        <w:lastRenderedPageBreak/>
        <w:t xml:space="preserve"> DO REGISTRO DE PREÇOS </w:t>
      </w:r>
    </w:p>
    <w:p w14:paraId="333A2D7A" w14:textId="77777777" w:rsidR="0063799B" w:rsidRDefault="000D4936">
      <w:pPr>
        <w:numPr>
          <w:ilvl w:val="1"/>
          <w:numId w:val="7"/>
        </w:numPr>
        <w:spacing w:before="120" w:after="120" w:line="276" w:lineRule="auto"/>
        <w:ind w:left="432"/>
        <w:jc w:val="both"/>
        <w:rPr>
          <w:i/>
        </w:rPr>
      </w:pPr>
      <w:r>
        <w:rPr>
          <w:i/>
        </w:rPr>
        <w:t>As regras referentes aos órgãos gerenciador e participantes, bem como a eventuais adesões são as que constam da minuta de Ata de Registro de Preços.</w:t>
      </w:r>
    </w:p>
    <w:p w14:paraId="59EF6581"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5015EAF1" w14:textId="77777777" w:rsidR="0063799B" w:rsidRDefault="000D4936">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3E2FAA9" w14:textId="77777777" w:rsidR="0063799B" w:rsidRDefault="000D4936">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color w:val="0000FF"/>
            <w:u w:val="single"/>
          </w:rPr>
          <w:t>www.gov.br/compras</w:t>
        </w:r>
      </w:hyperlink>
      <w:r>
        <w:rPr>
          <w:color w:val="000000"/>
        </w:rPr>
        <w:t>, por meio de certificado digital conferido pela Infraestrutura de Chaves Públicas Brasileira – ICP - Brasil.</w:t>
      </w:r>
    </w:p>
    <w:p w14:paraId="65B720CD" w14:textId="77777777" w:rsidR="0063799B" w:rsidRDefault="000D4936">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3D72389B" w14:textId="77777777" w:rsidR="0063799B" w:rsidRDefault="000D4936">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1F26DDF" w14:textId="77777777" w:rsidR="0063799B" w:rsidRDefault="000D4936">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C6DDC81" w14:textId="14B1B77A" w:rsidR="0063799B" w:rsidRDefault="000D4936">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00D87EBE" w14:textId="77777777" w:rsidR="0048748D" w:rsidRDefault="0048748D" w:rsidP="0048748D">
      <w:pPr>
        <w:spacing w:before="120" w:after="120" w:line="276" w:lineRule="auto"/>
        <w:ind w:left="1922"/>
        <w:jc w:val="both"/>
        <w:rPr>
          <w:color w:val="000000"/>
        </w:rPr>
      </w:pPr>
    </w:p>
    <w:p w14:paraId="0DB10833"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5B943D01" w14:textId="77777777" w:rsidR="0063799B" w:rsidRDefault="000D4936">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B39FF08" w14:textId="77777777" w:rsidR="0063799B" w:rsidRDefault="000D4936">
      <w:pPr>
        <w:numPr>
          <w:ilvl w:val="2"/>
          <w:numId w:val="7"/>
        </w:numPr>
        <w:spacing w:before="120" w:after="120" w:line="276" w:lineRule="auto"/>
        <w:ind w:left="1922"/>
        <w:jc w:val="both"/>
        <w:rPr>
          <w:color w:val="000000"/>
        </w:rPr>
      </w:pPr>
      <w:r>
        <w:rPr>
          <w:color w:val="000000"/>
        </w:rPr>
        <w:t>Os licitantes deverão utilizar o certificado digital para acesso ao Sistema</w:t>
      </w:r>
    </w:p>
    <w:p w14:paraId="3AF9BB82" w14:textId="77777777" w:rsidR="0063799B" w:rsidRDefault="000D4936">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199B4FC2"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764F7DAB"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6295122A"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0BE6B7A4"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2D1FD503" w14:textId="77777777" w:rsidR="0063799B" w:rsidRDefault="000D4936">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4010E634" w14:textId="77777777" w:rsidR="0063799B" w:rsidRDefault="000D4936">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40A367B" w14:textId="77777777" w:rsidR="0063799B" w:rsidRDefault="000D4936">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76D9034B" w14:textId="77777777" w:rsidR="0063799B" w:rsidRDefault="000D4936">
      <w:pPr>
        <w:numPr>
          <w:ilvl w:val="2"/>
          <w:numId w:val="2"/>
        </w:numPr>
        <w:tabs>
          <w:tab w:val="left" w:pos="1440"/>
        </w:tabs>
        <w:spacing w:before="120" w:after="120" w:line="276" w:lineRule="auto"/>
        <w:jc w:val="both"/>
        <w:rPr>
          <w:i/>
        </w:rPr>
      </w:pPr>
      <w:r>
        <w:rPr>
          <w:i/>
        </w:rPr>
        <w:lastRenderedPageBreak/>
        <w:t>instituições sem fins lucrativos (parágrafo único do art. 12 da Instrução Normativa/SEGES nº 05/2017)</w:t>
      </w:r>
    </w:p>
    <w:p w14:paraId="7E6042B0" w14:textId="77777777" w:rsidR="0063799B" w:rsidRDefault="000D4936">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4DEB5040" w14:textId="77777777" w:rsidR="0063799B" w:rsidRDefault="000D4936">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577279E5" w14:textId="77777777"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5DBB2D71" w14:textId="77777777"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0CB2D6D" w14:textId="77777777" w:rsidR="0063799B" w:rsidRDefault="000D4936">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D9AA596" w14:textId="77777777" w:rsidR="0063799B" w:rsidRDefault="000D4936">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0CF300D" w14:textId="77777777" w:rsidR="0063799B" w:rsidRDefault="000D4936">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57734447" w14:textId="77777777" w:rsidR="0063799B" w:rsidRDefault="000D4936">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7C0F44CF" w14:textId="77777777"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14:paraId="70CFC46A" w14:textId="77777777"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6DAF033A" w14:textId="77777777"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E1BB77C" w14:textId="77777777"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14:paraId="385B1425"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920B246"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1663F150"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132D414A"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4A2E6257"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07F6EC2"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63C8E96F" w14:textId="77777777" w:rsidR="0063799B" w:rsidRDefault="000D4936">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DB022F7" w14:textId="77777777" w:rsidR="0063799B" w:rsidRDefault="000D4936">
      <w:pPr>
        <w:numPr>
          <w:ilvl w:val="1"/>
          <w:numId w:val="7"/>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93A16D3"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14:paraId="248A863A" w14:textId="77777777" w:rsidR="0063799B" w:rsidRDefault="000D4936">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14C3649" w14:textId="77777777" w:rsidR="0063799B" w:rsidRDefault="000D4936">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13CB78D9" w14:textId="77777777" w:rsidR="0063799B" w:rsidRDefault="000D4936">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FE7C6B7" w14:textId="77777777" w:rsidR="0063799B" w:rsidRDefault="000D4936">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79BF48EC" w14:textId="77777777" w:rsidR="0063799B" w:rsidRDefault="000D4936">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A5D7C0C" w14:textId="77777777" w:rsidR="0063799B" w:rsidRDefault="000D4936">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2F6CAB02" w14:textId="77777777" w:rsidR="0063799B" w:rsidRDefault="000D4936">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76E92C9D" w14:textId="0C82F413" w:rsidR="0063799B" w:rsidRDefault="000D4936">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16DA4776" w14:textId="77777777" w:rsidR="0048748D" w:rsidRDefault="0048748D" w:rsidP="0048748D">
      <w:pPr>
        <w:spacing w:before="120" w:after="120" w:line="276" w:lineRule="auto"/>
        <w:ind w:left="425"/>
        <w:jc w:val="both"/>
        <w:rPr>
          <w:color w:val="000000"/>
        </w:rPr>
      </w:pPr>
    </w:p>
    <w:p w14:paraId="6A616869"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3F566BC8" w14:textId="77777777" w:rsidR="0063799B" w:rsidRDefault="000D4936">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7171B517" w14:textId="77777777" w:rsidR="0063799B" w:rsidRPr="0048748D" w:rsidRDefault="000D4936">
      <w:pPr>
        <w:numPr>
          <w:ilvl w:val="2"/>
          <w:numId w:val="7"/>
        </w:numPr>
        <w:spacing w:before="120" w:after="120" w:line="276" w:lineRule="auto"/>
        <w:ind w:left="1922"/>
        <w:jc w:val="both"/>
        <w:rPr>
          <w:color w:val="000000"/>
        </w:rPr>
      </w:pPr>
      <w:r w:rsidRPr="0048748D">
        <w:rPr>
          <w:rFonts w:cs="Arial"/>
          <w:color w:val="000000"/>
          <w:szCs w:val="20"/>
        </w:rPr>
        <w:t>v</w:t>
      </w:r>
      <w:r w:rsidRPr="0048748D">
        <w:t>alor unitário e total do item;</w:t>
      </w:r>
    </w:p>
    <w:p w14:paraId="323D209A" w14:textId="77777777" w:rsidR="0063799B" w:rsidRPr="0048748D" w:rsidRDefault="000D4936">
      <w:pPr>
        <w:numPr>
          <w:ilvl w:val="2"/>
          <w:numId w:val="7"/>
        </w:numPr>
        <w:spacing w:before="120" w:after="120" w:line="276" w:lineRule="auto"/>
        <w:ind w:left="1922"/>
        <w:jc w:val="both"/>
      </w:pPr>
      <w:r w:rsidRPr="0048748D">
        <w:t xml:space="preserve"> Descrição do objeto, contendo as informações similares à especificação do Termo de Referência</w:t>
      </w:r>
    </w:p>
    <w:p w14:paraId="6E18877D" w14:textId="77777777" w:rsidR="0063799B" w:rsidRDefault="000D4936">
      <w:pPr>
        <w:numPr>
          <w:ilvl w:val="1"/>
          <w:numId w:val="7"/>
        </w:numPr>
        <w:spacing w:before="120" w:after="120" w:line="276" w:lineRule="auto"/>
        <w:ind w:left="425" w:firstLine="0"/>
        <w:jc w:val="both"/>
      </w:pPr>
      <w:r>
        <w:t>Todas as especificações do objeto contidas na proposta vinculam a Contratada.</w:t>
      </w:r>
    </w:p>
    <w:p w14:paraId="3E12B48E" w14:textId="77777777" w:rsidR="0063799B" w:rsidRDefault="000D4936">
      <w:pPr>
        <w:numPr>
          <w:ilvl w:val="1"/>
          <w:numId w:val="7"/>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FC6624">
        <w:rPr>
          <w:color w:val="000000"/>
          <w:highlight w:val="white"/>
        </w:rPr>
        <w:t xml:space="preserve">Planilha de </w:t>
      </w:r>
      <w:r w:rsidR="00991BBC">
        <w:rPr>
          <w:color w:val="000000"/>
          <w:highlight w:val="white"/>
        </w:rPr>
        <w:t xml:space="preserve">Formação de </w:t>
      </w:r>
      <w:r w:rsidR="00FC6624">
        <w:rPr>
          <w:color w:val="000000"/>
          <w:highlight w:val="white"/>
        </w:rPr>
        <w:t>Preços (</w:t>
      </w:r>
      <w:r w:rsidR="00587F40">
        <w:rPr>
          <w:color w:val="000000"/>
          <w:highlight w:val="white"/>
        </w:rPr>
        <w:t>Anexo I</w:t>
      </w:r>
      <w:r w:rsidR="00FC6624">
        <w:rPr>
          <w:color w:val="000000"/>
          <w:highlight w:val="white"/>
        </w:rPr>
        <w:t>I)</w:t>
      </w:r>
      <w:r>
        <w:t>, deste Edital;</w:t>
      </w:r>
    </w:p>
    <w:p w14:paraId="6EA58606" w14:textId="77777777" w:rsidR="0063799B" w:rsidRDefault="000D4936">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F13773C" w14:textId="77777777" w:rsidR="0063799B" w:rsidRDefault="000D4936">
      <w:pPr>
        <w:numPr>
          <w:ilvl w:val="2"/>
          <w:numId w:val="7"/>
        </w:numPr>
        <w:spacing w:before="120" w:after="120" w:line="276" w:lineRule="auto"/>
        <w:ind w:left="1922"/>
        <w:jc w:val="both"/>
        <w:rPr>
          <w:color w:val="000000"/>
        </w:rPr>
      </w:pPr>
      <w:r>
        <w:rPr>
          <w:color w:val="000000"/>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08D217BC" w14:textId="77777777" w:rsidR="0063799B" w:rsidRDefault="0063799B">
      <w:pPr>
        <w:spacing w:before="120" w:after="120" w:line="276" w:lineRule="auto"/>
        <w:ind w:left="425"/>
        <w:jc w:val="both"/>
      </w:pPr>
    </w:p>
    <w:p w14:paraId="7EE54017" w14:textId="77777777" w:rsidR="0063799B" w:rsidRDefault="000D4936">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BD8A66C" w14:textId="77777777" w:rsidR="0063799B" w:rsidRDefault="000D4936">
      <w:pPr>
        <w:numPr>
          <w:ilvl w:val="2"/>
          <w:numId w:val="7"/>
        </w:numPr>
        <w:spacing w:before="120" w:after="120" w:line="276" w:lineRule="auto"/>
        <w:ind w:left="1922"/>
        <w:jc w:val="both"/>
      </w:pPr>
      <w:r>
        <w:t>cotação de percentual menor que o adequado: o percentual será mantido durante toda a execução contratual;</w:t>
      </w:r>
    </w:p>
    <w:p w14:paraId="01753EA7" w14:textId="624EB0D7" w:rsidR="0063799B" w:rsidRDefault="000D4936">
      <w:pPr>
        <w:numPr>
          <w:ilvl w:val="2"/>
          <w:numId w:val="7"/>
        </w:numPr>
        <w:spacing w:before="120" w:after="120" w:line="276" w:lineRule="auto"/>
        <w:ind w:left="1922"/>
        <w:jc w:val="both"/>
      </w:pPr>
      <w:r>
        <w:t xml:space="preserve">cotação de percentual maior que o adequado: o excesso será suprimido, unilateralmente, da planilha e haverá glosa, quando do </w:t>
      </w:r>
      <w:r w:rsidR="000179CD">
        <w:t>pagamento, e</w:t>
      </w:r>
      <w:r>
        <w:t>/ou redução, quando da repactuação, para fins de total ressarcimento do débito.</w:t>
      </w:r>
    </w:p>
    <w:p w14:paraId="09F12FBD" w14:textId="77777777" w:rsidR="0063799B" w:rsidRDefault="000D4936">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04C11971" w14:textId="77777777" w:rsidR="0063799B" w:rsidRDefault="000D4936">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7EF9B05E" w14:textId="77777777" w:rsidR="0063799B" w:rsidRDefault="000D4936">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BF00411" w14:textId="77777777" w:rsidR="0063799B" w:rsidRPr="00FC6624" w:rsidRDefault="000D4936">
      <w:pPr>
        <w:numPr>
          <w:ilvl w:val="1"/>
          <w:numId w:val="7"/>
        </w:numPr>
        <w:spacing w:before="120" w:after="120" w:line="276" w:lineRule="auto"/>
        <w:ind w:left="496" w:firstLine="0"/>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51D8D06C" w14:textId="77777777" w:rsidR="0063799B" w:rsidRDefault="000D4936">
      <w:pPr>
        <w:numPr>
          <w:ilvl w:val="1"/>
          <w:numId w:val="7"/>
        </w:numPr>
        <w:spacing w:before="120" w:after="120" w:line="276" w:lineRule="auto"/>
        <w:ind w:left="496" w:firstLine="0"/>
        <w:jc w:val="both"/>
        <w:rPr>
          <w:color w:val="000000"/>
        </w:rPr>
      </w:pPr>
      <w:r>
        <w:rPr>
          <w:color w:val="000000"/>
        </w:rPr>
        <w:t xml:space="preserve">O prazo de validade da proposta não será inferior a </w:t>
      </w:r>
      <w:r w:rsidR="00FC6624" w:rsidRPr="00FC6624">
        <w:rPr>
          <w:color w:val="000000"/>
        </w:rPr>
        <w:t>60 (sessenta</w:t>
      </w:r>
      <w:r w:rsidRPr="00FC6624">
        <w:rPr>
          <w:color w:val="000000"/>
        </w:rPr>
        <w:t>) dias</w:t>
      </w:r>
      <w:r>
        <w:rPr>
          <w:b/>
          <w:color w:val="000000"/>
        </w:rPr>
        <w:t>,</w:t>
      </w:r>
      <w:r>
        <w:rPr>
          <w:color w:val="000000"/>
        </w:rPr>
        <w:t xml:space="preserve"> a contar da data de sua apresentação.</w:t>
      </w:r>
    </w:p>
    <w:p w14:paraId="05C0ADAF" w14:textId="77777777" w:rsidR="0063799B" w:rsidRDefault="000D4936">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BD3BC02" w14:textId="7FE31DF7" w:rsidR="0063799B" w:rsidRPr="000179CD" w:rsidRDefault="000D4936">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018238" w14:textId="77777777" w:rsidR="000179CD" w:rsidRDefault="000179CD" w:rsidP="000179CD">
      <w:pPr>
        <w:spacing w:before="120" w:after="120" w:line="276" w:lineRule="auto"/>
        <w:ind w:left="1922"/>
        <w:jc w:val="both"/>
      </w:pPr>
    </w:p>
    <w:p w14:paraId="14E083BA"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042A38BC" w14:textId="77777777" w:rsidR="0063799B" w:rsidRDefault="000D4936">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62CF46AE" w14:textId="77777777" w:rsidR="0063799B" w:rsidRDefault="000D4936">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44D77EDE"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1A2AD594"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78505AD1"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3DB8EBC7" w14:textId="77777777" w:rsidR="0063799B" w:rsidRDefault="000D4936">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7A3A01D6" w14:textId="77777777" w:rsidR="0063799B" w:rsidRDefault="000D4936">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E657910" w14:textId="77777777" w:rsidR="0063799B" w:rsidRDefault="000D4936">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35E21A47" w14:textId="64DE3ABA" w:rsidR="0063799B" w:rsidRPr="00BD7719" w:rsidRDefault="000D4936">
      <w:pPr>
        <w:numPr>
          <w:ilvl w:val="2"/>
          <w:numId w:val="7"/>
        </w:numPr>
        <w:tabs>
          <w:tab w:val="left" w:pos="1440"/>
        </w:tabs>
        <w:spacing w:before="120" w:after="120" w:line="276" w:lineRule="auto"/>
        <w:ind w:left="1922"/>
        <w:jc w:val="both"/>
        <w:rPr>
          <w:i/>
        </w:rPr>
      </w:pPr>
      <w:r w:rsidRPr="00BC4D62">
        <w:rPr>
          <w:i/>
        </w:rPr>
        <w:t xml:space="preserve">O lance deverá </w:t>
      </w:r>
      <w:r w:rsidRPr="00BD7719">
        <w:rPr>
          <w:i/>
        </w:rPr>
        <w:t>ser ofertado pelo valor</w:t>
      </w:r>
      <w:r w:rsidRPr="00BD7719">
        <w:rPr>
          <w:i/>
          <w:color w:val="FF0000"/>
        </w:rPr>
        <w:t xml:space="preserve"> </w:t>
      </w:r>
      <w:r w:rsidRPr="00BD7719">
        <w:rPr>
          <w:i/>
        </w:rPr>
        <w:t xml:space="preserve">unitário </w:t>
      </w:r>
      <w:r w:rsidR="00BD7719" w:rsidRPr="00BD7719">
        <w:rPr>
          <w:i/>
        </w:rPr>
        <w:t>do item</w:t>
      </w:r>
      <w:r w:rsidRPr="00BD7719">
        <w:rPr>
          <w:i/>
        </w:rPr>
        <w:t>.</w:t>
      </w:r>
    </w:p>
    <w:p w14:paraId="3E16E9DD" w14:textId="77777777" w:rsidR="0063799B" w:rsidRPr="00BC4D62" w:rsidRDefault="000D4936">
      <w:pPr>
        <w:numPr>
          <w:ilvl w:val="1"/>
          <w:numId w:val="7"/>
        </w:numPr>
        <w:spacing w:before="120" w:after="120" w:line="276" w:lineRule="auto"/>
        <w:ind w:left="426"/>
        <w:jc w:val="both"/>
      </w:pPr>
      <w:r w:rsidRPr="00BC4D62">
        <w:rPr>
          <w:i/>
          <w:color w:val="FF0000"/>
        </w:rPr>
        <w:tab/>
      </w:r>
      <w:r w:rsidRPr="00BC4D62">
        <w:t>Os licitantes poderão oferecer lances sucessivos, observando o horário fixado para abertura da sessão e as regras estabelecidas no Edital.</w:t>
      </w:r>
    </w:p>
    <w:p w14:paraId="1016957C" w14:textId="77777777" w:rsidR="0063799B" w:rsidRPr="00BC4D62" w:rsidRDefault="000D4936">
      <w:pPr>
        <w:numPr>
          <w:ilvl w:val="1"/>
          <w:numId w:val="7"/>
        </w:numPr>
        <w:spacing w:before="120" w:after="120" w:line="276" w:lineRule="auto"/>
        <w:ind w:left="426"/>
        <w:jc w:val="both"/>
      </w:pPr>
      <w:r w:rsidRPr="00BC4D62">
        <w:t xml:space="preserve">O licitante somente poderá oferecer lance de valor inferior ao último por ele ofertado e registrado pelo sistema. </w:t>
      </w:r>
    </w:p>
    <w:p w14:paraId="4D71737D" w14:textId="77777777" w:rsidR="0063799B" w:rsidRPr="00811BAF" w:rsidRDefault="00811BAF" w:rsidP="00811BAF">
      <w:pPr>
        <w:numPr>
          <w:ilvl w:val="1"/>
          <w:numId w:val="10"/>
        </w:numPr>
        <w:spacing w:before="120" w:after="120" w:line="276" w:lineRule="auto"/>
        <w:jc w:val="both"/>
      </w:pPr>
      <w:r w:rsidRPr="00811BAF">
        <w:t>S</w:t>
      </w:r>
      <w:r w:rsidR="000D4936" w:rsidRPr="00811BAF">
        <w:t>erá adotado para o envio de lances no pregão eletrônico o modo de disputa “</w:t>
      </w:r>
      <w:r w:rsidR="000D4936" w:rsidRPr="00BC4D62">
        <w:rPr>
          <w:b/>
          <w:bCs/>
        </w:rPr>
        <w:t>aberto e fechado</w:t>
      </w:r>
      <w:r w:rsidR="000D4936" w:rsidRPr="00811BAF">
        <w:t>”, em que os licitantes apresentarão lances públicos e sucessivos, com lance final e fechado.</w:t>
      </w:r>
    </w:p>
    <w:p w14:paraId="14685A27" w14:textId="77777777" w:rsidR="0063799B" w:rsidRPr="00811BAF" w:rsidRDefault="000D4936">
      <w:pPr>
        <w:numPr>
          <w:ilvl w:val="1"/>
          <w:numId w:val="10"/>
        </w:numPr>
        <w:spacing w:before="120" w:after="120" w:line="276" w:lineRule="auto"/>
        <w:ind w:left="425"/>
        <w:jc w:val="both"/>
      </w:pPr>
      <w:r w:rsidRPr="00811BAF">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257588C" w14:textId="77777777" w:rsidR="0063799B" w:rsidRPr="00811BAF" w:rsidRDefault="000D4936">
      <w:pPr>
        <w:numPr>
          <w:ilvl w:val="1"/>
          <w:numId w:val="10"/>
        </w:numPr>
        <w:spacing w:before="120" w:after="120" w:line="276" w:lineRule="auto"/>
        <w:ind w:left="425"/>
        <w:jc w:val="both"/>
      </w:pPr>
      <w:r w:rsidRPr="00811BAF">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6BECA62F" w14:textId="77777777" w:rsidR="0063799B" w:rsidRPr="00811BAF" w:rsidRDefault="000D4936">
      <w:pPr>
        <w:numPr>
          <w:ilvl w:val="2"/>
          <w:numId w:val="10"/>
        </w:numPr>
        <w:spacing w:before="120" w:after="120" w:line="276" w:lineRule="auto"/>
        <w:ind w:left="1922"/>
        <w:jc w:val="both"/>
        <w:rPr>
          <w:b/>
        </w:rPr>
      </w:pPr>
      <w:r w:rsidRPr="00811BAF">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0B0432C" w14:textId="77777777" w:rsidR="0063799B" w:rsidRPr="00811BAF" w:rsidRDefault="000D4936">
      <w:pPr>
        <w:numPr>
          <w:ilvl w:val="1"/>
          <w:numId w:val="10"/>
        </w:numPr>
        <w:spacing w:before="120" w:after="120" w:line="276" w:lineRule="auto"/>
        <w:ind w:left="425"/>
        <w:jc w:val="both"/>
      </w:pPr>
      <w:r w:rsidRPr="00811BAF">
        <w:t>Após o término dos prazos estabelecidos nos itens anteriores, o sistema ordenará os lances segundo a ordem crescente de valores.</w:t>
      </w:r>
    </w:p>
    <w:p w14:paraId="350DE7B2" w14:textId="77777777" w:rsidR="0063799B" w:rsidRPr="00811BAF" w:rsidRDefault="000D4936">
      <w:pPr>
        <w:numPr>
          <w:ilvl w:val="2"/>
          <w:numId w:val="10"/>
        </w:numPr>
        <w:spacing w:before="120" w:after="120" w:line="276" w:lineRule="auto"/>
        <w:ind w:left="1922"/>
        <w:jc w:val="both"/>
      </w:pPr>
      <w:r w:rsidRPr="00811BAF">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17E631D" w14:textId="77777777" w:rsidR="0063799B" w:rsidRPr="00811BAF" w:rsidRDefault="000D4936">
      <w:pPr>
        <w:numPr>
          <w:ilvl w:val="1"/>
          <w:numId w:val="10"/>
        </w:numPr>
        <w:spacing w:before="120" w:after="120" w:line="276" w:lineRule="auto"/>
        <w:ind w:left="425"/>
        <w:jc w:val="both"/>
      </w:pPr>
      <w:r w:rsidRPr="00811BAF">
        <w:t>Poderá o pregoeiro, auxiliado pela equipe de apoio, justificadamente, admitir o reinício da etapa fechada, caso nenhum licitante classificado na etapa de lance fechado atender às exigências de habilitação</w:t>
      </w:r>
    </w:p>
    <w:p w14:paraId="18AD4C5E" w14:textId="77777777" w:rsidR="0063799B" w:rsidRDefault="000D4936">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4B577D4D" w14:textId="77777777" w:rsidR="0063799B" w:rsidRDefault="000D4936">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66ED3ED" w14:textId="77777777" w:rsidR="0063799B" w:rsidRDefault="000D4936">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14:paraId="14C52CF4" w14:textId="77777777" w:rsidR="0063799B" w:rsidRDefault="000D4936">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B5A37DF" w14:textId="62988D6A" w:rsidR="0063799B" w:rsidRPr="00BC4D62" w:rsidRDefault="000D4936">
      <w:pPr>
        <w:numPr>
          <w:ilvl w:val="1"/>
          <w:numId w:val="10"/>
        </w:numPr>
        <w:spacing w:before="120" w:after="120" w:line="276" w:lineRule="auto"/>
        <w:ind w:left="0" w:firstLine="0"/>
        <w:jc w:val="both"/>
        <w:rPr>
          <w:color w:val="000000"/>
        </w:rPr>
      </w:pPr>
      <w:r w:rsidRPr="00BC4D62">
        <w:rPr>
          <w:color w:val="000000"/>
        </w:rPr>
        <w:t xml:space="preserve">O critério de julgamento adotado será o </w:t>
      </w:r>
      <w:r w:rsidR="00B6179A">
        <w:rPr>
          <w:b/>
          <w:bCs/>
          <w:color w:val="000000"/>
        </w:rPr>
        <w:t>menor preço</w:t>
      </w:r>
      <w:r w:rsidRPr="00BC4D62">
        <w:rPr>
          <w:color w:val="000000"/>
        </w:rPr>
        <w:t>, conforme definido neste Edital e seus anexos.</w:t>
      </w:r>
    </w:p>
    <w:p w14:paraId="7F1E5ECB" w14:textId="77777777" w:rsidR="0063799B" w:rsidRDefault="000D4936">
      <w:pPr>
        <w:numPr>
          <w:ilvl w:val="1"/>
          <w:numId w:val="10"/>
        </w:numPr>
        <w:spacing w:before="120" w:after="120" w:line="276" w:lineRule="auto"/>
        <w:ind w:left="0" w:firstLine="0"/>
        <w:jc w:val="both"/>
      </w:pPr>
      <w:r>
        <w:rPr>
          <w:color w:val="000000"/>
        </w:rPr>
        <w:t>Caso</w:t>
      </w:r>
      <w:r w:rsidR="00811BAF">
        <w:rPr>
          <w:color w:val="000000"/>
        </w:rPr>
        <w:t xml:space="preserve"> </w:t>
      </w:r>
      <w:r>
        <w:rPr>
          <w:color w:val="000000"/>
        </w:rPr>
        <w:t>o licitante não apresente lances, concorrerá com o valor de sua proposta.</w:t>
      </w:r>
    </w:p>
    <w:p w14:paraId="4B278A75" w14:textId="77777777" w:rsidR="0063799B" w:rsidRDefault="000D4936">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6F775F5" w14:textId="77777777" w:rsidR="0063799B" w:rsidRDefault="000D4936">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1E750E79" w14:textId="77777777" w:rsidR="0063799B" w:rsidRDefault="000D4936">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BB902F7" w14:textId="77777777" w:rsidR="0063799B" w:rsidRDefault="000D4936">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3B36A63" w14:textId="77777777" w:rsidR="0063799B" w:rsidRPr="000179CD" w:rsidRDefault="000D4936">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0179CD">
        <w:rPr>
          <w:color w:val="000000"/>
        </w:rPr>
        <w:t>que se identifique aquela que primeiro poderá apresentar melhor oferta.</w:t>
      </w:r>
    </w:p>
    <w:p w14:paraId="25053BB2" w14:textId="77777777" w:rsidR="0063799B" w:rsidRPr="000179CD"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sidRPr="000179CD">
        <w:rPr>
          <w:rFonts w:cs="Arial"/>
          <w:color w:val="000000"/>
          <w:szCs w:val="20"/>
        </w:rPr>
        <w:t xml:space="preserve">Só poderá haver empate entre propostas iguais (não seguidas de lances), ou entre lances finais da fase fechada do modo de disputa aberto e fechado. </w:t>
      </w:r>
    </w:p>
    <w:p w14:paraId="54CFEC70" w14:textId="77777777" w:rsidR="0063799B" w:rsidRDefault="000D4936">
      <w:pPr>
        <w:numPr>
          <w:ilvl w:val="1"/>
          <w:numId w:val="10"/>
        </w:numPr>
        <w:pBdr>
          <w:top w:val="nil"/>
          <w:left w:val="nil"/>
          <w:bottom w:val="nil"/>
          <w:right w:val="nil"/>
          <w:between w:val="nil"/>
        </w:pBdr>
        <w:spacing w:line="276" w:lineRule="auto"/>
        <w:ind w:left="432"/>
        <w:jc w:val="both"/>
        <w:rPr>
          <w:rFonts w:cs="Arial"/>
          <w:color w:val="000000"/>
          <w:szCs w:val="20"/>
        </w:rPr>
      </w:pPr>
      <w:r w:rsidRPr="000179CD">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47AE572F" w14:textId="77777777" w:rsidR="0063799B" w:rsidRDefault="000D4936">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06537F65"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C4AE696"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707CD85D" w14:textId="77777777"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08559C1" w14:textId="77777777" w:rsidR="0063799B" w:rsidRDefault="000D4936">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6D0FF3B"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6ADC4429"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w:t>
      </w:r>
      <w:r>
        <w:rPr>
          <w:rFonts w:cs="Arial"/>
          <w:color w:val="000000"/>
          <w:szCs w:val="20"/>
        </w:rPr>
        <w:lastRenderedPageBreak/>
        <w:t xml:space="preserve">complementares, quando necessários à confirmação daqueles exigidos neste Edital e já apresentados. </w:t>
      </w:r>
    </w:p>
    <w:p w14:paraId="1F2FDA69" w14:textId="77777777" w:rsidR="0063799B" w:rsidRDefault="000D4936">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09DAB39B" w14:textId="1FED70FE" w:rsidR="0063799B" w:rsidRDefault="000D4936">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73148129" w14:textId="77777777" w:rsidR="000179CD" w:rsidRDefault="000179CD" w:rsidP="000179CD">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26290366" w14:textId="77FA89AF" w:rsidR="0063799B" w:rsidRPr="00071E27" w:rsidRDefault="000D4936">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74ECC5F" w14:textId="77777777" w:rsidR="0063799B" w:rsidRDefault="000D4936" w:rsidP="00751CBE">
      <w:pPr>
        <w:numPr>
          <w:ilvl w:val="1"/>
          <w:numId w:val="10"/>
        </w:numPr>
        <w:pBdr>
          <w:top w:val="nil"/>
          <w:left w:val="nil"/>
          <w:bottom w:val="nil"/>
          <w:right w:val="nil"/>
          <w:between w:val="nil"/>
        </w:pBdr>
        <w:tabs>
          <w:tab w:val="left" w:pos="-12"/>
        </w:tabs>
        <w:spacing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5032311" w14:textId="77777777" w:rsidR="0063799B" w:rsidRDefault="000D4936">
      <w:pPr>
        <w:numPr>
          <w:ilvl w:val="1"/>
          <w:numId w:val="10"/>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FC6624">
        <w:rPr>
          <w:color w:val="000000"/>
          <w:highlight w:val="white"/>
        </w:rPr>
        <w:t xml:space="preserve">Planilha de </w:t>
      </w:r>
      <w:r w:rsidR="00772C71">
        <w:rPr>
          <w:color w:val="000000"/>
          <w:highlight w:val="white"/>
        </w:rPr>
        <w:t xml:space="preserve">Formação de </w:t>
      </w:r>
      <w:r w:rsidR="00FC6624">
        <w:rPr>
          <w:color w:val="000000"/>
          <w:highlight w:val="white"/>
        </w:rPr>
        <w:t>Preços (</w:t>
      </w:r>
      <w:r w:rsidR="00587F40">
        <w:rPr>
          <w:color w:val="000000"/>
          <w:highlight w:val="white"/>
        </w:rPr>
        <w:t>A</w:t>
      </w:r>
      <w:r w:rsidR="00FC6624">
        <w:rPr>
          <w:color w:val="000000"/>
          <w:highlight w:val="white"/>
        </w:rPr>
        <w:t>nexo I</w:t>
      </w:r>
      <w:r w:rsidR="00587F40">
        <w:rPr>
          <w:color w:val="000000"/>
          <w:highlight w:val="white"/>
        </w:rPr>
        <w:t>I</w:t>
      </w:r>
      <w:r w:rsidR="00FC6624">
        <w:rPr>
          <w:color w:val="000000"/>
          <w:highlight w:val="white"/>
        </w:rPr>
        <w:t>)</w:t>
      </w:r>
      <w:r>
        <w:rPr>
          <w:color w:val="000000"/>
          <w:highlight w:val="white"/>
        </w:rPr>
        <w:t>, a ser preenchida pelo licitante em relação à sua proposta final, conforme anexo deste Edital.</w:t>
      </w:r>
    </w:p>
    <w:p w14:paraId="246512C0" w14:textId="77777777" w:rsidR="0063799B" w:rsidRDefault="000D4936">
      <w:pPr>
        <w:numPr>
          <w:ilvl w:val="1"/>
          <w:numId w:val="10"/>
        </w:numPr>
        <w:spacing w:before="120" w:after="120" w:line="276" w:lineRule="auto"/>
        <w:ind w:left="432" w:right="-15"/>
        <w:jc w:val="both"/>
        <w:rPr>
          <w:i/>
          <w:color w:val="000000"/>
        </w:rPr>
      </w:pPr>
      <w:r>
        <w:rPr>
          <w:color w:val="000000"/>
          <w:sz w:val="21"/>
          <w:szCs w:val="21"/>
          <w:highlight w:val="white"/>
        </w:rPr>
        <w:t xml:space="preserve">A </w:t>
      </w:r>
      <w:r w:rsidR="00772C71">
        <w:rPr>
          <w:color w:val="000000"/>
          <w:highlight w:val="white"/>
        </w:rPr>
        <w:t xml:space="preserve">Planilha de Formação de </w:t>
      </w:r>
      <w:r>
        <w:rPr>
          <w:color w:val="000000"/>
          <w:highlight w:val="white"/>
        </w:rPr>
        <w:t xml:space="preserve">Preços </w:t>
      </w:r>
      <w:r w:rsidR="00FC6624">
        <w:rPr>
          <w:color w:val="000000"/>
          <w:highlight w:val="white"/>
        </w:rPr>
        <w:t>(</w:t>
      </w:r>
      <w:r w:rsidR="00587F40">
        <w:rPr>
          <w:color w:val="000000"/>
          <w:highlight w:val="white"/>
        </w:rPr>
        <w:t>Anexo</w:t>
      </w:r>
      <w:r w:rsidR="00FC6624">
        <w:rPr>
          <w:color w:val="000000"/>
          <w:highlight w:val="white"/>
        </w:rPr>
        <w:t xml:space="preserve"> </w:t>
      </w:r>
      <w:r w:rsidR="00587F40">
        <w:rPr>
          <w:color w:val="000000"/>
          <w:highlight w:val="white"/>
        </w:rPr>
        <w:t>I</w:t>
      </w:r>
      <w:r w:rsidR="00FC6624">
        <w:rPr>
          <w:color w:val="000000"/>
          <w:highlight w:val="white"/>
        </w:rPr>
        <w:t>I</w:t>
      </w:r>
      <w:r w:rsidR="003908A2">
        <w:rPr>
          <w:color w:val="000000"/>
          <w:highlight w:val="white"/>
        </w:rPr>
        <w:t>), deverá</w:t>
      </w:r>
      <w:r>
        <w:rPr>
          <w:color w:val="000000"/>
          <w:highlight w:val="white"/>
        </w:rPr>
        <w:t xml:space="preserve"> ser encaminhada pelo licitante exclusivamente via sistema, no prazo de </w:t>
      </w:r>
      <w:r w:rsidR="00FC6624" w:rsidRPr="003908A2">
        <w:rPr>
          <w:highlight w:val="white"/>
        </w:rPr>
        <w:t>2 (duas) horas</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548D25D7" w14:textId="77777777"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FC6624">
        <w:rPr>
          <w:color w:val="000000"/>
          <w:highlight w:val="white"/>
        </w:rPr>
        <w:t>Planilha de</w:t>
      </w:r>
      <w:r w:rsidR="00772C71">
        <w:rPr>
          <w:color w:val="000000"/>
          <w:highlight w:val="white"/>
        </w:rPr>
        <w:t xml:space="preserve"> Formação de</w:t>
      </w:r>
      <w:r w:rsidR="00FC6624">
        <w:rPr>
          <w:color w:val="000000"/>
          <w:highlight w:val="white"/>
        </w:rPr>
        <w:t xml:space="preserve"> Preços (</w:t>
      </w:r>
      <w:r w:rsidR="00587F40">
        <w:rPr>
          <w:color w:val="000000"/>
          <w:highlight w:val="white"/>
        </w:rPr>
        <w:t>Anexo II</w:t>
      </w:r>
      <w:r w:rsidR="00FC6624">
        <w:rPr>
          <w:color w:val="000000"/>
          <w:highlight w:val="white"/>
        </w:rPr>
        <w:t xml:space="preserve">) </w:t>
      </w:r>
      <w:r>
        <w:rPr>
          <w:rFonts w:cs="Arial"/>
          <w:color w:val="000000"/>
          <w:szCs w:val="20"/>
        </w:rPr>
        <w:t xml:space="preserve">não caracteriza motivo suficiente para a desclassificação da proposta, desde que não contrariem exigências legais. </w:t>
      </w:r>
    </w:p>
    <w:p w14:paraId="45F19DFE" w14:textId="77777777" w:rsidR="0063799B" w:rsidRDefault="000D4936">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14700E6" w14:textId="77777777" w:rsidR="0063799B" w:rsidRDefault="000D4936">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7BFA5968" w14:textId="77777777" w:rsidR="0063799B" w:rsidRDefault="000D4936">
      <w:pPr>
        <w:numPr>
          <w:ilvl w:val="2"/>
          <w:numId w:val="10"/>
        </w:numPr>
        <w:spacing w:before="120" w:after="120" w:line="276" w:lineRule="auto"/>
        <w:ind w:left="1922" w:right="-15"/>
        <w:jc w:val="both"/>
        <w:rPr>
          <w:color w:val="000000"/>
        </w:rPr>
      </w:pPr>
      <w:r>
        <w:rPr>
          <w:color w:val="000000"/>
        </w:rPr>
        <w:t>contenha vício insanável ou ilegalidade;</w:t>
      </w:r>
    </w:p>
    <w:p w14:paraId="4E44F386" w14:textId="77777777" w:rsidR="0063799B" w:rsidRDefault="000D4936">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463F488D" w14:textId="77777777" w:rsidR="0063799B" w:rsidRDefault="000D4936">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04CF2025" w14:textId="77777777" w:rsidR="0063799B" w:rsidRDefault="000D4936">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1910D388" w14:textId="77777777" w:rsidR="0063799B" w:rsidRDefault="000D4936">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58FC2B4" w14:textId="77777777" w:rsidR="0063799B" w:rsidRDefault="000D4936">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72D3301" w14:textId="77777777" w:rsidR="0063799B" w:rsidRDefault="0063799B">
      <w:pPr>
        <w:pBdr>
          <w:top w:val="nil"/>
          <w:left w:val="nil"/>
          <w:bottom w:val="nil"/>
          <w:right w:val="nil"/>
          <w:between w:val="nil"/>
        </w:pBdr>
        <w:spacing w:before="120" w:line="276" w:lineRule="auto"/>
        <w:ind w:left="1190" w:right="-15"/>
        <w:jc w:val="both"/>
        <w:rPr>
          <w:rFonts w:cs="Arial"/>
          <w:color w:val="000000"/>
          <w:szCs w:val="20"/>
        </w:rPr>
      </w:pPr>
    </w:p>
    <w:p w14:paraId="4C0A8F5E"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C2AF977" w14:textId="77777777" w:rsidR="0063799B" w:rsidRDefault="0063799B">
      <w:pPr>
        <w:pBdr>
          <w:top w:val="nil"/>
          <w:left w:val="nil"/>
          <w:bottom w:val="nil"/>
          <w:right w:val="nil"/>
          <w:between w:val="nil"/>
        </w:pBdr>
        <w:spacing w:line="276" w:lineRule="auto"/>
        <w:ind w:left="1190" w:right="-15"/>
        <w:jc w:val="both"/>
        <w:rPr>
          <w:rFonts w:cs="Arial"/>
          <w:color w:val="000000"/>
          <w:szCs w:val="20"/>
        </w:rPr>
      </w:pPr>
    </w:p>
    <w:p w14:paraId="27B12EC9"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35CA5B7" w14:textId="77777777" w:rsidR="0063799B" w:rsidRDefault="0063799B">
      <w:pPr>
        <w:pBdr>
          <w:top w:val="nil"/>
          <w:left w:val="nil"/>
          <w:bottom w:val="nil"/>
          <w:right w:val="nil"/>
          <w:between w:val="nil"/>
        </w:pBdr>
        <w:ind w:left="720"/>
        <w:rPr>
          <w:rFonts w:cs="Arial"/>
          <w:color w:val="000000"/>
          <w:szCs w:val="20"/>
        </w:rPr>
      </w:pPr>
    </w:p>
    <w:p w14:paraId="244E4F60" w14:textId="77777777" w:rsidR="0063799B" w:rsidRDefault="000D4936">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6B47CCF2" w14:textId="77777777" w:rsidR="0063799B" w:rsidRDefault="000D4936">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C8E4D29" w14:textId="77777777" w:rsidR="0063799B" w:rsidRDefault="0063799B">
      <w:pPr>
        <w:pBdr>
          <w:top w:val="nil"/>
          <w:left w:val="nil"/>
          <w:bottom w:val="nil"/>
          <w:right w:val="nil"/>
          <w:between w:val="nil"/>
        </w:pBdr>
        <w:spacing w:before="120" w:line="276" w:lineRule="auto"/>
        <w:ind w:left="1141" w:right="-15"/>
        <w:jc w:val="both"/>
        <w:rPr>
          <w:rFonts w:cs="Arial"/>
          <w:color w:val="000000"/>
          <w:szCs w:val="20"/>
        </w:rPr>
      </w:pPr>
    </w:p>
    <w:p w14:paraId="3A32F171"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4F6543D5" w14:textId="77777777"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7AE81CAA" w14:textId="77777777"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35A0A13E"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E56882F" w14:textId="77777777"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com aqueles praticados no mercado em relação aos insumos e também quanto aos salários das categorias envolvidas na contratação;</w:t>
      </w:r>
    </w:p>
    <w:p w14:paraId="08B369EA" w14:textId="77777777" w:rsidR="0063799B" w:rsidRDefault="000D4936">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14:paraId="65F2ECC7" w14:textId="77777777"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33728608" w14:textId="77777777"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contribuições na forma do Simples Nacional, quando não cabível esse regime.</w:t>
      </w:r>
    </w:p>
    <w:p w14:paraId="4B8C9E6C" w14:textId="77777777" w:rsidR="00F9314C" w:rsidRPr="00772C71" w:rsidRDefault="000D4936" w:rsidP="00772C71">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6CA673F1" w14:textId="77777777" w:rsidR="00F9314C" w:rsidRPr="00F9314C" w:rsidRDefault="00F9314C" w:rsidP="00A32CC4">
      <w:pPr>
        <w:pBdr>
          <w:top w:val="nil"/>
          <w:left w:val="nil"/>
          <w:bottom w:val="nil"/>
          <w:right w:val="nil"/>
          <w:between w:val="nil"/>
        </w:pBdr>
        <w:spacing w:line="276" w:lineRule="auto"/>
        <w:ind w:left="1307" w:right="-15"/>
        <w:jc w:val="both"/>
        <w:rPr>
          <w:rFonts w:cs="Arial"/>
          <w:color w:val="000000"/>
          <w:szCs w:val="20"/>
        </w:rPr>
      </w:pPr>
    </w:p>
    <w:p w14:paraId="48BAD52B" w14:textId="77777777" w:rsidR="00F9314C" w:rsidRDefault="00F9314C">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4290ACC3"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3407C06"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BE2BB16" w14:textId="77777777"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lastRenderedPageBreak/>
        <w:t>Encerrada a análise quanto à aceitação da proposta, o pregoeiro verificará a habilitação do licitante, observado o disposto neste Edital</w:t>
      </w:r>
    </w:p>
    <w:p w14:paraId="64300AB7" w14:textId="77777777"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2217F283"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BBF51E0" w14:textId="77777777" w:rsidR="0063799B" w:rsidRDefault="000D493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5B4C063"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4">
        <w:r>
          <w:rPr>
            <w:rFonts w:cs="Arial"/>
            <w:color w:val="0000FF"/>
            <w:szCs w:val="20"/>
            <w:u w:val="single"/>
          </w:rPr>
          <w:t>www.portaldatransparencia.gov.br/ceis</w:t>
        </w:r>
      </w:hyperlink>
      <w:r>
        <w:rPr>
          <w:rFonts w:cs="Arial"/>
          <w:color w:val="000000"/>
          <w:szCs w:val="20"/>
        </w:rPr>
        <w:t xml:space="preserve">);  </w:t>
      </w:r>
    </w:p>
    <w:p w14:paraId="424570C7"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5">
        <w:r>
          <w:rPr>
            <w:rFonts w:cs="Arial"/>
            <w:color w:val="0000FF"/>
            <w:szCs w:val="20"/>
            <w:u w:val="single"/>
          </w:rPr>
          <w:t>www.cnj.jus.br/improbidade_adm/consultar_requerido.php</w:t>
        </w:r>
      </w:hyperlink>
      <w:r>
        <w:rPr>
          <w:rFonts w:cs="Arial"/>
          <w:color w:val="000000"/>
          <w:szCs w:val="20"/>
        </w:rPr>
        <w:t xml:space="preserve">).  </w:t>
      </w:r>
    </w:p>
    <w:p w14:paraId="7D0461D3"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2C29CC32" w14:textId="77777777" w:rsidR="0063799B" w:rsidRDefault="000D4936">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A8B6D68" w14:textId="77777777"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F1276B" w14:textId="77777777" w:rsidR="0063799B" w:rsidRDefault="000D4936">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B81F849" w14:textId="77777777"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41EB5C7" w14:textId="77777777"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7930620A" w14:textId="77777777"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502E162A" w14:textId="77777777"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3151EE7"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C4F4EFF" w14:textId="77777777" w:rsidR="0063799B" w:rsidRDefault="000D4936">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996669F" w14:textId="77777777" w:rsidR="0063799B" w:rsidRDefault="000D4936">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19EBE7BC" w14:textId="77777777" w:rsidR="0063799B" w:rsidRDefault="000D4936">
      <w:pPr>
        <w:numPr>
          <w:ilvl w:val="2"/>
          <w:numId w:val="9"/>
        </w:numPr>
        <w:spacing w:before="120" w:after="120" w:line="276" w:lineRule="auto"/>
        <w:jc w:val="both"/>
        <w:rPr>
          <w:color w:val="000000"/>
        </w:rPr>
      </w:pPr>
      <w:r>
        <w:rPr>
          <w:color w:val="000000"/>
        </w:rPr>
        <w:lastRenderedPageBreak/>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A25E873"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6B532C63"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pPr>
      <w:r>
        <w:t>Somente haverá a necessidade de comprovação do preenchimento de requisitos mediante apresentação dos documentos originais não-digitais quando houver dúvida em relação à integridade do documento digital.</w:t>
      </w:r>
    </w:p>
    <w:p w14:paraId="70DABD09"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pPr>
      <w:r>
        <w:t>Não serão aceitos documentos de habilitação com indicação de CNPJ/CPF diferentes, salvo aqueles legalmente permitidos.</w:t>
      </w:r>
    </w:p>
    <w:p w14:paraId="1292F1D7"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A548A6A" w14:textId="77777777" w:rsidR="0063799B" w:rsidRDefault="000D4936">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084EDF06"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pPr>
      <w:r>
        <w:rPr>
          <w:color w:val="000000"/>
        </w:rPr>
        <w:t>Ressalvado o disposto no item 5.3, os licitantes deverão encaminhar, nos termos deste Edital, a documentação relacionada nos itens a seguir, para fins de habilitação</w:t>
      </w:r>
    </w:p>
    <w:p w14:paraId="54CEACD7" w14:textId="77777777" w:rsidR="0063799B" w:rsidRDefault="0063799B">
      <w:pPr>
        <w:spacing w:before="120" w:after="120" w:line="276" w:lineRule="auto"/>
        <w:ind w:left="425"/>
        <w:jc w:val="both"/>
        <w:rPr>
          <w:color w:val="000000"/>
        </w:rPr>
      </w:pPr>
    </w:p>
    <w:p w14:paraId="17C98EC5" w14:textId="524509E4"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3C66F9E6" w14:textId="77777777" w:rsidR="00B11AA8" w:rsidRDefault="00B11AA8" w:rsidP="00B11AA8">
      <w:pPr>
        <w:pStyle w:val="PargrafodaLista"/>
        <w:rPr>
          <w:rFonts w:cs="Arial"/>
          <w:b/>
          <w:color w:val="000000"/>
          <w:szCs w:val="20"/>
        </w:rPr>
      </w:pPr>
    </w:p>
    <w:p w14:paraId="558DB5C2" w14:textId="05A5A394" w:rsidR="00B11AA8" w:rsidRPr="009C01EC" w:rsidRDefault="00B11AA8" w:rsidP="00B11AA8">
      <w:pPr>
        <w:pStyle w:val="PargrafodaLista"/>
        <w:spacing w:before="120" w:after="120" w:line="276" w:lineRule="auto"/>
        <w:ind w:left="735"/>
        <w:jc w:val="center"/>
        <w:rPr>
          <w:b/>
          <w:color w:val="000000"/>
          <w:u w:val="single"/>
        </w:rPr>
      </w:pPr>
      <w:r w:rsidRPr="009C01EC">
        <w:rPr>
          <w:b/>
          <w:color w:val="000000"/>
          <w:u w:val="single"/>
        </w:rPr>
        <w:t xml:space="preserve">COMO PESSOA </w:t>
      </w:r>
      <w:r>
        <w:rPr>
          <w:b/>
          <w:color w:val="000000"/>
          <w:u w:val="single"/>
        </w:rPr>
        <w:t xml:space="preserve">FÍSICA </w:t>
      </w:r>
      <w:r w:rsidR="0042582E">
        <w:rPr>
          <w:b/>
          <w:color w:val="000000"/>
          <w:u w:val="single"/>
        </w:rPr>
        <w:t>E</w:t>
      </w:r>
      <w:r>
        <w:rPr>
          <w:b/>
          <w:color w:val="000000"/>
          <w:u w:val="single"/>
        </w:rPr>
        <w:t xml:space="preserve"> </w:t>
      </w:r>
      <w:r w:rsidRPr="009C01EC">
        <w:rPr>
          <w:b/>
          <w:color w:val="000000"/>
          <w:u w:val="single"/>
        </w:rPr>
        <w:t>JURÍDICA</w:t>
      </w:r>
    </w:p>
    <w:p w14:paraId="1D90ED2D" w14:textId="405F88F4" w:rsidR="006B7590" w:rsidRDefault="006B7590">
      <w:pPr>
        <w:numPr>
          <w:ilvl w:val="2"/>
          <w:numId w:val="9"/>
        </w:numPr>
        <w:tabs>
          <w:tab w:val="left" w:pos="1440"/>
        </w:tabs>
        <w:spacing w:before="120" w:after="120" w:line="276" w:lineRule="auto"/>
        <w:ind w:left="1134" w:firstLine="0"/>
        <w:jc w:val="both"/>
        <w:rPr>
          <w:rFonts w:cs="Arial"/>
          <w:color w:val="000000"/>
        </w:rPr>
      </w:pPr>
      <w:r w:rsidRPr="00C932E6">
        <w:rPr>
          <w:rFonts w:cs="Arial"/>
          <w:color w:val="000000"/>
        </w:rPr>
        <w:t>Documento de identidade do leiloeiro oficial;</w:t>
      </w:r>
    </w:p>
    <w:p w14:paraId="2C15C6F1" w14:textId="3BA001E4" w:rsidR="009C01EC" w:rsidRPr="00C932E6" w:rsidRDefault="009C01EC">
      <w:pPr>
        <w:numPr>
          <w:ilvl w:val="2"/>
          <w:numId w:val="9"/>
        </w:numPr>
        <w:tabs>
          <w:tab w:val="left" w:pos="1440"/>
        </w:tabs>
        <w:spacing w:before="120" w:after="120" w:line="276" w:lineRule="auto"/>
        <w:ind w:left="1134" w:firstLine="0"/>
        <w:jc w:val="both"/>
        <w:rPr>
          <w:rFonts w:cs="Arial"/>
          <w:color w:val="000000"/>
        </w:rPr>
      </w:pPr>
      <w:r>
        <w:rPr>
          <w:rFonts w:cs="Arial"/>
          <w:color w:val="000000"/>
        </w:rPr>
        <w:t>Documento de Inscrição no cadastro de Pessoa Física</w:t>
      </w:r>
    </w:p>
    <w:p w14:paraId="4A029763" w14:textId="12EE02FF" w:rsidR="006B7590" w:rsidRPr="00C932E6" w:rsidRDefault="006B7590">
      <w:pPr>
        <w:numPr>
          <w:ilvl w:val="2"/>
          <w:numId w:val="9"/>
        </w:numPr>
        <w:tabs>
          <w:tab w:val="left" w:pos="1440"/>
        </w:tabs>
        <w:spacing w:before="120" w:after="120" w:line="276" w:lineRule="auto"/>
        <w:ind w:left="1134" w:firstLine="0"/>
        <w:jc w:val="both"/>
        <w:rPr>
          <w:rFonts w:cs="Arial"/>
          <w:color w:val="000000"/>
        </w:rPr>
      </w:pPr>
      <w:r w:rsidRPr="00C932E6">
        <w:rPr>
          <w:rFonts w:cs="Arial"/>
          <w:color w:val="000000"/>
        </w:rPr>
        <w:t>Certidão de matrícula como leiloeiro oficial emitida pela Junta Comercial do Estado do Rio de Janeiro – JUCERJA;</w:t>
      </w:r>
    </w:p>
    <w:p w14:paraId="4FF5B798" w14:textId="4F898754" w:rsidR="006B7590" w:rsidRPr="00C932E6" w:rsidRDefault="006B7590">
      <w:pPr>
        <w:numPr>
          <w:ilvl w:val="2"/>
          <w:numId w:val="9"/>
        </w:numPr>
        <w:tabs>
          <w:tab w:val="left" w:pos="1440"/>
        </w:tabs>
        <w:spacing w:before="120" w:after="120" w:line="276" w:lineRule="auto"/>
        <w:ind w:left="1134" w:firstLine="0"/>
        <w:jc w:val="both"/>
        <w:rPr>
          <w:rFonts w:cs="Arial"/>
          <w:color w:val="000000"/>
        </w:rPr>
      </w:pPr>
      <w:r w:rsidRPr="00C932E6">
        <w:rPr>
          <w:rFonts w:cs="Arial"/>
          <w:color w:val="000000"/>
        </w:rPr>
        <w:t>Declaração atestando a regularidade do leiloeiro oficial perante a Junta Comercial do Estado do Rio de Janeiro – JUCERJA;</w:t>
      </w:r>
    </w:p>
    <w:p w14:paraId="6A197908" w14:textId="66057383" w:rsidR="006B7590" w:rsidRDefault="006B7590">
      <w:pPr>
        <w:numPr>
          <w:ilvl w:val="2"/>
          <w:numId w:val="9"/>
        </w:numPr>
        <w:tabs>
          <w:tab w:val="left" w:pos="1440"/>
        </w:tabs>
        <w:spacing w:before="120" w:after="120" w:line="276" w:lineRule="auto"/>
        <w:ind w:left="1134" w:firstLine="0"/>
        <w:jc w:val="both"/>
        <w:rPr>
          <w:rFonts w:cs="Arial"/>
          <w:color w:val="000000"/>
        </w:rPr>
      </w:pPr>
      <w:r w:rsidRPr="00C932E6">
        <w:rPr>
          <w:rFonts w:cs="Arial"/>
          <w:color w:val="000000"/>
        </w:rPr>
        <w:t>Certidões negativas de antecedentes criminais federal e estadual, comprovando que o leiloeiro oficial não foi condenado por crime cuja pena vede o exercício da atividade mercantil.</w:t>
      </w:r>
    </w:p>
    <w:p w14:paraId="3021B912" w14:textId="77777777" w:rsidR="009C01EC" w:rsidRDefault="009C01EC" w:rsidP="009C01EC">
      <w:pPr>
        <w:pStyle w:val="PargrafodaLista"/>
        <w:spacing w:before="120" w:after="120" w:line="276" w:lineRule="auto"/>
        <w:ind w:left="735"/>
        <w:jc w:val="center"/>
        <w:rPr>
          <w:b/>
          <w:color w:val="000000"/>
          <w:u w:val="single"/>
        </w:rPr>
      </w:pPr>
    </w:p>
    <w:p w14:paraId="6486CE5D" w14:textId="55E793E6" w:rsidR="009C01EC" w:rsidRPr="009C01EC" w:rsidRDefault="009C01EC" w:rsidP="009C01EC">
      <w:pPr>
        <w:pStyle w:val="PargrafodaLista"/>
        <w:spacing w:before="120" w:after="120" w:line="276" w:lineRule="auto"/>
        <w:ind w:left="735"/>
        <w:jc w:val="center"/>
        <w:rPr>
          <w:b/>
          <w:color w:val="000000"/>
          <w:u w:val="single"/>
        </w:rPr>
      </w:pPr>
      <w:r w:rsidRPr="009C01EC">
        <w:rPr>
          <w:b/>
          <w:color w:val="000000"/>
          <w:u w:val="single"/>
        </w:rPr>
        <w:t>COMO PESSOA JURÍDICA</w:t>
      </w:r>
    </w:p>
    <w:p w14:paraId="72459E30" w14:textId="3A6B45BF" w:rsidR="009C01EC" w:rsidRPr="009C01EC" w:rsidRDefault="009C01EC" w:rsidP="009C01EC">
      <w:pPr>
        <w:numPr>
          <w:ilvl w:val="2"/>
          <w:numId w:val="9"/>
        </w:numPr>
        <w:tabs>
          <w:tab w:val="left" w:pos="1440"/>
        </w:tabs>
        <w:spacing w:before="120" w:after="120" w:line="276" w:lineRule="auto"/>
        <w:ind w:left="1134" w:firstLine="0"/>
        <w:jc w:val="both"/>
        <w:rPr>
          <w:color w:val="000000"/>
        </w:rPr>
      </w:pPr>
      <w:r>
        <w:rPr>
          <w:color w:val="000000"/>
        </w:rPr>
        <w:t>Em se tratando de Microempreendedor Individual – MEI: Certificado da Condição de Microempreendedor: Certificado da condição de Microempreendedor Individual – CCMEI, cuja aceitação ficará condicionada à verificação da autenticidade no sítio www.portaldoempreendedor.gov.br;</w:t>
      </w:r>
    </w:p>
    <w:p w14:paraId="0D517C67" w14:textId="18C5AB34" w:rsidR="009C01EC" w:rsidRDefault="009C01EC" w:rsidP="009C01EC">
      <w:pPr>
        <w:numPr>
          <w:ilvl w:val="2"/>
          <w:numId w:val="9"/>
        </w:numPr>
        <w:tabs>
          <w:tab w:val="left" w:pos="1440"/>
        </w:tabs>
        <w:spacing w:before="120" w:after="120" w:line="276" w:lineRule="auto"/>
        <w:ind w:left="1134" w:firstLine="0"/>
        <w:jc w:val="both"/>
        <w:rPr>
          <w:color w:val="000000"/>
        </w:rPr>
      </w:pPr>
      <w:r w:rsidRPr="009C01EC">
        <w:rPr>
          <w:rFonts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color w:val="000000"/>
        </w:rPr>
        <w:t>;</w:t>
      </w:r>
    </w:p>
    <w:p w14:paraId="0A1E2E4C" w14:textId="77777777" w:rsidR="009C01EC" w:rsidRDefault="009C01EC" w:rsidP="001179DE">
      <w:pPr>
        <w:numPr>
          <w:ilvl w:val="2"/>
          <w:numId w:val="9"/>
        </w:numPr>
        <w:tabs>
          <w:tab w:val="left" w:pos="1440"/>
        </w:tabs>
        <w:spacing w:before="120" w:after="120" w:line="276" w:lineRule="auto"/>
        <w:ind w:left="1134" w:firstLine="0"/>
        <w:jc w:val="both"/>
        <w:rPr>
          <w:color w:val="000000"/>
        </w:rPr>
      </w:pPr>
      <w:r>
        <w:rPr>
          <w:color w:val="000000"/>
        </w:rPr>
        <w:lastRenderedPageBreak/>
        <w:t>inscrição no Registro Público de Empresas Mercantis onde opera, com averbação no Registro onde tem sede a matriz, no caso de ser o participante sucursal, filial ou agência;</w:t>
      </w:r>
    </w:p>
    <w:p w14:paraId="42E2D9E6" w14:textId="77777777" w:rsidR="009C01EC" w:rsidRDefault="009C01EC" w:rsidP="001179DE">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13CE208D" w14:textId="60432A56" w:rsidR="009C01EC" w:rsidRDefault="009C01EC" w:rsidP="001179DE">
      <w:pPr>
        <w:numPr>
          <w:ilvl w:val="2"/>
          <w:numId w:val="9"/>
        </w:numPr>
        <w:tabs>
          <w:tab w:val="left" w:pos="1440"/>
        </w:tabs>
        <w:spacing w:before="120" w:after="120" w:line="276" w:lineRule="auto"/>
        <w:ind w:left="1134" w:firstLine="0"/>
        <w:jc w:val="both"/>
        <w:rPr>
          <w:rFonts w:cs="Arial"/>
          <w:color w:val="000000"/>
        </w:rPr>
      </w:pPr>
      <w:r>
        <w:rPr>
          <w:color w:val="000000"/>
        </w:rPr>
        <w:t xml:space="preserve">Decreto de autorização, em se tratando de sociedade empresária estrangeira em </w:t>
      </w:r>
      <w:r w:rsidRPr="00C932E6">
        <w:rPr>
          <w:rFonts w:cs="Arial"/>
          <w:color w:val="000000"/>
        </w:rPr>
        <w:t>funcionamento no País;</w:t>
      </w:r>
    </w:p>
    <w:p w14:paraId="0BBBFCFD" w14:textId="67803817" w:rsidR="001179DE" w:rsidRPr="00C932E6" w:rsidRDefault="001179DE" w:rsidP="001179DE">
      <w:pPr>
        <w:numPr>
          <w:ilvl w:val="2"/>
          <w:numId w:val="9"/>
        </w:numPr>
        <w:tabs>
          <w:tab w:val="left" w:pos="1440"/>
        </w:tabs>
        <w:spacing w:before="120" w:after="120" w:line="276" w:lineRule="auto"/>
        <w:ind w:left="1134" w:firstLine="0"/>
        <w:jc w:val="both"/>
        <w:rPr>
          <w:rFonts w:cs="Arial"/>
          <w:color w:val="000000"/>
        </w:rPr>
      </w:pPr>
      <w:r>
        <w:rPr>
          <w:rFonts w:cs="Arial"/>
          <w:color w:val="000000"/>
        </w:rPr>
        <w:t>Os documentos acima deverão estar acompanhados de todas as alterações ou da consolidação respectiva.</w:t>
      </w:r>
    </w:p>
    <w:p w14:paraId="7012F603" w14:textId="77777777" w:rsidR="0063799B" w:rsidRDefault="0063799B">
      <w:pPr>
        <w:pBdr>
          <w:top w:val="nil"/>
          <w:left w:val="nil"/>
          <w:bottom w:val="nil"/>
          <w:right w:val="nil"/>
          <w:between w:val="nil"/>
        </w:pBdr>
        <w:spacing w:after="120" w:line="276" w:lineRule="auto"/>
        <w:ind w:left="1134"/>
        <w:jc w:val="both"/>
        <w:rPr>
          <w:rFonts w:cs="Arial"/>
          <w:color w:val="000000"/>
          <w:szCs w:val="20"/>
        </w:rPr>
      </w:pPr>
    </w:p>
    <w:p w14:paraId="2274C694" w14:textId="3A38C533" w:rsidR="0063799B" w:rsidRDefault="000D4936" w:rsidP="001179DE">
      <w:pPr>
        <w:numPr>
          <w:ilvl w:val="1"/>
          <w:numId w:val="9"/>
        </w:numPr>
        <w:pBdr>
          <w:top w:val="nil"/>
          <w:left w:val="nil"/>
          <w:bottom w:val="nil"/>
          <w:right w:val="nil"/>
          <w:between w:val="nil"/>
        </w:pBdr>
        <w:spacing w:before="120" w:after="120" w:line="276" w:lineRule="auto"/>
        <w:jc w:val="both"/>
        <w:rPr>
          <w:b/>
          <w:color w:val="000000"/>
        </w:rPr>
      </w:pPr>
      <w:r>
        <w:rPr>
          <w:b/>
          <w:color w:val="000000"/>
        </w:rPr>
        <w:t>Regularidade fiscal e trabalhista:</w:t>
      </w:r>
    </w:p>
    <w:p w14:paraId="2EF206E7" w14:textId="7B02437D" w:rsidR="000954ED" w:rsidRPr="000954ED" w:rsidRDefault="000954ED" w:rsidP="000954ED">
      <w:pPr>
        <w:spacing w:before="120" w:after="120" w:line="276" w:lineRule="auto"/>
        <w:ind w:left="425"/>
        <w:jc w:val="center"/>
        <w:rPr>
          <w:b/>
          <w:color w:val="000000"/>
          <w:u w:val="single"/>
        </w:rPr>
      </w:pPr>
      <w:r w:rsidRPr="000954ED">
        <w:rPr>
          <w:b/>
          <w:color w:val="000000"/>
          <w:u w:val="single"/>
        </w:rPr>
        <w:t>COMO PESSOA JURÍDICA</w:t>
      </w:r>
    </w:p>
    <w:p w14:paraId="74F2EE69" w14:textId="71E467B1" w:rsidR="0063799B" w:rsidRDefault="000D4936" w:rsidP="00BE4D4D">
      <w:pPr>
        <w:numPr>
          <w:ilvl w:val="2"/>
          <w:numId w:val="9"/>
        </w:numPr>
        <w:tabs>
          <w:tab w:val="left" w:pos="1440"/>
        </w:tabs>
        <w:spacing w:before="120" w:after="120" w:line="276" w:lineRule="auto"/>
        <w:ind w:left="1134" w:firstLine="0"/>
        <w:jc w:val="both"/>
      </w:pPr>
      <w:r>
        <w:t>prova de inscrição no Cadastro Nacional de Pessoas Jurídicas;</w:t>
      </w:r>
    </w:p>
    <w:p w14:paraId="26B11966" w14:textId="77777777" w:rsidR="0063799B" w:rsidRDefault="000D4936" w:rsidP="00BE4D4D">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3281D37" w14:textId="77777777" w:rsidR="0063799B" w:rsidRDefault="000D4936" w:rsidP="00BE4D4D">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4F5CBE7" w14:textId="77777777" w:rsidR="0063799B" w:rsidRDefault="000D4936" w:rsidP="00BE4D4D">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49C3FC0" w14:textId="77777777" w:rsidR="0063799B" w:rsidRDefault="000D4936" w:rsidP="00BE4D4D">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394672A1" w14:textId="77777777" w:rsidR="0063799B" w:rsidRDefault="000D4936" w:rsidP="00BE4D4D">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5EA86812" w14:textId="20E4031B" w:rsidR="0063799B" w:rsidRPr="000954ED" w:rsidRDefault="000D4936" w:rsidP="00BE4D4D">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3908A2">
        <w:t xml:space="preserve"> </w:t>
      </w:r>
      <w:r>
        <w:t xml:space="preserve">do seu domicílio ou sede, ou outra equivalente, na forma da lei; </w:t>
      </w:r>
    </w:p>
    <w:p w14:paraId="28BEF149" w14:textId="77777777" w:rsidR="000954ED" w:rsidRDefault="000954ED" w:rsidP="000954ED">
      <w:pPr>
        <w:pStyle w:val="PargrafodaLista"/>
        <w:spacing w:before="120" w:after="120" w:line="276" w:lineRule="auto"/>
        <w:ind w:left="735"/>
        <w:jc w:val="center"/>
        <w:rPr>
          <w:b/>
          <w:color w:val="000000"/>
          <w:u w:val="single"/>
        </w:rPr>
      </w:pPr>
    </w:p>
    <w:p w14:paraId="473262B8" w14:textId="672EE9B6" w:rsidR="000954ED" w:rsidRDefault="000954ED" w:rsidP="000954ED">
      <w:pPr>
        <w:pStyle w:val="PargrafodaLista"/>
        <w:spacing w:before="120" w:after="120" w:line="276" w:lineRule="auto"/>
        <w:ind w:left="735"/>
        <w:jc w:val="center"/>
        <w:rPr>
          <w:b/>
          <w:color w:val="000000"/>
          <w:u w:val="single"/>
        </w:rPr>
      </w:pPr>
      <w:r w:rsidRPr="000954ED">
        <w:rPr>
          <w:b/>
          <w:color w:val="000000"/>
          <w:u w:val="single"/>
        </w:rPr>
        <w:t xml:space="preserve">COMO PESSOA </w:t>
      </w:r>
      <w:r>
        <w:rPr>
          <w:b/>
          <w:color w:val="000000"/>
          <w:u w:val="single"/>
        </w:rPr>
        <w:t>FÍSICA</w:t>
      </w:r>
    </w:p>
    <w:p w14:paraId="6994DED8" w14:textId="77777777" w:rsidR="001179DE" w:rsidRDefault="001179DE" w:rsidP="00BE4D4D">
      <w:pPr>
        <w:numPr>
          <w:ilvl w:val="2"/>
          <w:numId w:val="9"/>
        </w:numPr>
        <w:tabs>
          <w:tab w:val="left" w:pos="1440"/>
        </w:tabs>
        <w:spacing w:before="120" w:after="120" w:line="276" w:lineRule="auto"/>
        <w:ind w:left="1134" w:firstLine="0"/>
        <w:jc w:val="both"/>
      </w:pPr>
      <w:r w:rsidRPr="001179DE">
        <w:t>prova de regularidade</w:t>
      </w:r>
      <w:r>
        <w:t xml:space="preserve"> junto à Fazenda do Município sede ou domicílio do licitante;</w:t>
      </w:r>
    </w:p>
    <w:p w14:paraId="0DC8C735" w14:textId="34CE386F" w:rsidR="000954ED" w:rsidRDefault="001179DE" w:rsidP="00BE4D4D">
      <w:pPr>
        <w:numPr>
          <w:ilvl w:val="2"/>
          <w:numId w:val="9"/>
        </w:numPr>
        <w:tabs>
          <w:tab w:val="left" w:pos="1440"/>
        </w:tabs>
        <w:spacing w:before="120" w:after="120" w:line="276" w:lineRule="auto"/>
        <w:ind w:left="1134" w:firstLine="0"/>
        <w:jc w:val="both"/>
      </w:pPr>
      <w:r>
        <w:t xml:space="preserve">certidão negativa ou certidão </w:t>
      </w:r>
      <w:r w:rsidR="006515C4">
        <w:t>positiva</w:t>
      </w:r>
      <w:r>
        <w:t xml:space="preserve"> com efeitos negativos</w:t>
      </w:r>
      <w:r w:rsidR="006515C4">
        <w:t xml:space="preserve"> expedida conjuntamente pela Receita Federal do Brasil, fazendo prova da regularidade fiscal de todos os tributos federais, inclusive contribuições previdenciárias, tanto no âmbito da Receita Federal quanto no âmbito da Procuradoria da Fazenda Nacional, na forma da </w:t>
      </w:r>
      <w:r w:rsidR="00BE4D4D">
        <w:t>Portaria</w:t>
      </w:r>
      <w:r w:rsidR="006515C4">
        <w:t xml:space="preserve"> MF</w:t>
      </w:r>
      <w:r w:rsidR="00BE4D4D">
        <w:t xml:space="preserve"> 358, de 05 de setembro de 2014, alterada pela Portaria MF n. 443, de 17 de outubro de 2014;</w:t>
      </w:r>
    </w:p>
    <w:p w14:paraId="6657C7B9" w14:textId="4D189D9F" w:rsidR="00BE4D4D" w:rsidRPr="00BE4D4D" w:rsidRDefault="00BE4D4D" w:rsidP="00BE4D4D">
      <w:pPr>
        <w:numPr>
          <w:ilvl w:val="2"/>
          <w:numId w:val="9"/>
        </w:numPr>
        <w:tabs>
          <w:tab w:val="left" w:pos="1440"/>
        </w:tabs>
        <w:spacing w:before="120" w:after="120" w:line="276" w:lineRule="auto"/>
        <w:ind w:left="1134" w:firstLine="0"/>
        <w:jc w:val="both"/>
      </w:pPr>
      <w:r>
        <w:t xml:space="preserve">Comprovante de inscrição no INSS, como autônomo (NIT) </w:t>
      </w:r>
      <w:r w:rsidRPr="00BE4D4D">
        <w:rPr>
          <w:b/>
          <w:bCs/>
          <w:u w:val="single"/>
        </w:rPr>
        <w:t>OU</w:t>
      </w:r>
    </w:p>
    <w:p w14:paraId="4463B9D3" w14:textId="7A3387C3" w:rsidR="00BE4D4D" w:rsidRDefault="001D4C20" w:rsidP="00BE4D4D">
      <w:pPr>
        <w:numPr>
          <w:ilvl w:val="2"/>
          <w:numId w:val="9"/>
        </w:numPr>
        <w:tabs>
          <w:tab w:val="left" w:pos="1440"/>
        </w:tabs>
        <w:spacing w:before="120" w:after="120" w:line="276" w:lineRule="auto"/>
        <w:ind w:left="1134" w:firstLine="0"/>
        <w:jc w:val="both"/>
      </w:pPr>
      <w:r>
        <w:t>Comprovante de inscrição no PI/PASEP</w:t>
      </w:r>
    </w:p>
    <w:p w14:paraId="25EC3B0D" w14:textId="1EF05921" w:rsidR="001D4C20" w:rsidRDefault="001D4C20" w:rsidP="00BE4D4D">
      <w:pPr>
        <w:numPr>
          <w:ilvl w:val="2"/>
          <w:numId w:val="9"/>
        </w:numPr>
        <w:tabs>
          <w:tab w:val="left" w:pos="1440"/>
        </w:tabs>
        <w:spacing w:before="120" w:after="120" w:line="276" w:lineRule="auto"/>
        <w:ind w:left="1134" w:firstLine="0"/>
        <w:jc w:val="both"/>
      </w:pPr>
      <w:r>
        <w:t>Comprovante de Inscrição e Situação e Regularidade com o CPF (Cadastro de Pessoas Físicas)</w:t>
      </w:r>
    </w:p>
    <w:p w14:paraId="059805B5" w14:textId="28223079" w:rsidR="001D4C20" w:rsidRPr="001179DE" w:rsidRDefault="001D4C20" w:rsidP="00BE4D4D">
      <w:pPr>
        <w:numPr>
          <w:ilvl w:val="2"/>
          <w:numId w:val="9"/>
        </w:numPr>
        <w:tabs>
          <w:tab w:val="left" w:pos="1440"/>
        </w:tabs>
        <w:spacing w:before="120" w:after="120" w:line="276" w:lineRule="auto"/>
        <w:ind w:left="1134" w:firstLine="0"/>
        <w:jc w:val="both"/>
      </w:pPr>
      <w:r>
        <w:lastRenderedPageBreak/>
        <w:t>Prova de inexistência de débito inadimplidos perante a Justiça do Trabalho, mediante a apresentação de Certidão Negativa de Débito Trabalhista, conforme Lei 12.440/2011.</w:t>
      </w:r>
    </w:p>
    <w:p w14:paraId="6657DD7A" w14:textId="77777777" w:rsidR="000954ED" w:rsidRDefault="000954ED" w:rsidP="000954ED">
      <w:pPr>
        <w:tabs>
          <w:tab w:val="left" w:pos="1440"/>
        </w:tabs>
        <w:spacing w:before="120" w:after="120" w:line="276" w:lineRule="auto"/>
        <w:ind w:left="1134"/>
        <w:jc w:val="both"/>
        <w:rPr>
          <w:b/>
        </w:rPr>
      </w:pPr>
    </w:p>
    <w:p w14:paraId="7DAD75B8" w14:textId="77777777" w:rsidR="0063799B" w:rsidRDefault="0063799B">
      <w:pPr>
        <w:spacing w:before="120" w:after="120" w:line="276" w:lineRule="auto"/>
        <w:ind w:left="425"/>
        <w:jc w:val="both"/>
        <w:rPr>
          <w:b/>
          <w:color w:val="000000"/>
          <w:highlight w:val="yellow"/>
        </w:rPr>
      </w:pPr>
    </w:p>
    <w:p w14:paraId="48CAB15A" w14:textId="3D2B42F5" w:rsidR="0063799B" w:rsidRDefault="0063799B">
      <w:pPr>
        <w:spacing w:line="276" w:lineRule="auto"/>
        <w:jc w:val="both"/>
        <w:rPr>
          <w:color w:val="FF0000"/>
        </w:rPr>
      </w:pPr>
    </w:p>
    <w:p w14:paraId="230295D3" w14:textId="77777777" w:rsidR="0063799B" w:rsidRDefault="000D4936" w:rsidP="00BE4D4D">
      <w:pPr>
        <w:numPr>
          <w:ilvl w:val="1"/>
          <w:numId w:val="9"/>
        </w:numPr>
        <w:pBdr>
          <w:top w:val="nil"/>
          <w:left w:val="nil"/>
          <w:bottom w:val="nil"/>
          <w:right w:val="nil"/>
          <w:between w:val="nil"/>
        </w:pBdr>
        <w:spacing w:before="120" w:after="120" w:line="276" w:lineRule="auto"/>
        <w:jc w:val="both"/>
        <w:rPr>
          <w:b/>
          <w:color w:val="000000"/>
        </w:rPr>
      </w:pPr>
      <w:r>
        <w:rPr>
          <w:b/>
          <w:color w:val="000000"/>
        </w:rPr>
        <w:t xml:space="preserve">Qualificação Técnica: </w:t>
      </w:r>
    </w:p>
    <w:p w14:paraId="299059AE" w14:textId="23602894" w:rsidR="00C932E6" w:rsidRPr="00C932E6" w:rsidRDefault="00C932E6" w:rsidP="00BE4D4D">
      <w:pPr>
        <w:numPr>
          <w:ilvl w:val="2"/>
          <w:numId w:val="9"/>
        </w:numPr>
        <w:tabs>
          <w:tab w:val="left" w:pos="1440"/>
        </w:tabs>
        <w:spacing w:before="120" w:after="120" w:line="276" w:lineRule="auto"/>
        <w:ind w:left="1134" w:firstLine="0"/>
        <w:jc w:val="both"/>
        <w:rPr>
          <w:rFonts w:cs="Arial"/>
          <w:iCs/>
          <w:szCs w:val="20"/>
        </w:rPr>
      </w:pPr>
      <w:bookmarkStart w:id="4" w:name="_heading=h.3dy6vkm" w:colFirst="0" w:colLast="0"/>
      <w:bookmarkEnd w:id="4"/>
      <w:r w:rsidRPr="00C932E6">
        <w:rPr>
          <w:rFonts w:cs="Arial"/>
          <w:iCs/>
          <w:szCs w:val="20"/>
        </w:rPr>
        <w:t xml:space="preserve">Comprovação de aptidão para a prestação dos serviços em característica, quantidades e prazos compatíveis com o objeto desta licitação, ou com o item pertinente, mediante a apresentação de atestado(s) fornecido(s) por pessoas jurídicas de direito público ou privado. </w:t>
      </w:r>
    </w:p>
    <w:p w14:paraId="4BB2ABC8" w14:textId="35917DB5" w:rsidR="006B7590" w:rsidRPr="00DB5E0B" w:rsidRDefault="006B7590" w:rsidP="00BE4D4D">
      <w:pPr>
        <w:numPr>
          <w:ilvl w:val="2"/>
          <w:numId w:val="9"/>
        </w:numPr>
        <w:tabs>
          <w:tab w:val="left" w:pos="1440"/>
        </w:tabs>
        <w:spacing w:before="120" w:after="120" w:line="276" w:lineRule="auto"/>
        <w:ind w:left="1134" w:firstLine="0"/>
        <w:jc w:val="both"/>
        <w:rPr>
          <w:rFonts w:cs="Arial"/>
          <w:i/>
          <w:color w:val="FF0000"/>
          <w:szCs w:val="20"/>
        </w:rPr>
      </w:pPr>
      <w:r w:rsidRPr="00DB5E0B">
        <w:rPr>
          <w:rFonts w:cs="Arial"/>
          <w:color w:val="000000"/>
        </w:rPr>
        <w:t>Atestado de capacidade técnica emitido por pessoa jurídica de direito público ou privado que comprove ter o leiloeiro executado de forma satisfatória leilão de bens móveis similares ao objeto deste certame;</w:t>
      </w:r>
    </w:p>
    <w:p w14:paraId="6B3713C0" w14:textId="1B1514BA" w:rsidR="00F30BE1" w:rsidRPr="00BB6562" w:rsidRDefault="003B1211" w:rsidP="00BE4D4D">
      <w:pPr>
        <w:numPr>
          <w:ilvl w:val="2"/>
          <w:numId w:val="9"/>
        </w:numPr>
        <w:tabs>
          <w:tab w:val="left" w:pos="1440"/>
        </w:tabs>
        <w:spacing w:before="120" w:after="120" w:line="276" w:lineRule="auto"/>
        <w:ind w:left="1134" w:firstLine="0"/>
        <w:jc w:val="both"/>
        <w:rPr>
          <w:rStyle w:val="Forte"/>
          <w:rFonts w:cs="Arial"/>
          <w:b w:val="0"/>
          <w:bCs w:val="0"/>
          <w:color w:val="000000"/>
          <w:szCs w:val="20"/>
        </w:rPr>
      </w:pPr>
      <w:r w:rsidRPr="00BB6562">
        <w:rPr>
          <w:rFonts w:cs="Arial"/>
          <w:b/>
          <w:bCs/>
          <w:color w:val="000000"/>
          <w:szCs w:val="20"/>
        </w:rPr>
        <w:t xml:space="preserve">A Declaração de Capacidade técnica </w:t>
      </w:r>
      <w:r w:rsidR="00F30BE1" w:rsidRPr="00BB6562">
        <w:rPr>
          <w:rFonts w:cs="Arial"/>
          <w:b/>
          <w:bCs/>
          <w:szCs w:val="20"/>
        </w:rPr>
        <w:t>deverá ser de pelo menos 50% do quantitativo relacionado no item 1 (10 veículos leiloados</w:t>
      </w:r>
      <w:r w:rsidR="00F30BE1" w:rsidRPr="00BB6562">
        <w:rPr>
          <w:rStyle w:val="Forte"/>
          <w:rFonts w:ascii="Calibri" w:hAnsi="Calibri" w:cs="Calibri"/>
          <w:b w:val="0"/>
          <w:bCs w:val="0"/>
          <w:color w:val="000000"/>
        </w:rPr>
        <w:t>).</w:t>
      </w:r>
    </w:p>
    <w:p w14:paraId="15EDFC06" w14:textId="0FFCAAF4" w:rsidR="003B1211" w:rsidRPr="00F30BE1" w:rsidRDefault="003B1211" w:rsidP="00BE4D4D">
      <w:pPr>
        <w:numPr>
          <w:ilvl w:val="2"/>
          <w:numId w:val="9"/>
        </w:numPr>
        <w:tabs>
          <w:tab w:val="left" w:pos="1440"/>
        </w:tabs>
        <w:spacing w:before="120" w:after="120" w:line="276" w:lineRule="auto"/>
        <w:ind w:left="1134" w:firstLine="0"/>
        <w:jc w:val="both"/>
        <w:rPr>
          <w:rFonts w:cs="Arial"/>
          <w:color w:val="000000"/>
          <w:szCs w:val="20"/>
        </w:rPr>
      </w:pPr>
      <w:r w:rsidRPr="00F30BE1">
        <w:rPr>
          <w:rFonts w:cs="Arial"/>
          <w:color w:val="000000"/>
          <w:szCs w:val="20"/>
        </w:rPr>
        <w:t>Os atestados deverão referir-se a serviços prestados no âmbito de sua atividade econômica principal ou secundária especificadas no contrato social vigente;</w:t>
      </w:r>
    </w:p>
    <w:p w14:paraId="65EA22F5" w14:textId="77777777" w:rsidR="003B1211" w:rsidRPr="003B1211" w:rsidRDefault="003B1211" w:rsidP="00BE4D4D">
      <w:pPr>
        <w:numPr>
          <w:ilvl w:val="2"/>
          <w:numId w:val="9"/>
        </w:numPr>
        <w:tabs>
          <w:tab w:val="left" w:pos="1440"/>
        </w:tabs>
        <w:spacing w:before="120" w:after="120" w:line="276" w:lineRule="auto"/>
        <w:ind w:left="1134" w:firstLine="0"/>
        <w:jc w:val="both"/>
        <w:rPr>
          <w:rFonts w:cs="Arial"/>
          <w:color w:val="000000"/>
          <w:szCs w:val="20"/>
        </w:rPr>
      </w:pPr>
      <w:r w:rsidRPr="003B1211">
        <w:rPr>
          <w:rFonts w:cs="Arial"/>
          <w:color w:val="000000"/>
          <w:szCs w:val="20"/>
        </w:rPr>
        <w:t>Somente serão aceitos atestados expedidos após a conclusão do contrato ou se decorrido, pelo menos, um ano do início de sua execução, exceto se firmado para ser executado em prazo inferior, conforme item 10.8 do Anexo VIIA da IN SEGES/MPDG n. 5, de 2017.</w:t>
      </w:r>
    </w:p>
    <w:p w14:paraId="624BF45B" w14:textId="77777777" w:rsidR="003B1211" w:rsidRPr="003B1211" w:rsidRDefault="003B1211" w:rsidP="00BE4D4D">
      <w:pPr>
        <w:numPr>
          <w:ilvl w:val="2"/>
          <w:numId w:val="9"/>
        </w:numPr>
        <w:tabs>
          <w:tab w:val="left" w:pos="1440"/>
        </w:tabs>
        <w:spacing w:before="120" w:after="120" w:line="276" w:lineRule="auto"/>
        <w:ind w:left="1134" w:firstLine="0"/>
        <w:jc w:val="both"/>
        <w:rPr>
          <w:rFonts w:cs="Arial"/>
          <w:color w:val="000000"/>
          <w:szCs w:val="20"/>
        </w:rPr>
      </w:pPr>
      <w:r w:rsidRPr="003B1211">
        <w:rPr>
          <w:rFonts w:cs="Arial"/>
          <w:color w:val="00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w:t>
      </w:r>
      <w:r>
        <w:rPr>
          <w:rFonts w:cs="Arial"/>
          <w:color w:val="000000"/>
          <w:szCs w:val="20"/>
        </w:rPr>
        <w:t xml:space="preserve"> </w:t>
      </w:r>
      <w:r w:rsidRPr="003B1211">
        <w:rPr>
          <w:rFonts w:cs="Arial"/>
          <w:color w:val="000000"/>
          <w:szCs w:val="20"/>
        </w:rPr>
        <w:t>item 10.9 do Anexo VII-A da IN SEGES/MPDG n. 5/2017.</w:t>
      </w:r>
    </w:p>
    <w:p w14:paraId="16EA41B8" w14:textId="77777777" w:rsidR="003B1211" w:rsidRPr="003B1211" w:rsidRDefault="003B1211" w:rsidP="00BE4D4D">
      <w:pPr>
        <w:numPr>
          <w:ilvl w:val="2"/>
          <w:numId w:val="9"/>
        </w:numPr>
        <w:tabs>
          <w:tab w:val="left" w:pos="1440"/>
        </w:tabs>
        <w:spacing w:before="120" w:after="120" w:line="276" w:lineRule="auto"/>
        <w:ind w:left="1134" w:firstLine="0"/>
        <w:jc w:val="both"/>
        <w:rPr>
          <w:rFonts w:cs="Arial"/>
          <w:color w:val="000000"/>
          <w:szCs w:val="20"/>
        </w:rPr>
      </w:pPr>
      <w:r w:rsidRPr="003B1211">
        <w:rPr>
          <w:rFonts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3C96C8E8" w14:textId="77777777" w:rsidR="0063799B" w:rsidRPr="003908A2" w:rsidRDefault="000D4936" w:rsidP="00BE4D4D">
      <w:pPr>
        <w:numPr>
          <w:ilvl w:val="2"/>
          <w:numId w:val="9"/>
        </w:numPr>
        <w:tabs>
          <w:tab w:val="left" w:pos="1440"/>
        </w:tabs>
        <w:spacing w:before="120" w:after="120" w:line="276" w:lineRule="auto"/>
        <w:ind w:left="1134" w:firstLine="0"/>
        <w:jc w:val="both"/>
      </w:pPr>
      <w:bookmarkStart w:id="5" w:name="_heading=h.2s8eyo1" w:colFirst="0" w:colLast="0"/>
      <w:bookmarkEnd w:id="5"/>
      <w:r w:rsidRPr="003908A2">
        <w:t xml:space="preserve">As empresas, cadastradas ou não no SICAF, deverão apresentar atestado de vistoria </w:t>
      </w:r>
      <w:r w:rsidR="003908A2" w:rsidRPr="003908A2">
        <w:t xml:space="preserve">caso seja OBRIGATÓRIO no Termo de Referência. </w:t>
      </w:r>
    </w:p>
    <w:p w14:paraId="7FA63016" w14:textId="77777777" w:rsidR="0063799B" w:rsidRPr="003908A2" w:rsidRDefault="000D4936" w:rsidP="009C01EC">
      <w:pPr>
        <w:numPr>
          <w:ilvl w:val="3"/>
          <w:numId w:val="23"/>
        </w:numPr>
        <w:spacing w:before="120" w:after="120" w:line="276" w:lineRule="auto"/>
        <w:jc w:val="both"/>
      </w:pPr>
      <w:r w:rsidRPr="003908A2">
        <w:t>O atestado de vistoria poderá ser substituído por declaração emitida pelo licitante em que conste, alternativamente, ou que conhece as condições locais para execução do objeto;</w:t>
      </w:r>
      <w:r w:rsidR="003908A2" w:rsidRPr="003908A2">
        <w:t xml:space="preserve"> </w:t>
      </w:r>
      <w:r w:rsidRPr="003908A2">
        <w:t>ou que tem pleno conhecimento das condições e peculiaridades inerentes à natureza do trabalho, assume total responsabilidade por este fato e não utilizará deste para quaisquer questionamentos futuros que ensejem desavenças técnicas ou financeiras coma contratante.</w:t>
      </w:r>
    </w:p>
    <w:p w14:paraId="258FCAF5"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869E25D" w14:textId="77777777" w:rsidR="0063799B" w:rsidRDefault="003B1211" w:rsidP="00BE4D4D">
      <w:pPr>
        <w:numPr>
          <w:ilvl w:val="2"/>
          <w:numId w:val="9"/>
        </w:numPr>
        <w:tabs>
          <w:tab w:val="left" w:pos="1440"/>
        </w:tabs>
        <w:spacing w:before="120" w:after="120" w:line="276" w:lineRule="auto"/>
        <w:ind w:left="1134" w:firstLine="0"/>
        <w:jc w:val="both"/>
        <w:rPr>
          <w:rFonts w:cs="Arial"/>
          <w:color w:val="000000"/>
          <w:szCs w:val="20"/>
        </w:rPr>
      </w:pPr>
      <w:r>
        <w:rPr>
          <w:rFonts w:cs="Arial"/>
          <w:color w:val="000000"/>
          <w:szCs w:val="20"/>
        </w:rPr>
        <w:t xml:space="preserve">9.12.1 </w:t>
      </w:r>
      <w:r w:rsidR="000D4936">
        <w:rPr>
          <w:rFonts w:cs="Arial"/>
          <w:color w:val="000000"/>
          <w:szCs w:val="20"/>
        </w:rPr>
        <w:t>A declaração do vencedor acontecerá no momento imediatamente posterior à fase de habilitação.</w:t>
      </w:r>
    </w:p>
    <w:p w14:paraId="311DB698"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w:t>
      </w:r>
      <w:r>
        <w:rPr>
          <w:rFonts w:cs="Arial"/>
          <w:color w:val="000000"/>
          <w:szCs w:val="20"/>
        </w:rPr>
        <w:lastRenderedPageBreak/>
        <w:t>ser prorrogado por igual período, a critério da administração pública, quando requerida pelo licitante, mediante apresentação de justificativa.</w:t>
      </w:r>
    </w:p>
    <w:p w14:paraId="5BF2B085"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086ACD37"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color w:val="000000"/>
        </w:rPr>
      </w:pPr>
      <w:r>
        <w:rPr>
          <w:color w:val="000000"/>
        </w:rPr>
        <w:t>Havendo necessidade de analisar minuciosamente os documentos exigidos, o Pregoeiro suspenderá a sessão, informando no “chat” a nova data e horário para a continuidade da mesma.</w:t>
      </w:r>
    </w:p>
    <w:p w14:paraId="044F63DE"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74B6E78E" w14:textId="77777777" w:rsidR="0063799B" w:rsidRDefault="000D4936" w:rsidP="00BE4D4D">
      <w:pPr>
        <w:numPr>
          <w:ilvl w:val="1"/>
          <w:numId w:val="9"/>
        </w:numPr>
        <w:pBdr>
          <w:top w:val="nil"/>
          <w:left w:val="nil"/>
          <w:bottom w:val="nil"/>
          <w:right w:val="nil"/>
          <w:between w:val="nil"/>
        </w:pBdr>
        <w:spacing w:before="120" w:after="120" w:line="276" w:lineRule="auto"/>
        <w:ind w:hanging="72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7DE1D5C" w14:textId="77777777" w:rsidR="0063799B" w:rsidRPr="003908A2" w:rsidRDefault="000D4936" w:rsidP="00BE4D4D">
      <w:pPr>
        <w:numPr>
          <w:ilvl w:val="1"/>
          <w:numId w:val="9"/>
        </w:numPr>
        <w:pBdr>
          <w:top w:val="nil"/>
          <w:left w:val="nil"/>
          <w:bottom w:val="nil"/>
          <w:right w:val="nil"/>
          <w:between w:val="nil"/>
        </w:pBdr>
        <w:spacing w:before="120" w:after="120" w:line="276" w:lineRule="auto"/>
        <w:ind w:hanging="720"/>
        <w:jc w:val="both"/>
      </w:pPr>
      <w:r w:rsidRPr="003908A2">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F19261F" w14:textId="77777777" w:rsidR="0063799B" w:rsidRPr="003908A2" w:rsidRDefault="000D4936" w:rsidP="00BE4D4D">
      <w:pPr>
        <w:numPr>
          <w:ilvl w:val="2"/>
          <w:numId w:val="9"/>
        </w:numPr>
        <w:tabs>
          <w:tab w:val="left" w:pos="1440"/>
        </w:tabs>
        <w:spacing w:before="120" w:after="120" w:line="276" w:lineRule="auto"/>
        <w:ind w:left="1134" w:firstLine="0"/>
        <w:jc w:val="both"/>
      </w:pPr>
      <w:r w:rsidRPr="003908A2">
        <w:t>Não havendo a comprovação cumulativa dos requisitos de habilitação, a inabilitação recairá sobre o(s) item(ns) de menor(es) valor(es), cuja retirada(s) seja(m) suficiente(s) para a habilitação do licitante nos remanescentes.</w:t>
      </w:r>
    </w:p>
    <w:p w14:paraId="52D8229E" w14:textId="77777777" w:rsidR="0063799B" w:rsidRDefault="0063799B"/>
    <w:p w14:paraId="48B4D972" w14:textId="0F3FA151" w:rsidR="0063799B" w:rsidRDefault="000D4936" w:rsidP="00BE4D4D">
      <w:pPr>
        <w:numPr>
          <w:ilvl w:val="1"/>
          <w:numId w:val="9"/>
        </w:numPr>
        <w:pBdr>
          <w:top w:val="nil"/>
          <w:left w:val="nil"/>
          <w:bottom w:val="nil"/>
          <w:right w:val="nil"/>
          <w:between w:val="nil"/>
        </w:pBdr>
        <w:spacing w:before="120" w:after="120" w:line="276" w:lineRule="auto"/>
        <w:ind w:hanging="720"/>
        <w:jc w:val="both"/>
        <w:rPr>
          <w:color w:val="000000"/>
        </w:rPr>
      </w:pPr>
      <w:r>
        <w:rPr>
          <w:color w:val="000000"/>
        </w:rPr>
        <w:t>Constatado o atendimento às exigências de habilitação fixadas no Edital, o licitante será declarado vencedor.</w:t>
      </w:r>
    </w:p>
    <w:p w14:paraId="171C6609" w14:textId="77777777" w:rsidR="00071E27" w:rsidRDefault="00071E27" w:rsidP="00071E27">
      <w:pPr>
        <w:spacing w:before="120" w:after="120" w:line="276" w:lineRule="auto"/>
        <w:ind w:left="425"/>
        <w:jc w:val="both"/>
        <w:rPr>
          <w:color w:val="000000"/>
        </w:rPr>
      </w:pPr>
    </w:p>
    <w:p w14:paraId="5D06C048" w14:textId="77777777" w:rsidR="0063799B" w:rsidRDefault="000D4936" w:rsidP="009C01EC">
      <w:pPr>
        <w:keepNext/>
        <w:keepLines/>
        <w:numPr>
          <w:ilvl w:val="0"/>
          <w:numId w:val="2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14:paraId="670B6A23" w14:textId="77777777" w:rsidR="0063799B" w:rsidRPr="00A10093" w:rsidRDefault="000D4936" w:rsidP="009C01EC">
      <w:pPr>
        <w:numPr>
          <w:ilvl w:val="1"/>
          <w:numId w:val="23"/>
        </w:numPr>
        <w:spacing w:before="120" w:after="120" w:line="276" w:lineRule="auto"/>
        <w:ind w:left="425" w:firstLine="0"/>
        <w:jc w:val="both"/>
        <w:rPr>
          <w:color w:val="000000"/>
          <w:highlight w:val="white"/>
        </w:rPr>
      </w:pPr>
      <w:r w:rsidRPr="00A10093">
        <w:rPr>
          <w:color w:val="000000"/>
          <w:highlight w:val="white"/>
        </w:rPr>
        <w:t xml:space="preserve">A proposta final do licitante declarado vencedor deverá ser encaminhada no prazo de </w:t>
      </w:r>
      <w:r w:rsidR="00A10093" w:rsidRPr="00A10093">
        <w:rPr>
          <w:color w:val="000000"/>
          <w:highlight w:val="white"/>
        </w:rPr>
        <w:t>2 (duas) horas</w:t>
      </w:r>
      <w:r w:rsidRPr="00A10093">
        <w:rPr>
          <w:color w:val="000000"/>
          <w:highlight w:val="white"/>
        </w:rPr>
        <w:t>, a contar da solicitação do Pregoeiro no sistema eletrônico e deverá:</w:t>
      </w:r>
    </w:p>
    <w:p w14:paraId="3BF3B4B4" w14:textId="77777777" w:rsidR="0063799B" w:rsidRPr="00A10093" w:rsidRDefault="000D4936" w:rsidP="009C01EC">
      <w:pPr>
        <w:numPr>
          <w:ilvl w:val="2"/>
          <w:numId w:val="23"/>
        </w:numPr>
        <w:spacing w:before="120" w:after="120" w:line="276" w:lineRule="auto"/>
        <w:ind w:left="1134" w:firstLine="0"/>
        <w:jc w:val="both"/>
        <w:rPr>
          <w:color w:val="000000"/>
          <w:highlight w:val="white"/>
        </w:rPr>
      </w:pPr>
      <w:r w:rsidRPr="00A10093">
        <w:rPr>
          <w:color w:val="000000"/>
          <w:highlight w:val="white"/>
        </w:rPr>
        <w:t>ser redigida em língua portuguesa, datilografada ou digitada, em uma via, sem emendas, rasuras, entrelinhas ou ressalvas, devendo a última folha ser assinada e as demais rubricadas pelo licitante ou seu representante legal.</w:t>
      </w:r>
    </w:p>
    <w:p w14:paraId="0F683E20" w14:textId="77777777" w:rsidR="0063799B" w:rsidRPr="00A10093" w:rsidRDefault="000D4936" w:rsidP="009C01EC">
      <w:pPr>
        <w:numPr>
          <w:ilvl w:val="2"/>
          <w:numId w:val="23"/>
        </w:numPr>
        <w:spacing w:before="120" w:after="120" w:line="276" w:lineRule="auto"/>
        <w:ind w:left="1134" w:firstLine="0"/>
        <w:jc w:val="both"/>
        <w:rPr>
          <w:color w:val="000000"/>
          <w:highlight w:val="white"/>
        </w:rPr>
      </w:pPr>
      <w:r w:rsidRPr="00A10093">
        <w:rPr>
          <w:color w:val="000000"/>
          <w:highlight w:val="white"/>
        </w:rPr>
        <w:t xml:space="preserve">apresentar a </w:t>
      </w:r>
      <w:r w:rsidR="00FC6624">
        <w:rPr>
          <w:color w:val="000000"/>
          <w:highlight w:val="white"/>
        </w:rPr>
        <w:t>Planilha de Preços (</w:t>
      </w:r>
      <w:r w:rsidR="00587F40">
        <w:rPr>
          <w:color w:val="000000"/>
          <w:highlight w:val="white"/>
        </w:rPr>
        <w:t>Anexo II</w:t>
      </w:r>
      <w:r w:rsidR="00FC6624">
        <w:rPr>
          <w:color w:val="000000"/>
          <w:highlight w:val="white"/>
        </w:rPr>
        <w:t>)</w:t>
      </w:r>
      <w:r w:rsidRPr="00A10093">
        <w:rPr>
          <w:color w:val="000000"/>
          <w:highlight w:val="white"/>
        </w:rPr>
        <w:t>, devidamente ajustada ao lance vencedor;</w:t>
      </w:r>
    </w:p>
    <w:p w14:paraId="2D241835" w14:textId="77777777" w:rsidR="0063799B" w:rsidRPr="00A10093" w:rsidRDefault="000D4936" w:rsidP="009C01EC">
      <w:pPr>
        <w:numPr>
          <w:ilvl w:val="2"/>
          <w:numId w:val="23"/>
        </w:numPr>
        <w:spacing w:before="120" w:after="120" w:line="276" w:lineRule="auto"/>
        <w:ind w:left="1134" w:firstLine="0"/>
        <w:jc w:val="both"/>
        <w:rPr>
          <w:color w:val="000000"/>
          <w:highlight w:val="white"/>
        </w:rPr>
      </w:pPr>
      <w:r w:rsidRPr="00A10093">
        <w:rPr>
          <w:color w:val="000000"/>
          <w:highlight w:val="white"/>
        </w:rPr>
        <w:t>conter a indicação do banco, número da conta e agência do licitante vencedor, para fins de pagamento.</w:t>
      </w:r>
    </w:p>
    <w:p w14:paraId="5CC18723" w14:textId="77777777" w:rsidR="0063799B" w:rsidRPr="00A10093" w:rsidRDefault="000D4936" w:rsidP="009C01EC">
      <w:pPr>
        <w:numPr>
          <w:ilvl w:val="2"/>
          <w:numId w:val="23"/>
        </w:numPr>
        <w:spacing w:before="120" w:after="120" w:line="276" w:lineRule="auto"/>
        <w:ind w:left="1134" w:firstLine="0"/>
        <w:jc w:val="both"/>
        <w:rPr>
          <w:color w:val="000000"/>
          <w:highlight w:val="white"/>
        </w:rPr>
      </w:pPr>
      <w:r w:rsidRPr="00A10093">
        <w:rPr>
          <w:color w:val="000000"/>
          <w:highlight w:val="white"/>
        </w:rPr>
        <w:tab/>
        <w:t>A proposta final deverá ser documentada nos autos e será levada em consideração no decorrer da execução do contrato e aplicação de eventual sanção à Contratada, se for o caso.</w:t>
      </w:r>
    </w:p>
    <w:p w14:paraId="076A3A69" w14:textId="77777777" w:rsidR="0063799B" w:rsidRPr="00A10093" w:rsidRDefault="000D4936" w:rsidP="009C01EC">
      <w:pPr>
        <w:numPr>
          <w:ilvl w:val="2"/>
          <w:numId w:val="23"/>
        </w:numPr>
        <w:spacing w:before="120" w:after="120" w:line="276" w:lineRule="auto"/>
        <w:ind w:left="1134" w:firstLine="0"/>
        <w:jc w:val="both"/>
        <w:rPr>
          <w:color w:val="000000"/>
          <w:highlight w:val="white"/>
        </w:rPr>
      </w:pPr>
      <w:r w:rsidRPr="00A10093">
        <w:rPr>
          <w:color w:val="000000"/>
          <w:highlight w:val="white"/>
        </w:rPr>
        <w:t>Todas as especificações do objeto contidas na proposta vinculam a Contratada.</w:t>
      </w:r>
    </w:p>
    <w:p w14:paraId="114F88D1" w14:textId="01BFCDB3" w:rsidR="0063799B" w:rsidRDefault="000D4936" w:rsidP="009C01EC">
      <w:pPr>
        <w:numPr>
          <w:ilvl w:val="1"/>
          <w:numId w:val="23"/>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33407605" w14:textId="77777777" w:rsidR="0063799B" w:rsidRDefault="000D4936" w:rsidP="009C01EC">
      <w:pPr>
        <w:numPr>
          <w:ilvl w:val="2"/>
          <w:numId w:val="23"/>
        </w:numPr>
        <w:spacing w:before="120" w:after="120" w:line="276" w:lineRule="auto"/>
        <w:jc w:val="both"/>
      </w:pPr>
      <w:r>
        <w:lastRenderedPageBreak/>
        <w:t>Ocorrendo divergência entre os preços unitários e o preço global, prevalecerão os primeiros; no caso de divergência entre os valores numéricos e os valores expressos por extenso, prevalecerão estes últimos.</w:t>
      </w:r>
    </w:p>
    <w:p w14:paraId="4AFC6B38" w14:textId="1D2DE39E" w:rsidR="0063799B" w:rsidRDefault="000D4936" w:rsidP="009C01EC">
      <w:pPr>
        <w:numPr>
          <w:ilvl w:val="1"/>
          <w:numId w:val="23"/>
        </w:numPr>
        <w:spacing w:before="120" w:after="120" w:line="276" w:lineRule="auto"/>
        <w:ind w:left="425" w:firstLine="0"/>
        <w:jc w:val="both"/>
      </w:pPr>
      <w:r>
        <w:t>A oferta deverá ser firme e precisa, limitada, rigorosamente, ao objeto deste Edital, sem conter alternativas de preço ou de qualquer outra condição que induza o julgamento a mais de um resultado, sob pena de desclassificação.</w:t>
      </w:r>
    </w:p>
    <w:p w14:paraId="50AA0F2C" w14:textId="0481F1F4" w:rsidR="0063799B" w:rsidRDefault="000D4936" w:rsidP="009C01EC">
      <w:pPr>
        <w:numPr>
          <w:ilvl w:val="1"/>
          <w:numId w:val="23"/>
        </w:numPr>
        <w:spacing w:before="120" w:after="120" w:line="276" w:lineRule="auto"/>
        <w:ind w:left="425" w:firstLine="0"/>
        <w:jc w:val="both"/>
      </w:pPr>
      <w:r>
        <w:t>A proposta deverá obedecer aos termos deste Edital e seus Anexos, não sendo considerada aquela que não corresponda às especificações ali contidas ou que estabeleça vínculo à proposta de outro licitante.</w:t>
      </w:r>
    </w:p>
    <w:p w14:paraId="2714DDEF" w14:textId="082BD10C" w:rsidR="0063799B" w:rsidRPr="002D2F28" w:rsidRDefault="000D4936" w:rsidP="009C01EC">
      <w:pPr>
        <w:numPr>
          <w:ilvl w:val="1"/>
          <w:numId w:val="23"/>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FF5DB4" w14:textId="77777777" w:rsidR="002D2F28" w:rsidRDefault="002D2F28" w:rsidP="002D2F28">
      <w:pPr>
        <w:spacing w:before="120" w:after="120" w:line="276" w:lineRule="auto"/>
        <w:ind w:left="709"/>
        <w:jc w:val="both"/>
      </w:pPr>
    </w:p>
    <w:p w14:paraId="6692D038" w14:textId="77777777" w:rsidR="0063799B" w:rsidRDefault="000D4936" w:rsidP="009C01EC">
      <w:pPr>
        <w:keepNext/>
        <w:keepLines/>
        <w:numPr>
          <w:ilvl w:val="0"/>
          <w:numId w:val="2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294AEF9A" w14:textId="77777777" w:rsidR="0063799B" w:rsidRDefault="000D4936" w:rsidP="009C01EC">
      <w:pPr>
        <w:numPr>
          <w:ilvl w:val="1"/>
          <w:numId w:val="23"/>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A10093">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3AD6B911" w14:textId="77777777" w:rsidR="0063799B" w:rsidRDefault="000D4936" w:rsidP="009C01EC">
      <w:pPr>
        <w:numPr>
          <w:ilvl w:val="1"/>
          <w:numId w:val="23"/>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5A869E03" w14:textId="77777777" w:rsidR="0063799B" w:rsidRDefault="000D4936" w:rsidP="009C01EC">
      <w:pPr>
        <w:numPr>
          <w:ilvl w:val="2"/>
          <w:numId w:val="23"/>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7968B4F3" w14:textId="77777777" w:rsidR="0063799B" w:rsidRDefault="000D4936" w:rsidP="009C01EC">
      <w:pPr>
        <w:numPr>
          <w:ilvl w:val="2"/>
          <w:numId w:val="23"/>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0F2C2A4" w14:textId="77777777" w:rsidR="0063799B" w:rsidRDefault="000D4936" w:rsidP="009C01EC">
      <w:pPr>
        <w:numPr>
          <w:ilvl w:val="2"/>
          <w:numId w:val="23"/>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C21EADD" w14:textId="77777777" w:rsidR="0063799B" w:rsidRDefault="000D4936" w:rsidP="009C01EC">
      <w:pPr>
        <w:numPr>
          <w:ilvl w:val="1"/>
          <w:numId w:val="23"/>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7C3BFF97" w14:textId="46BA798A" w:rsidR="0063799B" w:rsidRDefault="000D4936" w:rsidP="009C01EC">
      <w:pPr>
        <w:numPr>
          <w:ilvl w:val="1"/>
          <w:numId w:val="23"/>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7AD570FB" w14:textId="77777777" w:rsidR="002D2F28" w:rsidRDefault="002D2F28" w:rsidP="002D2F28">
      <w:pPr>
        <w:spacing w:before="120" w:after="120" w:line="276" w:lineRule="auto"/>
        <w:ind w:left="425"/>
        <w:jc w:val="both"/>
        <w:rPr>
          <w:color w:val="000000"/>
        </w:rPr>
      </w:pPr>
    </w:p>
    <w:p w14:paraId="24C945DC" w14:textId="77777777" w:rsidR="0063799B" w:rsidRDefault="000D4936" w:rsidP="009C01EC">
      <w:pPr>
        <w:keepNext/>
        <w:keepLines/>
        <w:numPr>
          <w:ilvl w:val="0"/>
          <w:numId w:val="2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5889C217" w14:textId="77777777" w:rsidR="0063799B" w:rsidRDefault="000D4936" w:rsidP="009C01EC">
      <w:pPr>
        <w:numPr>
          <w:ilvl w:val="1"/>
          <w:numId w:val="23"/>
        </w:numPr>
        <w:spacing w:before="120" w:after="120" w:line="276" w:lineRule="auto"/>
        <w:ind w:left="425" w:firstLine="0"/>
        <w:jc w:val="both"/>
        <w:rPr>
          <w:rFonts w:cs="Arial"/>
          <w:color w:val="000000"/>
          <w:szCs w:val="20"/>
        </w:rPr>
      </w:pPr>
      <w:r>
        <w:rPr>
          <w:rFonts w:cs="Arial"/>
          <w:color w:val="000000"/>
          <w:szCs w:val="20"/>
        </w:rPr>
        <w:t>A sessão pública poderá ser reaberta:</w:t>
      </w:r>
    </w:p>
    <w:p w14:paraId="37E7DCE6" w14:textId="77777777" w:rsidR="0063799B" w:rsidRDefault="000D4936" w:rsidP="009C01EC">
      <w:pPr>
        <w:numPr>
          <w:ilvl w:val="2"/>
          <w:numId w:val="23"/>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51236A6" w14:textId="77777777" w:rsidR="0063799B" w:rsidRDefault="000D4936" w:rsidP="009C01EC">
      <w:pPr>
        <w:numPr>
          <w:ilvl w:val="2"/>
          <w:numId w:val="23"/>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A10093">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36C76901" w14:textId="77777777" w:rsidR="0063799B" w:rsidRDefault="000D4936" w:rsidP="009C01EC">
      <w:pPr>
        <w:numPr>
          <w:ilvl w:val="1"/>
          <w:numId w:val="23"/>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lastRenderedPageBreak/>
        <w:t>Todos os licitantes remanescentes deverão ser convocados para acompanhar a sessão reaberta.</w:t>
      </w:r>
    </w:p>
    <w:p w14:paraId="1B141804" w14:textId="77777777" w:rsidR="0063799B" w:rsidRDefault="000D4936" w:rsidP="009C01EC">
      <w:pPr>
        <w:numPr>
          <w:ilvl w:val="2"/>
          <w:numId w:val="23"/>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CEA2452" w14:textId="77777777" w:rsidR="0063799B" w:rsidRDefault="000D4936" w:rsidP="009C01EC">
      <w:pPr>
        <w:numPr>
          <w:ilvl w:val="2"/>
          <w:numId w:val="23"/>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D8059F1" w14:textId="77777777" w:rsidR="0063799B" w:rsidRDefault="000D4936" w:rsidP="009C01EC">
      <w:pPr>
        <w:keepNext/>
        <w:keepLines/>
        <w:numPr>
          <w:ilvl w:val="0"/>
          <w:numId w:val="2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70077200" w14:textId="77777777" w:rsidR="0063799B" w:rsidRDefault="000D4936" w:rsidP="009C01EC">
      <w:pPr>
        <w:numPr>
          <w:ilvl w:val="1"/>
          <w:numId w:val="23"/>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68AD6927" w14:textId="5384B6F2" w:rsidR="0063799B" w:rsidRDefault="000D4936" w:rsidP="009C01EC">
      <w:pPr>
        <w:numPr>
          <w:ilvl w:val="1"/>
          <w:numId w:val="23"/>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56B55AE" w14:textId="77777777" w:rsidR="002D2F28" w:rsidRDefault="002D2F28" w:rsidP="002D2F28">
      <w:pPr>
        <w:spacing w:before="120" w:after="120" w:line="276" w:lineRule="auto"/>
        <w:ind w:left="425"/>
        <w:jc w:val="both"/>
        <w:rPr>
          <w:color w:val="000000"/>
        </w:rPr>
      </w:pPr>
    </w:p>
    <w:p w14:paraId="5FA7E072" w14:textId="77777777" w:rsidR="0063799B" w:rsidRDefault="000D4936" w:rsidP="009C01EC">
      <w:pPr>
        <w:keepNext/>
        <w:keepLines/>
        <w:numPr>
          <w:ilvl w:val="0"/>
          <w:numId w:val="2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465A691A" w14:textId="474E1294" w:rsidR="0063799B" w:rsidRDefault="000D4936" w:rsidP="009C01EC">
      <w:pPr>
        <w:numPr>
          <w:ilvl w:val="1"/>
          <w:numId w:val="23"/>
        </w:numPr>
        <w:spacing w:before="120" w:after="120" w:line="276" w:lineRule="auto"/>
        <w:ind w:left="425" w:firstLine="0"/>
        <w:jc w:val="both"/>
      </w:pPr>
      <w:r w:rsidRPr="00A10093">
        <w:t>Não haverá exigência de garantia de execução para a presente contratação</w:t>
      </w:r>
    </w:p>
    <w:p w14:paraId="192B9488" w14:textId="77777777" w:rsidR="002D2F28" w:rsidRPr="00A10093" w:rsidRDefault="002D2F28" w:rsidP="002D2F28">
      <w:pPr>
        <w:spacing w:before="120" w:after="120" w:line="276" w:lineRule="auto"/>
        <w:ind w:left="425"/>
        <w:jc w:val="both"/>
      </w:pPr>
    </w:p>
    <w:p w14:paraId="157EF5AC" w14:textId="77777777" w:rsidR="0063799B" w:rsidRPr="002D2F28" w:rsidRDefault="000D4936" w:rsidP="009C01EC">
      <w:pPr>
        <w:keepNext/>
        <w:keepLines/>
        <w:numPr>
          <w:ilvl w:val="0"/>
          <w:numId w:val="23"/>
        </w:numPr>
        <w:pBdr>
          <w:top w:val="nil"/>
          <w:left w:val="nil"/>
          <w:bottom w:val="nil"/>
          <w:right w:val="nil"/>
          <w:between w:val="nil"/>
        </w:pBdr>
        <w:spacing w:before="480" w:after="120" w:line="276" w:lineRule="auto"/>
        <w:ind w:right="-15"/>
        <w:jc w:val="both"/>
        <w:rPr>
          <w:rFonts w:cs="Arial"/>
          <w:b/>
          <w:color w:val="000000"/>
          <w:szCs w:val="20"/>
        </w:rPr>
      </w:pPr>
      <w:r w:rsidRPr="002D2F28">
        <w:rPr>
          <w:rFonts w:cs="Arial"/>
          <w:b/>
          <w:color w:val="000000"/>
          <w:szCs w:val="20"/>
        </w:rPr>
        <w:t>DA ATA DE REGISTRO DE PREÇOS</w:t>
      </w:r>
    </w:p>
    <w:p w14:paraId="42A37830" w14:textId="77777777" w:rsidR="0063799B" w:rsidRPr="00A10093" w:rsidRDefault="000D4936">
      <w:pPr>
        <w:numPr>
          <w:ilvl w:val="1"/>
          <w:numId w:val="3"/>
        </w:numPr>
        <w:spacing w:before="120" w:after="120" w:line="276" w:lineRule="auto"/>
        <w:jc w:val="both"/>
      </w:pPr>
      <w:r w:rsidRPr="00A10093">
        <w:t xml:space="preserve">Homologado o resultado da licitação, terá o adjudicatário o prazo de </w:t>
      </w:r>
      <w:r w:rsidR="00A10093" w:rsidRPr="00A10093">
        <w:t>3 (três)</w:t>
      </w:r>
      <w:r w:rsidRPr="00A10093">
        <w:t xml:space="preserve"> dias, contados a partir da data de sua convocação, para assinar a Ata de Registro de Preços, cujo prazo de validade encontra-se nela fixado, sob pena de decair do direito à contratação, sem prejuízo das sanções previstas neste Edital. </w:t>
      </w:r>
    </w:p>
    <w:p w14:paraId="1446A5D4" w14:textId="77777777" w:rsidR="0063799B" w:rsidRPr="00A10093" w:rsidRDefault="00A10093">
      <w:pPr>
        <w:numPr>
          <w:ilvl w:val="1"/>
          <w:numId w:val="3"/>
        </w:numPr>
        <w:spacing w:before="120" w:after="120" w:line="276" w:lineRule="auto"/>
        <w:jc w:val="both"/>
      </w:pPr>
      <w:r w:rsidRPr="00A10093">
        <w:t>A</w:t>
      </w:r>
      <w:r w:rsidR="000D4936" w:rsidRPr="00A10093">
        <w:t xml:space="preserve"> Administração </w:t>
      </w:r>
      <w:r w:rsidRPr="00A10093">
        <w:t>encaminhará</w:t>
      </w:r>
      <w:r w:rsidR="000D4936" w:rsidRPr="00A10093">
        <w:t xml:space="preserve"> para assinatura, mediante meio eletrônico, para que seja assinada e devolvida no prazo de </w:t>
      </w:r>
      <w:r w:rsidRPr="00A10093">
        <w:t>3 (três)</w:t>
      </w:r>
      <w:r w:rsidR="000D4936" w:rsidRPr="00A10093">
        <w:t xml:space="preserve"> dias, a contar da data de seu recebimento.</w:t>
      </w:r>
    </w:p>
    <w:p w14:paraId="75546811" w14:textId="77777777" w:rsidR="0063799B" w:rsidRPr="00A10093" w:rsidRDefault="000D4936">
      <w:pPr>
        <w:numPr>
          <w:ilvl w:val="1"/>
          <w:numId w:val="3"/>
        </w:numPr>
        <w:spacing w:before="120" w:after="120" w:line="276" w:lineRule="auto"/>
        <w:jc w:val="both"/>
        <w:rPr>
          <w:b/>
        </w:rPr>
      </w:pPr>
      <w:r w:rsidRPr="00A10093">
        <w:t>O prazo estabelecido no subitem anterior para assinatura da Ata de Registro de Preços poderá ser prorrogado uma única vez, por igual período, quando solicitado pelo(s) licitante(s) vencedor(s), durante o seu transcurso, e desde que devidamente aceito.</w:t>
      </w:r>
    </w:p>
    <w:p w14:paraId="42293AE7" w14:textId="77777777" w:rsidR="0063799B" w:rsidRPr="00A10093" w:rsidRDefault="000D4936">
      <w:pPr>
        <w:numPr>
          <w:ilvl w:val="1"/>
          <w:numId w:val="3"/>
        </w:numPr>
        <w:spacing w:before="120" w:after="120" w:line="276" w:lineRule="auto"/>
        <w:jc w:val="both"/>
        <w:rPr>
          <w:b/>
        </w:rPr>
      </w:pPr>
      <w:r w:rsidRPr="00A10093">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2C58AF5" w14:textId="77777777" w:rsidR="0063799B" w:rsidRPr="00A10093" w:rsidRDefault="000D4936">
      <w:pPr>
        <w:numPr>
          <w:ilvl w:val="2"/>
          <w:numId w:val="3"/>
        </w:numPr>
        <w:spacing w:before="120" w:after="120" w:line="276" w:lineRule="auto"/>
        <w:jc w:val="both"/>
      </w:pPr>
      <w:r w:rsidRPr="00A10093">
        <w:t>Será incluído na ata, sob a forma de anexo, o registro dos licitantes que aceitarem cotar os bens ou serviços com preços iguais aos do licitante vencedor na sequência da classificação do certame.</w:t>
      </w:r>
    </w:p>
    <w:p w14:paraId="2F70A715" w14:textId="77777777" w:rsidR="0063799B" w:rsidRPr="00071E27"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071E27">
        <w:rPr>
          <w:rFonts w:cs="Arial"/>
          <w:b/>
          <w:color w:val="000000"/>
          <w:szCs w:val="20"/>
        </w:rPr>
        <w:t>DO TERMO DE CONTRATO</w:t>
      </w:r>
    </w:p>
    <w:p w14:paraId="0FC68E73" w14:textId="43192224" w:rsidR="0063799B" w:rsidRPr="00071E27" w:rsidRDefault="00192D28">
      <w:pPr>
        <w:numPr>
          <w:ilvl w:val="1"/>
          <w:numId w:val="3"/>
        </w:numPr>
        <w:spacing w:before="120" w:after="120" w:line="276" w:lineRule="auto"/>
        <w:ind w:left="425" w:firstLine="0"/>
        <w:jc w:val="both"/>
        <w:rPr>
          <w:color w:val="000000"/>
        </w:rPr>
      </w:pPr>
      <w:r>
        <w:rPr>
          <w:color w:val="000000"/>
        </w:rPr>
        <w:t>Após homologação da licitação, em sendo realizada a contratação, será firmado Termo de Contrato.</w:t>
      </w:r>
    </w:p>
    <w:p w14:paraId="4F537FA2" w14:textId="77777777" w:rsidR="0063799B" w:rsidRDefault="000D4936">
      <w:pPr>
        <w:numPr>
          <w:ilvl w:val="1"/>
          <w:numId w:val="3"/>
        </w:numPr>
        <w:spacing w:before="120" w:after="120" w:line="276" w:lineRule="auto"/>
        <w:ind w:left="425" w:firstLine="0"/>
        <w:jc w:val="both"/>
        <w:rPr>
          <w:color w:val="000000"/>
        </w:rPr>
      </w:pPr>
      <w:r>
        <w:rPr>
          <w:color w:val="000000"/>
        </w:rPr>
        <w:t xml:space="preserve">O adjudicatário terá o prazo </w:t>
      </w:r>
      <w:r w:rsidRPr="00E341A5">
        <w:rPr>
          <w:color w:val="000000"/>
        </w:rPr>
        <w:t xml:space="preserve">de </w:t>
      </w:r>
      <w:r w:rsidR="00E341A5" w:rsidRPr="00E341A5">
        <w:rPr>
          <w:color w:val="000000"/>
        </w:rPr>
        <w:t xml:space="preserve">5 (cinco) </w:t>
      </w:r>
      <w:r w:rsidRPr="00E341A5">
        <w:rPr>
          <w:color w:val="000000"/>
        </w:rPr>
        <w:t>dias úteis</w:t>
      </w:r>
      <w:r>
        <w:rPr>
          <w:color w:val="000000"/>
        </w:rPr>
        <w:t xml:space="preserve">, contados a partir da data de sua convocação, para assinar o Termo de Contrato, conforme o caso (Nota de Empenho/Carta Contrato/Autorização), sob pena de decair do direito à contratação, sem prejuízo das sanções previstas neste Edital. </w:t>
      </w:r>
    </w:p>
    <w:p w14:paraId="515449FC" w14:textId="77777777" w:rsidR="0063799B" w:rsidRDefault="00E341A5">
      <w:pPr>
        <w:numPr>
          <w:ilvl w:val="2"/>
          <w:numId w:val="3"/>
        </w:numPr>
        <w:spacing w:before="120" w:after="120" w:line="276" w:lineRule="auto"/>
        <w:jc w:val="both"/>
        <w:rPr>
          <w:color w:val="000000"/>
        </w:rPr>
      </w:pPr>
      <w:r>
        <w:rPr>
          <w:color w:val="000000"/>
        </w:rPr>
        <w:lastRenderedPageBreak/>
        <w:t>A</w:t>
      </w:r>
      <w:r w:rsidR="000D4936">
        <w:rPr>
          <w:color w:val="000000"/>
        </w:rPr>
        <w:t xml:space="preserve"> Administração </w:t>
      </w:r>
      <w:r>
        <w:rPr>
          <w:color w:val="000000"/>
        </w:rPr>
        <w:t>encaminhará</w:t>
      </w:r>
      <w:r w:rsidR="000D4936">
        <w:rPr>
          <w:color w:val="000000"/>
        </w:rPr>
        <w:t xml:space="preserve"> para assinatura, mediante meio eletrônico, para que seja assinado e devolvido no prazo de </w:t>
      </w:r>
      <w:r>
        <w:rPr>
          <w:color w:val="000000"/>
        </w:rPr>
        <w:t xml:space="preserve">5 (cinco) </w:t>
      </w:r>
      <w:r w:rsidR="000D4936">
        <w:rPr>
          <w:color w:val="000000"/>
        </w:rPr>
        <w:t xml:space="preserve">dias, a contar da data de seu recebimento. </w:t>
      </w:r>
    </w:p>
    <w:p w14:paraId="29A7241C" w14:textId="77777777" w:rsidR="0063799B" w:rsidRDefault="000D4936">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C211EAA" w14:textId="77777777" w:rsidR="0063799B" w:rsidRDefault="000D4936">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6DA22716" w14:textId="77777777" w:rsidR="0063799B" w:rsidRDefault="000D4936">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0C27434" w14:textId="77777777" w:rsidR="0063799B" w:rsidRDefault="000D4936">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EF09016" w14:textId="77777777" w:rsidR="0063799B" w:rsidRDefault="000D4936">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2DD46161" w14:textId="77777777" w:rsidR="0063799B" w:rsidRDefault="000D4936">
      <w:pPr>
        <w:numPr>
          <w:ilvl w:val="1"/>
          <w:numId w:val="3"/>
        </w:numPr>
        <w:spacing w:before="120" w:after="120" w:line="276" w:lineRule="auto"/>
        <w:ind w:left="425" w:firstLine="0"/>
        <w:jc w:val="both"/>
        <w:rPr>
          <w:color w:val="000000"/>
        </w:rPr>
      </w:pPr>
      <w:r>
        <w:rPr>
          <w:color w:val="000000"/>
        </w:rPr>
        <w:t xml:space="preserve">O prazo de vigência da contratação é de </w:t>
      </w:r>
      <w:r w:rsidR="00E341A5">
        <w:rPr>
          <w:color w:val="000000"/>
        </w:rPr>
        <w:t xml:space="preserve">12 (doze) meses </w:t>
      </w:r>
      <w:r>
        <w:rPr>
          <w:color w:val="000000"/>
        </w:rPr>
        <w:t xml:space="preserve">prorrogável conforme previsão </w:t>
      </w:r>
      <w:r w:rsidRPr="00E341A5">
        <w:t>no instrumento contratual</w:t>
      </w:r>
      <w:r>
        <w:rPr>
          <w:color w:val="000000"/>
        </w:rPr>
        <w:t xml:space="preserve">. </w:t>
      </w:r>
    </w:p>
    <w:p w14:paraId="47A88CD2" w14:textId="77777777" w:rsidR="0063799B" w:rsidRDefault="000D4936">
      <w:pPr>
        <w:numPr>
          <w:ilvl w:val="1"/>
          <w:numId w:val="3"/>
        </w:numPr>
        <w:spacing w:before="120" w:after="120" w:line="276" w:lineRule="auto"/>
        <w:ind w:left="425" w:firstLine="0"/>
        <w:jc w:val="both"/>
        <w:rPr>
          <w:color w:val="000000"/>
        </w:rPr>
      </w:pPr>
      <w:r>
        <w:rPr>
          <w:color w:val="000000"/>
        </w:rPr>
        <w:t>Previamente à contratação a Administração realizará consulta ao SICAF</w:t>
      </w:r>
      <w:r w:rsidR="00E341A5">
        <w:rPr>
          <w:color w:val="000000"/>
        </w:rPr>
        <w:t xml:space="preserve"> </w:t>
      </w:r>
      <w:r w:rsidR="00991BBC">
        <w:rPr>
          <w:color w:val="000000"/>
        </w:rPr>
        <w:t>p</w:t>
      </w:r>
      <w:r>
        <w:rPr>
          <w:color w:val="000000"/>
        </w:rPr>
        <w:t>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282F322D" w14:textId="77777777" w:rsidR="0063799B" w:rsidRDefault="000D4936">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5A4B2AD" w14:textId="77777777" w:rsidR="0063799B" w:rsidRDefault="000D4936">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A6777E2" w14:textId="77777777" w:rsidR="0063799B" w:rsidRDefault="000D4936">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E6ED532" w14:textId="77777777" w:rsidR="0063799B" w:rsidRDefault="000D4936">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CF5AC91"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37EA0281" w14:textId="77777777" w:rsidR="0063799B" w:rsidRDefault="000D4936">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276EE1D0"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63D99EF5" w14:textId="77777777" w:rsidR="0063799B" w:rsidRDefault="000D4936">
      <w:pPr>
        <w:numPr>
          <w:ilvl w:val="1"/>
          <w:numId w:val="3"/>
        </w:numPr>
        <w:spacing w:before="120" w:after="120" w:line="276" w:lineRule="auto"/>
        <w:ind w:left="425" w:firstLine="0"/>
        <w:jc w:val="both"/>
      </w:pPr>
      <w:r>
        <w:t>Os critérios de aceitação do objeto e de fiscalização estão previstos no Termo de Referência.</w:t>
      </w:r>
    </w:p>
    <w:p w14:paraId="2EB41843"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4E139476" w14:textId="77777777" w:rsidR="0063799B" w:rsidRDefault="000D4936">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0334FB4"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PAGAMENTO</w:t>
      </w:r>
    </w:p>
    <w:p w14:paraId="2B858841" w14:textId="77777777" w:rsidR="0063799B" w:rsidRDefault="000D4936">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3CC8F39D"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0436AB40" w14:textId="77777777" w:rsidR="0063799B" w:rsidRDefault="000D4936">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4054683A" w14:textId="77777777" w:rsidR="0063799B" w:rsidRDefault="000D4936">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012F58D5" w14:textId="77777777" w:rsidR="0063799B" w:rsidRDefault="000D4936">
      <w:pPr>
        <w:numPr>
          <w:ilvl w:val="2"/>
          <w:numId w:val="3"/>
        </w:numPr>
        <w:spacing w:before="120" w:after="120" w:line="276" w:lineRule="auto"/>
        <w:jc w:val="both"/>
        <w:rPr>
          <w:color w:val="000000"/>
        </w:rPr>
      </w:pPr>
      <w:r>
        <w:rPr>
          <w:color w:val="000000"/>
        </w:rPr>
        <w:t>não assinar a ata de registro de preços, quando cabível;</w:t>
      </w:r>
    </w:p>
    <w:p w14:paraId="106F9C1A" w14:textId="77777777" w:rsidR="0063799B" w:rsidRDefault="000D4936">
      <w:pPr>
        <w:numPr>
          <w:ilvl w:val="2"/>
          <w:numId w:val="3"/>
        </w:numPr>
        <w:spacing w:before="120" w:after="120" w:line="276" w:lineRule="auto"/>
        <w:jc w:val="both"/>
        <w:rPr>
          <w:color w:val="000000"/>
        </w:rPr>
      </w:pPr>
      <w:r>
        <w:rPr>
          <w:color w:val="000000"/>
        </w:rPr>
        <w:t>apresentar documentação falsa;</w:t>
      </w:r>
    </w:p>
    <w:p w14:paraId="24C4582E" w14:textId="77777777" w:rsidR="0063799B" w:rsidRDefault="000D4936">
      <w:pPr>
        <w:numPr>
          <w:ilvl w:val="2"/>
          <w:numId w:val="3"/>
        </w:numPr>
        <w:spacing w:before="120" w:after="120" w:line="276" w:lineRule="auto"/>
        <w:jc w:val="both"/>
        <w:rPr>
          <w:color w:val="000000"/>
        </w:rPr>
      </w:pPr>
      <w:r>
        <w:rPr>
          <w:color w:val="000000"/>
        </w:rPr>
        <w:t>deixar de entregar os documentos exigidos no certame;</w:t>
      </w:r>
    </w:p>
    <w:p w14:paraId="1B77ADAC" w14:textId="77777777" w:rsidR="0063799B" w:rsidRDefault="000D4936">
      <w:pPr>
        <w:numPr>
          <w:ilvl w:val="2"/>
          <w:numId w:val="3"/>
        </w:numPr>
        <w:spacing w:before="120" w:after="120" w:line="276" w:lineRule="auto"/>
        <w:jc w:val="both"/>
        <w:rPr>
          <w:color w:val="000000"/>
        </w:rPr>
      </w:pPr>
      <w:r>
        <w:rPr>
          <w:color w:val="000000"/>
        </w:rPr>
        <w:t>ensejar o retardamento da execução do objeto;</w:t>
      </w:r>
    </w:p>
    <w:p w14:paraId="594E7038" w14:textId="77777777" w:rsidR="0063799B" w:rsidRDefault="000D4936">
      <w:pPr>
        <w:numPr>
          <w:ilvl w:val="2"/>
          <w:numId w:val="3"/>
        </w:numPr>
        <w:spacing w:before="120" w:after="120" w:line="276" w:lineRule="auto"/>
        <w:jc w:val="both"/>
        <w:rPr>
          <w:color w:val="000000"/>
        </w:rPr>
      </w:pPr>
      <w:r>
        <w:rPr>
          <w:color w:val="000000"/>
        </w:rPr>
        <w:t>não mantiver a proposta;</w:t>
      </w:r>
    </w:p>
    <w:p w14:paraId="3133F68A" w14:textId="77777777" w:rsidR="0063799B" w:rsidRDefault="000D4936">
      <w:pPr>
        <w:numPr>
          <w:ilvl w:val="2"/>
          <w:numId w:val="3"/>
        </w:numPr>
        <w:spacing w:before="120" w:after="120" w:line="276" w:lineRule="auto"/>
        <w:jc w:val="both"/>
        <w:rPr>
          <w:color w:val="000000"/>
        </w:rPr>
      </w:pPr>
      <w:r>
        <w:rPr>
          <w:color w:val="000000"/>
        </w:rPr>
        <w:t>cometer fraude fiscal;</w:t>
      </w:r>
    </w:p>
    <w:p w14:paraId="3185D45D" w14:textId="77777777" w:rsidR="0063799B" w:rsidRDefault="000D4936">
      <w:pPr>
        <w:numPr>
          <w:ilvl w:val="2"/>
          <w:numId w:val="3"/>
        </w:numPr>
        <w:spacing w:before="120" w:after="120" w:line="276" w:lineRule="auto"/>
        <w:jc w:val="both"/>
        <w:rPr>
          <w:color w:val="000000"/>
        </w:rPr>
      </w:pPr>
      <w:r>
        <w:rPr>
          <w:color w:val="000000"/>
        </w:rPr>
        <w:t>comportar-se de modo inidôneo;</w:t>
      </w:r>
    </w:p>
    <w:p w14:paraId="7630D184" w14:textId="77777777" w:rsidR="0063799B" w:rsidRDefault="000D493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9E2BE12" w14:textId="77777777" w:rsidR="0063799B" w:rsidRDefault="000D4936">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AA2A1F7" w14:textId="77777777" w:rsidR="0063799B" w:rsidRDefault="000D4936">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6C2C4A02" w14:textId="77777777" w:rsidR="0063799B" w:rsidRDefault="000D4936">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A20214A" w14:textId="77777777" w:rsidR="0063799B" w:rsidRDefault="000D4936">
      <w:pPr>
        <w:numPr>
          <w:ilvl w:val="2"/>
          <w:numId w:val="3"/>
        </w:numPr>
        <w:spacing w:before="120" w:after="120" w:line="276" w:lineRule="auto"/>
        <w:jc w:val="both"/>
        <w:rPr>
          <w:color w:val="000000"/>
        </w:rPr>
      </w:pPr>
      <w:r>
        <w:rPr>
          <w:color w:val="000000"/>
        </w:rPr>
        <w:t xml:space="preserve">Multa de </w:t>
      </w:r>
      <w:r w:rsidR="00DD1B25">
        <w:rPr>
          <w:color w:val="000000"/>
        </w:rPr>
        <w:t xml:space="preserve">até </w:t>
      </w:r>
      <w:r w:rsidR="00DD1B25" w:rsidRPr="00DD1B25">
        <w:rPr>
          <w:color w:val="000000"/>
        </w:rPr>
        <w:t>5</w:t>
      </w:r>
      <w:r w:rsidRPr="00DD1B25">
        <w:rPr>
          <w:color w:val="000000"/>
        </w:rPr>
        <w:t>% (</w:t>
      </w:r>
      <w:r w:rsidR="00DD1B25">
        <w:rPr>
          <w:color w:val="000000"/>
        </w:rPr>
        <w:t>cinco</w:t>
      </w:r>
      <w:r w:rsidRPr="00DD1B25">
        <w:rPr>
          <w:color w:val="000000"/>
        </w:rPr>
        <w:t xml:space="preserve"> por cento)</w:t>
      </w:r>
      <w:r>
        <w:rPr>
          <w:color w:val="000000"/>
        </w:rPr>
        <w:t xml:space="preserve"> sobre o valor estimado do(s) item(s) prejudicado(s) pela conduta do licitante;</w:t>
      </w:r>
    </w:p>
    <w:p w14:paraId="3DAA09BF" w14:textId="77777777" w:rsidR="0063799B" w:rsidRDefault="000D4936">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F44B396" w14:textId="77777777" w:rsidR="0063799B" w:rsidRDefault="000D4936">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49AA5B1B" w14:textId="77777777" w:rsidR="0063799B" w:rsidRDefault="000D4936">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775FDF1" w14:textId="77777777" w:rsidR="0063799B" w:rsidRDefault="000D4936">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49BC5F0" w14:textId="77777777" w:rsidR="0063799B" w:rsidRDefault="000D4936">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17057BA8" w14:textId="77777777" w:rsidR="0063799B" w:rsidRDefault="000D4936">
      <w:pPr>
        <w:numPr>
          <w:ilvl w:val="1"/>
          <w:numId w:val="3"/>
        </w:numPr>
        <w:spacing w:before="120" w:after="120" w:line="276" w:lineRule="auto"/>
        <w:ind w:left="425" w:firstLine="0"/>
        <w:jc w:val="both"/>
        <w:rPr>
          <w:color w:val="000000"/>
        </w:rPr>
      </w:pPr>
      <w:r>
        <w:rPr>
          <w:color w:val="00000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8658C0F" w14:textId="77777777" w:rsidR="0063799B" w:rsidRDefault="000D4936">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ABB05D8" w14:textId="77777777" w:rsidR="0063799B" w:rsidRDefault="000D4936">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DC2CF9" w14:textId="77777777" w:rsidR="0063799B" w:rsidRDefault="000D4936">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60B62FE3" w14:textId="77777777" w:rsidR="0063799B" w:rsidRDefault="000D4936">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857F2CD" w14:textId="77777777" w:rsidR="0063799B" w:rsidRDefault="000D4936">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10A8C6B" w14:textId="77777777" w:rsidR="0063799B" w:rsidRDefault="000D4936">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3CB9DEEE" w14:textId="3783374B" w:rsidR="0063799B" w:rsidRDefault="000D4936">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FED11C9" w14:textId="77777777" w:rsidR="00071E27" w:rsidRDefault="00071E27" w:rsidP="00071E27">
      <w:pPr>
        <w:spacing w:before="120" w:after="120" w:line="276" w:lineRule="auto"/>
        <w:ind w:left="425"/>
        <w:jc w:val="both"/>
        <w:rPr>
          <w:color w:val="000000"/>
        </w:rPr>
      </w:pPr>
    </w:p>
    <w:p w14:paraId="41AA2641" w14:textId="77777777" w:rsidR="0063799B" w:rsidRPr="00DD1B25"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DD1B25">
        <w:rPr>
          <w:rFonts w:cs="Arial"/>
          <w:b/>
          <w:color w:val="000000"/>
          <w:szCs w:val="20"/>
        </w:rPr>
        <w:t xml:space="preserve">DA FORMAÇÃO DO CADASTRO DE RESERVA </w:t>
      </w:r>
    </w:p>
    <w:p w14:paraId="378A64A1" w14:textId="77777777" w:rsidR="0063799B" w:rsidRPr="00DD1B25" w:rsidRDefault="000D4936">
      <w:pPr>
        <w:numPr>
          <w:ilvl w:val="1"/>
          <w:numId w:val="3"/>
        </w:numPr>
        <w:spacing w:before="120" w:after="120" w:line="276" w:lineRule="auto"/>
        <w:ind w:left="425" w:firstLine="0"/>
        <w:jc w:val="both"/>
      </w:pPr>
      <w:r w:rsidRPr="00DD1B25">
        <w:t>Após o encerramento da etapa competitiva, os licitantes poderão reduzir seus preços ao valor da proposta do licitante mais bem classificado.</w:t>
      </w:r>
    </w:p>
    <w:p w14:paraId="5343463C" w14:textId="77777777" w:rsidR="0063799B" w:rsidRPr="00DD1B25" w:rsidRDefault="000D4936">
      <w:pPr>
        <w:numPr>
          <w:ilvl w:val="1"/>
          <w:numId w:val="3"/>
        </w:numPr>
        <w:spacing w:before="120" w:after="120" w:line="276" w:lineRule="auto"/>
        <w:ind w:left="425" w:firstLine="0"/>
        <w:jc w:val="both"/>
      </w:pPr>
      <w:r w:rsidRPr="00DD1B25">
        <w:t>A apresentação de novas propostas na forma deste item não prejudicará o resultado do certame em relação ao licitante melhor classificado.</w:t>
      </w:r>
    </w:p>
    <w:p w14:paraId="56EA4C27" w14:textId="77777777" w:rsidR="0063799B" w:rsidRPr="00DD1B25" w:rsidRDefault="000D4936">
      <w:pPr>
        <w:numPr>
          <w:ilvl w:val="1"/>
          <w:numId w:val="3"/>
        </w:numPr>
        <w:spacing w:before="120" w:after="120" w:line="276" w:lineRule="auto"/>
        <w:ind w:left="425" w:firstLine="0"/>
        <w:jc w:val="both"/>
      </w:pPr>
      <w:r w:rsidRPr="00DD1B25">
        <w:t>Havendo um ou mais licitantes que aceitem cotar suas propostas em valor igual ao do licitante vencedor, estes serão classificados segundo a ordem da última proposta individual apresentada durante a fase competitiva.</w:t>
      </w:r>
    </w:p>
    <w:p w14:paraId="757864A2" w14:textId="77777777" w:rsidR="0063799B" w:rsidRPr="00DD1B25" w:rsidRDefault="000D4936">
      <w:pPr>
        <w:numPr>
          <w:ilvl w:val="1"/>
          <w:numId w:val="3"/>
        </w:numPr>
        <w:spacing w:before="120" w:after="120" w:line="276" w:lineRule="auto"/>
        <w:ind w:left="425" w:firstLine="0"/>
        <w:jc w:val="both"/>
      </w:pPr>
      <w:r w:rsidRPr="00DD1B25">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6B98D58" w14:textId="77777777" w:rsidR="0063799B" w:rsidRDefault="0063799B">
      <w:pPr>
        <w:spacing w:before="120" w:after="120" w:line="276" w:lineRule="auto"/>
        <w:jc w:val="both"/>
        <w:rPr>
          <w:color w:val="000000"/>
          <w:highlight w:val="cyan"/>
        </w:rPr>
      </w:pPr>
    </w:p>
    <w:p w14:paraId="3770316D"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6624EEDF" w14:textId="77777777" w:rsidR="0063799B" w:rsidRDefault="000D4936">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31ECDDC5" w14:textId="77777777" w:rsidR="0063799B" w:rsidRDefault="000D4936">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rsidR="00DD1B25">
        <w:rPr>
          <w:color w:val="000000"/>
        </w:rPr>
        <w:t>cpl@id.uff.br.</w:t>
      </w:r>
    </w:p>
    <w:p w14:paraId="67049299" w14:textId="77777777" w:rsidR="0063799B" w:rsidRDefault="000D4936">
      <w:pPr>
        <w:numPr>
          <w:ilvl w:val="1"/>
          <w:numId w:val="3"/>
        </w:numPr>
        <w:spacing w:before="120" w:after="120" w:line="276" w:lineRule="auto"/>
        <w:jc w:val="both"/>
        <w:rPr>
          <w:color w:val="000000"/>
        </w:rPr>
      </w:pPr>
      <w:r>
        <w:rPr>
          <w:color w:val="000000"/>
        </w:rPr>
        <w:lastRenderedPageBreak/>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3578F516" w14:textId="77777777" w:rsidR="0063799B" w:rsidRDefault="000D4936">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C5F3058" w14:textId="77777777" w:rsidR="0063799B" w:rsidRDefault="000D4936">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ACE9AA0" w14:textId="77777777" w:rsidR="0063799B" w:rsidRDefault="000D4936">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130ED34E" w14:textId="77777777" w:rsidR="0063799B" w:rsidRDefault="000D4936">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ACD0F75" w14:textId="77777777" w:rsidR="0063799B" w:rsidRDefault="000D4936">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67D6D737" w14:textId="72BD14A9" w:rsidR="0063799B" w:rsidRDefault="000D4936">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5ACE8E87" w14:textId="77777777" w:rsidR="00574932" w:rsidRDefault="00574932" w:rsidP="00574932">
      <w:pPr>
        <w:spacing w:before="120" w:after="120" w:line="276" w:lineRule="auto"/>
        <w:ind w:left="785"/>
        <w:jc w:val="both"/>
        <w:rPr>
          <w:color w:val="000000"/>
        </w:rPr>
      </w:pPr>
    </w:p>
    <w:p w14:paraId="380B3F69"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228C5E3C" w14:textId="77777777" w:rsidR="0063799B" w:rsidRDefault="000D4936">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7E07FB62" w14:textId="77777777" w:rsidR="0063799B" w:rsidRDefault="000D4936">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343EBC5" w14:textId="77777777" w:rsidR="0063799B" w:rsidRDefault="000D4936">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2FB8A023" w14:textId="77777777" w:rsidR="0063799B" w:rsidRDefault="000D4936">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8E421B3" w14:textId="77777777" w:rsidR="0063799B" w:rsidRDefault="000D4936">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42EDB8B4" w14:textId="77777777" w:rsidR="0063799B" w:rsidRDefault="000D4936">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4D3A1B7" w14:textId="77777777" w:rsidR="0063799B" w:rsidRDefault="000D4936">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35EFB888" w14:textId="77777777" w:rsidR="0063799B" w:rsidRDefault="000D4936">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8870515" w14:textId="77777777" w:rsidR="0063799B" w:rsidRDefault="000D4936">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EDAE1FF" w14:textId="77777777" w:rsidR="0063799B" w:rsidRDefault="000D4936">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6912AF1F" w14:textId="77777777" w:rsidR="008D5C36" w:rsidRPr="008D5C36" w:rsidRDefault="008D5C36" w:rsidP="008D5C36">
      <w:pPr>
        <w:numPr>
          <w:ilvl w:val="1"/>
          <w:numId w:val="3"/>
        </w:numPr>
        <w:suppressAutoHyphens w:val="0"/>
        <w:spacing w:before="120" w:after="120" w:line="276" w:lineRule="auto"/>
        <w:jc w:val="both"/>
        <w:rPr>
          <w:rFonts w:cs="Arial"/>
          <w:szCs w:val="20"/>
        </w:rPr>
      </w:pPr>
      <w:r w:rsidRPr="008D5C36">
        <w:rPr>
          <w:rFonts w:eastAsia="Calibri" w:cs="Arial"/>
          <w:szCs w:val="20"/>
        </w:rPr>
        <w:lastRenderedPageBreak/>
        <w:t>O Edital está disponibilizado, na íntegra, no endereço eletrônico</w:t>
      </w:r>
      <w:hyperlink r:id="rId16">
        <w:r w:rsidRPr="008D5C36">
          <w:rPr>
            <w:rFonts w:eastAsia="Calibri" w:cs="Arial"/>
            <w:szCs w:val="20"/>
          </w:rPr>
          <w:t xml:space="preserve"> </w:t>
        </w:r>
      </w:hyperlink>
      <w:hyperlink r:id="rId17">
        <w:r w:rsidRPr="008D5C36">
          <w:rPr>
            <w:rFonts w:eastAsia="Calibri" w:cs="Arial"/>
            <w:b/>
            <w:color w:val="0000FF"/>
            <w:szCs w:val="20"/>
            <w:u w:val="single"/>
          </w:rPr>
          <w:t>www.gov.br/compras</w:t>
        </w:r>
      </w:hyperlink>
      <w:r w:rsidRPr="008D5C36">
        <w:rPr>
          <w:rFonts w:eastAsia="Calibri" w:cs="Arial"/>
          <w:szCs w:val="20"/>
        </w:rPr>
        <w:t xml:space="preserve"> e</w:t>
      </w:r>
      <w:hyperlink r:id="rId18">
        <w:r w:rsidRPr="008D5C36">
          <w:rPr>
            <w:rFonts w:eastAsia="Calibri" w:cs="Arial"/>
            <w:szCs w:val="20"/>
          </w:rPr>
          <w:t xml:space="preserve"> </w:t>
        </w:r>
      </w:hyperlink>
      <w:hyperlink r:id="rId19">
        <w:r w:rsidRPr="008D5C36">
          <w:rPr>
            <w:rFonts w:eastAsia="Calibri" w:cs="Arial"/>
            <w:b/>
            <w:color w:val="0000FF"/>
            <w:szCs w:val="20"/>
            <w:u w:val="single"/>
          </w:rPr>
          <w:t>www.uff.br/licitacoes</w:t>
        </w:r>
      </w:hyperlink>
      <w:r w:rsidRPr="008D5C36">
        <w:rPr>
          <w:rFonts w:eastAsia="Calibri" w:cs="Arial"/>
          <w:szCs w:val="20"/>
        </w:rPr>
        <w:t xml:space="preserve">. Os autos do processo administrativo são digitais e podem ser consultados, por qualquer interessado, por meio do clique no nº do processo, constante também do endereço eletrônico </w:t>
      </w:r>
      <w:r w:rsidRPr="008D5C36">
        <w:rPr>
          <w:rFonts w:eastAsia="Calibri" w:cs="Arial"/>
          <w:b/>
          <w:szCs w:val="20"/>
        </w:rPr>
        <w:t>&lt;</w:t>
      </w:r>
      <w:hyperlink r:id="rId20">
        <w:r w:rsidRPr="008D5C36">
          <w:rPr>
            <w:rFonts w:eastAsia="Calibri" w:cs="Arial"/>
            <w:b/>
            <w:szCs w:val="20"/>
          </w:rPr>
          <w:t xml:space="preserve"> </w:t>
        </w:r>
      </w:hyperlink>
      <w:hyperlink r:id="rId21">
        <w:r w:rsidRPr="008D5C36">
          <w:rPr>
            <w:rFonts w:eastAsia="Calibri" w:cs="Arial"/>
            <w:b/>
            <w:color w:val="0000FF"/>
            <w:szCs w:val="20"/>
            <w:u w:val="single"/>
          </w:rPr>
          <w:t>www.uff.br/licitacoes</w:t>
        </w:r>
      </w:hyperlink>
      <w:r w:rsidRPr="008D5C36">
        <w:rPr>
          <w:rFonts w:eastAsia="Calibri" w:cs="Arial"/>
          <w:b/>
          <w:szCs w:val="20"/>
        </w:rPr>
        <w:t xml:space="preserve"> &gt;</w:t>
      </w:r>
      <w:r w:rsidRPr="008D5C36">
        <w:rPr>
          <w:rFonts w:eastAsia="Calibri" w:cs="Arial"/>
          <w:szCs w:val="20"/>
        </w:rPr>
        <w:t>.</w:t>
      </w:r>
    </w:p>
    <w:p w14:paraId="296F9D82" w14:textId="77777777" w:rsidR="0063799B" w:rsidRDefault="000D4936">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39FA5D64" w14:textId="77777777" w:rsidR="0063799B" w:rsidRDefault="000D4936">
      <w:pPr>
        <w:numPr>
          <w:ilvl w:val="2"/>
          <w:numId w:val="3"/>
        </w:numPr>
        <w:spacing w:before="120" w:after="120" w:line="276" w:lineRule="auto"/>
        <w:jc w:val="both"/>
        <w:rPr>
          <w:color w:val="000000"/>
        </w:rPr>
      </w:pPr>
      <w:r>
        <w:rPr>
          <w:color w:val="000000"/>
        </w:rPr>
        <w:t>ANEXO I - Termo de Referência;</w:t>
      </w:r>
    </w:p>
    <w:p w14:paraId="54DDA503" w14:textId="44F50F5C" w:rsidR="0063799B" w:rsidRPr="00587F40" w:rsidRDefault="000D4936" w:rsidP="00587F40">
      <w:pPr>
        <w:numPr>
          <w:ilvl w:val="2"/>
          <w:numId w:val="3"/>
        </w:numPr>
        <w:spacing w:before="120" w:after="120" w:line="276" w:lineRule="auto"/>
        <w:jc w:val="both"/>
        <w:rPr>
          <w:color w:val="000000"/>
        </w:rPr>
      </w:pPr>
      <w:r>
        <w:rPr>
          <w:color w:val="000000"/>
        </w:rPr>
        <w:t xml:space="preserve">ANEXO II – </w:t>
      </w:r>
      <w:r w:rsidR="00960763">
        <w:rPr>
          <w:color w:val="000000"/>
        </w:rPr>
        <w:t>Relação dos Veículos</w:t>
      </w:r>
      <w:r w:rsidR="00DD1B25" w:rsidRPr="00587F40">
        <w:rPr>
          <w:color w:val="000000"/>
        </w:rPr>
        <w:t>;</w:t>
      </w:r>
    </w:p>
    <w:p w14:paraId="56103C34" w14:textId="390C73FF" w:rsidR="0063799B" w:rsidRDefault="000D4936">
      <w:pPr>
        <w:numPr>
          <w:ilvl w:val="2"/>
          <w:numId w:val="3"/>
        </w:numPr>
        <w:spacing w:before="120" w:after="120" w:line="276" w:lineRule="auto"/>
        <w:jc w:val="both"/>
        <w:rPr>
          <w:color w:val="000000"/>
        </w:rPr>
      </w:pPr>
      <w:r>
        <w:rPr>
          <w:color w:val="000000"/>
        </w:rPr>
        <w:t xml:space="preserve">ANEXO </w:t>
      </w:r>
      <w:r w:rsidR="005C59FC">
        <w:rPr>
          <w:color w:val="000000"/>
        </w:rPr>
        <w:t>I</w:t>
      </w:r>
      <w:r>
        <w:rPr>
          <w:color w:val="000000"/>
        </w:rPr>
        <w:t>I</w:t>
      </w:r>
      <w:r w:rsidR="006F4AD4">
        <w:rPr>
          <w:color w:val="000000"/>
        </w:rPr>
        <w:t>I</w:t>
      </w:r>
      <w:r>
        <w:rPr>
          <w:color w:val="000000"/>
        </w:rPr>
        <w:t xml:space="preserve"> – </w:t>
      </w:r>
      <w:r w:rsidR="00960763">
        <w:rPr>
          <w:color w:val="000000"/>
        </w:rPr>
        <w:t>Modelo de Proposta Comercial, Dispensa de Vistoria</w:t>
      </w:r>
      <w:r>
        <w:rPr>
          <w:color w:val="000000"/>
        </w:rPr>
        <w:t>;</w:t>
      </w:r>
    </w:p>
    <w:p w14:paraId="47E2881B" w14:textId="1DD29EF6" w:rsidR="005C59FC" w:rsidRDefault="005C59FC">
      <w:pPr>
        <w:numPr>
          <w:ilvl w:val="2"/>
          <w:numId w:val="3"/>
        </w:numPr>
        <w:spacing w:before="120" w:after="120" w:line="276" w:lineRule="auto"/>
        <w:jc w:val="both"/>
        <w:rPr>
          <w:color w:val="000000"/>
        </w:rPr>
      </w:pPr>
      <w:r>
        <w:rPr>
          <w:color w:val="000000"/>
        </w:rPr>
        <w:t>ANEXO I</w:t>
      </w:r>
      <w:r w:rsidR="006F4AD4">
        <w:rPr>
          <w:color w:val="000000"/>
        </w:rPr>
        <w:t>V</w:t>
      </w:r>
      <w:r>
        <w:rPr>
          <w:color w:val="000000"/>
        </w:rPr>
        <w:t xml:space="preserve"> – </w:t>
      </w:r>
      <w:r w:rsidR="00960763">
        <w:rPr>
          <w:color w:val="000000"/>
        </w:rPr>
        <w:t>Modelo de Declaração de Vistoria (quando houver);</w:t>
      </w:r>
    </w:p>
    <w:p w14:paraId="588C5F41" w14:textId="25CD9766" w:rsidR="005C59FC" w:rsidRDefault="005C59FC">
      <w:pPr>
        <w:numPr>
          <w:ilvl w:val="2"/>
          <w:numId w:val="3"/>
        </w:numPr>
        <w:spacing w:before="120" w:after="120" w:line="276" w:lineRule="auto"/>
        <w:jc w:val="both"/>
        <w:rPr>
          <w:color w:val="000000"/>
        </w:rPr>
      </w:pPr>
      <w:r>
        <w:rPr>
          <w:color w:val="000000"/>
        </w:rPr>
        <w:t xml:space="preserve">ANEXO V – </w:t>
      </w:r>
      <w:r w:rsidR="00960763">
        <w:rPr>
          <w:color w:val="000000"/>
        </w:rPr>
        <w:t>Minuta Termo de Contrato</w:t>
      </w:r>
      <w:r w:rsidR="006F4AD4">
        <w:rPr>
          <w:color w:val="000000"/>
        </w:rPr>
        <w:t>;</w:t>
      </w:r>
    </w:p>
    <w:p w14:paraId="5B35E5D7" w14:textId="2B4E5FD7" w:rsidR="0077070D" w:rsidRDefault="0077070D">
      <w:pPr>
        <w:numPr>
          <w:ilvl w:val="2"/>
          <w:numId w:val="3"/>
        </w:numPr>
        <w:spacing w:before="120" w:after="120" w:line="276" w:lineRule="auto"/>
        <w:jc w:val="both"/>
        <w:rPr>
          <w:color w:val="000000"/>
        </w:rPr>
      </w:pPr>
      <w:r>
        <w:rPr>
          <w:color w:val="000000"/>
        </w:rPr>
        <w:t>ANEXO VI – Minuta de Ata de Registro de Preços</w:t>
      </w:r>
    </w:p>
    <w:p w14:paraId="0B8330F0" w14:textId="77777777" w:rsidR="0063799B" w:rsidRDefault="0063799B">
      <w:pPr>
        <w:spacing w:before="120" w:after="120" w:line="276" w:lineRule="auto"/>
        <w:jc w:val="both"/>
        <w:rPr>
          <w:color w:val="FF0000"/>
        </w:rPr>
      </w:pPr>
    </w:p>
    <w:p w14:paraId="42F92AD9" w14:textId="77777777" w:rsidR="005C59FC" w:rsidRDefault="005C59FC">
      <w:pPr>
        <w:spacing w:before="120" w:after="120" w:line="276" w:lineRule="auto"/>
        <w:jc w:val="both"/>
        <w:rPr>
          <w:color w:val="000000"/>
        </w:rPr>
      </w:pPr>
    </w:p>
    <w:p w14:paraId="6BEDA17E" w14:textId="02B26A64" w:rsidR="0063799B" w:rsidRDefault="006F4AD4">
      <w:pPr>
        <w:spacing w:before="120" w:after="120" w:line="276" w:lineRule="auto"/>
        <w:jc w:val="center"/>
        <w:rPr>
          <w:color w:val="000000"/>
        </w:rPr>
      </w:pPr>
      <w:r>
        <w:rPr>
          <w:color w:val="000000"/>
        </w:rPr>
        <w:t xml:space="preserve">Niterói, </w:t>
      </w:r>
      <w:r w:rsidR="00622B5F">
        <w:rPr>
          <w:color w:val="000000"/>
        </w:rPr>
        <w:t xml:space="preserve">28 </w:t>
      </w:r>
      <w:r w:rsidR="00991BBC">
        <w:rPr>
          <w:color w:val="000000"/>
        </w:rPr>
        <w:t xml:space="preserve">de </w:t>
      </w:r>
      <w:r w:rsidR="00B93C55">
        <w:rPr>
          <w:color w:val="000000"/>
        </w:rPr>
        <w:t xml:space="preserve">julho </w:t>
      </w:r>
      <w:r w:rsidR="005C59FC">
        <w:rPr>
          <w:color w:val="000000"/>
        </w:rPr>
        <w:t>de 202</w:t>
      </w:r>
      <w:r w:rsidR="008D5C36">
        <w:rPr>
          <w:color w:val="000000"/>
        </w:rPr>
        <w:t>1</w:t>
      </w:r>
      <w:r w:rsidR="005C59FC">
        <w:rPr>
          <w:color w:val="000000"/>
        </w:rPr>
        <w:t>.</w:t>
      </w:r>
    </w:p>
    <w:p w14:paraId="7C613CCA" w14:textId="77777777" w:rsidR="005C59FC" w:rsidRDefault="005C59FC">
      <w:pPr>
        <w:spacing w:before="120" w:after="120" w:line="276" w:lineRule="auto"/>
        <w:jc w:val="center"/>
        <w:rPr>
          <w:color w:val="000000"/>
        </w:rPr>
      </w:pPr>
    </w:p>
    <w:p w14:paraId="39661110" w14:textId="42468D5D" w:rsidR="005C59FC" w:rsidRPr="006C24F9" w:rsidRDefault="006C24F9">
      <w:pPr>
        <w:spacing w:before="120" w:after="120" w:line="276" w:lineRule="auto"/>
        <w:jc w:val="center"/>
        <w:rPr>
          <w:b/>
          <w:bCs/>
          <w:color w:val="000000"/>
        </w:rPr>
      </w:pPr>
      <w:r w:rsidRPr="006C24F9">
        <w:rPr>
          <w:b/>
          <w:bCs/>
          <w:color w:val="000000"/>
        </w:rPr>
        <w:t>Madison Lopes Inocêncio</w:t>
      </w:r>
    </w:p>
    <w:p w14:paraId="4AF1346A" w14:textId="77777777" w:rsidR="00CC525F" w:rsidRPr="00CC525F" w:rsidRDefault="00CC525F">
      <w:pPr>
        <w:spacing w:before="120" w:after="120" w:line="276" w:lineRule="auto"/>
        <w:jc w:val="center"/>
        <w:rPr>
          <w:color w:val="000000"/>
        </w:rPr>
      </w:pPr>
      <w:r w:rsidRPr="00CC525F">
        <w:rPr>
          <w:color w:val="000000"/>
        </w:rPr>
        <w:t>Pró-Reitoria de Administraç</w:t>
      </w:r>
      <w:r>
        <w:rPr>
          <w:color w:val="000000"/>
        </w:rPr>
        <w:t>ão</w:t>
      </w:r>
    </w:p>
    <w:p w14:paraId="2274921D" w14:textId="77777777" w:rsidR="005C59FC" w:rsidRPr="00991BBC" w:rsidRDefault="00CC525F">
      <w:pPr>
        <w:spacing w:before="120" w:after="120" w:line="276" w:lineRule="auto"/>
        <w:jc w:val="center"/>
        <w:rPr>
          <w:b/>
          <w:color w:val="000000"/>
        </w:rPr>
      </w:pPr>
      <w:r w:rsidRPr="00991BBC">
        <w:rPr>
          <w:color w:val="000000"/>
        </w:rPr>
        <w:t>Universidade Federal Fluminense</w:t>
      </w:r>
    </w:p>
    <w:p w14:paraId="6D162093" w14:textId="77777777" w:rsidR="0063799B" w:rsidRPr="00991BBC" w:rsidRDefault="0063799B">
      <w:pPr>
        <w:spacing w:before="120" w:after="120" w:line="276" w:lineRule="auto"/>
        <w:jc w:val="both"/>
        <w:rPr>
          <w:color w:val="000000"/>
        </w:rPr>
      </w:pPr>
    </w:p>
    <w:p w14:paraId="04EC9088" w14:textId="77777777" w:rsidR="0063799B" w:rsidRPr="00991BBC" w:rsidRDefault="0063799B">
      <w:pPr>
        <w:spacing w:after="120" w:line="276" w:lineRule="auto"/>
        <w:ind w:right="-15"/>
        <w:jc w:val="center"/>
        <w:rPr>
          <w:rFonts w:ascii="Calibri" w:eastAsia="Calibri" w:hAnsi="Calibri" w:cs="Calibri"/>
          <w:b/>
          <w:color w:val="000000"/>
          <w:sz w:val="22"/>
          <w:szCs w:val="22"/>
        </w:rPr>
      </w:pPr>
    </w:p>
    <w:p w14:paraId="02715EE4" w14:textId="77777777" w:rsidR="0063799B" w:rsidRPr="00991BBC" w:rsidRDefault="0063799B">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2520E1E" w14:textId="77777777" w:rsidR="0063799B" w:rsidRPr="00991BBC" w:rsidRDefault="0063799B">
      <w:pPr>
        <w:jc w:val="center"/>
        <w:rPr>
          <w:rFonts w:ascii="Calibri" w:eastAsia="Calibri" w:hAnsi="Calibri" w:cs="Calibri"/>
          <w:b/>
          <w:sz w:val="22"/>
          <w:szCs w:val="22"/>
        </w:rPr>
      </w:pPr>
    </w:p>
    <w:sectPr w:rsidR="0063799B" w:rsidRPr="00991BBC">
      <w:headerReference w:type="default" r:id="rId22"/>
      <w:footerReference w:type="default" r:id="rId23"/>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CE6D" w14:textId="77777777" w:rsidR="00FE3A4A" w:rsidRDefault="00FE3A4A">
      <w:r>
        <w:separator/>
      </w:r>
    </w:p>
  </w:endnote>
  <w:endnote w:type="continuationSeparator" w:id="0">
    <w:p w14:paraId="4BD63792" w14:textId="77777777" w:rsidR="00FE3A4A" w:rsidRDefault="00FE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E193" w14:textId="77777777" w:rsidR="003B1211" w:rsidRDefault="003B1211">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B1241E">
      <w:rPr>
        <w:rFonts w:cs="Arial"/>
        <w:b/>
        <w:noProof/>
        <w:color w:val="000000"/>
        <w:sz w:val="12"/>
        <w:szCs w:val="12"/>
      </w:rPr>
      <w:t>22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B1241E">
      <w:rPr>
        <w:rFonts w:cs="Arial"/>
        <w:b/>
        <w:noProof/>
        <w:color w:val="000000"/>
        <w:sz w:val="12"/>
        <w:szCs w:val="12"/>
      </w:rPr>
      <w:t>22</w:t>
    </w:r>
    <w:r>
      <w:rPr>
        <w:rFonts w:cs="Arial"/>
        <w:b/>
        <w:color w:val="000000"/>
        <w:sz w:val="12"/>
        <w:szCs w:val="12"/>
      </w:rPr>
      <w:fldChar w:fldCharType="end"/>
    </w:r>
  </w:p>
  <w:p w14:paraId="78D7A309" w14:textId="77777777" w:rsidR="003B1211" w:rsidRDefault="003B1211">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7D32" w14:textId="77777777" w:rsidR="00FE3A4A" w:rsidRDefault="00FE3A4A">
      <w:r>
        <w:separator/>
      </w:r>
    </w:p>
  </w:footnote>
  <w:footnote w:type="continuationSeparator" w:id="0">
    <w:p w14:paraId="631629E5" w14:textId="77777777" w:rsidR="00FE3A4A" w:rsidRDefault="00FE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A38D" w14:textId="77777777" w:rsidR="003B1211" w:rsidRDefault="003B121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57019DC" w14:textId="77777777" w:rsidR="003B1211" w:rsidRDefault="003B121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6FA10C1" w14:textId="5FF13992" w:rsidR="003B1211" w:rsidRDefault="003B1211">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Pr="00772C71">
      <w:rPr>
        <w:rFonts w:ascii="Verdana" w:eastAsia="Verdana" w:hAnsi="Verdana" w:cs="Verdana"/>
        <w:noProof/>
        <w:color w:val="000000"/>
        <w:sz w:val="16"/>
        <w:szCs w:val="16"/>
      </w:rPr>
      <w:drawing>
        <wp:anchor distT="0" distB="0" distL="114300" distR="114300" simplePos="0" relativeHeight="251658240" behindDoc="0" locked="0" layoutInCell="1" hidden="0" allowOverlap="1" wp14:anchorId="4E378F87" wp14:editId="448A1CB6">
          <wp:simplePos x="0" y="0"/>
          <wp:positionH relativeFrom="column">
            <wp:posOffset>11431</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Pr="00772C71">
      <w:rPr>
        <w:rFonts w:ascii="Verdana" w:eastAsia="Verdana" w:hAnsi="Verdana" w:cs="Verdana"/>
        <w:color w:val="000000"/>
        <w:sz w:val="16"/>
        <w:szCs w:val="16"/>
      </w:rPr>
      <w:t>23069.</w:t>
    </w:r>
    <w:r w:rsidR="00BD0FC6">
      <w:rPr>
        <w:rFonts w:ascii="Verdana" w:eastAsia="Verdana" w:hAnsi="Verdana" w:cs="Verdana"/>
        <w:color w:val="000000"/>
        <w:sz w:val="16"/>
        <w:szCs w:val="16"/>
      </w:rPr>
      <w:t>152856/2021-11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B23"/>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 w15:restartNumberingAfterBreak="0">
    <w:nsid w:val="07B66EF5"/>
    <w:multiLevelType w:val="multilevel"/>
    <w:tmpl w:val="51DCEB70"/>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2.%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 w15:restartNumberingAfterBreak="0">
    <w:nsid w:val="0BAA27F2"/>
    <w:multiLevelType w:val="multilevel"/>
    <w:tmpl w:val="4AAC0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C076E5"/>
    <w:multiLevelType w:val="multilevel"/>
    <w:tmpl w:val="1F2AF7A4"/>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D125D5"/>
    <w:multiLevelType w:val="multilevel"/>
    <w:tmpl w:val="4956C7E2"/>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5"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530006"/>
    <w:multiLevelType w:val="multilevel"/>
    <w:tmpl w:val="1B56220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3C4486"/>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33EC2684"/>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9" w15:restartNumberingAfterBreak="0">
    <w:nsid w:val="378766D5"/>
    <w:multiLevelType w:val="multilevel"/>
    <w:tmpl w:val="9ECA31B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3E655FB3"/>
    <w:multiLevelType w:val="multilevel"/>
    <w:tmpl w:val="A25870E8"/>
    <w:lvl w:ilvl="0">
      <w:start w:val="7"/>
      <w:numFmt w:val="decimal"/>
      <w:lvlText w:val="%1."/>
      <w:lvlJc w:val="left"/>
      <w:pPr>
        <w:ind w:left="360" w:hanging="360"/>
      </w:pPr>
      <w:rPr>
        <w:rFonts w:hint="default"/>
        <w:b/>
        <w:color w:val="000000"/>
      </w:rPr>
    </w:lvl>
    <w:lvl w:ilvl="1">
      <w:start w:val="8"/>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E4084D"/>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3" w15:restartNumberingAfterBreak="0">
    <w:nsid w:val="472B1001"/>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4" w15:restartNumberingAfterBreak="0">
    <w:nsid w:val="4F023F2E"/>
    <w:multiLevelType w:val="multilevel"/>
    <w:tmpl w:val="F8F6A0DE"/>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83344E"/>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6" w15:restartNumberingAfterBreak="0">
    <w:nsid w:val="5324617F"/>
    <w:multiLevelType w:val="multilevel"/>
    <w:tmpl w:val="3D88DB62"/>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7" w15:restartNumberingAfterBreak="0">
    <w:nsid w:val="57FB7ADE"/>
    <w:multiLevelType w:val="multilevel"/>
    <w:tmpl w:val="F59294E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8" w15:restartNumberingAfterBreak="0">
    <w:nsid w:val="5C4804D0"/>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9" w15:restartNumberingAfterBreak="0">
    <w:nsid w:val="63226323"/>
    <w:multiLevelType w:val="multilevel"/>
    <w:tmpl w:val="414C8032"/>
    <w:lvl w:ilvl="0">
      <w:start w:val="15"/>
      <w:numFmt w:val="decimal"/>
      <w:pStyle w:val="Nivel10"/>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ADC404D"/>
    <w:multiLevelType w:val="multilevel"/>
    <w:tmpl w:val="31ACFCC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3F1174"/>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2" w15:restartNumberingAfterBreak="0">
    <w:nsid w:val="7AE91EED"/>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num w:numId="1">
    <w:abstractNumId w:val="4"/>
  </w:num>
  <w:num w:numId="2">
    <w:abstractNumId w:val="16"/>
  </w:num>
  <w:num w:numId="3">
    <w:abstractNumId w:val="19"/>
  </w:num>
  <w:num w:numId="4">
    <w:abstractNumId w:val="14"/>
  </w:num>
  <w:num w:numId="5">
    <w:abstractNumId w:val="20"/>
  </w:num>
  <w:num w:numId="6">
    <w:abstractNumId w:val="17"/>
  </w:num>
  <w:num w:numId="7">
    <w:abstractNumId w:val="6"/>
  </w:num>
  <w:num w:numId="8">
    <w:abstractNumId w:val="1"/>
  </w:num>
  <w:num w:numId="9">
    <w:abstractNumId w:val="0"/>
  </w:num>
  <w:num w:numId="10">
    <w:abstractNumId w:val="11"/>
  </w:num>
  <w:num w:numId="11">
    <w:abstractNumId w:val="2"/>
  </w:num>
  <w:num w:numId="12">
    <w:abstractNumId w:val="9"/>
  </w:num>
  <w:num w:numId="13">
    <w:abstractNumId w:val="3"/>
  </w:num>
  <w:num w:numId="14">
    <w:abstractNumId w:val="10"/>
  </w:num>
  <w:num w:numId="15">
    <w:abstractNumId w:val="8"/>
  </w:num>
  <w:num w:numId="16">
    <w:abstractNumId w:val="13"/>
  </w:num>
  <w:num w:numId="17">
    <w:abstractNumId w:val="18"/>
  </w:num>
  <w:num w:numId="18">
    <w:abstractNumId w:val="15"/>
  </w:num>
  <w:num w:numId="19">
    <w:abstractNumId w:val="21"/>
  </w:num>
  <w:num w:numId="20">
    <w:abstractNumId w:val="7"/>
  </w:num>
  <w:num w:numId="21">
    <w:abstractNumId w:val="22"/>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9B"/>
    <w:rsid w:val="000179CD"/>
    <w:rsid w:val="000214BA"/>
    <w:rsid w:val="000328C9"/>
    <w:rsid w:val="00071E27"/>
    <w:rsid w:val="000954ED"/>
    <w:rsid w:val="000C0681"/>
    <w:rsid w:val="000D4936"/>
    <w:rsid w:val="00106114"/>
    <w:rsid w:val="00111FB3"/>
    <w:rsid w:val="001179DE"/>
    <w:rsid w:val="00130320"/>
    <w:rsid w:val="00192D28"/>
    <w:rsid w:val="001C0C6F"/>
    <w:rsid w:val="001D4C20"/>
    <w:rsid w:val="001E493C"/>
    <w:rsid w:val="00237E1E"/>
    <w:rsid w:val="0025769E"/>
    <w:rsid w:val="0029248E"/>
    <w:rsid w:val="00294E83"/>
    <w:rsid w:val="002C20EB"/>
    <w:rsid w:val="002D2F28"/>
    <w:rsid w:val="002F4177"/>
    <w:rsid w:val="00322F53"/>
    <w:rsid w:val="003700E8"/>
    <w:rsid w:val="003737D2"/>
    <w:rsid w:val="003908A2"/>
    <w:rsid w:val="00395219"/>
    <w:rsid w:val="003B1211"/>
    <w:rsid w:val="003D3C71"/>
    <w:rsid w:val="003D5582"/>
    <w:rsid w:val="00407CCC"/>
    <w:rsid w:val="0042582E"/>
    <w:rsid w:val="00470BC2"/>
    <w:rsid w:val="0048748D"/>
    <w:rsid w:val="004A3E51"/>
    <w:rsid w:val="004C6190"/>
    <w:rsid w:val="0051052B"/>
    <w:rsid w:val="00574932"/>
    <w:rsid w:val="0057572B"/>
    <w:rsid w:val="00582C89"/>
    <w:rsid w:val="00587F40"/>
    <w:rsid w:val="005C2B47"/>
    <w:rsid w:val="005C59FC"/>
    <w:rsid w:val="005F7BB2"/>
    <w:rsid w:val="00622B5F"/>
    <w:rsid w:val="0063799B"/>
    <w:rsid w:val="006515C4"/>
    <w:rsid w:val="006B7590"/>
    <w:rsid w:val="006C24F9"/>
    <w:rsid w:val="006F2B4E"/>
    <w:rsid w:val="006F4AD4"/>
    <w:rsid w:val="00740242"/>
    <w:rsid w:val="00751CBE"/>
    <w:rsid w:val="0077070D"/>
    <w:rsid w:val="00772C71"/>
    <w:rsid w:val="007809C6"/>
    <w:rsid w:val="007A60C9"/>
    <w:rsid w:val="007B47B5"/>
    <w:rsid w:val="007C4717"/>
    <w:rsid w:val="007E3B29"/>
    <w:rsid w:val="00811BAF"/>
    <w:rsid w:val="00850283"/>
    <w:rsid w:val="008C59AF"/>
    <w:rsid w:val="008D5C36"/>
    <w:rsid w:val="008F6274"/>
    <w:rsid w:val="00904ECC"/>
    <w:rsid w:val="0091116E"/>
    <w:rsid w:val="00960763"/>
    <w:rsid w:val="00991BBC"/>
    <w:rsid w:val="0099416A"/>
    <w:rsid w:val="009C01EC"/>
    <w:rsid w:val="009C0D39"/>
    <w:rsid w:val="009C1CE7"/>
    <w:rsid w:val="00A10093"/>
    <w:rsid w:val="00A30FFF"/>
    <w:rsid w:val="00A32CC4"/>
    <w:rsid w:val="00A577BA"/>
    <w:rsid w:val="00A6627C"/>
    <w:rsid w:val="00A66847"/>
    <w:rsid w:val="00A71883"/>
    <w:rsid w:val="00AD73D5"/>
    <w:rsid w:val="00AF2379"/>
    <w:rsid w:val="00B11AA8"/>
    <w:rsid w:val="00B1241E"/>
    <w:rsid w:val="00B22BDD"/>
    <w:rsid w:val="00B4662B"/>
    <w:rsid w:val="00B6179A"/>
    <w:rsid w:val="00B70CF2"/>
    <w:rsid w:val="00B80832"/>
    <w:rsid w:val="00B93C55"/>
    <w:rsid w:val="00BB6562"/>
    <w:rsid w:val="00BC4D62"/>
    <w:rsid w:val="00BC54CA"/>
    <w:rsid w:val="00BD0FC6"/>
    <w:rsid w:val="00BD7719"/>
    <w:rsid w:val="00BE4D4D"/>
    <w:rsid w:val="00BF16D4"/>
    <w:rsid w:val="00C25CBC"/>
    <w:rsid w:val="00C666D4"/>
    <w:rsid w:val="00C81B13"/>
    <w:rsid w:val="00C83EDF"/>
    <w:rsid w:val="00C932E6"/>
    <w:rsid w:val="00C952BD"/>
    <w:rsid w:val="00CC44FF"/>
    <w:rsid w:val="00CC525F"/>
    <w:rsid w:val="00CE153B"/>
    <w:rsid w:val="00CF4306"/>
    <w:rsid w:val="00D16AEA"/>
    <w:rsid w:val="00D1708D"/>
    <w:rsid w:val="00D31A46"/>
    <w:rsid w:val="00DB5E0B"/>
    <w:rsid w:val="00DD1B25"/>
    <w:rsid w:val="00DD2D76"/>
    <w:rsid w:val="00DE7101"/>
    <w:rsid w:val="00E05241"/>
    <w:rsid w:val="00E341A5"/>
    <w:rsid w:val="00E57476"/>
    <w:rsid w:val="00E668C9"/>
    <w:rsid w:val="00ED01E1"/>
    <w:rsid w:val="00EE0277"/>
    <w:rsid w:val="00EF27CE"/>
    <w:rsid w:val="00F30BE1"/>
    <w:rsid w:val="00F457A1"/>
    <w:rsid w:val="00F845A2"/>
    <w:rsid w:val="00F9314C"/>
    <w:rsid w:val="00FC6624"/>
    <w:rsid w:val="00FD53A8"/>
    <w:rsid w:val="00FE3A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94ED"/>
  <w15:docId w15:val="{BD0F81DC-EEBC-4D9F-964D-BCEDCC7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AMUW2mUt1obmJ6zTOQbDujlcG+wtkMpUp2q1GGkRe5O0bbIcUZ7pJOmussw6iwXJQzs+Np+lPrsS9CmgXTeS047KMheU0wCJSh42Tpqc05tIFBLQjdN6ejlDKbHv9AVVCYdgSdgYHSKe8QMc2kKDx5SuU6xYTRz2eupyzO2BNV9AiuLhRxcGIAa+kCc6l4whsjF1D9oPwmcqwXJQa8uEicFeD8C9FDthIWJ9HfeOMYJRf2YNVETqJy/Qx5TxJeEsDUO6sEUjuVVJ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9872</Words>
  <Characters>53315</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41</cp:revision>
  <cp:lastPrinted>2020-12-22T14:48:00Z</cp:lastPrinted>
  <dcterms:created xsi:type="dcterms:W3CDTF">2021-07-05T13:58:00Z</dcterms:created>
  <dcterms:modified xsi:type="dcterms:W3CDTF">2021-08-09T19:20:00Z</dcterms:modified>
</cp:coreProperties>
</file>