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0127" w14:textId="77777777"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14:paraId="25586554"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D981381" w14:textId="20B44852"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E3109A3" w14:textId="1D1FD307"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CB29A2">
              <w:rPr>
                <w:rFonts w:ascii="Verdana" w:eastAsia="Verdana" w:hAnsi="Verdana" w:cs="Verdana"/>
                <w:b/>
              </w:rPr>
              <w:t>7</w:t>
            </w:r>
            <w:r w:rsidR="007F0641">
              <w:rPr>
                <w:rFonts w:ascii="Verdana" w:eastAsia="Verdana" w:hAnsi="Verdana" w:cs="Verdana"/>
                <w:b/>
              </w:rPr>
              <w:t>8</w:t>
            </w:r>
            <w:r w:rsidRPr="00F54378">
              <w:rPr>
                <w:rFonts w:ascii="Verdana" w:eastAsia="Verdana" w:hAnsi="Verdana" w:cs="Verdana"/>
                <w:b/>
              </w:rPr>
              <w:t>/202</w:t>
            </w:r>
            <w:r w:rsidR="0063077E">
              <w:rPr>
                <w:rFonts w:ascii="Verdana" w:eastAsia="Verdana" w:hAnsi="Verdana" w:cs="Verdana"/>
                <w:b/>
              </w:rPr>
              <w:t>2</w:t>
            </w:r>
            <w:r w:rsidRPr="00F54378">
              <w:rPr>
                <w:rFonts w:ascii="Verdana" w:eastAsia="Verdana" w:hAnsi="Verdana" w:cs="Verdana"/>
                <w:b/>
              </w:rPr>
              <w:t>/AD</w:t>
            </w:r>
          </w:p>
          <w:p w14:paraId="6A4BA0E2" w14:textId="77777777" w:rsidR="00982408" w:rsidRPr="00F54378" w:rsidRDefault="008F7808">
            <w:pPr>
              <w:spacing w:before="100" w:after="100"/>
              <w:jc w:val="center"/>
            </w:pPr>
            <w:r w:rsidRPr="00F54378">
              <w:rPr>
                <w:rFonts w:ascii="Verdana" w:eastAsia="Verdana" w:hAnsi="Verdana" w:cs="Verdana"/>
                <w:b/>
              </w:rPr>
              <w:t>SISTEMA DE REGISTRO DE PREÇOS</w:t>
            </w:r>
          </w:p>
          <w:p w14:paraId="7267E2E1" w14:textId="2D735609" w:rsidR="00982408" w:rsidRPr="00F54378" w:rsidRDefault="008F7808">
            <w:pPr>
              <w:spacing w:before="100" w:after="100"/>
              <w:jc w:val="center"/>
            </w:pPr>
            <w:r w:rsidRPr="00F54378">
              <w:rPr>
                <w:rFonts w:ascii="Verdana" w:eastAsia="Verdana" w:hAnsi="Verdana" w:cs="Verdana"/>
                <w:b/>
              </w:rPr>
              <w:t xml:space="preserve">PROCESSO Nº </w:t>
            </w:r>
            <w:r w:rsidR="007F0641" w:rsidRPr="007F0641">
              <w:rPr>
                <w:rFonts w:ascii="Verdana" w:eastAsia="Verdana" w:hAnsi="Verdana" w:cs="Verdana"/>
                <w:b/>
              </w:rPr>
              <w:t>23069.171354/2022-62</w:t>
            </w:r>
          </w:p>
          <w:p w14:paraId="1677B758" w14:textId="77777777" w:rsidR="00982408" w:rsidRDefault="00982408">
            <w:pPr>
              <w:spacing w:before="100" w:after="100"/>
              <w:jc w:val="both"/>
              <w:rPr>
                <w:b/>
              </w:rPr>
            </w:pPr>
          </w:p>
          <w:p w14:paraId="09C16A23" w14:textId="77777777"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5C1178E9" w14:textId="77777777" w:rsidR="00982408" w:rsidRDefault="00982408">
            <w:pPr>
              <w:spacing w:before="100" w:after="100"/>
              <w:jc w:val="both"/>
              <w:rPr>
                <w:sz w:val="18"/>
                <w:szCs w:val="18"/>
              </w:rPr>
            </w:pPr>
          </w:p>
        </w:tc>
      </w:tr>
      <w:tr w:rsidR="00982408" w14:paraId="2650F97A"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B340375" w14:textId="77777777" w:rsidR="00982408" w:rsidRDefault="008F7808">
            <w:pPr>
              <w:spacing w:before="100" w:after="100"/>
              <w:jc w:val="center"/>
            </w:pPr>
            <w:r>
              <w:rPr>
                <w:b/>
                <w:sz w:val="18"/>
                <w:szCs w:val="18"/>
              </w:rPr>
              <w:t>OBJETO</w:t>
            </w:r>
          </w:p>
          <w:p w14:paraId="25758555" w14:textId="77777777"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88E1F3" w14:textId="69BBE3AB" w:rsidR="00982408" w:rsidRDefault="008F7808" w:rsidP="00F26171">
            <w:pPr>
              <w:jc w:val="both"/>
              <w:rPr>
                <w:color w:val="000000"/>
                <w:sz w:val="18"/>
                <w:szCs w:val="18"/>
              </w:rPr>
            </w:pPr>
            <w:r>
              <w:rPr>
                <w:color w:val="000000"/>
                <w:sz w:val="18"/>
                <w:szCs w:val="18"/>
              </w:rPr>
              <w:t xml:space="preserve">O objeto da presente licitação </w:t>
            </w:r>
            <w:r w:rsidR="00C71855">
              <w:rPr>
                <w:color w:val="000000"/>
                <w:sz w:val="18"/>
                <w:szCs w:val="18"/>
              </w:rPr>
              <w:t xml:space="preserve">é </w:t>
            </w:r>
            <w:r w:rsidR="00C71855">
              <w:rPr>
                <w:sz w:val="18"/>
                <w:szCs w:val="18"/>
              </w:rPr>
              <w:t>a</w:t>
            </w:r>
            <w:r>
              <w:rPr>
                <w:sz w:val="18"/>
                <w:szCs w:val="18"/>
              </w:rPr>
              <w:t xml:space="preserve"> construção do Sistema de Registro de Preços para eventual </w:t>
            </w:r>
            <w:r w:rsidR="007F0641" w:rsidRPr="007F0641">
              <w:rPr>
                <w:b/>
                <w:bCs/>
                <w:color w:val="000000"/>
                <w:sz w:val="18"/>
                <w:szCs w:val="18"/>
              </w:rPr>
              <w:t>Aquisição de Material Laboratorial 2</w:t>
            </w:r>
            <w:r w:rsidR="00C71855" w:rsidRPr="00C71855">
              <w:rPr>
                <w:color w:val="000000"/>
                <w:sz w:val="18"/>
                <w:szCs w:val="18"/>
              </w:rPr>
              <w:t>,</w:t>
            </w:r>
            <w:r w:rsidRPr="00CB29A2">
              <w:rPr>
                <w:color w:val="000000"/>
                <w:sz w:val="18"/>
                <w:szCs w:val="18"/>
              </w:rPr>
              <w:t xml:space="preserve"> conforme condições, quantidades</w:t>
            </w:r>
            <w:r>
              <w:rPr>
                <w:color w:val="000000"/>
                <w:sz w:val="18"/>
                <w:szCs w:val="18"/>
              </w:rPr>
              <w:t xml:space="preserve"> e exigências estabelecidas neste Edital e seus anexos.</w:t>
            </w:r>
          </w:p>
        </w:tc>
      </w:tr>
      <w:tr w:rsidR="00982408" w14:paraId="61F3BC81"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B7F7AC4" w14:textId="77777777"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956295" w14:textId="77777777"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14:paraId="2CF5F46C"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5E937A8D" w14:textId="77777777"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D15D52" w14:textId="5203A532" w:rsidR="00982408" w:rsidRDefault="008F7808" w:rsidP="0063077E">
            <w:pPr>
              <w:jc w:val="both"/>
              <w:rPr>
                <w:color w:val="000000"/>
                <w:sz w:val="18"/>
                <w:szCs w:val="18"/>
              </w:rPr>
            </w:pPr>
            <w:r>
              <w:rPr>
                <w:sz w:val="18"/>
                <w:szCs w:val="18"/>
              </w:rPr>
              <w:t xml:space="preserve">Sessão Pública a ser realizada no endereço eletrônico informado no edital, às </w:t>
            </w:r>
            <w:r w:rsidR="008E48E6">
              <w:rPr>
                <w:sz w:val="18"/>
                <w:szCs w:val="18"/>
              </w:rPr>
              <w:t>09:30</w:t>
            </w:r>
            <w:r w:rsidR="005C613D">
              <w:rPr>
                <w:b/>
                <w:sz w:val="18"/>
                <w:szCs w:val="18"/>
              </w:rPr>
              <w:t>h</w:t>
            </w:r>
            <w:r>
              <w:rPr>
                <w:sz w:val="18"/>
                <w:szCs w:val="18"/>
              </w:rPr>
              <w:t xml:space="preserve"> do dia </w:t>
            </w:r>
            <w:r w:rsidR="008E48E6">
              <w:rPr>
                <w:b/>
                <w:sz w:val="18"/>
                <w:szCs w:val="18"/>
              </w:rPr>
              <w:t>14</w:t>
            </w:r>
            <w:r w:rsidR="005F0C25">
              <w:rPr>
                <w:b/>
                <w:sz w:val="18"/>
                <w:szCs w:val="18"/>
              </w:rPr>
              <w:t>/</w:t>
            </w:r>
            <w:r w:rsidR="008E48E6">
              <w:rPr>
                <w:b/>
                <w:sz w:val="18"/>
                <w:szCs w:val="18"/>
              </w:rPr>
              <w:t>07</w:t>
            </w:r>
            <w:r w:rsidR="005C613D">
              <w:rPr>
                <w:b/>
                <w:sz w:val="18"/>
                <w:szCs w:val="18"/>
              </w:rPr>
              <w:t>/2022</w:t>
            </w:r>
            <w:r>
              <w:rPr>
                <w:sz w:val="18"/>
                <w:szCs w:val="18"/>
              </w:rPr>
              <w:t>.</w:t>
            </w:r>
          </w:p>
        </w:tc>
      </w:tr>
      <w:tr w:rsidR="00982408" w14:paraId="29841B52"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72AEA0B5" w14:textId="77777777"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5838EA" w14:textId="77777777" w:rsidR="00982408" w:rsidRDefault="00982408">
            <w:pPr>
              <w:jc w:val="both"/>
              <w:rPr>
                <w:color w:val="000000"/>
                <w:sz w:val="18"/>
                <w:szCs w:val="18"/>
              </w:rPr>
            </w:pPr>
          </w:p>
          <w:p w14:paraId="438C37E8" w14:textId="77777777" w:rsidR="00982408" w:rsidRDefault="008F7808">
            <w:pPr>
              <w:jc w:val="both"/>
              <w:rPr>
                <w:color w:val="000000"/>
                <w:sz w:val="18"/>
                <w:szCs w:val="18"/>
              </w:rPr>
            </w:pPr>
            <w:r>
              <w:rPr>
                <w:color w:val="000000"/>
                <w:sz w:val="18"/>
                <w:szCs w:val="18"/>
              </w:rPr>
              <w:t>Universidade Federal Fluminense</w:t>
            </w:r>
          </w:p>
          <w:p w14:paraId="7549A362" w14:textId="77777777" w:rsidR="00982408" w:rsidRDefault="008F7808">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14:paraId="250DDA38" w14:textId="77777777" w:rsidR="00982408" w:rsidRDefault="008F7808">
            <w:pPr>
              <w:jc w:val="both"/>
              <w:rPr>
                <w:color w:val="000000"/>
                <w:sz w:val="18"/>
                <w:szCs w:val="18"/>
              </w:rPr>
            </w:pPr>
            <w:r>
              <w:rPr>
                <w:color w:val="000000"/>
                <w:sz w:val="18"/>
                <w:szCs w:val="18"/>
              </w:rPr>
              <w:t>Coordenação de Licitação</w:t>
            </w:r>
          </w:p>
          <w:p w14:paraId="1F795450" w14:textId="77777777" w:rsidR="00982408" w:rsidRDefault="008F7808">
            <w:pPr>
              <w:jc w:val="both"/>
              <w:rPr>
                <w:color w:val="000000"/>
                <w:sz w:val="18"/>
                <w:szCs w:val="18"/>
              </w:rPr>
            </w:pPr>
            <w:r>
              <w:rPr>
                <w:color w:val="000000"/>
                <w:sz w:val="18"/>
                <w:szCs w:val="18"/>
              </w:rPr>
              <w:t>Rua Miguel de Frias n.º 09, Bairro Icaraí, Niterói - RJ</w:t>
            </w:r>
          </w:p>
          <w:p w14:paraId="0CA43CDC" w14:textId="77777777" w:rsidR="00982408" w:rsidRDefault="008F7808">
            <w:pPr>
              <w:jc w:val="both"/>
              <w:rPr>
                <w:color w:val="000000"/>
                <w:sz w:val="18"/>
                <w:szCs w:val="18"/>
              </w:rPr>
            </w:pPr>
            <w:r>
              <w:rPr>
                <w:color w:val="000000"/>
                <w:sz w:val="18"/>
                <w:szCs w:val="18"/>
              </w:rPr>
              <w:t>CEP: 24.220-900</w:t>
            </w:r>
          </w:p>
          <w:p w14:paraId="13BF7574" w14:textId="77777777" w:rsidR="00982408" w:rsidRDefault="008F7808">
            <w:pPr>
              <w:jc w:val="both"/>
              <w:rPr>
                <w:color w:val="000000"/>
                <w:sz w:val="18"/>
                <w:szCs w:val="18"/>
              </w:rPr>
            </w:pPr>
            <w:r>
              <w:rPr>
                <w:color w:val="000000"/>
                <w:sz w:val="18"/>
                <w:szCs w:val="18"/>
              </w:rPr>
              <w:t>Telefones: (21) 2629-5386</w:t>
            </w:r>
          </w:p>
          <w:p w14:paraId="33099917" w14:textId="77777777"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1242D8CE" w14:textId="77777777" w:rsidR="00982408" w:rsidRDefault="00982408">
            <w:pPr>
              <w:jc w:val="both"/>
              <w:rPr>
                <w:color w:val="000000"/>
                <w:sz w:val="18"/>
                <w:szCs w:val="18"/>
              </w:rPr>
            </w:pPr>
          </w:p>
        </w:tc>
      </w:tr>
      <w:tr w:rsidR="00982408" w14:paraId="7A6B0D30"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C18F361" w14:textId="77777777"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3D9ADD" w14:textId="77777777" w:rsidR="00982408" w:rsidRDefault="008F7808">
            <w:pPr>
              <w:jc w:val="both"/>
              <w:rPr>
                <w:color w:val="000000"/>
                <w:sz w:val="18"/>
                <w:szCs w:val="18"/>
              </w:rPr>
            </w:pPr>
            <w:r w:rsidRPr="00785996">
              <w:rPr>
                <w:color w:val="000000"/>
                <w:sz w:val="18"/>
                <w:szCs w:val="18"/>
              </w:rPr>
              <w:t>Menor preço por item.</w:t>
            </w:r>
          </w:p>
        </w:tc>
      </w:tr>
      <w:tr w:rsidR="00982408" w14:paraId="4B2C164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7E5E2D8" w14:textId="77777777"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3C74C6" w14:textId="77777777" w:rsidR="00982408" w:rsidRDefault="00982408">
            <w:pPr>
              <w:jc w:val="both"/>
              <w:rPr>
                <w:color w:val="000000"/>
                <w:sz w:val="18"/>
                <w:szCs w:val="18"/>
              </w:rPr>
            </w:pPr>
          </w:p>
          <w:p w14:paraId="2F58B6F5" w14:textId="77777777" w:rsidR="00982408" w:rsidRDefault="00791E6B">
            <w:pPr>
              <w:jc w:val="both"/>
              <w:rPr>
                <w:b/>
                <w:color w:val="0000FF"/>
                <w:sz w:val="18"/>
                <w:szCs w:val="18"/>
                <w:u w:val="single"/>
              </w:rPr>
            </w:pPr>
            <w:hyperlink r:id="rId10">
              <w:r w:rsidR="008F7808">
                <w:rPr>
                  <w:b/>
                  <w:color w:val="0000FF"/>
                  <w:sz w:val="18"/>
                  <w:szCs w:val="18"/>
                  <w:u w:val="single"/>
                </w:rPr>
                <w:t>www.gov.br/compras</w:t>
              </w:r>
            </w:hyperlink>
          </w:p>
          <w:p w14:paraId="796FA579" w14:textId="77777777" w:rsidR="00982408" w:rsidRDefault="00982408">
            <w:pPr>
              <w:jc w:val="both"/>
              <w:rPr>
                <w:color w:val="000000"/>
                <w:sz w:val="18"/>
                <w:szCs w:val="18"/>
                <w:u w:val="single"/>
              </w:rPr>
            </w:pPr>
          </w:p>
        </w:tc>
      </w:tr>
      <w:tr w:rsidR="00982408" w14:paraId="6C9835C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5609835" w14:textId="77777777"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BC1C59" w14:textId="15F2FCBA" w:rsidR="00982408" w:rsidRDefault="00982408" w:rsidP="00F54378">
            <w:pPr>
              <w:pBdr>
                <w:top w:val="nil"/>
                <w:left w:val="nil"/>
                <w:bottom w:val="nil"/>
                <w:right w:val="nil"/>
                <w:between w:val="nil"/>
              </w:pBdr>
              <w:spacing w:before="100" w:after="100"/>
              <w:rPr>
                <w:rFonts w:cs="Arial"/>
                <w:b/>
                <w:i/>
                <w:color w:val="000000"/>
                <w:sz w:val="18"/>
                <w:szCs w:val="18"/>
              </w:rPr>
            </w:pPr>
          </w:p>
        </w:tc>
      </w:tr>
    </w:tbl>
    <w:p w14:paraId="265517DF" w14:textId="77777777" w:rsidR="00982408" w:rsidRDefault="00982408">
      <w:pPr>
        <w:rPr>
          <w:rFonts w:ascii="Calibri" w:eastAsia="Calibri" w:hAnsi="Calibri" w:cs="Calibri"/>
          <w:b/>
          <w:sz w:val="22"/>
          <w:szCs w:val="22"/>
        </w:rPr>
      </w:pPr>
    </w:p>
    <w:p w14:paraId="29819F8D" w14:textId="77777777" w:rsidR="00982408" w:rsidRDefault="00982408">
      <w:pPr>
        <w:tabs>
          <w:tab w:val="left" w:pos="6284"/>
        </w:tabs>
        <w:jc w:val="center"/>
        <w:rPr>
          <w:rFonts w:ascii="Calibri" w:eastAsia="Calibri" w:hAnsi="Calibri" w:cs="Calibri"/>
          <w:b/>
          <w:sz w:val="22"/>
          <w:szCs w:val="22"/>
        </w:rPr>
      </w:pPr>
    </w:p>
    <w:p w14:paraId="6CD2C062" w14:textId="77777777" w:rsidR="00982408" w:rsidRDefault="008F7808">
      <w:pPr>
        <w:rPr>
          <w:rFonts w:ascii="Calibri" w:eastAsia="Calibri" w:hAnsi="Calibri" w:cs="Calibri"/>
          <w:b/>
          <w:sz w:val="22"/>
          <w:szCs w:val="22"/>
        </w:rPr>
      </w:pPr>
      <w:r>
        <w:br w:type="page"/>
      </w:r>
    </w:p>
    <w:p w14:paraId="6C2B5979" w14:textId="77777777"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40EE9311" wp14:editId="1B8CD9C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56146A1F" w14:textId="77777777" w:rsidR="00982408" w:rsidRDefault="00982408">
      <w:pPr>
        <w:tabs>
          <w:tab w:val="left" w:pos="6284"/>
        </w:tabs>
        <w:jc w:val="center"/>
        <w:rPr>
          <w:rFonts w:ascii="Calibri" w:eastAsia="Calibri" w:hAnsi="Calibri" w:cs="Calibri"/>
          <w:b/>
          <w:sz w:val="22"/>
          <w:szCs w:val="22"/>
        </w:rPr>
      </w:pPr>
    </w:p>
    <w:p w14:paraId="68380824" w14:textId="77777777" w:rsidR="00982408" w:rsidRDefault="00982408">
      <w:pPr>
        <w:tabs>
          <w:tab w:val="left" w:pos="6284"/>
        </w:tabs>
        <w:jc w:val="center"/>
        <w:rPr>
          <w:rFonts w:ascii="Calibri" w:eastAsia="Calibri" w:hAnsi="Calibri" w:cs="Calibri"/>
          <w:b/>
          <w:sz w:val="22"/>
          <w:szCs w:val="22"/>
        </w:rPr>
      </w:pPr>
    </w:p>
    <w:p w14:paraId="489D47F6" w14:textId="77777777" w:rsidR="00982408" w:rsidRDefault="00982408">
      <w:pPr>
        <w:tabs>
          <w:tab w:val="left" w:pos="6284"/>
        </w:tabs>
        <w:jc w:val="center"/>
        <w:rPr>
          <w:rFonts w:ascii="Calibri" w:eastAsia="Calibri" w:hAnsi="Calibri" w:cs="Calibri"/>
          <w:b/>
          <w:sz w:val="22"/>
          <w:szCs w:val="22"/>
        </w:rPr>
      </w:pPr>
    </w:p>
    <w:p w14:paraId="54DE7E02" w14:textId="77777777" w:rsidR="00982408" w:rsidRDefault="00982408">
      <w:pPr>
        <w:tabs>
          <w:tab w:val="left" w:pos="6284"/>
        </w:tabs>
        <w:jc w:val="center"/>
        <w:rPr>
          <w:rFonts w:ascii="Calibri" w:eastAsia="Calibri" w:hAnsi="Calibri" w:cs="Calibri"/>
          <w:b/>
          <w:sz w:val="22"/>
          <w:szCs w:val="22"/>
        </w:rPr>
      </w:pPr>
    </w:p>
    <w:p w14:paraId="7695042A" w14:textId="77777777"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DCDBF9C" w14:textId="77777777" w:rsidR="00982408" w:rsidRDefault="008F780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93CA35A"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5653B22C"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3E73333" w14:textId="77777777" w:rsidR="00982408" w:rsidRDefault="00982408">
      <w:pPr>
        <w:jc w:val="center"/>
        <w:rPr>
          <w:rFonts w:ascii="Calibri" w:eastAsia="Calibri" w:hAnsi="Calibri" w:cs="Calibri"/>
          <w:b/>
          <w:sz w:val="22"/>
          <w:szCs w:val="22"/>
        </w:rPr>
      </w:pPr>
    </w:p>
    <w:p w14:paraId="37A416FA" w14:textId="3825AD8C" w:rsidR="00982408" w:rsidRPr="00F5351E" w:rsidRDefault="008E48E6" w:rsidP="008E48E6">
      <w:pPr>
        <w:pBdr>
          <w:top w:val="nil"/>
          <w:left w:val="nil"/>
          <w:bottom w:val="nil"/>
          <w:right w:val="nil"/>
          <w:between w:val="nil"/>
        </w:pBdr>
        <w:tabs>
          <w:tab w:val="center" w:pos="4252"/>
          <w:tab w:val="center" w:pos="4876"/>
          <w:tab w:val="left" w:pos="7215"/>
          <w:tab w:val="right" w:pos="8504"/>
          <w:tab w:val="left" w:pos="708"/>
        </w:tabs>
        <w:spacing w:before="100" w:after="100"/>
        <w:rPr>
          <w:rFonts w:cs="Arial"/>
          <w:color w:val="000000"/>
          <w:szCs w:val="20"/>
        </w:rPr>
      </w:pPr>
      <w:r>
        <w:rPr>
          <w:rFonts w:ascii="Verdana" w:eastAsia="Verdana" w:hAnsi="Verdana" w:cs="Verdana"/>
          <w:b/>
          <w:color w:val="FF0000"/>
          <w:szCs w:val="20"/>
        </w:rPr>
        <w:tab/>
      </w:r>
      <w:r>
        <w:rPr>
          <w:rFonts w:ascii="Verdana" w:eastAsia="Verdana" w:hAnsi="Verdana" w:cs="Verdana"/>
          <w:b/>
          <w:color w:val="FF0000"/>
          <w:szCs w:val="20"/>
        </w:rPr>
        <w:tab/>
      </w:r>
      <w:r w:rsidR="008F7808" w:rsidRPr="00F5351E">
        <w:rPr>
          <w:rFonts w:ascii="Verdana" w:eastAsia="Verdana" w:hAnsi="Verdana" w:cs="Verdana"/>
          <w:b/>
          <w:color w:val="FF0000"/>
          <w:szCs w:val="20"/>
        </w:rPr>
        <w:t>EDITAL DE LICITAÇÃO</w:t>
      </w:r>
      <w:r>
        <w:rPr>
          <w:rFonts w:ascii="Verdana" w:eastAsia="Verdana" w:hAnsi="Verdana" w:cs="Verdana"/>
          <w:b/>
          <w:color w:val="FF0000"/>
          <w:szCs w:val="20"/>
        </w:rPr>
        <w:tab/>
      </w:r>
    </w:p>
    <w:p w14:paraId="2D123A6E" w14:textId="0D99EE55"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E2239F">
        <w:rPr>
          <w:rFonts w:ascii="Verdana" w:eastAsia="Verdana" w:hAnsi="Verdana" w:cs="Verdana"/>
          <w:b/>
        </w:rPr>
        <w:t>7</w:t>
      </w:r>
      <w:r w:rsidR="007F0641">
        <w:rPr>
          <w:rFonts w:ascii="Verdana" w:eastAsia="Verdana" w:hAnsi="Verdana" w:cs="Verdana"/>
          <w:b/>
        </w:rPr>
        <w:t>8</w:t>
      </w:r>
      <w:r w:rsidRPr="00F5351E">
        <w:rPr>
          <w:rFonts w:ascii="Verdana" w:eastAsia="Verdana" w:hAnsi="Verdana" w:cs="Verdana"/>
          <w:b/>
        </w:rPr>
        <w:t>/202</w:t>
      </w:r>
      <w:r w:rsidR="0063077E">
        <w:rPr>
          <w:rFonts w:ascii="Verdana" w:eastAsia="Verdana" w:hAnsi="Verdana" w:cs="Verdana"/>
          <w:b/>
        </w:rPr>
        <w:t>2</w:t>
      </w:r>
      <w:r w:rsidRPr="00F5351E">
        <w:rPr>
          <w:rFonts w:ascii="Verdana" w:eastAsia="Verdana" w:hAnsi="Verdana" w:cs="Verdana"/>
          <w:b/>
        </w:rPr>
        <w:t>/AD</w:t>
      </w:r>
    </w:p>
    <w:p w14:paraId="2F585DFC" w14:textId="77777777" w:rsidR="00982408" w:rsidRPr="00F5351E" w:rsidRDefault="008F7808">
      <w:pPr>
        <w:spacing w:before="100" w:after="100"/>
        <w:jc w:val="center"/>
      </w:pPr>
      <w:r w:rsidRPr="00F5351E">
        <w:rPr>
          <w:rFonts w:ascii="Verdana" w:eastAsia="Verdana" w:hAnsi="Verdana" w:cs="Verdana"/>
          <w:b/>
        </w:rPr>
        <w:t>SISTEMA DE REGISTRO DE PREÇOS</w:t>
      </w:r>
    </w:p>
    <w:p w14:paraId="6C1A6615" w14:textId="0ECD78C3"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7F0641" w:rsidRPr="007F0641">
        <w:rPr>
          <w:rFonts w:ascii="Verdana" w:eastAsia="Verdana" w:hAnsi="Verdana" w:cs="Verdana"/>
          <w:b/>
        </w:rPr>
        <w:t>23069.171354/2022-62</w:t>
      </w:r>
    </w:p>
    <w:p w14:paraId="4BCB3627" w14:textId="77777777" w:rsidR="00F26171" w:rsidRDefault="00F26171">
      <w:pPr>
        <w:spacing w:before="100" w:after="100"/>
        <w:jc w:val="center"/>
        <w:rPr>
          <w:b/>
          <w:color w:val="000000"/>
        </w:rPr>
      </w:pPr>
    </w:p>
    <w:p w14:paraId="4DE96031" w14:textId="77777777" w:rsidR="00982408" w:rsidRDefault="008F7808">
      <w:pPr>
        <w:ind w:firstLine="540"/>
        <w:jc w:val="both"/>
        <w:rPr>
          <w:color w:val="000000"/>
        </w:rPr>
      </w:pPr>
      <w:r>
        <w:rPr>
          <w:color w:val="000000"/>
        </w:rPr>
        <w:t xml:space="preserve">Torna-se público, para conhecimento dos interessados, que a </w:t>
      </w:r>
      <w:r>
        <w:t xml:space="preserve">Universidade Federal Fluminense, através da sua </w:t>
      </w:r>
      <w:proofErr w:type="spellStart"/>
      <w:r>
        <w:t>Pró-Reitoria</w:t>
      </w:r>
      <w:proofErr w:type="spellEnd"/>
      <w:r>
        <w:t xml:space="preserve">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D1C1278" w14:textId="77777777" w:rsidR="00982408" w:rsidRDefault="00982408">
      <w:pPr>
        <w:jc w:val="both"/>
      </w:pPr>
    </w:p>
    <w:p w14:paraId="08FD30D5" w14:textId="77777777"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7447076F" w14:textId="77777777" w:rsidR="00982408" w:rsidRDefault="00982408">
      <w:pPr>
        <w:pBdr>
          <w:bottom w:val="single" w:sz="6" w:space="1" w:color="000000"/>
        </w:pBdr>
        <w:spacing w:after="240" w:line="276" w:lineRule="auto"/>
        <w:ind w:right="-30" w:firstLine="540"/>
        <w:jc w:val="both"/>
      </w:pPr>
    </w:p>
    <w:p w14:paraId="63F52608" w14:textId="77777777" w:rsidR="00982408" w:rsidRDefault="00982408">
      <w:pPr>
        <w:jc w:val="both"/>
      </w:pPr>
    </w:p>
    <w:p w14:paraId="4EC0F2B9" w14:textId="77777777" w:rsidR="00982408" w:rsidRDefault="00982408">
      <w:pPr>
        <w:jc w:val="both"/>
      </w:pPr>
    </w:p>
    <w:p w14:paraId="5B2C79AC" w14:textId="77777777" w:rsidR="00982408" w:rsidRDefault="00982408">
      <w:pPr>
        <w:jc w:val="both"/>
        <w:rPr>
          <w:color w:val="000000"/>
        </w:rPr>
      </w:pPr>
    </w:p>
    <w:p w14:paraId="5444ACDA" w14:textId="77777777"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69A7FA37" w14:textId="2FD32947" w:rsidR="00982408" w:rsidRPr="007F0641" w:rsidRDefault="008F7808" w:rsidP="00EC0ED2">
      <w:pPr>
        <w:numPr>
          <w:ilvl w:val="1"/>
          <w:numId w:val="7"/>
        </w:numPr>
        <w:spacing w:before="120" w:after="120" w:line="276" w:lineRule="auto"/>
        <w:ind w:hanging="7"/>
        <w:jc w:val="both"/>
      </w:pPr>
      <w:r>
        <w:t xml:space="preserve">O objeto da presente licitação é a escolha da proposta mais vantajosa para a </w:t>
      </w:r>
      <w:r w:rsidR="007F0641" w:rsidRPr="007F0641">
        <w:rPr>
          <w:b/>
          <w:bCs/>
          <w:color w:val="000000"/>
          <w:sz w:val="18"/>
          <w:szCs w:val="18"/>
        </w:rPr>
        <w:t>Aquisição de Material Laboratorial 2</w:t>
      </w:r>
      <w:r w:rsidR="007F0641" w:rsidRPr="007F0641">
        <w:rPr>
          <w:color w:val="000000"/>
          <w:sz w:val="18"/>
          <w:szCs w:val="18"/>
        </w:rPr>
        <w:t>, para Universidade Federal Fluminense</w:t>
      </w:r>
      <w:r w:rsidR="00CB29A2" w:rsidRPr="007F0641">
        <w:t xml:space="preserve">, </w:t>
      </w:r>
      <w:r w:rsidRPr="007F0641">
        <w:t>conforme condições, quantidades e exigências estabelecidas neste Edital e seus anexos.</w:t>
      </w:r>
    </w:p>
    <w:p w14:paraId="6C36F3B5" w14:textId="77777777" w:rsidR="00982408" w:rsidRPr="004774F5" w:rsidRDefault="008F7808">
      <w:pPr>
        <w:numPr>
          <w:ilvl w:val="1"/>
          <w:numId w:val="7"/>
        </w:numPr>
        <w:spacing w:before="120" w:after="120" w:line="276" w:lineRule="auto"/>
        <w:ind w:left="1141"/>
        <w:jc w:val="both"/>
      </w:pPr>
      <w:r w:rsidRPr="004774F5">
        <w:t xml:space="preserve">A licitação será dividida em itens, conforme tabela constante do Termo de Referência, facultando-se ao licitante a participação em quantos itens forem de seu interesse. </w:t>
      </w:r>
    </w:p>
    <w:p w14:paraId="13305DE5" w14:textId="77777777" w:rsidR="00982408" w:rsidRPr="004774F5" w:rsidRDefault="008F7808">
      <w:pPr>
        <w:numPr>
          <w:ilvl w:val="1"/>
          <w:numId w:val="7"/>
        </w:numPr>
        <w:spacing w:before="120" w:after="120" w:line="276" w:lineRule="auto"/>
        <w:ind w:left="1141"/>
        <w:jc w:val="both"/>
      </w:pPr>
      <w:r w:rsidRPr="004774F5">
        <w:t xml:space="preserve">O critério de julgamento adotado será o menor preço do item, observadas as exigências contidas neste Edital e seus Anexos quanto às especificações do objeto. </w:t>
      </w:r>
    </w:p>
    <w:p w14:paraId="418EC679" w14:textId="77777777" w:rsidR="00982408" w:rsidRDefault="00982408"/>
    <w:p w14:paraId="1D60F736" w14:textId="77777777" w:rsidR="00982408" w:rsidRDefault="00982408"/>
    <w:p w14:paraId="2BF891A2" w14:textId="77777777" w:rsidR="00982408" w:rsidRDefault="00982408"/>
    <w:p w14:paraId="79F7C479" w14:textId="77777777" w:rsidR="00982408" w:rsidRDefault="00982408"/>
    <w:p w14:paraId="313940E2" w14:textId="77777777" w:rsidR="00982408" w:rsidRDefault="00982408"/>
    <w:p w14:paraId="7C7AD95E" w14:textId="77777777" w:rsidR="00982408" w:rsidRDefault="008F7808">
      <w:pPr>
        <w:tabs>
          <w:tab w:val="left" w:pos="5820"/>
        </w:tabs>
      </w:pPr>
      <w:r>
        <w:tab/>
      </w:r>
    </w:p>
    <w:p w14:paraId="0FF1DEFE" w14:textId="77777777" w:rsidR="00982408" w:rsidRDefault="00982408">
      <w:pPr>
        <w:spacing w:before="120" w:after="120" w:line="276" w:lineRule="auto"/>
        <w:ind w:left="1134"/>
        <w:jc w:val="both"/>
      </w:pPr>
    </w:p>
    <w:p w14:paraId="4D0462D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14:paraId="3C514852" w14:textId="77777777" w:rsidR="00982408" w:rsidRDefault="00982408">
      <w:pPr>
        <w:rPr>
          <w:b/>
          <w:i/>
        </w:rPr>
      </w:pPr>
    </w:p>
    <w:p w14:paraId="155046B0" w14:textId="77777777"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43B479B2" w14:textId="77777777" w:rsidR="00982408" w:rsidRDefault="00982408">
      <w:pPr>
        <w:spacing w:before="120" w:after="120" w:line="276" w:lineRule="auto"/>
        <w:ind w:left="1134"/>
        <w:jc w:val="both"/>
      </w:pPr>
    </w:p>
    <w:p w14:paraId="7DAD7E7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03DAD05E" w14:textId="77777777"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7C784DEF" w14:textId="77777777"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2E52B4F9" w14:textId="77777777"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35F584B5" w14:textId="77777777"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6F0DBD6" w14:textId="77777777"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12E708C" w14:textId="77777777"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14:paraId="6DA04921" w14:textId="77777777" w:rsidR="00982408" w:rsidRDefault="00982408">
      <w:pPr>
        <w:spacing w:before="120" w:after="120" w:line="276" w:lineRule="auto"/>
        <w:ind w:left="425"/>
        <w:jc w:val="both"/>
        <w:rPr>
          <w:color w:val="000000"/>
        </w:rPr>
      </w:pPr>
    </w:p>
    <w:p w14:paraId="39225F8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76B718F3" w14:textId="77777777"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94525D9" w14:textId="77777777" w:rsidR="00982408" w:rsidRDefault="008F7808">
      <w:pPr>
        <w:numPr>
          <w:ilvl w:val="2"/>
          <w:numId w:val="3"/>
        </w:numPr>
        <w:spacing w:after="240" w:line="276" w:lineRule="auto"/>
        <w:jc w:val="both"/>
      </w:pPr>
      <w:r>
        <w:rPr>
          <w:color w:val="000000"/>
        </w:rPr>
        <w:t>Os licitantes deverão utilizar o certificado digital para acesso ao Sistema.</w:t>
      </w:r>
    </w:p>
    <w:p w14:paraId="1CC9F48A" w14:textId="77777777"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14:paraId="0AB70B88" w14:textId="77777777"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B421921" w14:textId="77777777" w:rsidR="00982408" w:rsidRDefault="008F7808">
      <w:pPr>
        <w:numPr>
          <w:ilvl w:val="1"/>
          <w:numId w:val="3"/>
        </w:numPr>
        <w:spacing w:before="120" w:after="120" w:line="276" w:lineRule="auto"/>
        <w:jc w:val="both"/>
      </w:pPr>
      <w:r>
        <w:t>Não poderão participar desta licitação os interessados:</w:t>
      </w:r>
    </w:p>
    <w:p w14:paraId="21CACDB9" w14:textId="77777777"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14:paraId="7C42F7AA" w14:textId="77777777" w:rsidR="00982408" w:rsidRDefault="008F7808">
      <w:pPr>
        <w:numPr>
          <w:ilvl w:val="2"/>
          <w:numId w:val="3"/>
        </w:numPr>
        <w:tabs>
          <w:tab w:val="left" w:pos="1440"/>
        </w:tabs>
        <w:spacing w:after="240" w:line="276" w:lineRule="auto"/>
        <w:jc w:val="both"/>
      </w:pPr>
      <w:r>
        <w:t>que não atendam às condições deste Edital e seu(s) anexo(s);</w:t>
      </w:r>
    </w:p>
    <w:p w14:paraId="30241D36" w14:textId="77777777" w:rsidR="00982408" w:rsidRDefault="008F7808">
      <w:pPr>
        <w:numPr>
          <w:ilvl w:val="2"/>
          <w:numId w:val="3"/>
        </w:numPr>
        <w:tabs>
          <w:tab w:val="left" w:pos="1440"/>
        </w:tabs>
        <w:spacing w:after="240" w:line="276" w:lineRule="auto"/>
        <w:jc w:val="both"/>
      </w:pPr>
      <w:r>
        <w:rPr>
          <w:color w:val="000000"/>
        </w:rPr>
        <w:lastRenderedPageBreak/>
        <w:t>estrangeiros que não tenham representação legal no Brasil com poderes expressos para receber citação e responder administrativa ou judicialmente;</w:t>
      </w:r>
    </w:p>
    <w:p w14:paraId="74815C2F" w14:textId="77777777"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14:paraId="21BA606D" w14:textId="77777777" w:rsidR="00982408" w:rsidRDefault="008F7808">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0611F810" w14:textId="77777777" w:rsidR="00982408" w:rsidRDefault="008F7808">
      <w:pPr>
        <w:numPr>
          <w:ilvl w:val="2"/>
          <w:numId w:val="3"/>
        </w:numPr>
        <w:tabs>
          <w:tab w:val="left" w:pos="1440"/>
        </w:tabs>
        <w:spacing w:after="240" w:line="276" w:lineRule="auto"/>
        <w:jc w:val="both"/>
      </w:pPr>
      <w:r>
        <w:t>entidades empresariais que estejam reunidas em consórcio;</w:t>
      </w:r>
    </w:p>
    <w:p w14:paraId="7A6635B5" w14:textId="77777777"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04E5499A" w14:textId="77777777"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6B455DE1" w14:textId="77777777"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14:paraId="5F2F5EC6"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3753AA45"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1FB7F8D4" w14:textId="77777777"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14:paraId="6FD195BC" w14:textId="77777777"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566A3A64" w14:textId="77777777"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444EFA26" w14:textId="77777777"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24DF6C42" w14:textId="77777777"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14:paraId="2A48DB65" w14:textId="77777777"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48158D1B" w14:textId="77777777"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7DD30F5C" w14:textId="77777777" w:rsidR="00982408" w:rsidRDefault="008F7808">
      <w:pPr>
        <w:numPr>
          <w:ilvl w:val="1"/>
          <w:numId w:val="3"/>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14:paraId="2501325C" w14:textId="77777777" w:rsidR="00982408" w:rsidRDefault="00982408">
      <w:pPr>
        <w:spacing w:before="120" w:after="120" w:line="276" w:lineRule="auto"/>
        <w:ind w:left="425"/>
        <w:jc w:val="both"/>
        <w:rPr>
          <w:color w:val="000000"/>
        </w:rPr>
      </w:pPr>
    </w:p>
    <w:p w14:paraId="39F5C9A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25465B39" w14:textId="77777777" w:rsidR="00982408" w:rsidRDefault="00982408"/>
    <w:p w14:paraId="172652BB" w14:textId="77777777"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34408C2D" w14:textId="2E9AF258"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2B4E75B0" w14:textId="77777777"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C05A485" w14:textId="77777777"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14:paraId="7F857C5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3F0144AB" w14:textId="77777777" w:rsidR="00982408" w:rsidRDefault="00982408"/>
    <w:p w14:paraId="2EB42D36" w14:textId="77777777"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51374955" w14:textId="77777777"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14:paraId="51051E1D" w14:textId="77777777"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4C612F60" w14:textId="77777777"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476364D8" w14:textId="77777777"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B208CAF" w14:textId="77777777"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3AC1E3BA" w14:textId="77777777"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3B4A1B5B" w14:textId="77777777"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25084229" w14:textId="77777777" w:rsidR="00982408" w:rsidRDefault="00982408">
      <w:pPr>
        <w:spacing w:after="240" w:line="276" w:lineRule="auto"/>
        <w:ind w:left="425"/>
        <w:jc w:val="both"/>
      </w:pPr>
    </w:p>
    <w:p w14:paraId="48DED90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14:paraId="28392CAD" w14:textId="77777777" w:rsidR="00982408" w:rsidRDefault="008F7808">
      <w:pPr>
        <w:numPr>
          <w:ilvl w:val="1"/>
          <w:numId w:val="3"/>
        </w:numPr>
        <w:spacing w:before="120" w:after="120" w:line="276" w:lineRule="auto"/>
        <w:jc w:val="both"/>
      </w:pPr>
      <w:r>
        <w:t>O licitante deverá enviar sua proposta mediante o preenchimento, no sistema eletrônico, dos seguintes campos:</w:t>
      </w:r>
    </w:p>
    <w:p w14:paraId="3473ACBC" w14:textId="77777777" w:rsidR="00982408" w:rsidRPr="00DC5C3D" w:rsidRDefault="008F7808">
      <w:pPr>
        <w:numPr>
          <w:ilvl w:val="2"/>
          <w:numId w:val="3"/>
        </w:numPr>
        <w:tabs>
          <w:tab w:val="left" w:pos="1440"/>
        </w:tabs>
        <w:spacing w:after="240"/>
        <w:jc w:val="both"/>
      </w:pPr>
      <w:r w:rsidRPr="00DC5C3D">
        <w:lastRenderedPageBreak/>
        <w:t>Valor unitário e total do item;</w:t>
      </w:r>
    </w:p>
    <w:p w14:paraId="54B67180" w14:textId="77777777" w:rsidR="00982408" w:rsidRDefault="008F7808">
      <w:pPr>
        <w:numPr>
          <w:ilvl w:val="2"/>
          <w:numId w:val="3"/>
        </w:numPr>
        <w:tabs>
          <w:tab w:val="left" w:pos="1440"/>
        </w:tabs>
        <w:spacing w:after="240"/>
        <w:jc w:val="both"/>
      </w:pPr>
      <w:r>
        <w:rPr>
          <w:color w:val="000000"/>
        </w:rPr>
        <w:t>Marca e Modelo;</w:t>
      </w:r>
    </w:p>
    <w:p w14:paraId="762D2718" w14:textId="77777777" w:rsidR="00982408" w:rsidRDefault="008F7808">
      <w:pPr>
        <w:numPr>
          <w:ilvl w:val="2"/>
          <w:numId w:val="3"/>
        </w:numPr>
        <w:tabs>
          <w:tab w:val="left" w:pos="1440"/>
        </w:tabs>
        <w:spacing w:after="240"/>
        <w:jc w:val="both"/>
      </w:pPr>
      <w:r>
        <w:rPr>
          <w:color w:val="000000"/>
        </w:rPr>
        <w:t xml:space="preserve">Fabricante; </w:t>
      </w:r>
    </w:p>
    <w:p w14:paraId="3D41BDA1" w14:textId="77777777"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1E149159" w14:textId="77777777" w:rsidR="00982408" w:rsidRDefault="008F7808">
      <w:pPr>
        <w:numPr>
          <w:ilvl w:val="1"/>
          <w:numId w:val="3"/>
        </w:numPr>
        <w:spacing w:before="120" w:after="120" w:line="276" w:lineRule="auto"/>
        <w:jc w:val="both"/>
      </w:pPr>
      <w:r>
        <w:t>Todas as especificações do objeto contidas na proposta vinculam a Contratada.</w:t>
      </w:r>
    </w:p>
    <w:p w14:paraId="1618BE3B" w14:textId="77777777"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4E468811" w14:textId="77777777"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02DEDB95" w14:textId="77777777"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14:paraId="3A9A89B8" w14:textId="77777777"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55A2203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7BB2D62" w14:textId="77777777" w:rsidR="00982408" w:rsidRDefault="00982408">
      <w:pPr>
        <w:pBdr>
          <w:top w:val="nil"/>
          <w:left w:val="nil"/>
          <w:bottom w:val="nil"/>
          <w:right w:val="nil"/>
          <w:between w:val="nil"/>
        </w:pBdr>
        <w:spacing w:after="240"/>
        <w:ind w:left="1638"/>
        <w:jc w:val="both"/>
        <w:rPr>
          <w:rFonts w:cs="Arial"/>
          <w:color w:val="000000"/>
          <w:szCs w:val="20"/>
        </w:rPr>
      </w:pPr>
    </w:p>
    <w:p w14:paraId="72C8DA0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1E61E936" w14:textId="77777777" w:rsidR="00982408" w:rsidRDefault="00982408"/>
    <w:p w14:paraId="2D3C70FE" w14:textId="77777777"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02C798D8" w14:textId="77777777"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E3F3E68" w14:textId="77777777" w:rsidR="00982408" w:rsidRDefault="008F7808">
      <w:pPr>
        <w:numPr>
          <w:ilvl w:val="2"/>
          <w:numId w:val="3"/>
        </w:numPr>
        <w:tabs>
          <w:tab w:val="left" w:pos="1440"/>
        </w:tabs>
        <w:spacing w:after="240"/>
        <w:jc w:val="both"/>
      </w:pPr>
      <w:r>
        <w:rPr>
          <w:color w:val="000000"/>
        </w:rPr>
        <w:t>Também será desclassificada a proposta que identifique o licitante.</w:t>
      </w:r>
    </w:p>
    <w:p w14:paraId="1B49EE82" w14:textId="77777777"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7E4FA9B8" w14:textId="77777777"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512EF666" w14:textId="77777777"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14:paraId="11AF78F4" w14:textId="77777777" w:rsidR="00982408" w:rsidRDefault="008F7808">
      <w:pPr>
        <w:numPr>
          <w:ilvl w:val="1"/>
          <w:numId w:val="3"/>
        </w:numPr>
        <w:spacing w:before="120" w:after="120" w:line="276" w:lineRule="auto"/>
        <w:jc w:val="both"/>
      </w:pPr>
      <w:r>
        <w:t>O sistema disponibilizará campo próprio para troca de mensagens entre o Pregoeiro e os licitantes.</w:t>
      </w:r>
    </w:p>
    <w:p w14:paraId="13BFF093" w14:textId="77777777"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457CF944" w14:textId="77777777" w:rsidR="00982408" w:rsidRPr="00BA1C0C" w:rsidRDefault="008F7808">
      <w:pPr>
        <w:numPr>
          <w:ilvl w:val="2"/>
          <w:numId w:val="3"/>
        </w:numPr>
        <w:tabs>
          <w:tab w:val="left" w:pos="1440"/>
        </w:tabs>
        <w:spacing w:after="240"/>
        <w:jc w:val="both"/>
      </w:pPr>
      <w:r w:rsidRPr="00BA1C0C">
        <w:lastRenderedPageBreak/>
        <w:t>O lance deverá ser ofertado pelo valor unitário do item.</w:t>
      </w:r>
    </w:p>
    <w:p w14:paraId="66737294" w14:textId="77777777"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75FF7F8A" w14:textId="77777777"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14:paraId="65CCC0ED" w14:textId="77777777"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14:paraId="7B121E3C" w14:textId="77777777"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14:paraId="011ED159" w14:textId="77777777"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14:paraId="1651E607" w14:textId="77777777"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14:paraId="5EF251D7" w14:textId="77777777"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14:paraId="113A8C66" w14:textId="77777777"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14:paraId="0E28D46A" w14:textId="77777777"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4F699231" w14:textId="77777777"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201A37AC" w14:textId="77777777"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28D67B1B" w14:textId="77777777"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73D886F" w14:textId="77777777"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14:paraId="1EA7EB0F" w14:textId="77777777" w:rsidR="00982408" w:rsidRDefault="008F7808">
      <w:pPr>
        <w:numPr>
          <w:ilvl w:val="1"/>
          <w:numId w:val="3"/>
        </w:numPr>
        <w:spacing w:before="120" w:after="120" w:line="276" w:lineRule="auto"/>
        <w:jc w:val="both"/>
      </w:pPr>
      <w:r>
        <w:t>Caso o licitante não apresente lances, concorrerá com o valor de sua proposta.</w:t>
      </w:r>
    </w:p>
    <w:p w14:paraId="2AF16509" w14:textId="77777777" w:rsidR="00982408" w:rsidRDefault="008F7808">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09BDC1CC" w14:textId="77777777"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4FC05313" w14:textId="77777777" w:rsidR="00982408" w:rsidRDefault="008F7808">
      <w:pPr>
        <w:numPr>
          <w:ilvl w:val="1"/>
          <w:numId w:val="3"/>
        </w:numPr>
        <w:spacing w:before="120" w:after="120" w:line="276" w:lineRule="auto"/>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03FE0F0" w14:textId="77777777"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DA51348" w14:textId="77777777"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0E17E8E" w14:textId="77777777"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75C0FFC6" w14:textId="77777777"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0821483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7FDD28F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627A9A7F"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1485EEA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71214173" w14:textId="77777777"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14:paraId="23D8CF3E" w14:textId="77777777"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F9337B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5DCE5308" w14:textId="77777777"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4F544008" w14:textId="77777777" w:rsidR="00982408" w:rsidRDefault="008F7808">
      <w:pPr>
        <w:numPr>
          <w:ilvl w:val="1"/>
          <w:numId w:val="3"/>
        </w:numPr>
        <w:spacing w:before="120" w:after="120" w:line="276" w:lineRule="auto"/>
        <w:jc w:val="both"/>
      </w:pPr>
      <w:r>
        <w:t>Após a negociação do preço, o Pregoeiro iniciará a fase de aceitação e julgamento da proposta.</w:t>
      </w:r>
    </w:p>
    <w:p w14:paraId="6E2962D9" w14:textId="77777777" w:rsidR="00982408" w:rsidRDefault="00982408">
      <w:pPr>
        <w:pBdr>
          <w:top w:val="nil"/>
          <w:left w:val="nil"/>
          <w:bottom w:val="nil"/>
          <w:right w:val="nil"/>
          <w:between w:val="nil"/>
        </w:pBdr>
        <w:spacing w:after="240"/>
        <w:ind w:left="1134"/>
        <w:jc w:val="both"/>
        <w:rPr>
          <w:rFonts w:cs="Arial"/>
          <w:i/>
          <w:color w:val="FF0000"/>
          <w:szCs w:val="20"/>
          <w:highlight w:val="yellow"/>
        </w:rPr>
      </w:pPr>
    </w:p>
    <w:p w14:paraId="44C206E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14:paraId="628FD7A8" w14:textId="77777777"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3513F04" w14:textId="77777777" w:rsidR="00982408" w:rsidRDefault="008F7808">
      <w:pPr>
        <w:numPr>
          <w:ilvl w:val="1"/>
          <w:numId w:val="3"/>
        </w:numPr>
        <w:spacing w:before="120" w:after="120" w:line="276" w:lineRule="auto"/>
        <w:jc w:val="both"/>
      </w:pPr>
      <w:r>
        <w:lastRenderedPageBreak/>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1EEB6761" w14:textId="77777777"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47E9AF6E" w14:textId="77777777"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6AFBFBD4" w14:textId="77777777"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5FF8F14B" w14:textId="77777777"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C4DBF0F" w14:textId="77777777"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7DA7831A" w14:textId="31B64F9A"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w:t>
      </w:r>
      <w:r w:rsidR="0030147F">
        <w:rPr>
          <w:rFonts w:cs="Arial"/>
          <w:b/>
          <w:bCs/>
          <w:color w:val="000000"/>
          <w:szCs w:val="20"/>
          <w:shd w:val="clear" w:color="auto" w:fill="FFFFFF"/>
        </w:rPr>
        <w:t xml:space="preserve">no chat ou também por meio do e-mail </w:t>
      </w:r>
      <w:hyperlink r:id="rId15" w:history="1">
        <w:r w:rsidR="0030147F">
          <w:rPr>
            <w:rStyle w:val="Hyperlink"/>
            <w:rFonts w:cs="Arial"/>
            <w:b/>
            <w:bCs/>
            <w:color w:val="1155CC"/>
            <w:szCs w:val="20"/>
            <w:shd w:val="clear" w:color="auto" w:fill="FFFFFF"/>
          </w:rPr>
          <w:t>cpl@id.uff.b</w:t>
        </w:r>
        <w:r w:rsidR="0030147F">
          <w:rPr>
            <w:rStyle w:val="Hyperlink"/>
            <w:rFonts w:cs="Arial"/>
            <w:color w:val="1155CC"/>
            <w:szCs w:val="20"/>
            <w:shd w:val="clear" w:color="auto" w:fill="FFFFFF"/>
          </w:rPr>
          <w:t>r</w:t>
        </w:r>
      </w:hyperlink>
      <w:r w:rsidR="0030147F">
        <w:rPr>
          <w:rFonts w:cs="Arial"/>
          <w:color w:val="000000"/>
          <w:szCs w:val="20"/>
          <w:shd w:val="clear" w:color="auto" w:fill="FFFFFF"/>
        </w:rPr>
        <w:t xml:space="preserve"> pelo licitante</w:t>
      </w:r>
      <w:r w:rsidRPr="00CC4F8B">
        <w:rPr>
          <w:color w:val="000000"/>
        </w:rPr>
        <w:t xml:space="preserve">, antes de findo o prazo. </w:t>
      </w:r>
    </w:p>
    <w:p w14:paraId="1E5D88F0" w14:textId="77777777"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055B28D9" w14:textId="77777777"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153AAF27" w14:textId="77777777"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14:paraId="075E25FE" w14:textId="77777777"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41E424F1" w14:textId="77777777"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6869F6B5" w14:textId="77777777"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14:paraId="442A70B2" w14:textId="77777777" w:rsidR="00982408" w:rsidRDefault="008F7808">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B322891" w14:textId="77777777" w:rsidR="00982408" w:rsidRDefault="00982408">
      <w:pPr>
        <w:spacing w:before="120" w:after="120" w:line="276" w:lineRule="auto"/>
        <w:jc w:val="both"/>
        <w:rPr>
          <w:highlight w:val="yellow"/>
        </w:rPr>
      </w:pPr>
    </w:p>
    <w:p w14:paraId="3E4B1C97" w14:textId="77777777" w:rsidR="00982408" w:rsidRDefault="008F7808">
      <w:pPr>
        <w:numPr>
          <w:ilvl w:val="1"/>
          <w:numId w:val="3"/>
        </w:numPr>
        <w:spacing w:before="120" w:after="120" w:line="276" w:lineRule="auto"/>
        <w:jc w:val="both"/>
      </w:pPr>
      <w:r>
        <w:rPr>
          <w:b/>
        </w:rPr>
        <w:lastRenderedPageBreak/>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6294A57E" w14:textId="77777777"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7B9DCE67" w14:textId="6C32C294"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725F9E73" w14:textId="77777777" w:rsidR="00A12697" w:rsidRDefault="00A12697" w:rsidP="00A12697">
      <w:pPr>
        <w:spacing w:before="120" w:after="120" w:line="276" w:lineRule="auto"/>
        <w:ind w:left="716"/>
        <w:jc w:val="both"/>
      </w:pPr>
    </w:p>
    <w:p w14:paraId="70043A6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6D4089E8" w14:textId="77777777" w:rsidR="00982408" w:rsidRDefault="00982408"/>
    <w:p w14:paraId="5FF76E0F" w14:textId="77777777"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2461B21" w14:textId="77777777"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468B871F"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6">
        <w:r>
          <w:rPr>
            <w:b/>
            <w:color w:val="0000FF"/>
            <w:szCs w:val="20"/>
            <w:u w:val="single"/>
          </w:rPr>
          <w:t>www.portaldatransparencia.gov.br/ceis</w:t>
        </w:r>
      </w:hyperlink>
      <w:r>
        <w:rPr>
          <w:b/>
          <w:color w:val="0000FF"/>
          <w:szCs w:val="20"/>
        </w:rPr>
        <w:t>)</w:t>
      </w:r>
      <w:r>
        <w:rPr>
          <w:rFonts w:cs="Arial"/>
          <w:color w:val="000000"/>
          <w:szCs w:val="20"/>
        </w:rPr>
        <w:t xml:space="preserve">;  </w:t>
      </w:r>
    </w:p>
    <w:p w14:paraId="71CB8AB3"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2894D816" w14:textId="77777777"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71327C8F"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38E17F79"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 xml:space="preserve">A consulta aos cadastros será realizada em nome da empresa licitante </w:t>
      </w:r>
      <w:proofErr w:type="spellStart"/>
      <w:r>
        <w:rPr>
          <w:rFonts w:cs="Arial"/>
          <w:color w:val="000000"/>
          <w:szCs w:val="20"/>
        </w:rPr>
        <w:t>etambém</w:t>
      </w:r>
      <w:proofErr w:type="spellEnd"/>
      <w:r>
        <w:rPr>
          <w:rFonts w:cs="Arial"/>
          <w:color w:val="000000"/>
          <w:szCs w:val="2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3DE412CF"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71B25E78"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2DF288A"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26231538"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2AF1CC1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192EE0BA" w14:textId="77777777" w:rsidR="00982408" w:rsidRDefault="008F7808">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367001A8" w14:textId="77777777" w:rsidR="00982408" w:rsidRDefault="008F7808" w:rsidP="007C2C7B">
      <w:pPr>
        <w:numPr>
          <w:ilvl w:val="2"/>
          <w:numId w:val="3"/>
        </w:numPr>
        <w:pBdr>
          <w:top w:val="nil"/>
          <w:left w:val="nil"/>
          <w:bottom w:val="nil"/>
          <w:right w:val="nil"/>
          <w:between w:val="nil"/>
        </w:pBdr>
        <w:spacing w:after="240"/>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01FC6BD1" w14:textId="77777777" w:rsidR="00982408" w:rsidRDefault="008F7808" w:rsidP="007C2C7B">
      <w:pPr>
        <w:numPr>
          <w:ilvl w:val="2"/>
          <w:numId w:val="3"/>
        </w:numPr>
        <w:pBdr>
          <w:top w:val="nil"/>
          <w:left w:val="nil"/>
          <w:bottom w:val="nil"/>
          <w:right w:val="nil"/>
          <w:between w:val="nil"/>
        </w:pBdr>
        <w:spacing w:after="240"/>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4BC0E5FA" w14:textId="77777777" w:rsidR="00982408" w:rsidRDefault="008F7808" w:rsidP="007C2C7B">
      <w:pPr>
        <w:numPr>
          <w:ilvl w:val="2"/>
          <w:numId w:val="3"/>
        </w:numPr>
        <w:pBdr>
          <w:top w:val="nil"/>
          <w:left w:val="nil"/>
          <w:bottom w:val="nil"/>
          <w:right w:val="nil"/>
          <w:between w:val="nil"/>
        </w:pBdr>
        <w:spacing w:after="240"/>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42437260" w14:textId="77777777"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3087B374" w14:textId="77777777"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60FC362A" w14:textId="77777777"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14:paraId="46B6DEF8" w14:textId="77777777"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094B7A4" w14:textId="77777777"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14560FD5" w14:textId="77777777"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44AA1E98" w14:textId="77777777" w:rsidR="00982408" w:rsidRDefault="00982408">
      <w:pPr>
        <w:spacing w:before="120" w:after="120" w:line="276" w:lineRule="auto"/>
        <w:ind w:left="1141"/>
        <w:jc w:val="both"/>
      </w:pPr>
    </w:p>
    <w:p w14:paraId="4D647A3F" w14:textId="77777777" w:rsidR="00982408" w:rsidRDefault="008F7808">
      <w:pPr>
        <w:numPr>
          <w:ilvl w:val="1"/>
          <w:numId w:val="3"/>
        </w:numPr>
        <w:spacing w:before="120" w:after="120" w:line="276" w:lineRule="auto"/>
        <w:jc w:val="both"/>
      </w:pPr>
      <w:r>
        <w:rPr>
          <w:b/>
        </w:rPr>
        <w:t xml:space="preserve">Habilitação jurídica: </w:t>
      </w:r>
    </w:p>
    <w:p w14:paraId="22B2923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37A0EF5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340B043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5ADBED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inscrição no Registro Público de Empresas Mercantis onde opera, com averbação no Registro onde tem sede a matriz, no caso de ser o participante sucursal, filial ou agência;</w:t>
      </w:r>
    </w:p>
    <w:p w14:paraId="157F50E5"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504F0E4C"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3E460C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6B61DD6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247899B5" w14:textId="77777777" w:rsidR="00982408" w:rsidRDefault="008F7808">
      <w:pPr>
        <w:numPr>
          <w:ilvl w:val="1"/>
          <w:numId w:val="3"/>
        </w:numPr>
        <w:spacing w:before="120" w:after="120" w:line="276" w:lineRule="auto"/>
        <w:jc w:val="both"/>
        <w:rPr>
          <w:color w:val="000000"/>
        </w:rPr>
      </w:pPr>
      <w:r>
        <w:rPr>
          <w:b/>
        </w:rPr>
        <w:t>Regularidade fiscal e trabalhista:</w:t>
      </w:r>
    </w:p>
    <w:p w14:paraId="41AD7904" w14:textId="77777777"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14:paraId="37085423" w14:textId="77777777"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59099B5" w14:textId="77777777" w:rsidR="00982408" w:rsidRDefault="008F7808">
      <w:pPr>
        <w:numPr>
          <w:ilvl w:val="2"/>
          <w:numId w:val="3"/>
        </w:numPr>
        <w:tabs>
          <w:tab w:val="left" w:pos="1440"/>
        </w:tabs>
        <w:spacing w:after="240"/>
        <w:jc w:val="both"/>
      </w:pPr>
      <w:r>
        <w:rPr>
          <w:color w:val="000000"/>
        </w:rPr>
        <w:t>prova de regularidade com o Fundo de Garantia do Tempo de Serviço (FGTS);</w:t>
      </w:r>
    </w:p>
    <w:p w14:paraId="27658A2D" w14:textId="77777777"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D729684" w14:textId="77777777"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300552AB" w14:textId="77777777"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574148C1" w14:textId="77777777"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7E90FDC2" w14:textId="77777777"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B640007" w14:textId="77777777" w:rsidR="00982408" w:rsidRDefault="008F7808">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6661CC74" w14:textId="77777777" w:rsidR="00982408" w:rsidRDefault="00982408">
      <w:pPr>
        <w:tabs>
          <w:tab w:val="left" w:pos="1440"/>
        </w:tabs>
        <w:spacing w:after="240"/>
        <w:ind w:left="1134"/>
        <w:jc w:val="both"/>
        <w:rPr>
          <w:i/>
        </w:rPr>
      </w:pPr>
    </w:p>
    <w:p w14:paraId="50ED7C05" w14:textId="77777777" w:rsidR="00982408" w:rsidRDefault="008F7808">
      <w:pPr>
        <w:numPr>
          <w:ilvl w:val="1"/>
          <w:numId w:val="3"/>
        </w:numPr>
        <w:spacing w:before="120" w:after="120" w:line="276" w:lineRule="auto"/>
        <w:jc w:val="both"/>
      </w:pPr>
      <w:r>
        <w:rPr>
          <w:b/>
        </w:rPr>
        <w:t>Qualificação  Econômico-Financeira.</w:t>
      </w:r>
    </w:p>
    <w:p w14:paraId="41BBABA6" w14:textId="77777777" w:rsidR="00982408" w:rsidRDefault="008F7808">
      <w:pPr>
        <w:numPr>
          <w:ilvl w:val="2"/>
          <w:numId w:val="3"/>
        </w:numPr>
        <w:tabs>
          <w:tab w:val="left" w:pos="1440"/>
        </w:tabs>
        <w:spacing w:after="240"/>
        <w:jc w:val="both"/>
      </w:pPr>
      <w:r>
        <w:rPr>
          <w:color w:val="000000"/>
        </w:rPr>
        <w:lastRenderedPageBreak/>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7B4E55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51CFBD08"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2993C81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25707260"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5E09A0D" w14:textId="77777777"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14:paraId="254382E9" w14:textId="77777777">
        <w:tc>
          <w:tcPr>
            <w:tcW w:w="2235" w:type="dxa"/>
            <w:vMerge w:val="restart"/>
            <w:vAlign w:val="center"/>
          </w:tcPr>
          <w:p w14:paraId="7482C201" w14:textId="77777777"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5759A609" w14:textId="77777777"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14:paraId="56982603" w14:textId="77777777">
        <w:tc>
          <w:tcPr>
            <w:tcW w:w="2235" w:type="dxa"/>
            <w:vMerge/>
            <w:vAlign w:val="center"/>
          </w:tcPr>
          <w:p w14:paraId="2A01DDBE"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24A4853C" w14:textId="77777777"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14:paraId="25F72B6A" w14:textId="77777777"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14:paraId="50C99EDB" w14:textId="77777777">
        <w:tc>
          <w:tcPr>
            <w:tcW w:w="2235" w:type="dxa"/>
            <w:vMerge w:val="restart"/>
            <w:vAlign w:val="center"/>
          </w:tcPr>
          <w:p w14:paraId="164951AF" w14:textId="77777777"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15CF67B1" w14:textId="77777777" w:rsidR="00982408" w:rsidRDefault="008F7808">
            <w:pPr>
              <w:tabs>
                <w:tab w:val="left" w:pos="1440"/>
              </w:tabs>
              <w:spacing w:after="240"/>
              <w:jc w:val="center"/>
              <w:rPr>
                <w:color w:val="000000"/>
                <w:sz w:val="20"/>
                <w:szCs w:val="20"/>
              </w:rPr>
            </w:pPr>
            <w:r>
              <w:rPr>
                <w:color w:val="000000"/>
                <w:sz w:val="20"/>
                <w:szCs w:val="20"/>
              </w:rPr>
              <w:t>Ativo Total</w:t>
            </w:r>
          </w:p>
        </w:tc>
      </w:tr>
      <w:tr w:rsidR="00982408" w14:paraId="12512B79" w14:textId="77777777">
        <w:tc>
          <w:tcPr>
            <w:tcW w:w="2235" w:type="dxa"/>
            <w:vMerge/>
            <w:vAlign w:val="center"/>
          </w:tcPr>
          <w:p w14:paraId="61E0222E"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6E8C2AC1" w14:textId="77777777"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14:paraId="4EFD7016" w14:textId="77777777"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14:paraId="504A0E15" w14:textId="77777777">
        <w:tc>
          <w:tcPr>
            <w:tcW w:w="2235" w:type="dxa"/>
            <w:vMerge w:val="restart"/>
            <w:vAlign w:val="center"/>
          </w:tcPr>
          <w:p w14:paraId="6BC1DF7F" w14:textId="77777777"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07A7ED5F" w14:textId="77777777" w:rsidR="00982408" w:rsidRDefault="008F7808">
            <w:pPr>
              <w:tabs>
                <w:tab w:val="left" w:pos="1440"/>
              </w:tabs>
              <w:spacing w:after="240"/>
              <w:jc w:val="center"/>
              <w:rPr>
                <w:color w:val="000000"/>
                <w:sz w:val="20"/>
                <w:szCs w:val="20"/>
              </w:rPr>
            </w:pPr>
            <w:r>
              <w:rPr>
                <w:color w:val="000000"/>
                <w:sz w:val="20"/>
                <w:szCs w:val="20"/>
              </w:rPr>
              <w:t>Ativo Circulante</w:t>
            </w:r>
          </w:p>
        </w:tc>
      </w:tr>
      <w:tr w:rsidR="00982408" w14:paraId="63715E54" w14:textId="77777777">
        <w:tc>
          <w:tcPr>
            <w:tcW w:w="2235" w:type="dxa"/>
            <w:vMerge/>
            <w:vAlign w:val="center"/>
          </w:tcPr>
          <w:p w14:paraId="440B1ACA"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790F8515" w14:textId="77777777" w:rsidR="00982408" w:rsidRDefault="008F7808">
            <w:pPr>
              <w:tabs>
                <w:tab w:val="left" w:pos="1440"/>
              </w:tabs>
              <w:spacing w:after="240"/>
              <w:jc w:val="center"/>
              <w:rPr>
                <w:color w:val="000000"/>
                <w:sz w:val="20"/>
                <w:szCs w:val="20"/>
              </w:rPr>
            </w:pPr>
            <w:r>
              <w:rPr>
                <w:color w:val="000000"/>
                <w:sz w:val="20"/>
                <w:szCs w:val="20"/>
              </w:rPr>
              <w:t>Passivo Circulante</w:t>
            </w:r>
          </w:p>
        </w:tc>
      </w:tr>
    </w:tbl>
    <w:p w14:paraId="0F3CA558" w14:textId="77777777" w:rsidR="00982408" w:rsidRDefault="00982408">
      <w:pPr>
        <w:tabs>
          <w:tab w:val="left" w:pos="1440"/>
        </w:tabs>
        <w:spacing w:after="240"/>
        <w:ind w:left="1134"/>
        <w:jc w:val="both"/>
        <w:rPr>
          <w:color w:val="000000"/>
        </w:rPr>
      </w:pPr>
    </w:p>
    <w:p w14:paraId="249FD8DE" w14:textId="77777777"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14:paraId="234F8375" w14:textId="77777777" w:rsidR="00982408" w:rsidRDefault="00982408">
      <w:pPr>
        <w:spacing w:after="240"/>
      </w:pPr>
    </w:p>
    <w:p w14:paraId="3C72EBEE" w14:textId="77777777" w:rsidR="00982408" w:rsidRDefault="008F7808">
      <w:pPr>
        <w:numPr>
          <w:ilvl w:val="1"/>
          <w:numId w:val="3"/>
        </w:numPr>
        <w:spacing w:before="120" w:after="120" w:line="276" w:lineRule="auto"/>
        <w:jc w:val="both"/>
      </w:pPr>
      <w:r>
        <w:rPr>
          <w:b/>
        </w:rPr>
        <w:t xml:space="preserve">Qualificação Técnica  </w:t>
      </w:r>
    </w:p>
    <w:p w14:paraId="1FD1EDCB" w14:textId="77777777" w:rsidR="00982408" w:rsidRDefault="00982408">
      <w:pPr>
        <w:pBdr>
          <w:top w:val="nil"/>
          <w:left w:val="nil"/>
          <w:bottom w:val="nil"/>
          <w:right w:val="nil"/>
          <w:between w:val="nil"/>
        </w:pBdr>
        <w:ind w:left="1071"/>
        <w:jc w:val="both"/>
        <w:rPr>
          <w:rFonts w:cs="Arial"/>
          <w:strike/>
          <w:color w:val="000000"/>
          <w:szCs w:val="20"/>
          <w:highlight w:val="yellow"/>
        </w:rPr>
      </w:pPr>
    </w:p>
    <w:p w14:paraId="2BE44015" w14:textId="77777777" w:rsidR="0030147F" w:rsidRPr="0030147F" w:rsidRDefault="001004B7" w:rsidP="0030147F">
      <w:pPr>
        <w:numPr>
          <w:ilvl w:val="2"/>
          <w:numId w:val="3"/>
        </w:numPr>
        <w:tabs>
          <w:tab w:val="left" w:pos="1440"/>
        </w:tabs>
        <w:spacing w:after="240"/>
        <w:jc w:val="both"/>
      </w:pPr>
      <w:r w:rsidRPr="0030147F">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w:t>
      </w:r>
      <w:r w:rsidRPr="0030147F">
        <w:lastRenderedPageBreak/>
        <w:t xml:space="preserve">comprovado fornecimento de no mínimo 25% (vinte e cinco por cento) do quantitativo </w:t>
      </w:r>
      <w:r w:rsidR="0030147F" w:rsidRPr="0030147F">
        <w:t>estimado total de itens vencedores no certame por cada licitante.</w:t>
      </w:r>
    </w:p>
    <w:p w14:paraId="2C64C606" w14:textId="078BB128" w:rsidR="00982408" w:rsidRPr="000574CF" w:rsidRDefault="008F7808" w:rsidP="0030147F">
      <w:pPr>
        <w:numPr>
          <w:ilvl w:val="1"/>
          <w:numId w:val="3"/>
        </w:numPr>
        <w:pBdr>
          <w:top w:val="nil"/>
          <w:left w:val="nil"/>
          <w:bottom w:val="nil"/>
          <w:right w:val="nil"/>
          <w:between w:val="nil"/>
        </w:pBdr>
        <w:tabs>
          <w:tab w:val="left" w:pos="1440"/>
        </w:tabs>
        <w:spacing w:before="120" w:after="120" w:line="276" w:lineRule="auto"/>
        <w:jc w:val="both"/>
      </w:pPr>
      <w:r>
        <w:t xml:space="preserve">O licitante enquadrado como microempreendedor individual que pretenda auferir os benefícios do tratamento diferenciado previstos na Lei Complementar n. 123, de 2006, estará dispensado (a) da prova de inscrição nos cadastros de contribuintes estadual e municipal </w:t>
      </w:r>
      <w:r w:rsidR="000574CF" w:rsidRPr="000574CF">
        <w:rPr>
          <w:rFonts w:cs="Arial"/>
          <w:color w:val="000000"/>
          <w:szCs w:val="20"/>
        </w:rPr>
        <w:t>entretanto, por força do Acórdão TCU 133/2022-Plenário, não estará dispensado da apresentação do balanço patrimonial e das demonstrações contábeis do último exercício.</w:t>
      </w:r>
    </w:p>
    <w:p w14:paraId="310DB07E" w14:textId="77777777"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7538A338" w14:textId="77777777"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18DA8632" w14:textId="77777777"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25AE08B" w14:textId="77777777"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4364E6B3" w14:textId="77777777"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10F32F55" w14:textId="77777777"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5C6B7C3C" w14:textId="77777777"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289F805" w14:textId="77777777"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1FC92B6" w14:textId="77777777" w:rsidR="00982408" w:rsidRDefault="008F7808">
      <w:pPr>
        <w:numPr>
          <w:ilvl w:val="2"/>
          <w:numId w:val="3"/>
        </w:numPr>
        <w:spacing w:after="240"/>
        <w:jc w:val="both"/>
      </w:pPr>
      <w:r>
        <w:t>Não havendo a comprovação cumulativa dos requisitos de habilitação, a inabilitação recairá sobre o(s) item(</w:t>
      </w:r>
      <w:proofErr w:type="spellStart"/>
      <w:r>
        <w:t>ns</w:t>
      </w:r>
      <w:proofErr w:type="spellEnd"/>
      <w:r>
        <w:t>) de menor(es) valor(es) cuja retirada(s) seja(m) suficiente(s) para a habilitação do licitante nos remanescentes.</w:t>
      </w:r>
    </w:p>
    <w:p w14:paraId="7195211D" w14:textId="77777777"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14:paraId="01243CF1" w14:textId="77777777" w:rsidR="00982408" w:rsidRDefault="00982408">
      <w:pPr>
        <w:spacing w:after="240"/>
        <w:ind w:left="425"/>
        <w:jc w:val="both"/>
        <w:rPr>
          <w:color w:val="000000"/>
        </w:rPr>
      </w:pPr>
    </w:p>
    <w:p w14:paraId="6642902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22A07D76" w14:textId="77777777"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01F9E8A5" w14:textId="77777777" w:rsidR="00982408" w:rsidRDefault="008F7808">
      <w:pPr>
        <w:numPr>
          <w:ilvl w:val="2"/>
          <w:numId w:val="3"/>
        </w:numPr>
        <w:spacing w:after="240"/>
        <w:jc w:val="both"/>
      </w:pPr>
      <w:r>
        <w:lastRenderedPageBreak/>
        <w:t>ser redigida em língua portuguesa, datilografada ou digitada, em uma via, sem emendas, rasuras, entrelinhas ou ressalvas, devendo a última folha ser assinada e as demais rubricadas pelo licitante ou seu representante legal.</w:t>
      </w:r>
    </w:p>
    <w:p w14:paraId="6B5EAE12" w14:textId="77777777" w:rsidR="00982408" w:rsidRDefault="008F7808">
      <w:pPr>
        <w:numPr>
          <w:ilvl w:val="2"/>
          <w:numId w:val="3"/>
        </w:numPr>
        <w:spacing w:after="240"/>
        <w:jc w:val="both"/>
      </w:pPr>
      <w:r>
        <w:t>conter a indicação do banco, número da conta e agência do licitante vencedor, para fins de pagamento.</w:t>
      </w:r>
    </w:p>
    <w:p w14:paraId="2A48E839" w14:textId="77777777"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4A018AAE" w14:textId="77777777" w:rsidR="00982408" w:rsidRDefault="008F7808">
      <w:pPr>
        <w:numPr>
          <w:ilvl w:val="2"/>
          <w:numId w:val="3"/>
        </w:numPr>
        <w:spacing w:after="240"/>
        <w:jc w:val="both"/>
      </w:pPr>
      <w:r>
        <w:t>Todas as especificações do objeto contidas na proposta, tais como marca, modelo, tipo, fabricante e procedência, vinculam a Contratada.</w:t>
      </w:r>
    </w:p>
    <w:p w14:paraId="383202FD" w14:textId="77777777"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71A96C37" w14:textId="77777777"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0BA95EB0" w14:textId="77777777"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7BA23E35" w14:textId="77777777"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1A3960E8" w14:textId="77777777"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26475C41" w14:textId="77777777" w:rsidR="00982408" w:rsidRDefault="00982408">
      <w:pPr>
        <w:pBdr>
          <w:top w:val="nil"/>
          <w:left w:val="nil"/>
          <w:bottom w:val="nil"/>
          <w:right w:val="nil"/>
          <w:between w:val="nil"/>
        </w:pBdr>
        <w:spacing w:after="240"/>
        <w:ind w:left="999"/>
        <w:jc w:val="both"/>
        <w:rPr>
          <w:rFonts w:cs="Arial"/>
          <w:i/>
          <w:color w:val="000000"/>
          <w:szCs w:val="20"/>
        </w:rPr>
      </w:pPr>
    </w:p>
    <w:p w14:paraId="1AAAF76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2BE17FA3" w14:textId="77777777"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w:t>
      </w:r>
      <w:proofErr w:type="spellStart"/>
      <w:r>
        <w:t>is</w:t>
      </w:r>
      <w:proofErr w:type="spellEnd"/>
      <w:r>
        <w:t>) decisão(</w:t>
      </w:r>
      <w:proofErr w:type="spellStart"/>
      <w:r>
        <w:t>ões</w:t>
      </w:r>
      <w:proofErr w:type="spellEnd"/>
      <w:r>
        <w:t>) pretende recorrer e por quais motivos, em campo próprio do sistema.</w:t>
      </w:r>
    </w:p>
    <w:p w14:paraId="04EA4E8F" w14:textId="77777777"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2BD47C39" w14:textId="77777777"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11AE59FF" w14:textId="77777777"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68BF4375" w14:textId="77777777"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C8BC5B6" w14:textId="77777777" w:rsidR="00982408" w:rsidRDefault="008F7808">
      <w:pPr>
        <w:numPr>
          <w:ilvl w:val="1"/>
          <w:numId w:val="3"/>
        </w:numPr>
        <w:spacing w:before="120" w:after="120" w:line="276" w:lineRule="auto"/>
        <w:jc w:val="both"/>
      </w:pPr>
      <w:r>
        <w:t xml:space="preserve">O acolhimento do recurso invalida tão somente os atos insuscetíveis de aproveitamento. </w:t>
      </w:r>
    </w:p>
    <w:p w14:paraId="692C814D" w14:textId="77777777" w:rsidR="00982408" w:rsidRDefault="008F7808">
      <w:pPr>
        <w:numPr>
          <w:ilvl w:val="1"/>
          <w:numId w:val="3"/>
        </w:numPr>
        <w:spacing w:before="120" w:after="120" w:line="276" w:lineRule="auto"/>
        <w:jc w:val="both"/>
      </w:pPr>
      <w:r>
        <w:t>Os autos do processo permanecerão com vista franqueada aos interessados, no endereço constante neste Edital.</w:t>
      </w:r>
    </w:p>
    <w:p w14:paraId="6B694AED" w14:textId="77777777" w:rsidR="00982408" w:rsidRDefault="00982408">
      <w:pPr>
        <w:pBdr>
          <w:top w:val="nil"/>
          <w:left w:val="nil"/>
          <w:bottom w:val="nil"/>
          <w:right w:val="nil"/>
          <w:between w:val="nil"/>
        </w:pBdr>
        <w:spacing w:after="240"/>
        <w:ind w:left="425"/>
        <w:jc w:val="both"/>
        <w:rPr>
          <w:rFonts w:cs="Arial"/>
          <w:color w:val="000000"/>
          <w:szCs w:val="20"/>
        </w:rPr>
      </w:pPr>
    </w:p>
    <w:p w14:paraId="416C4BC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72A3D77F" w14:textId="77777777" w:rsidR="00982408" w:rsidRDefault="008F7808">
      <w:pPr>
        <w:numPr>
          <w:ilvl w:val="1"/>
          <w:numId w:val="3"/>
        </w:numPr>
        <w:spacing w:before="120" w:after="120" w:line="276" w:lineRule="auto"/>
        <w:jc w:val="both"/>
      </w:pPr>
      <w:r>
        <w:t>A sessão pública poderá ser reaberta:</w:t>
      </w:r>
    </w:p>
    <w:p w14:paraId="128F2AE9"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96DE538"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7FF4E24" w14:textId="77777777" w:rsidR="00982408" w:rsidRDefault="008F7808">
      <w:pPr>
        <w:numPr>
          <w:ilvl w:val="1"/>
          <w:numId w:val="3"/>
        </w:numPr>
        <w:spacing w:before="120" w:after="120" w:line="276" w:lineRule="auto"/>
        <w:jc w:val="both"/>
      </w:pPr>
      <w:r>
        <w:t>Todos os licitantes remanescentes deverão ser convocados para acompanhar a sessão reaberta.</w:t>
      </w:r>
    </w:p>
    <w:p w14:paraId="086588C8"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3A3D21FF"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64DF619" w14:textId="77777777" w:rsidR="00982408" w:rsidRDefault="00982408"/>
    <w:p w14:paraId="07E6FB5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434525C7" w14:textId="77777777"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4EC70FB8" w14:textId="77777777"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45B2EA2C"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7BCE7C2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3B7D48F8" w14:textId="77777777" w:rsidR="00982408" w:rsidRDefault="00982408"/>
    <w:p w14:paraId="50652E7B" w14:textId="77777777"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14:paraId="54B4FD19" w14:textId="77777777"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14:paraId="3E5E8ECF" w14:textId="77777777"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4C997629" w14:textId="77777777" w:rsidR="00CC4F8B" w:rsidRDefault="00CC4F8B" w:rsidP="00CC4F8B">
      <w:pPr>
        <w:keepNext/>
        <w:keepLines/>
        <w:pBdr>
          <w:top w:val="nil"/>
          <w:left w:val="nil"/>
          <w:bottom w:val="nil"/>
          <w:right w:val="nil"/>
          <w:between w:val="nil"/>
        </w:pBdr>
        <w:tabs>
          <w:tab w:val="left" w:pos="567"/>
        </w:tabs>
        <w:jc w:val="both"/>
        <w:rPr>
          <w:color w:val="000000"/>
          <w:szCs w:val="20"/>
        </w:rPr>
      </w:pPr>
    </w:p>
    <w:p w14:paraId="3656F05E" w14:textId="77777777"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14:paraId="40500816" w14:textId="77777777"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14:paraId="595307D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61608065" w14:textId="77777777"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4E2A92DC" w14:textId="77777777" w:rsidR="00982408" w:rsidRDefault="008F7808">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5250D88A" w14:textId="77777777" w:rsidR="00982408" w:rsidRDefault="008F7808">
      <w:pPr>
        <w:numPr>
          <w:ilvl w:val="1"/>
          <w:numId w:val="3"/>
        </w:numPr>
        <w:spacing w:before="120" w:after="120" w:line="276" w:lineRule="auto"/>
        <w:jc w:val="both"/>
      </w:pPr>
      <w: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14:paraId="028FFF14" w14:textId="77777777"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w:t>
      </w:r>
      <w:proofErr w:type="spellStart"/>
      <w:r>
        <w:t>ns</w:t>
      </w:r>
      <w:proofErr w:type="spellEnd"/>
      <w:r>
        <w:t>), as respectivas quantidades, preços registrados e demais condições.</w:t>
      </w:r>
    </w:p>
    <w:p w14:paraId="693946AE" w14:textId="77777777"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55965B1" w14:textId="77777777"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14:paraId="619F180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2F69D7DA" w14:textId="77777777" w:rsidR="00982408" w:rsidRDefault="00982408"/>
    <w:p w14:paraId="0A8AA416" w14:textId="77777777"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03C583F6" w14:textId="77777777"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4B642F09" w14:textId="77777777" w:rsidR="00982408" w:rsidRDefault="00982408">
      <w:pPr>
        <w:pBdr>
          <w:top w:val="nil"/>
          <w:left w:val="nil"/>
          <w:bottom w:val="nil"/>
          <w:right w:val="nil"/>
          <w:between w:val="nil"/>
        </w:pBdr>
        <w:spacing w:line="136" w:lineRule="auto"/>
        <w:ind w:left="360"/>
        <w:rPr>
          <w:rFonts w:cs="Arial"/>
          <w:color w:val="000000"/>
          <w:szCs w:val="20"/>
        </w:rPr>
      </w:pPr>
    </w:p>
    <w:p w14:paraId="5D6D4EB9"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457202F9"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41E8D649" w14:textId="77777777"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14:paraId="1C718178"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49808EFE"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63FA7B2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1B53F2BF" w14:textId="77777777"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14:paraId="7E943FDB" w14:textId="77777777"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1862B6C9"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1E0B0B2C"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28B85BC5" w14:textId="77777777"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43A564AA" w14:textId="77777777"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B13AE44" w14:textId="77777777" w:rsidR="00982408" w:rsidRDefault="00982408">
      <w:pPr>
        <w:spacing w:before="120" w:after="120" w:line="276" w:lineRule="auto"/>
        <w:ind w:left="1141"/>
        <w:jc w:val="both"/>
      </w:pPr>
    </w:p>
    <w:p w14:paraId="7D113EB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19A0E946" w14:textId="77777777"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14:paraId="4D21EBC9" w14:textId="77777777"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14:paraId="295F513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48BA901A" w14:textId="77777777"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14:paraId="38372457"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3679F0D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7F19AD77" w14:textId="77777777"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14:paraId="17209902" w14:textId="77777777"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14:paraId="589A8F0F" w14:textId="77777777"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14:paraId="312D14FD" w14:textId="77777777">
        <w:tc>
          <w:tcPr>
            <w:tcW w:w="2214" w:type="dxa"/>
          </w:tcPr>
          <w:p w14:paraId="3C6F082B" w14:textId="77777777" w:rsidR="00982408" w:rsidRDefault="00982408">
            <w:pPr>
              <w:rPr>
                <w:color w:val="000000"/>
                <w:sz w:val="20"/>
                <w:szCs w:val="20"/>
              </w:rPr>
            </w:pPr>
          </w:p>
        </w:tc>
        <w:tc>
          <w:tcPr>
            <w:tcW w:w="588" w:type="dxa"/>
          </w:tcPr>
          <w:p w14:paraId="0A992BAC" w14:textId="77777777" w:rsidR="00982408" w:rsidRDefault="00982408">
            <w:pPr>
              <w:tabs>
                <w:tab w:val="left" w:pos="1701"/>
              </w:tabs>
              <w:jc w:val="both"/>
              <w:rPr>
                <w:color w:val="000000"/>
                <w:sz w:val="20"/>
                <w:szCs w:val="20"/>
              </w:rPr>
            </w:pPr>
          </w:p>
        </w:tc>
      </w:tr>
    </w:tbl>
    <w:p w14:paraId="298B0DE5" w14:textId="77777777" w:rsidR="00982408" w:rsidRDefault="008F7808">
      <w:pPr>
        <w:numPr>
          <w:ilvl w:val="1"/>
          <w:numId w:val="3"/>
        </w:numPr>
        <w:spacing w:before="120" w:after="120" w:line="276" w:lineRule="auto"/>
        <w:jc w:val="both"/>
      </w:pPr>
      <w:r>
        <w:t>As regras acerca do pagamento são as estabelecidas no Termo de Referência, anexo a este Edital.</w:t>
      </w:r>
    </w:p>
    <w:p w14:paraId="56A0D7D1"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73844DA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35A412FA" w14:textId="77777777" w:rsidR="00982408" w:rsidRDefault="00982408"/>
    <w:p w14:paraId="7278DEDA" w14:textId="77777777"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14:paraId="220A4FD4" w14:textId="77777777"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00A52A99" w14:textId="77777777"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5B5FD3FF" w14:textId="77777777" w:rsidR="00982408" w:rsidRDefault="008F7808">
      <w:pPr>
        <w:numPr>
          <w:ilvl w:val="2"/>
          <w:numId w:val="3"/>
        </w:numPr>
        <w:tabs>
          <w:tab w:val="left" w:pos="1440"/>
        </w:tabs>
        <w:spacing w:after="240"/>
        <w:jc w:val="both"/>
        <w:rPr>
          <w:highlight w:val="white"/>
        </w:rPr>
      </w:pPr>
      <w:r>
        <w:rPr>
          <w:highlight w:val="white"/>
        </w:rPr>
        <w:lastRenderedPageBreak/>
        <w:t>apresentar documentação falsa;</w:t>
      </w:r>
    </w:p>
    <w:p w14:paraId="0654C21F" w14:textId="77777777" w:rsidR="00982408" w:rsidRDefault="008F7808">
      <w:pPr>
        <w:numPr>
          <w:ilvl w:val="2"/>
          <w:numId w:val="3"/>
        </w:numPr>
        <w:tabs>
          <w:tab w:val="left" w:pos="1440"/>
        </w:tabs>
        <w:spacing w:after="240"/>
        <w:jc w:val="both"/>
        <w:rPr>
          <w:highlight w:val="white"/>
        </w:rPr>
      </w:pPr>
      <w:r>
        <w:rPr>
          <w:highlight w:val="white"/>
        </w:rPr>
        <w:t>deixar de entregar os documentos exigidos no certame;</w:t>
      </w:r>
    </w:p>
    <w:p w14:paraId="7CA7CE17" w14:textId="77777777" w:rsidR="00982408" w:rsidRDefault="008F7808">
      <w:pPr>
        <w:numPr>
          <w:ilvl w:val="2"/>
          <w:numId w:val="3"/>
        </w:numPr>
        <w:tabs>
          <w:tab w:val="left" w:pos="1440"/>
        </w:tabs>
        <w:spacing w:after="240"/>
        <w:jc w:val="both"/>
        <w:rPr>
          <w:highlight w:val="white"/>
        </w:rPr>
      </w:pPr>
      <w:r>
        <w:t>ensejar o retardamento da execução do objeto;</w:t>
      </w:r>
    </w:p>
    <w:p w14:paraId="4C9A365A" w14:textId="77777777" w:rsidR="00982408" w:rsidRDefault="008F7808">
      <w:pPr>
        <w:numPr>
          <w:ilvl w:val="2"/>
          <w:numId w:val="3"/>
        </w:numPr>
        <w:tabs>
          <w:tab w:val="left" w:pos="1440"/>
        </w:tabs>
        <w:spacing w:after="240"/>
        <w:jc w:val="both"/>
        <w:rPr>
          <w:highlight w:val="white"/>
        </w:rPr>
      </w:pPr>
      <w:r>
        <w:rPr>
          <w:highlight w:val="white"/>
        </w:rPr>
        <w:t>não mantiver a proposta;</w:t>
      </w:r>
    </w:p>
    <w:p w14:paraId="5323E70C" w14:textId="77777777" w:rsidR="00982408" w:rsidRDefault="008F7808">
      <w:pPr>
        <w:numPr>
          <w:ilvl w:val="2"/>
          <w:numId w:val="3"/>
        </w:numPr>
        <w:tabs>
          <w:tab w:val="left" w:pos="1440"/>
        </w:tabs>
        <w:spacing w:after="240"/>
        <w:jc w:val="both"/>
        <w:rPr>
          <w:highlight w:val="white"/>
        </w:rPr>
      </w:pPr>
      <w:r>
        <w:rPr>
          <w:highlight w:val="white"/>
        </w:rPr>
        <w:t>cometer fraude fiscal;</w:t>
      </w:r>
    </w:p>
    <w:p w14:paraId="236394B9" w14:textId="77777777" w:rsidR="00982408" w:rsidRDefault="008F7808">
      <w:pPr>
        <w:numPr>
          <w:ilvl w:val="2"/>
          <w:numId w:val="3"/>
        </w:numPr>
        <w:tabs>
          <w:tab w:val="left" w:pos="1440"/>
        </w:tabs>
        <w:spacing w:after="240"/>
        <w:jc w:val="both"/>
        <w:rPr>
          <w:highlight w:val="white"/>
        </w:rPr>
      </w:pPr>
      <w:r>
        <w:rPr>
          <w:highlight w:val="white"/>
        </w:rPr>
        <w:t>comportar-se de modo inidôneo;</w:t>
      </w:r>
    </w:p>
    <w:p w14:paraId="3E4D3D1F" w14:textId="77777777" w:rsidR="00982408" w:rsidRDefault="00982408"/>
    <w:p w14:paraId="342EA5C7" w14:textId="77777777"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7C9AA31F" w14:textId="77777777"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370E8AD" w14:textId="77777777"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2D9B1DF9"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32D9AD3A"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63D766C1"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598DEE67"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34FFBBA9" w14:textId="77777777"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1CF1EDB" w14:textId="77777777" w:rsidR="00982408" w:rsidRDefault="008F7808">
      <w:pPr>
        <w:numPr>
          <w:ilvl w:val="1"/>
          <w:numId w:val="3"/>
        </w:numPr>
        <w:spacing w:before="120" w:after="120" w:line="276" w:lineRule="auto"/>
        <w:jc w:val="both"/>
      </w:pPr>
      <w:r>
        <w:t>A penalidade de multa pode ser aplicada cumulativamente com as demais sanções.</w:t>
      </w:r>
    </w:p>
    <w:p w14:paraId="11DF96F2" w14:textId="77777777"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9AE7E28" w14:textId="77777777"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62A9FDE" w14:textId="77777777"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C43F198" w14:textId="77777777" w:rsidR="00982408" w:rsidRDefault="008F7808">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14:paraId="05984E48" w14:textId="77777777"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EFFCF96" w14:textId="77777777"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76CB8681" w14:textId="77777777" w:rsidR="00982408" w:rsidRDefault="008F7808">
      <w:pPr>
        <w:numPr>
          <w:ilvl w:val="1"/>
          <w:numId w:val="3"/>
        </w:numPr>
        <w:spacing w:before="120" w:after="120" w:line="276" w:lineRule="auto"/>
        <w:jc w:val="both"/>
      </w:pPr>
      <w:r>
        <w:t>As penalidades serão obrigatoriamente registradas no SICAF.</w:t>
      </w:r>
    </w:p>
    <w:p w14:paraId="78F3FAF8" w14:textId="77777777" w:rsidR="00982408" w:rsidRDefault="008F7808">
      <w:pPr>
        <w:numPr>
          <w:ilvl w:val="1"/>
          <w:numId w:val="3"/>
        </w:numPr>
        <w:spacing w:before="120" w:after="120" w:line="276" w:lineRule="auto"/>
        <w:jc w:val="both"/>
      </w:pPr>
      <w:r>
        <w:t>As sanções por atos praticados no decorrer da contratação estão previstas no Termo de Referência.</w:t>
      </w:r>
    </w:p>
    <w:p w14:paraId="42F002E4"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0CABB5F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327106CC" w14:textId="77777777" w:rsidR="00982408" w:rsidRDefault="00982408"/>
    <w:p w14:paraId="351E84D2" w14:textId="77777777"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6EDA356B" w14:textId="77777777"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44402E80" w14:textId="77777777"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6D44BC3D" w14:textId="77777777"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0F664E7" w14:textId="77777777"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14:paraId="0789A56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469AE55D" w14:textId="77777777" w:rsidR="00982408" w:rsidRDefault="00982408"/>
    <w:p w14:paraId="3F5E05AD" w14:textId="77777777"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14:paraId="150C9AC3" w14:textId="77777777" w:rsidR="00982408" w:rsidRDefault="008F7808">
      <w:pPr>
        <w:numPr>
          <w:ilvl w:val="1"/>
          <w:numId w:val="3"/>
        </w:numPr>
        <w:spacing w:before="120" w:after="120" w:line="276" w:lineRule="auto"/>
        <w:jc w:val="both"/>
      </w:pPr>
      <w:r>
        <w:t>A impugnação poderá ser realizada por forma eletrônica, pelo e-mail cpl@id.uff.br.</w:t>
      </w:r>
    </w:p>
    <w:p w14:paraId="1F99E74F" w14:textId="77777777"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6E4B8B93" w14:textId="77777777" w:rsidR="00982408" w:rsidRDefault="008F7808">
      <w:pPr>
        <w:numPr>
          <w:ilvl w:val="1"/>
          <w:numId w:val="3"/>
        </w:numPr>
        <w:spacing w:before="120" w:after="120" w:line="276" w:lineRule="auto"/>
        <w:jc w:val="both"/>
      </w:pPr>
      <w:r>
        <w:t>Acolhida a impugnação, será definida e publicada nova data para a realização do certame.</w:t>
      </w:r>
    </w:p>
    <w:p w14:paraId="63368A59" w14:textId="77777777"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3E667397" w14:textId="77777777"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7B6D39F9" w14:textId="77777777" w:rsidR="00982408" w:rsidRDefault="008F7808">
      <w:pPr>
        <w:numPr>
          <w:ilvl w:val="1"/>
          <w:numId w:val="3"/>
        </w:numPr>
        <w:spacing w:before="120" w:after="120" w:line="276" w:lineRule="auto"/>
        <w:jc w:val="both"/>
      </w:pPr>
      <w:r>
        <w:t>As impugnações e pedidos de esclarecimentos não suspendem os prazos previstos no certame.</w:t>
      </w:r>
    </w:p>
    <w:p w14:paraId="285608A9" w14:textId="77777777" w:rsidR="00982408" w:rsidRDefault="008F7808">
      <w:pPr>
        <w:numPr>
          <w:ilvl w:val="2"/>
          <w:numId w:val="9"/>
        </w:numPr>
        <w:spacing w:after="240"/>
        <w:ind w:left="1638"/>
        <w:jc w:val="both"/>
        <w:rPr>
          <w:color w:val="000000"/>
        </w:rPr>
      </w:pPr>
      <w:r>
        <w:rPr>
          <w:color w:val="000000"/>
        </w:rPr>
        <w:lastRenderedPageBreak/>
        <w:t>A concessão de efeito suspensivo à impugnação é medida excepcional e deverá ser motivada pelo pregoeiro, nos autos do processo de licitação.</w:t>
      </w:r>
    </w:p>
    <w:p w14:paraId="0796F0F9" w14:textId="77777777"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14:paraId="44A72F10" w14:textId="77777777" w:rsidR="00982408" w:rsidRDefault="00982408">
      <w:pPr>
        <w:spacing w:before="120" w:after="120" w:line="276" w:lineRule="auto"/>
        <w:ind w:left="1141"/>
        <w:jc w:val="both"/>
      </w:pPr>
    </w:p>
    <w:p w14:paraId="5CC551E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18E3E3A3" w14:textId="77777777" w:rsidR="00982408" w:rsidRDefault="00982408"/>
    <w:p w14:paraId="79A09A16" w14:textId="77777777" w:rsidR="00982408" w:rsidRDefault="008F7808">
      <w:pPr>
        <w:numPr>
          <w:ilvl w:val="1"/>
          <w:numId w:val="3"/>
        </w:numPr>
        <w:spacing w:before="120" w:after="120" w:line="276" w:lineRule="auto"/>
        <w:jc w:val="both"/>
      </w:pPr>
      <w:r>
        <w:t>Da sessão pública do Pregão divulgar-se-á Ata no sistema eletrônico.</w:t>
      </w:r>
    </w:p>
    <w:p w14:paraId="21442ED6" w14:textId="77777777"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FC5907F" w14:textId="77777777"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14:paraId="69454049" w14:textId="77777777"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C01CCB" w14:textId="77777777" w:rsidR="00982408" w:rsidRDefault="008F7808">
      <w:pPr>
        <w:numPr>
          <w:ilvl w:val="1"/>
          <w:numId w:val="3"/>
        </w:numPr>
        <w:spacing w:before="120" w:after="120" w:line="276" w:lineRule="auto"/>
        <w:jc w:val="both"/>
      </w:pPr>
      <w:r>
        <w:t>A homologação do resultado desta licitação não implicará direito à contratação.</w:t>
      </w:r>
    </w:p>
    <w:p w14:paraId="051D5D49" w14:textId="77777777"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2905C36" w14:textId="77777777"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072E6148" w14:textId="77777777"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1956BC95" w14:textId="77777777"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2F8D672A" w14:textId="77777777" w:rsidR="00982408" w:rsidRDefault="008F7808">
      <w:pPr>
        <w:numPr>
          <w:ilvl w:val="1"/>
          <w:numId w:val="3"/>
        </w:numPr>
        <w:spacing w:before="120" w:after="120" w:line="276" w:lineRule="auto"/>
        <w:jc w:val="both"/>
      </w:pPr>
      <w:r>
        <w:rPr>
          <w:b/>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b/>
          <w:u w:val="single"/>
        </w:rPr>
        <w:t>Comprasnet</w:t>
      </w:r>
      <w:proofErr w:type="spellEnd"/>
      <w:r>
        <w:rPr>
          <w:b/>
          <w:u w:val="single"/>
        </w:rPr>
        <w:t xml:space="preserve"> ou na nota de empenho e a do Termo de Referência, prevalecerá sempre a descrição do Termo de Referência deste Edital</w:t>
      </w:r>
      <w:r>
        <w:t>.</w:t>
      </w:r>
    </w:p>
    <w:p w14:paraId="5EBB713A" w14:textId="77777777"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7F39609" w14:textId="77777777" w:rsidR="00982408" w:rsidRDefault="008F7808">
      <w:pPr>
        <w:numPr>
          <w:ilvl w:val="1"/>
          <w:numId w:val="3"/>
        </w:numPr>
        <w:spacing w:before="120" w:after="120" w:line="276" w:lineRule="auto"/>
        <w:jc w:val="both"/>
      </w:pPr>
      <w:r>
        <w:t>Integram este Edital, para todos os fins e efeitos, os seguintes anexos:</w:t>
      </w:r>
    </w:p>
    <w:p w14:paraId="36CFBA8D"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5A34808C"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2B346615"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143D0AB3"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lastRenderedPageBreak/>
        <w:t>ANEXO I-C – Modelo de Indicação de Preposto</w:t>
      </w:r>
    </w:p>
    <w:p w14:paraId="04D02B0E"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14:paraId="41106A23" w14:textId="77777777" w:rsidR="00982408" w:rsidRDefault="008F7808">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2DC4A771" w14:textId="77777777" w:rsidR="00982408" w:rsidRDefault="008F7808">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14:paraId="6C587503" w14:textId="77777777" w:rsidR="00982408" w:rsidRDefault="00982408">
      <w:pPr>
        <w:spacing w:before="240" w:after="240" w:line="276" w:lineRule="auto"/>
        <w:ind w:right="-15" w:firstLine="709"/>
        <w:jc w:val="both"/>
        <w:rPr>
          <w:color w:val="000000"/>
        </w:rPr>
      </w:pPr>
    </w:p>
    <w:p w14:paraId="74D931F6" w14:textId="44CF2941" w:rsidR="002A68AC" w:rsidRDefault="008F7808" w:rsidP="00A12697">
      <w:pPr>
        <w:spacing w:before="240" w:after="240" w:line="276" w:lineRule="auto"/>
        <w:ind w:right="-15"/>
        <w:jc w:val="center"/>
        <w:rPr>
          <w:color w:val="000000"/>
        </w:rPr>
      </w:pPr>
      <w:r>
        <w:t>Niterói</w:t>
      </w:r>
      <w:r w:rsidR="003D4367">
        <w:rPr>
          <w:color w:val="000000"/>
        </w:rPr>
        <w:t xml:space="preserve"> , </w:t>
      </w:r>
      <w:r w:rsidR="009976D3">
        <w:rPr>
          <w:color w:val="000000"/>
        </w:rPr>
        <w:t>30</w:t>
      </w:r>
      <w:r>
        <w:rPr>
          <w:color w:val="000000"/>
        </w:rPr>
        <w:t xml:space="preserve"> de </w:t>
      </w:r>
      <w:r w:rsidR="00BB14FC">
        <w:rPr>
          <w:color w:val="000000"/>
        </w:rPr>
        <w:t xml:space="preserve">junho </w:t>
      </w:r>
      <w:r>
        <w:rPr>
          <w:color w:val="000000"/>
        </w:rPr>
        <w:t>de 20</w:t>
      </w:r>
      <w:r w:rsidR="003D4367">
        <w:rPr>
          <w:color w:val="000000"/>
        </w:rPr>
        <w:t>2</w:t>
      </w:r>
      <w:r w:rsidR="00243E2B">
        <w:rPr>
          <w:color w:val="000000"/>
        </w:rPr>
        <w:t>2</w:t>
      </w:r>
    </w:p>
    <w:p w14:paraId="4B5EB044" w14:textId="63CF828E" w:rsidR="00982408" w:rsidRPr="003D4367" w:rsidRDefault="000B76AF" w:rsidP="00A12697">
      <w:pPr>
        <w:spacing w:line="276" w:lineRule="auto"/>
        <w:ind w:firstLine="709"/>
        <w:jc w:val="center"/>
        <w:rPr>
          <w:b/>
          <w:color w:val="000000"/>
        </w:rPr>
      </w:pPr>
      <w:r>
        <w:rPr>
          <w:b/>
          <w:color w:val="000000"/>
        </w:rPr>
        <w:t>Hellen de Lima Medeiros da Silva</w:t>
      </w:r>
    </w:p>
    <w:p w14:paraId="0A9CEAF6" w14:textId="77777777" w:rsidR="00982408" w:rsidRDefault="008F7808" w:rsidP="00A12697">
      <w:pPr>
        <w:spacing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4"/>
      <w:footerReference w:type="default" r:id="rId25"/>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3C2C6" w14:textId="77777777" w:rsidR="00791E6B" w:rsidRDefault="00791E6B">
      <w:r>
        <w:separator/>
      </w:r>
    </w:p>
  </w:endnote>
  <w:endnote w:type="continuationSeparator" w:id="0">
    <w:p w14:paraId="2E7C0487" w14:textId="77777777" w:rsidR="00791E6B" w:rsidRDefault="0079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6006" w14:textId="77777777"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3042C4">
      <w:rPr>
        <w:rFonts w:ascii="Verdana" w:eastAsia="Verdana" w:hAnsi="Verdana" w:cs="Verdana"/>
        <w:noProof/>
        <w:color w:val="000000"/>
        <w:sz w:val="16"/>
        <w:szCs w:val="16"/>
      </w:rPr>
      <w:t>21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3042C4">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092CB527" w14:textId="77777777"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04F1E" w14:textId="77777777" w:rsidR="00791E6B" w:rsidRDefault="00791E6B">
      <w:r>
        <w:separator/>
      </w:r>
    </w:p>
  </w:footnote>
  <w:footnote w:type="continuationSeparator" w:id="0">
    <w:p w14:paraId="26197646" w14:textId="77777777" w:rsidR="00791E6B" w:rsidRDefault="00791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9874"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6E774885"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59FC1A71" w14:textId="2EA19199"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7F0641" w:rsidRPr="007F0641">
      <w:rPr>
        <w:rFonts w:ascii="Verdana" w:eastAsia="Verdana" w:hAnsi="Verdana" w:cs="Verdana"/>
        <w:color w:val="000000"/>
        <w:sz w:val="16"/>
        <w:szCs w:val="16"/>
      </w:rPr>
      <w:t>23069.171354/2022-62</w:t>
    </w:r>
    <w:r w:rsidRPr="00F54378">
      <w:rPr>
        <w:noProof/>
      </w:rPr>
      <w:drawing>
        <wp:anchor distT="0" distB="0" distL="114300" distR="114300" simplePos="0" relativeHeight="251658240" behindDoc="0" locked="0" layoutInCell="1" hidden="0" allowOverlap="1" wp14:anchorId="118606C6" wp14:editId="5DBE841D">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378F3A24" w14:textId="77777777" w:rsidR="00982408" w:rsidRDefault="00982408">
    <w:pPr>
      <w:pBdr>
        <w:top w:val="nil"/>
        <w:left w:val="nil"/>
        <w:bottom w:val="nil"/>
        <w:right w:val="nil"/>
        <w:between w:val="nil"/>
      </w:pBdr>
      <w:tabs>
        <w:tab w:val="center" w:pos="4252"/>
        <w:tab w:val="right" w:pos="8504"/>
      </w:tabs>
      <w:jc w:val="right"/>
      <w:rPr>
        <w:rFonts w:cs="Arial"/>
        <w:color w:val="000000"/>
        <w:szCs w:val="20"/>
      </w:rPr>
    </w:pPr>
  </w:p>
  <w:p w14:paraId="0CB64FCC" w14:textId="77777777" w:rsidR="00982408" w:rsidRDefault="00982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15:restartNumberingAfterBreak="0">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57F231D0"/>
    <w:multiLevelType w:val="multilevel"/>
    <w:tmpl w:val="614E66A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58369393">
    <w:abstractNumId w:val="2"/>
  </w:num>
  <w:num w:numId="2" w16cid:durableId="399594470">
    <w:abstractNumId w:val="4"/>
  </w:num>
  <w:num w:numId="3" w16cid:durableId="1548683253">
    <w:abstractNumId w:val="5"/>
  </w:num>
  <w:num w:numId="4" w16cid:durableId="332532137">
    <w:abstractNumId w:val="7"/>
  </w:num>
  <w:num w:numId="5" w16cid:durableId="1885174284">
    <w:abstractNumId w:val="1"/>
  </w:num>
  <w:num w:numId="6" w16cid:durableId="1155759896">
    <w:abstractNumId w:val="0"/>
  </w:num>
  <w:num w:numId="7" w16cid:durableId="720372592">
    <w:abstractNumId w:val="6"/>
  </w:num>
  <w:num w:numId="8" w16cid:durableId="227302539">
    <w:abstractNumId w:val="3"/>
  </w:num>
  <w:num w:numId="9" w16cid:durableId="192767878">
    <w:abstractNumId w:val="8"/>
  </w:num>
  <w:num w:numId="10" w16cid:durableId="1765063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408"/>
    <w:rsid w:val="00011C22"/>
    <w:rsid w:val="000574CF"/>
    <w:rsid w:val="000779C3"/>
    <w:rsid w:val="00082A55"/>
    <w:rsid w:val="000A5A4C"/>
    <w:rsid w:val="000B76AF"/>
    <w:rsid w:val="000D0AD1"/>
    <w:rsid w:val="001004B7"/>
    <w:rsid w:val="00125EEC"/>
    <w:rsid w:val="001918C9"/>
    <w:rsid w:val="001D1FD9"/>
    <w:rsid w:val="00227682"/>
    <w:rsid w:val="00243E2B"/>
    <w:rsid w:val="002A68AC"/>
    <w:rsid w:val="002C3451"/>
    <w:rsid w:val="002E1753"/>
    <w:rsid w:val="0030147F"/>
    <w:rsid w:val="003042C4"/>
    <w:rsid w:val="00345252"/>
    <w:rsid w:val="003D4367"/>
    <w:rsid w:val="003D626B"/>
    <w:rsid w:val="00430E71"/>
    <w:rsid w:val="004734DF"/>
    <w:rsid w:val="004774F5"/>
    <w:rsid w:val="004B3C14"/>
    <w:rsid w:val="0058650D"/>
    <w:rsid w:val="005C613D"/>
    <w:rsid w:val="005F0C25"/>
    <w:rsid w:val="0063077E"/>
    <w:rsid w:val="00730E5C"/>
    <w:rsid w:val="00756A93"/>
    <w:rsid w:val="00773D16"/>
    <w:rsid w:val="00785996"/>
    <w:rsid w:val="00791E6B"/>
    <w:rsid w:val="00792D55"/>
    <w:rsid w:val="007C2C7B"/>
    <w:rsid w:val="007F0641"/>
    <w:rsid w:val="00833491"/>
    <w:rsid w:val="00896076"/>
    <w:rsid w:val="008C3D94"/>
    <w:rsid w:val="008E48E6"/>
    <w:rsid w:val="008F7808"/>
    <w:rsid w:val="0090178A"/>
    <w:rsid w:val="0091203C"/>
    <w:rsid w:val="00982408"/>
    <w:rsid w:val="009976D3"/>
    <w:rsid w:val="00A12697"/>
    <w:rsid w:val="00BA1C0C"/>
    <w:rsid w:val="00BB14FC"/>
    <w:rsid w:val="00BB51D6"/>
    <w:rsid w:val="00BB67E8"/>
    <w:rsid w:val="00BD3254"/>
    <w:rsid w:val="00BD7F62"/>
    <w:rsid w:val="00C65179"/>
    <w:rsid w:val="00C71855"/>
    <w:rsid w:val="00CA0D09"/>
    <w:rsid w:val="00CB29A2"/>
    <w:rsid w:val="00CB386B"/>
    <w:rsid w:val="00CC4F8B"/>
    <w:rsid w:val="00D569C7"/>
    <w:rsid w:val="00DA0F7D"/>
    <w:rsid w:val="00DC5C3D"/>
    <w:rsid w:val="00E2050E"/>
    <w:rsid w:val="00E2239F"/>
    <w:rsid w:val="00E83AEF"/>
    <w:rsid w:val="00EC0ED2"/>
    <w:rsid w:val="00F01A2A"/>
    <w:rsid w:val="00F26171"/>
    <w:rsid w:val="00F5351E"/>
    <w:rsid w:val="00F543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41117"/>
  <w15:docId w15:val="{D2BBA1A3-E717-4B5F-AB07-E7105BB6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42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22</Pages>
  <Words>9324</Words>
  <Characters>50351</Characters>
  <Application>Microsoft Office Word</Application>
  <DocSecurity>0</DocSecurity>
  <Lines>419</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Usuário</cp:lastModifiedBy>
  <cp:revision>26</cp:revision>
  <cp:lastPrinted>2022-06-30T14:18:00Z</cp:lastPrinted>
  <dcterms:created xsi:type="dcterms:W3CDTF">2022-03-14T13:00:00Z</dcterms:created>
  <dcterms:modified xsi:type="dcterms:W3CDTF">2022-07-01T14:55:00Z</dcterms:modified>
</cp:coreProperties>
</file>