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3343" w:rsidRDefault="00653343">
      <w:pPr>
        <w:widowControl w:val="0"/>
        <w:pBdr>
          <w:top w:val="nil"/>
          <w:left w:val="nil"/>
          <w:bottom w:val="nil"/>
          <w:right w:val="nil"/>
          <w:between w:val="nil"/>
        </w:pBdr>
        <w:spacing w:line="276" w:lineRule="auto"/>
        <w:rPr>
          <w:color w:val="000000"/>
          <w:sz w:val="22"/>
          <w:szCs w:val="22"/>
        </w:rPr>
      </w:pPr>
    </w:p>
    <w:tbl>
      <w:tblPr>
        <w:tblStyle w:val="a3"/>
        <w:tblW w:w="98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43"/>
        <w:gridCol w:w="6946"/>
      </w:tblGrid>
      <w:tr w:rsidR="00653343" w14:paraId="52829D9D" w14:textId="77777777">
        <w:trPr>
          <w:trHeight w:val="2963"/>
        </w:trPr>
        <w:tc>
          <w:tcPr>
            <w:tcW w:w="9889" w:type="dxa"/>
            <w:gridSpan w:val="2"/>
            <w:vAlign w:val="center"/>
          </w:tcPr>
          <w:p w14:paraId="00000002" w14:textId="77777777" w:rsidR="00653343" w:rsidRDefault="00653343">
            <w:pPr>
              <w:pBdr>
                <w:top w:val="nil"/>
                <w:left w:val="nil"/>
                <w:bottom w:val="nil"/>
                <w:right w:val="nil"/>
                <w:between w:val="nil"/>
              </w:pBdr>
              <w:tabs>
                <w:tab w:val="center" w:pos="4252"/>
                <w:tab w:val="right" w:pos="8504"/>
              </w:tabs>
              <w:spacing w:before="120" w:after="120"/>
              <w:ind w:left="624" w:hanging="567"/>
              <w:jc w:val="center"/>
              <w:rPr>
                <w:rFonts w:ascii="Verdana" w:eastAsia="Verdana" w:hAnsi="Verdana" w:cs="Verdana"/>
                <w:b/>
                <w:color w:val="FF0000"/>
                <w:sz w:val="32"/>
                <w:szCs w:val="32"/>
              </w:rPr>
            </w:pPr>
          </w:p>
          <w:p w14:paraId="00000003" w14:textId="3086B0A2" w:rsidR="00653343" w:rsidRPr="002F1BE7" w:rsidRDefault="00903AB7">
            <w:pPr>
              <w:pBdr>
                <w:top w:val="nil"/>
                <w:left w:val="nil"/>
                <w:bottom w:val="nil"/>
                <w:right w:val="nil"/>
                <w:between w:val="nil"/>
              </w:pBdr>
              <w:tabs>
                <w:tab w:val="center" w:pos="4252"/>
                <w:tab w:val="right" w:pos="8504"/>
              </w:tabs>
              <w:spacing w:before="120" w:after="120"/>
              <w:ind w:left="624" w:hanging="567"/>
              <w:jc w:val="center"/>
              <w:rPr>
                <w:rFonts w:ascii="Verdana" w:eastAsia="Verdana" w:hAnsi="Verdana" w:cs="Verdana"/>
                <w:b/>
                <w:color w:val="FF0000"/>
                <w:sz w:val="32"/>
                <w:szCs w:val="32"/>
              </w:rPr>
            </w:pPr>
            <w:r>
              <w:rPr>
                <w:rFonts w:ascii="Verdana" w:eastAsia="Verdana" w:hAnsi="Verdana" w:cs="Verdana"/>
                <w:b/>
                <w:color w:val="FF0000"/>
                <w:sz w:val="32"/>
                <w:szCs w:val="32"/>
              </w:rPr>
              <w:t xml:space="preserve">EDITAL DE </w:t>
            </w:r>
            <w:r w:rsidRPr="002F1BE7">
              <w:rPr>
                <w:rFonts w:ascii="Verdana" w:eastAsia="Verdana" w:hAnsi="Verdana" w:cs="Verdana"/>
                <w:b/>
                <w:color w:val="FF0000"/>
                <w:sz w:val="32"/>
                <w:szCs w:val="32"/>
              </w:rPr>
              <w:t xml:space="preserve">LICITAÇÃO </w:t>
            </w:r>
          </w:p>
          <w:p w14:paraId="00000004" w14:textId="37409DA2" w:rsidR="00653343" w:rsidRDefault="00903AB7">
            <w:pPr>
              <w:pStyle w:val="Ttulo1"/>
              <w:keepLines w:val="0"/>
              <w:numPr>
                <w:ilvl w:val="0"/>
                <w:numId w:val="24"/>
              </w:numPr>
              <w:spacing w:before="100" w:after="100"/>
              <w:jc w:val="center"/>
              <w:rPr>
                <w:rFonts w:ascii="Cambria" w:eastAsia="Cambria" w:hAnsi="Cambria" w:cs="Cambria"/>
                <w:color w:val="365F91"/>
                <w:sz w:val="32"/>
                <w:szCs w:val="32"/>
              </w:rPr>
            </w:pPr>
            <w:bookmarkStart w:id="0" w:name="_heading=h.3mr65tq7blqg" w:colFirst="0" w:colLast="0"/>
            <w:bookmarkEnd w:id="0"/>
            <w:r w:rsidRPr="002F1BE7">
              <w:rPr>
                <w:rFonts w:ascii="Verdana" w:eastAsia="Verdana" w:hAnsi="Verdana" w:cs="Verdana"/>
                <w:color w:val="365F91"/>
                <w:sz w:val="20"/>
                <w:szCs w:val="20"/>
              </w:rPr>
              <w:t xml:space="preserve">PREGÃO ELETRÔNICO Nº </w:t>
            </w:r>
            <w:r w:rsidR="002F1BE7" w:rsidRPr="002F1BE7">
              <w:rPr>
                <w:rFonts w:ascii="Verdana" w:eastAsia="Verdana" w:hAnsi="Verdana" w:cs="Verdana"/>
                <w:color w:val="365F91"/>
                <w:sz w:val="20"/>
                <w:szCs w:val="20"/>
              </w:rPr>
              <w:t>56</w:t>
            </w:r>
            <w:r w:rsidRPr="002F1BE7">
              <w:rPr>
                <w:rFonts w:ascii="Verdana" w:eastAsia="Verdana" w:hAnsi="Verdana" w:cs="Verdana"/>
                <w:color w:val="365F91"/>
                <w:sz w:val="20"/>
                <w:szCs w:val="20"/>
              </w:rPr>
              <w:t>/2021/AD</w:t>
            </w:r>
            <w:r>
              <w:rPr>
                <w:noProof/>
              </w:rPr>
              <w:drawing>
                <wp:anchor distT="0" distB="0" distL="0" distR="0" simplePos="0" relativeHeight="251658240" behindDoc="0" locked="0" layoutInCell="1" hidden="0" allowOverlap="1">
                  <wp:simplePos x="0" y="0"/>
                  <wp:positionH relativeFrom="column">
                    <wp:posOffset>4873625</wp:posOffset>
                  </wp:positionH>
                  <wp:positionV relativeFrom="paragraph">
                    <wp:posOffset>219075</wp:posOffset>
                  </wp:positionV>
                  <wp:extent cx="1200150" cy="409575"/>
                  <wp:effectExtent l="0" t="0" r="0" b="0"/>
                  <wp:wrapSquare wrapText="bothSides" distT="0" distB="0" distL="0" distR="0"/>
                  <wp:docPr id="10" name="image3.png" descr="BRASAO PROAD"/>
                  <wp:cNvGraphicFramePr/>
                  <a:graphic xmlns:a="http://schemas.openxmlformats.org/drawingml/2006/main">
                    <a:graphicData uri="http://schemas.openxmlformats.org/drawingml/2006/picture">
                      <pic:pic xmlns:pic="http://schemas.openxmlformats.org/drawingml/2006/picture">
                        <pic:nvPicPr>
                          <pic:cNvPr id="0" name="image3.png" descr="BRASAO PROAD"/>
                          <pic:cNvPicPr preferRelativeResize="0"/>
                        </pic:nvPicPr>
                        <pic:blipFill>
                          <a:blip r:embed="rId8"/>
                          <a:srcRect/>
                          <a:stretch>
                            <a:fillRect/>
                          </a:stretch>
                        </pic:blipFill>
                        <pic:spPr>
                          <a:xfrm>
                            <a:off x="0" y="0"/>
                            <a:ext cx="1200150" cy="40957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304800</wp:posOffset>
                  </wp:positionH>
                  <wp:positionV relativeFrom="paragraph">
                    <wp:posOffset>219075</wp:posOffset>
                  </wp:positionV>
                  <wp:extent cx="898525" cy="483870"/>
                  <wp:effectExtent l="0" t="0" r="0" b="0"/>
                  <wp:wrapSquare wrapText="bothSides" distT="0" distB="0" distL="0" distR="0"/>
                  <wp:docPr id="8" name="image4.png" descr="BRASAO UFF2"/>
                  <wp:cNvGraphicFramePr/>
                  <a:graphic xmlns:a="http://schemas.openxmlformats.org/drawingml/2006/main">
                    <a:graphicData uri="http://schemas.openxmlformats.org/drawingml/2006/picture">
                      <pic:pic xmlns:pic="http://schemas.openxmlformats.org/drawingml/2006/picture">
                        <pic:nvPicPr>
                          <pic:cNvPr id="0" name="image4.png" descr="BRASAO UFF2"/>
                          <pic:cNvPicPr preferRelativeResize="0"/>
                        </pic:nvPicPr>
                        <pic:blipFill>
                          <a:blip r:embed="rId9"/>
                          <a:srcRect/>
                          <a:stretch>
                            <a:fillRect/>
                          </a:stretch>
                        </pic:blipFill>
                        <pic:spPr>
                          <a:xfrm>
                            <a:off x="0" y="0"/>
                            <a:ext cx="898525" cy="483870"/>
                          </a:xfrm>
                          <a:prstGeom prst="rect">
                            <a:avLst/>
                          </a:prstGeom>
                          <a:ln/>
                        </pic:spPr>
                      </pic:pic>
                    </a:graphicData>
                  </a:graphic>
                </wp:anchor>
              </w:drawing>
            </w:r>
          </w:p>
          <w:p w14:paraId="00000006" w14:textId="7E203464" w:rsidR="00653343" w:rsidRDefault="00903AB7" w:rsidP="002F1BE7">
            <w:pPr>
              <w:spacing w:before="100" w:after="100"/>
              <w:jc w:val="center"/>
              <w:rPr>
                <w:rFonts w:ascii="Verdana" w:eastAsia="Verdana" w:hAnsi="Verdana" w:cs="Verdana"/>
                <w:b/>
                <w:highlight w:val="cyan"/>
              </w:rPr>
            </w:pPr>
            <w:r>
              <w:rPr>
                <w:rFonts w:ascii="Verdana" w:eastAsia="Verdana" w:hAnsi="Verdana" w:cs="Verdana"/>
                <w:b/>
              </w:rPr>
              <w:t xml:space="preserve">SERVIÇOS CONTINUADOS COM DEDICAÇÃO </w:t>
            </w:r>
          </w:p>
          <w:p w14:paraId="00000007" w14:textId="7BA68DE4" w:rsidR="00653343" w:rsidRDefault="00903AB7">
            <w:pPr>
              <w:spacing w:before="100" w:after="100"/>
              <w:jc w:val="center"/>
            </w:pPr>
            <w:r>
              <w:rPr>
                <w:rFonts w:ascii="Verdana" w:eastAsia="Verdana" w:hAnsi="Verdana" w:cs="Verdana"/>
                <w:b/>
              </w:rPr>
              <w:t>PROCESSO Nº 23069.</w:t>
            </w:r>
            <w:r w:rsidR="002F1BE7">
              <w:rPr>
                <w:rFonts w:ascii="Verdana" w:eastAsia="Verdana" w:hAnsi="Verdana" w:cs="Verdana"/>
                <w:b/>
              </w:rPr>
              <w:t>158433/2020-16</w:t>
            </w:r>
          </w:p>
          <w:p w14:paraId="00000008" w14:textId="77777777" w:rsidR="00653343" w:rsidRDefault="00653343">
            <w:pPr>
              <w:spacing w:before="100" w:after="100"/>
              <w:jc w:val="center"/>
              <w:rPr>
                <w:rFonts w:ascii="Verdana" w:eastAsia="Verdana" w:hAnsi="Verdana" w:cs="Verdana"/>
                <w:b/>
                <w:sz w:val="24"/>
              </w:rPr>
            </w:pPr>
          </w:p>
        </w:tc>
      </w:tr>
      <w:tr w:rsidR="00653343" w14:paraId="77E569B9" w14:textId="77777777">
        <w:trPr>
          <w:trHeight w:val="1176"/>
        </w:trPr>
        <w:tc>
          <w:tcPr>
            <w:tcW w:w="2943" w:type="dxa"/>
            <w:vAlign w:val="center"/>
          </w:tcPr>
          <w:p w14:paraId="0000000A" w14:textId="77777777" w:rsidR="00653343" w:rsidRDefault="00903AB7">
            <w:pPr>
              <w:spacing w:before="120" w:after="120"/>
              <w:ind w:left="624" w:hanging="567"/>
              <w:jc w:val="center"/>
            </w:pPr>
            <w:r>
              <w:rPr>
                <w:b/>
              </w:rPr>
              <w:t>OBJETO</w:t>
            </w:r>
          </w:p>
        </w:tc>
        <w:tc>
          <w:tcPr>
            <w:tcW w:w="6946" w:type="dxa"/>
            <w:vAlign w:val="bottom"/>
          </w:tcPr>
          <w:p w14:paraId="0000000B" w14:textId="2F8695C0" w:rsidR="00653343" w:rsidRDefault="00903AB7">
            <w:pPr>
              <w:pBdr>
                <w:top w:val="nil"/>
                <w:left w:val="nil"/>
                <w:bottom w:val="nil"/>
                <w:right w:val="nil"/>
                <w:between w:val="nil"/>
              </w:pBdr>
              <w:spacing w:before="120" w:after="120" w:line="276" w:lineRule="auto"/>
              <w:jc w:val="both"/>
              <w:rPr>
                <w:color w:val="000000"/>
              </w:rPr>
            </w:pPr>
            <w:r>
              <w:rPr>
                <w:color w:val="000000"/>
              </w:rPr>
              <w:t xml:space="preserve">O objeto da presente licitação é a escolha da proposta mais vantajosa para a </w:t>
            </w:r>
            <w:r w:rsidR="00627A79" w:rsidRPr="00295B40">
              <w:rPr>
                <w:b/>
                <w:bCs/>
                <w:color w:val="000000"/>
              </w:rPr>
              <w:t>contratação de empresa especializada para prestação de serviços de PORTARIA E ZELADORIA, administração predial, com fornecimento de mão de obra, uniformes e equipamentos, nas dependências da Universidade Federal Fluminense no Estado do Rio de Janeiro com disponibilização de solução tecnológica para gestão e fiscalização contratual, por meio de aplicação web e aplicativo mobile</w:t>
            </w:r>
            <w:r>
              <w:rPr>
                <w:color w:val="000000"/>
              </w:rPr>
              <w:t>, conforme condições, quantidades e exigências estabelecidas neste Edital e seus anexos.</w:t>
            </w:r>
          </w:p>
        </w:tc>
      </w:tr>
      <w:tr w:rsidR="00653343" w14:paraId="3715C84E" w14:textId="77777777">
        <w:trPr>
          <w:trHeight w:val="903"/>
        </w:trPr>
        <w:tc>
          <w:tcPr>
            <w:tcW w:w="2943" w:type="dxa"/>
            <w:vAlign w:val="center"/>
          </w:tcPr>
          <w:p w14:paraId="0000000C" w14:textId="77777777" w:rsidR="00653343" w:rsidRDefault="00903AB7">
            <w:pPr>
              <w:spacing w:before="120" w:after="120"/>
              <w:ind w:left="624" w:hanging="567"/>
              <w:jc w:val="center"/>
              <w:rPr>
                <w:b/>
              </w:rPr>
            </w:pPr>
            <w:r>
              <w:rPr>
                <w:b/>
              </w:rPr>
              <w:t>RECEBIMENTO DAS PROPOSTAS</w:t>
            </w:r>
          </w:p>
        </w:tc>
        <w:tc>
          <w:tcPr>
            <w:tcW w:w="6946" w:type="dxa"/>
            <w:vAlign w:val="center"/>
          </w:tcPr>
          <w:p w14:paraId="0000000D" w14:textId="77777777" w:rsidR="00653343" w:rsidRPr="00627A79" w:rsidRDefault="00903AB7">
            <w:pPr>
              <w:keepNext/>
              <w:keepLines/>
              <w:pBdr>
                <w:top w:val="nil"/>
                <w:left w:val="nil"/>
                <w:bottom w:val="nil"/>
                <w:right w:val="nil"/>
                <w:between w:val="nil"/>
              </w:pBdr>
              <w:spacing w:before="120" w:after="120"/>
              <w:ind w:hanging="19"/>
              <w:jc w:val="both"/>
              <w:rPr>
                <w:color w:val="000000"/>
                <w:szCs w:val="20"/>
              </w:rPr>
            </w:pPr>
            <w:r w:rsidRPr="00627A79">
              <w:rPr>
                <w:color w:val="000000"/>
                <w:szCs w:val="20"/>
              </w:rPr>
              <w:t xml:space="preserve">A partir da data de divulgação do Edital no site </w:t>
            </w:r>
            <w:hyperlink r:id="rId10">
              <w:r w:rsidRPr="00627A79">
                <w:rPr>
                  <w:i/>
                  <w:szCs w:val="20"/>
                  <w:u w:val="single"/>
                </w:rPr>
                <w:t>www.gov.br/compras</w:t>
              </w:r>
            </w:hyperlink>
            <w:r w:rsidRPr="00627A79">
              <w:rPr>
                <w:color w:val="000000"/>
                <w:szCs w:val="20"/>
              </w:rPr>
              <w:t xml:space="preserve"> até a data e horário de realização da sessão pública.</w:t>
            </w:r>
          </w:p>
        </w:tc>
      </w:tr>
      <w:tr w:rsidR="00653343" w14:paraId="59B239F7" w14:textId="77777777">
        <w:trPr>
          <w:trHeight w:val="1104"/>
        </w:trPr>
        <w:tc>
          <w:tcPr>
            <w:tcW w:w="2943" w:type="dxa"/>
            <w:vAlign w:val="center"/>
          </w:tcPr>
          <w:p w14:paraId="0000000E" w14:textId="77777777" w:rsidR="00653343" w:rsidRDefault="00903AB7">
            <w:pPr>
              <w:spacing w:before="120" w:after="120"/>
              <w:ind w:left="624" w:hanging="567"/>
              <w:jc w:val="center"/>
              <w:rPr>
                <w:b/>
              </w:rPr>
            </w:pPr>
            <w:r>
              <w:rPr>
                <w:b/>
              </w:rPr>
              <w:t>DATA ABERTURA DAS PROPOSTAS</w:t>
            </w:r>
          </w:p>
        </w:tc>
        <w:tc>
          <w:tcPr>
            <w:tcW w:w="6946" w:type="dxa"/>
            <w:vAlign w:val="center"/>
          </w:tcPr>
          <w:p w14:paraId="0000000F" w14:textId="0AAF9E28" w:rsidR="00653343" w:rsidRPr="00D942FE" w:rsidRDefault="00903AB7">
            <w:pPr>
              <w:spacing w:before="120" w:after="120"/>
              <w:ind w:hanging="25"/>
              <w:jc w:val="both"/>
              <w:rPr>
                <w:b/>
                <w:bCs/>
                <w:highlight w:val="yellow"/>
              </w:rPr>
            </w:pPr>
            <w:r>
              <w:t xml:space="preserve">Sessão Pública a ser realizada no endereço eletrônico informado no edital, às </w:t>
            </w:r>
            <w:r w:rsidR="00D942FE" w:rsidRPr="00D942FE">
              <w:rPr>
                <w:b/>
                <w:bCs/>
              </w:rPr>
              <w:t>10h</w:t>
            </w:r>
            <w:r w:rsidR="00D942FE">
              <w:t xml:space="preserve"> </w:t>
            </w:r>
            <w:r>
              <w:t xml:space="preserve">do dia </w:t>
            </w:r>
            <w:r w:rsidR="003914EC">
              <w:rPr>
                <w:b/>
                <w:bCs/>
              </w:rPr>
              <w:t>01/SET</w:t>
            </w:r>
            <w:r w:rsidR="00D942FE">
              <w:rPr>
                <w:b/>
                <w:bCs/>
              </w:rPr>
              <w:t>/2021</w:t>
            </w:r>
          </w:p>
        </w:tc>
      </w:tr>
      <w:tr w:rsidR="00653343" w14:paraId="2566AC92" w14:textId="77777777">
        <w:trPr>
          <w:trHeight w:val="2042"/>
        </w:trPr>
        <w:tc>
          <w:tcPr>
            <w:tcW w:w="2943" w:type="dxa"/>
            <w:vAlign w:val="center"/>
          </w:tcPr>
          <w:p w14:paraId="00000010" w14:textId="77777777" w:rsidR="00653343" w:rsidRDefault="00903AB7">
            <w:pPr>
              <w:spacing w:before="120" w:after="120"/>
              <w:ind w:left="624" w:hanging="567"/>
              <w:jc w:val="center"/>
              <w:rPr>
                <w:b/>
              </w:rPr>
            </w:pPr>
            <w:r>
              <w:rPr>
                <w:b/>
              </w:rPr>
              <w:t>ENDEREÇO</w:t>
            </w:r>
          </w:p>
        </w:tc>
        <w:tc>
          <w:tcPr>
            <w:tcW w:w="6946" w:type="dxa"/>
            <w:vAlign w:val="center"/>
          </w:tcPr>
          <w:p w14:paraId="00000011"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Universidade Federal Fluminense</w:t>
            </w:r>
          </w:p>
          <w:p w14:paraId="00000012"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Pró-Reitoria de Administração</w:t>
            </w:r>
          </w:p>
          <w:p w14:paraId="00000013"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Coordenação de Licitação</w:t>
            </w:r>
          </w:p>
          <w:p w14:paraId="00000014" w14:textId="77777777" w:rsidR="00653343" w:rsidRDefault="00903AB7">
            <w:r>
              <w:t>UASG: 150182</w:t>
            </w:r>
          </w:p>
          <w:p w14:paraId="00000015"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Rua Miguel de Frias n.º 09, Bairro Icaraí, Niterói - RJ</w:t>
            </w:r>
          </w:p>
          <w:p w14:paraId="00000016"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CEP: 24.220-900</w:t>
            </w:r>
          </w:p>
          <w:p w14:paraId="00000017"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Telefones: (21) 2629-5386</w:t>
            </w:r>
          </w:p>
          <w:p w14:paraId="00000018" w14:textId="77777777" w:rsidR="00653343" w:rsidRDefault="00903AB7">
            <w:pPr>
              <w:spacing w:before="120" w:after="120"/>
              <w:ind w:hanging="25"/>
              <w:jc w:val="both"/>
              <w:rPr>
                <w:b/>
                <w:color w:val="0000FF"/>
              </w:rPr>
            </w:pPr>
            <w:r>
              <w:t>E-mail:</w:t>
            </w:r>
            <w:r>
              <w:rPr>
                <w:b/>
                <w:color w:val="0000FF"/>
              </w:rPr>
              <w:t xml:space="preserve"> </w:t>
            </w:r>
            <w:hyperlink r:id="rId11">
              <w:r>
                <w:rPr>
                  <w:b/>
                  <w:color w:val="0000FF"/>
                  <w:u w:val="single"/>
                </w:rPr>
                <w:t>cpl@id.uff.br</w:t>
              </w:r>
            </w:hyperlink>
          </w:p>
        </w:tc>
      </w:tr>
      <w:tr w:rsidR="00653343" w14:paraId="6EF72FD5" w14:textId="77777777">
        <w:trPr>
          <w:trHeight w:val="851"/>
        </w:trPr>
        <w:tc>
          <w:tcPr>
            <w:tcW w:w="2943" w:type="dxa"/>
            <w:vAlign w:val="center"/>
          </w:tcPr>
          <w:p w14:paraId="00000019" w14:textId="77777777" w:rsidR="00653343" w:rsidRDefault="00903AB7">
            <w:pPr>
              <w:spacing w:before="120" w:after="120"/>
              <w:ind w:left="624" w:hanging="567"/>
              <w:jc w:val="center"/>
              <w:rPr>
                <w:b/>
              </w:rPr>
            </w:pPr>
            <w:r>
              <w:rPr>
                <w:b/>
              </w:rPr>
              <w:t>TIPO DE LICITAÇÃO</w:t>
            </w:r>
          </w:p>
        </w:tc>
        <w:tc>
          <w:tcPr>
            <w:tcW w:w="6946" w:type="dxa"/>
            <w:vAlign w:val="center"/>
          </w:tcPr>
          <w:p w14:paraId="0000001A" w14:textId="01AAB03B" w:rsidR="00653343" w:rsidRDefault="00903AB7">
            <w:pPr>
              <w:keepNext/>
              <w:keepLines/>
              <w:pBdr>
                <w:top w:val="nil"/>
                <w:left w:val="nil"/>
                <w:bottom w:val="nil"/>
                <w:right w:val="nil"/>
                <w:between w:val="nil"/>
              </w:pBdr>
              <w:spacing w:before="120" w:after="120"/>
              <w:ind w:hanging="25"/>
              <w:jc w:val="both"/>
              <w:rPr>
                <w:color w:val="000000"/>
                <w:sz w:val="21"/>
                <w:szCs w:val="21"/>
                <w:highlight w:val="yellow"/>
              </w:rPr>
            </w:pPr>
            <w:r>
              <w:rPr>
                <w:color w:val="000000"/>
                <w:sz w:val="21"/>
                <w:szCs w:val="21"/>
              </w:rPr>
              <w:t>Menor preço</w:t>
            </w:r>
            <w:r w:rsidR="002F3638">
              <w:rPr>
                <w:color w:val="000000"/>
                <w:sz w:val="21"/>
                <w:szCs w:val="21"/>
              </w:rPr>
              <w:t xml:space="preserve"> por lote</w:t>
            </w:r>
            <w:r>
              <w:rPr>
                <w:color w:val="000000"/>
                <w:sz w:val="21"/>
                <w:szCs w:val="21"/>
              </w:rPr>
              <w:t>.</w:t>
            </w:r>
          </w:p>
        </w:tc>
      </w:tr>
      <w:tr w:rsidR="00653343" w14:paraId="1BF2F392" w14:textId="77777777">
        <w:trPr>
          <w:trHeight w:val="851"/>
        </w:trPr>
        <w:tc>
          <w:tcPr>
            <w:tcW w:w="2943" w:type="dxa"/>
            <w:vAlign w:val="center"/>
          </w:tcPr>
          <w:p w14:paraId="0000001B" w14:textId="77777777" w:rsidR="00653343" w:rsidRDefault="00903AB7">
            <w:pPr>
              <w:spacing w:before="120" w:after="120"/>
              <w:ind w:left="624" w:hanging="567"/>
              <w:jc w:val="center"/>
              <w:rPr>
                <w:b/>
              </w:rPr>
            </w:pPr>
            <w:r>
              <w:rPr>
                <w:b/>
              </w:rPr>
              <w:t>ACESSO ELETRÔNICO AO EDITAL</w:t>
            </w:r>
          </w:p>
        </w:tc>
        <w:tc>
          <w:tcPr>
            <w:tcW w:w="6946" w:type="dxa"/>
            <w:vAlign w:val="center"/>
          </w:tcPr>
          <w:p w14:paraId="0000001C" w14:textId="77777777" w:rsidR="00653343" w:rsidRDefault="00C7213D">
            <w:pPr>
              <w:keepNext/>
              <w:keepLines/>
              <w:pBdr>
                <w:top w:val="nil"/>
                <w:left w:val="nil"/>
                <w:bottom w:val="nil"/>
                <w:right w:val="nil"/>
                <w:between w:val="nil"/>
              </w:pBdr>
              <w:spacing w:before="120" w:after="120"/>
              <w:ind w:hanging="25"/>
              <w:jc w:val="both"/>
              <w:rPr>
                <w:i/>
                <w:color w:val="0000FF"/>
                <w:sz w:val="21"/>
                <w:szCs w:val="21"/>
              </w:rPr>
            </w:pPr>
            <w:hyperlink r:id="rId12">
              <w:r w:rsidR="00903AB7">
                <w:rPr>
                  <w:rFonts w:ascii="Cambria" w:eastAsia="Cambria" w:hAnsi="Cambria" w:cs="Cambria"/>
                  <w:b/>
                  <w:i/>
                  <w:color w:val="0000FF"/>
                  <w:sz w:val="21"/>
                  <w:szCs w:val="21"/>
                  <w:u w:val="single"/>
                </w:rPr>
                <w:t>www.gov.br/compras</w:t>
              </w:r>
            </w:hyperlink>
          </w:p>
        </w:tc>
      </w:tr>
      <w:tr w:rsidR="00653343" w14:paraId="5276DED0" w14:textId="77777777">
        <w:trPr>
          <w:trHeight w:val="851"/>
        </w:trPr>
        <w:tc>
          <w:tcPr>
            <w:tcW w:w="2943" w:type="dxa"/>
            <w:vAlign w:val="center"/>
          </w:tcPr>
          <w:p w14:paraId="0000001D" w14:textId="77777777" w:rsidR="00653343" w:rsidRDefault="00903AB7">
            <w:pPr>
              <w:spacing w:before="120" w:after="120"/>
              <w:ind w:left="624" w:hanging="567"/>
              <w:jc w:val="center"/>
              <w:rPr>
                <w:b/>
              </w:rPr>
            </w:pPr>
            <w:r>
              <w:rPr>
                <w:b/>
              </w:rPr>
              <w:t>PREGOEIRO</w:t>
            </w:r>
          </w:p>
        </w:tc>
        <w:tc>
          <w:tcPr>
            <w:tcW w:w="6946" w:type="dxa"/>
            <w:vAlign w:val="center"/>
          </w:tcPr>
          <w:p w14:paraId="0000001E" w14:textId="7714371B" w:rsidR="00653343" w:rsidRDefault="00D942FE">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Hellen de Lima Medeiros da Silva</w:t>
            </w:r>
          </w:p>
        </w:tc>
      </w:tr>
    </w:tbl>
    <w:p w14:paraId="0000001F" w14:textId="77777777" w:rsidR="00653343" w:rsidRDefault="00653343">
      <w:pPr>
        <w:spacing w:after="120" w:line="276" w:lineRule="auto"/>
        <w:ind w:right="-17"/>
        <w:jc w:val="both"/>
        <w:rPr>
          <w:b/>
          <w:color w:val="000000"/>
        </w:rPr>
      </w:pPr>
    </w:p>
    <w:p w14:paraId="00000022" w14:textId="77777777" w:rsidR="00653343" w:rsidRDefault="00903AB7">
      <w:pPr>
        <w:spacing w:after="120" w:line="276" w:lineRule="auto"/>
        <w:ind w:right="-17"/>
        <w:jc w:val="both"/>
        <w:rPr>
          <w:rFonts w:ascii="Verdana" w:eastAsia="Verdana" w:hAnsi="Verdana" w:cs="Verdana"/>
          <w:color w:val="000000"/>
          <w:sz w:val="18"/>
          <w:szCs w:val="18"/>
        </w:rPr>
      </w:pPr>
      <w:r>
        <w:rPr>
          <w:noProof/>
        </w:rPr>
        <w:lastRenderedPageBreak/>
        <w:drawing>
          <wp:anchor distT="0" distB="0" distL="114300" distR="114300" simplePos="0" relativeHeight="251660288" behindDoc="0" locked="0" layoutInCell="1" hidden="0" allowOverlap="1">
            <wp:simplePos x="0" y="0"/>
            <wp:positionH relativeFrom="column">
              <wp:posOffset>2609850</wp:posOffset>
            </wp:positionH>
            <wp:positionV relativeFrom="paragraph">
              <wp:posOffset>153670</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40080" cy="628650"/>
                    </a:xfrm>
                    <a:prstGeom prst="rect">
                      <a:avLst/>
                    </a:prstGeom>
                    <a:ln/>
                  </pic:spPr>
                </pic:pic>
              </a:graphicData>
            </a:graphic>
          </wp:anchor>
        </w:drawing>
      </w:r>
    </w:p>
    <w:p w14:paraId="00000023" w14:textId="77777777" w:rsidR="00653343" w:rsidRDefault="00903AB7">
      <w:pPr>
        <w:spacing w:after="120" w:line="276" w:lineRule="auto"/>
        <w:ind w:right="-17"/>
        <w:jc w:val="both"/>
        <w:rPr>
          <w:rFonts w:ascii="Verdana" w:eastAsia="Verdana" w:hAnsi="Verdana" w:cs="Verdana"/>
          <w:color w:val="000000"/>
          <w:sz w:val="18"/>
          <w:szCs w:val="18"/>
        </w:rPr>
      </w:pPr>
      <w:r>
        <w:rPr>
          <w:rFonts w:ascii="Verdana" w:eastAsia="Verdana" w:hAnsi="Verdana" w:cs="Verdana"/>
          <w:color w:val="000000"/>
          <w:sz w:val="18"/>
          <w:szCs w:val="18"/>
        </w:rPr>
        <w:tab/>
      </w:r>
    </w:p>
    <w:p w14:paraId="00000024" w14:textId="77777777" w:rsidR="00653343" w:rsidRDefault="00653343">
      <w:pPr>
        <w:rPr>
          <w:rFonts w:ascii="Verdana" w:eastAsia="Verdana" w:hAnsi="Verdana" w:cs="Verdana"/>
          <w:sz w:val="18"/>
          <w:szCs w:val="18"/>
        </w:rPr>
      </w:pPr>
    </w:p>
    <w:p w14:paraId="00000025" w14:textId="77777777" w:rsidR="00653343" w:rsidRDefault="00653343">
      <w:pPr>
        <w:rPr>
          <w:rFonts w:ascii="Verdana" w:eastAsia="Verdana" w:hAnsi="Verdana" w:cs="Verdana"/>
          <w:sz w:val="18"/>
          <w:szCs w:val="18"/>
        </w:rPr>
      </w:pPr>
    </w:p>
    <w:p w14:paraId="00000026" w14:textId="77777777" w:rsidR="00653343" w:rsidRDefault="00653343">
      <w:pPr>
        <w:tabs>
          <w:tab w:val="left" w:pos="6284"/>
        </w:tabs>
        <w:jc w:val="center"/>
        <w:rPr>
          <w:rFonts w:ascii="Verdana" w:eastAsia="Verdana" w:hAnsi="Verdana" w:cs="Verdana"/>
          <w:b/>
          <w:sz w:val="18"/>
          <w:szCs w:val="18"/>
        </w:rPr>
      </w:pPr>
    </w:p>
    <w:p w14:paraId="00000027" w14:textId="77777777" w:rsidR="00653343" w:rsidRDefault="00903AB7">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0000028" w14:textId="77777777" w:rsidR="00653343" w:rsidRDefault="00903AB7">
      <w:pPr>
        <w:pStyle w:val="Ttulo1"/>
        <w:spacing w:before="0"/>
        <w:jc w:val="center"/>
        <w:rPr>
          <w:rFonts w:ascii="Calibri" w:eastAsia="Calibri" w:hAnsi="Calibri" w:cs="Calibri"/>
          <w:b w:val="0"/>
          <w:color w:val="000000"/>
          <w:sz w:val="22"/>
          <w:szCs w:val="22"/>
        </w:rPr>
      </w:pPr>
      <w:r>
        <w:rPr>
          <w:rFonts w:ascii="Calibri" w:eastAsia="Calibri" w:hAnsi="Calibri" w:cs="Calibri"/>
          <w:color w:val="000000"/>
          <w:sz w:val="22"/>
          <w:szCs w:val="22"/>
        </w:rPr>
        <w:t>UNIVERSIDADE FEDERAL FLUMINENSE</w:t>
      </w:r>
    </w:p>
    <w:p w14:paraId="00000029" w14:textId="77777777" w:rsidR="00653343" w:rsidRDefault="00903AB7">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000002A" w14:textId="77777777" w:rsidR="00653343" w:rsidRDefault="00903AB7">
      <w:pPr>
        <w:jc w:val="center"/>
        <w:rPr>
          <w:rFonts w:ascii="Calibri" w:eastAsia="Calibri" w:hAnsi="Calibri" w:cs="Calibri"/>
          <w:b/>
          <w:sz w:val="22"/>
          <w:szCs w:val="22"/>
        </w:rPr>
      </w:pPr>
      <w:r>
        <w:rPr>
          <w:rFonts w:ascii="Calibri" w:eastAsia="Calibri" w:hAnsi="Calibri" w:cs="Calibri"/>
          <w:b/>
          <w:sz w:val="22"/>
          <w:szCs w:val="22"/>
        </w:rPr>
        <w:t>COORDENAÇÃO DE LICITAÇÃO</w:t>
      </w:r>
    </w:p>
    <w:p w14:paraId="0000002B" w14:textId="77777777" w:rsidR="00653343" w:rsidRDefault="00653343">
      <w:pPr>
        <w:jc w:val="center"/>
        <w:rPr>
          <w:rFonts w:ascii="Calibri" w:eastAsia="Calibri" w:hAnsi="Calibri" w:cs="Calibri"/>
          <w:b/>
          <w:sz w:val="22"/>
          <w:szCs w:val="22"/>
        </w:rPr>
      </w:pPr>
    </w:p>
    <w:p w14:paraId="0000002C" w14:textId="77777777" w:rsidR="00653343" w:rsidRDefault="00653343">
      <w:pPr>
        <w:jc w:val="center"/>
      </w:pPr>
    </w:p>
    <w:p w14:paraId="0000002D" w14:textId="3A330FB8" w:rsidR="00653343" w:rsidRDefault="00903AB7">
      <w:pPr>
        <w:pBdr>
          <w:top w:val="nil"/>
          <w:left w:val="nil"/>
          <w:bottom w:val="nil"/>
          <w:right w:val="nil"/>
          <w:between w:val="nil"/>
        </w:pBdr>
        <w:tabs>
          <w:tab w:val="center" w:pos="4252"/>
          <w:tab w:val="right" w:pos="8504"/>
          <w:tab w:val="left" w:pos="708"/>
        </w:tabs>
        <w:spacing w:before="100" w:after="100"/>
        <w:jc w:val="center"/>
        <w:rPr>
          <w:color w:val="000000"/>
        </w:rPr>
      </w:pPr>
      <w:r>
        <w:rPr>
          <w:rFonts w:ascii="Verdana" w:eastAsia="Verdana" w:hAnsi="Verdana" w:cs="Verdana"/>
          <w:b/>
          <w:color w:val="FF0000"/>
        </w:rPr>
        <w:t>EDITAL DE LICITAÇÃO</w:t>
      </w:r>
    </w:p>
    <w:p w14:paraId="0000002E" w14:textId="407E3036" w:rsidR="00653343" w:rsidRDefault="00903AB7">
      <w:pPr>
        <w:spacing w:before="100" w:after="100"/>
        <w:jc w:val="center"/>
        <w:rPr>
          <w:rFonts w:ascii="Verdana" w:eastAsia="Verdana" w:hAnsi="Verdana" w:cs="Verdana"/>
          <w:b/>
          <w:highlight w:val="yellow"/>
        </w:rPr>
      </w:pPr>
      <w:r>
        <w:rPr>
          <w:rFonts w:ascii="Verdana" w:eastAsia="Verdana" w:hAnsi="Verdana" w:cs="Verdana"/>
          <w:b/>
        </w:rPr>
        <w:t xml:space="preserve">PREGÃO ELETRÔNICO </w:t>
      </w:r>
      <w:r w:rsidRPr="00A02594">
        <w:rPr>
          <w:rFonts w:ascii="Verdana" w:eastAsia="Verdana" w:hAnsi="Verdana" w:cs="Verdana"/>
          <w:b/>
        </w:rPr>
        <w:t xml:space="preserve">Nº </w:t>
      </w:r>
      <w:r w:rsidR="00A02594" w:rsidRPr="00A02594">
        <w:rPr>
          <w:rFonts w:ascii="Verdana" w:eastAsia="Verdana" w:hAnsi="Verdana" w:cs="Verdana"/>
          <w:b/>
        </w:rPr>
        <w:t>56</w:t>
      </w:r>
      <w:r w:rsidRPr="00A02594">
        <w:rPr>
          <w:rFonts w:ascii="Verdana" w:eastAsia="Verdana" w:hAnsi="Verdana" w:cs="Verdana"/>
          <w:b/>
        </w:rPr>
        <w:t>/2021/AD</w:t>
      </w:r>
    </w:p>
    <w:p w14:paraId="0000002F" w14:textId="77777777" w:rsidR="00653343" w:rsidRDefault="00903AB7">
      <w:pPr>
        <w:spacing w:before="100" w:after="100"/>
        <w:jc w:val="center"/>
        <w:rPr>
          <w:rFonts w:ascii="Verdana" w:eastAsia="Verdana" w:hAnsi="Verdana" w:cs="Verdana"/>
          <w:b/>
        </w:rPr>
      </w:pPr>
      <w:r>
        <w:rPr>
          <w:rFonts w:ascii="Verdana" w:eastAsia="Verdana" w:hAnsi="Verdana" w:cs="Verdana"/>
          <w:b/>
        </w:rPr>
        <w:t>SERVIÇOS CONTINUADOS COM DEDICAÇÃO EXCLUSIVA DE MÃO DE OBRA</w:t>
      </w:r>
    </w:p>
    <w:p w14:paraId="00000031" w14:textId="7DDF5220" w:rsidR="00653343" w:rsidRDefault="00903AB7">
      <w:pPr>
        <w:spacing w:before="100" w:after="100"/>
        <w:jc w:val="center"/>
      </w:pPr>
      <w:r>
        <w:rPr>
          <w:rFonts w:ascii="Verdana" w:eastAsia="Verdana" w:hAnsi="Verdana" w:cs="Verdana"/>
          <w:b/>
        </w:rPr>
        <w:t>PROCESSO Nº 23069.</w:t>
      </w:r>
      <w:r w:rsidR="002F3638">
        <w:rPr>
          <w:rFonts w:ascii="Verdana" w:eastAsia="Verdana" w:hAnsi="Verdana" w:cs="Verdana"/>
          <w:b/>
        </w:rPr>
        <w:t>158433/2020-16</w:t>
      </w:r>
    </w:p>
    <w:p w14:paraId="00000032" w14:textId="77777777" w:rsidR="00653343" w:rsidRDefault="00653343">
      <w:pPr>
        <w:spacing w:after="120" w:line="276" w:lineRule="auto"/>
        <w:ind w:right="-17"/>
        <w:jc w:val="both"/>
        <w:rPr>
          <w:b/>
          <w:color w:val="000000"/>
        </w:rPr>
      </w:pPr>
    </w:p>
    <w:p w14:paraId="00000033" w14:textId="252020BA" w:rsidR="00653343" w:rsidRDefault="00903AB7">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Pró-Reitoria de Administração, sediada à Rua Miguel de Frias, nº 9, </w:t>
      </w:r>
      <w:r w:rsidRPr="00DA5FD5">
        <w:t xml:space="preserve">1º andar, Icaraí, Niterói - RJ, realizará licitação na modalidade PREGÃO, na forma ELETRÔNICA, com critério de julgamento </w:t>
      </w:r>
      <w:r w:rsidRPr="00DA5FD5">
        <w:rPr>
          <w:b/>
        </w:rPr>
        <w:t xml:space="preserve">menor preço </w:t>
      </w:r>
      <w:r w:rsidRPr="00DA5FD5">
        <w:rPr>
          <w:b/>
          <w:bCs/>
        </w:rPr>
        <w:t>por item</w:t>
      </w:r>
      <w:r w:rsidRPr="00DA5FD5">
        <w:t xml:space="preserve">, sob a forma de execução indireta, no regime de empreitada por preço unitário, </w:t>
      </w:r>
      <w:r w:rsidRPr="00DA5FD5">
        <w:rPr>
          <w:color w:val="000000"/>
        </w:rPr>
        <w:t>nos termos da Lei nº 10.520, de 17 de julho de 2002, do Decreto nº 10.024, de 20 de setembro de 2019, do</w:t>
      </w:r>
      <w:r>
        <w:rPr>
          <w:color w:val="000000"/>
        </w:rPr>
        <w:t xml:space="preserve"> Decreto 9.507, de 21 de setembro de 2018, do Decreto nº 7.746, de 05 de junho de 2012</w:t>
      </w:r>
      <w:r w:rsidR="002F1BE7">
        <w:rPr>
          <w:color w:val="00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00000034" w14:textId="43A3758E" w:rsidR="00653343" w:rsidRDefault="00653343">
      <w:pPr>
        <w:spacing w:line="276" w:lineRule="auto"/>
        <w:jc w:val="both"/>
        <w:rPr>
          <w:color w:val="000000"/>
        </w:rPr>
      </w:pPr>
    </w:p>
    <w:p w14:paraId="70E18E91" w14:textId="77777777" w:rsidR="002F3638" w:rsidRDefault="002F3638">
      <w:pPr>
        <w:spacing w:line="276" w:lineRule="auto"/>
        <w:jc w:val="both"/>
        <w:rPr>
          <w:color w:val="000000"/>
        </w:rPr>
      </w:pPr>
    </w:p>
    <w:p w14:paraId="18966109" w14:textId="77777777" w:rsidR="003914EC" w:rsidRDefault="00903AB7" w:rsidP="00627A79">
      <w:pPr>
        <w:spacing w:line="276" w:lineRule="auto"/>
        <w:jc w:val="center"/>
        <w:rPr>
          <w:b/>
          <w:bCs/>
        </w:rPr>
      </w:pPr>
      <w:r>
        <w:rPr>
          <w:color w:val="000000"/>
        </w:rPr>
        <w:t>Data da sessão:</w:t>
      </w:r>
      <w:r w:rsidR="00D942FE">
        <w:rPr>
          <w:color w:val="000000"/>
        </w:rPr>
        <w:t xml:space="preserve"> </w:t>
      </w:r>
      <w:r w:rsidR="003914EC">
        <w:rPr>
          <w:b/>
          <w:bCs/>
        </w:rPr>
        <w:t>01/SET/2021</w:t>
      </w:r>
    </w:p>
    <w:p w14:paraId="00000036" w14:textId="258FCC1E" w:rsidR="00653343" w:rsidRDefault="00903AB7" w:rsidP="00627A79">
      <w:pPr>
        <w:spacing w:line="276" w:lineRule="auto"/>
        <w:jc w:val="center"/>
      </w:pPr>
      <w:r>
        <w:rPr>
          <w:color w:val="000000"/>
        </w:rPr>
        <w:t>Horário:</w:t>
      </w:r>
      <w:r w:rsidR="00D942FE">
        <w:rPr>
          <w:color w:val="000000"/>
        </w:rPr>
        <w:t xml:space="preserve"> 10H</w:t>
      </w:r>
    </w:p>
    <w:p w14:paraId="00000037" w14:textId="7B5E96F3" w:rsidR="00653343" w:rsidRDefault="00903AB7" w:rsidP="00627A79">
      <w:pPr>
        <w:spacing w:after="120" w:line="276" w:lineRule="auto"/>
        <w:ind w:right="-15"/>
        <w:jc w:val="center"/>
        <w:rPr>
          <w:b/>
          <w:color w:val="0000FF"/>
          <w:u w:val="single"/>
        </w:rPr>
      </w:pPr>
      <w:r>
        <w:rPr>
          <w:color w:val="000000"/>
        </w:rPr>
        <w:t xml:space="preserve">Local: Portal de Compras do Governo Federal – </w:t>
      </w:r>
      <w:hyperlink r:id="rId14">
        <w:r>
          <w:rPr>
            <w:b/>
            <w:color w:val="0000FF"/>
            <w:u w:val="single"/>
          </w:rPr>
          <w:t>www.gov.br/compras</w:t>
        </w:r>
      </w:hyperlink>
    </w:p>
    <w:p w14:paraId="1FD82F83" w14:textId="77777777" w:rsidR="002F3638" w:rsidRDefault="002F3638" w:rsidP="00627A79">
      <w:pPr>
        <w:spacing w:after="120" w:line="276" w:lineRule="auto"/>
        <w:ind w:right="-15"/>
        <w:jc w:val="center"/>
        <w:rPr>
          <w:b/>
          <w:color w:val="0000FF"/>
        </w:rPr>
      </w:pPr>
    </w:p>
    <w:p w14:paraId="00000038" w14:textId="77777777" w:rsidR="00653343" w:rsidRDefault="00903AB7">
      <w:pPr>
        <w:keepNext/>
        <w:keepLines/>
        <w:numPr>
          <w:ilvl w:val="0"/>
          <w:numId w:val="8"/>
        </w:numPr>
        <w:pBdr>
          <w:top w:val="nil"/>
          <w:left w:val="nil"/>
          <w:bottom w:val="nil"/>
          <w:right w:val="nil"/>
          <w:between w:val="nil"/>
        </w:pBdr>
        <w:spacing w:before="480" w:after="120" w:line="276" w:lineRule="auto"/>
        <w:ind w:right="-15"/>
        <w:jc w:val="both"/>
      </w:pPr>
      <w:r>
        <w:rPr>
          <w:b/>
          <w:color w:val="000000"/>
        </w:rPr>
        <w:t>DO OBJETO</w:t>
      </w:r>
    </w:p>
    <w:p w14:paraId="00000039" w14:textId="5B0B20B5" w:rsidR="00653343" w:rsidRDefault="00903AB7">
      <w:pPr>
        <w:numPr>
          <w:ilvl w:val="1"/>
          <w:numId w:val="10"/>
        </w:numPr>
        <w:pBdr>
          <w:top w:val="nil"/>
          <w:left w:val="nil"/>
          <w:bottom w:val="nil"/>
          <w:right w:val="nil"/>
          <w:between w:val="nil"/>
        </w:pBdr>
        <w:spacing w:before="120" w:after="120" w:line="276" w:lineRule="auto"/>
        <w:jc w:val="both"/>
        <w:rPr>
          <w:color w:val="000000"/>
        </w:rPr>
      </w:pPr>
      <w:r>
        <w:rPr>
          <w:color w:val="000000"/>
        </w:rPr>
        <w:t xml:space="preserve">O objeto da presente licitação é a escolha da proposta mais vantajosa para a </w:t>
      </w:r>
      <w:bookmarkStart w:id="1" w:name="_Hlk72716796"/>
      <w:r w:rsidR="0045324D" w:rsidRPr="00295B40">
        <w:rPr>
          <w:b/>
          <w:bCs/>
          <w:color w:val="000000"/>
        </w:rPr>
        <w:t xml:space="preserve">contratação de empresa especializada para prestação de serviços de </w:t>
      </w:r>
      <w:r w:rsidR="00295B40" w:rsidRPr="00295B40">
        <w:rPr>
          <w:b/>
          <w:bCs/>
          <w:color w:val="000000"/>
        </w:rPr>
        <w:t>PORTARIA E ZELADORIA</w:t>
      </w:r>
      <w:r w:rsidR="0045324D" w:rsidRPr="00295B40">
        <w:rPr>
          <w:b/>
          <w:bCs/>
          <w:color w:val="000000"/>
        </w:rPr>
        <w:t>, administração predial, com fornecimento de mão de obra, uniformes e equipamentos, nas dependências da Universidade Federal Fluminense no Estado do Rio de Janeiro</w:t>
      </w:r>
      <w:bookmarkEnd w:id="1"/>
      <w:r w:rsidR="0045324D" w:rsidRPr="00295B40">
        <w:rPr>
          <w:b/>
          <w:bCs/>
          <w:color w:val="000000"/>
        </w:rPr>
        <w:t> com disponibilização de solução tecnológica para gestão e fiscalização contratual, por meio de aplicação web e aplicativo mobile</w:t>
      </w:r>
      <w:r>
        <w:rPr>
          <w:color w:val="000000"/>
        </w:rPr>
        <w:t xml:space="preserve">, conforme condições, quantidades e exigências estabelecidas neste Edital e seus anexos. </w:t>
      </w:r>
    </w:p>
    <w:p w14:paraId="0000003D" w14:textId="77777777" w:rsidR="00653343" w:rsidRPr="00295B40" w:rsidRDefault="00903AB7">
      <w:pPr>
        <w:tabs>
          <w:tab w:val="left" w:pos="709"/>
        </w:tabs>
        <w:spacing w:before="120" w:after="120" w:line="276" w:lineRule="auto"/>
        <w:ind w:left="1134" w:hanging="425"/>
        <w:jc w:val="both"/>
        <w:rPr>
          <w:iCs/>
        </w:rPr>
      </w:pPr>
      <w:r w:rsidRPr="00295B40">
        <w:rPr>
          <w:iCs/>
        </w:rPr>
        <w:t>1.2. A licitação será realizada em único item.</w:t>
      </w:r>
    </w:p>
    <w:p w14:paraId="0000003E" w14:textId="54F29CD0" w:rsidR="00653343" w:rsidRPr="00295B40" w:rsidRDefault="00903AB7">
      <w:pPr>
        <w:tabs>
          <w:tab w:val="left" w:pos="709"/>
        </w:tabs>
        <w:spacing w:before="120" w:after="120" w:line="276" w:lineRule="auto"/>
        <w:ind w:left="1134" w:hanging="425"/>
        <w:jc w:val="both"/>
        <w:rPr>
          <w:iCs/>
        </w:rPr>
      </w:pPr>
      <w:r w:rsidRPr="00295B40">
        <w:rPr>
          <w:iCs/>
        </w:rPr>
        <w:t>1.3. O critério de julgamento adotado será o menor preço do item, observadas as exigências contidas neste Edital e seus Anexos quanto às especificações do objeto.</w:t>
      </w:r>
    </w:p>
    <w:p w14:paraId="00000040" w14:textId="77777777" w:rsidR="00653343" w:rsidRPr="00295B40" w:rsidRDefault="00653343">
      <w:pPr>
        <w:pBdr>
          <w:top w:val="nil"/>
          <w:left w:val="nil"/>
          <w:bottom w:val="nil"/>
          <w:right w:val="nil"/>
          <w:between w:val="nil"/>
        </w:pBdr>
        <w:spacing w:line="276" w:lineRule="auto"/>
        <w:ind w:left="567" w:firstLine="283"/>
        <w:jc w:val="both"/>
        <w:rPr>
          <w:iCs/>
          <w:u w:val="single"/>
        </w:rPr>
      </w:pPr>
    </w:p>
    <w:p w14:paraId="00000048" w14:textId="6CE3706D" w:rsidR="00653343" w:rsidRPr="00295B40" w:rsidRDefault="00903AB7" w:rsidP="006B50A6">
      <w:pPr>
        <w:keepNext/>
        <w:keepLines/>
        <w:numPr>
          <w:ilvl w:val="0"/>
          <w:numId w:val="8"/>
        </w:numPr>
        <w:pBdr>
          <w:top w:val="nil"/>
          <w:left w:val="nil"/>
          <w:bottom w:val="nil"/>
          <w:right w:val="nil"/>
          <w:between w:val="nil"/>
        </w:pBdr>
        <w:spacing w:before="480" w:after="120" w:line="276" w:lineRule="auto"/>
        <w:ind w:right="-15"/>
        <w:jc w:val="both"/>
        <w:rPr>
          <w:b/>
          <w:iCs/>
        </w:rPr>
      </w:pPr>
      <w:r w:rsidRPr="00295B40">
        <w:rPr>
          <w:b/>
          <w:iCs/>
        </w:rPr>
        <w:lastRenderedPageBreak/>
        <w:t>DOS RECURSOS ORÇAMENTÁRIOS</w:t>
      </w:r>
    </w:p>
    <w:p w14:paraId="00000049" w14:textId="136A82D4" w:rsidR="00653343" w:rsidRPr="00295B40" w:rsidRDefault="00903AB7">
      <w:pPr>
        <w:numPr>
          <w:ilvl w:val="1"/>
          <w:numId w:val="11"/>
        </w:numPr>
        <w:spacing w:before="120" w:after="120" w:line="276" w:lineRule="auto"/>
        <w:jc w:val="both"/>
        <w:rPr>
          <w:iCs/>
        </w:rPr>
      </w:pPr>
      <w:r w:rsidRPr="00295B40">
        <w:rPr>
          <w:iCs/>
        </w:rPr>
        <w:t>As despesas para atender a esta licitação estão programadas em dotação orçamentária própria, prevista no orçamento da União para o exercício de 20</w:t>
      </w:r>
      <w:r w:rsidR="000E64A7">
        <w:rPr>
          <w:iCs/>
        </w:rPr>
        <w:t>21</w:t>
      </w:r>
      <w:r w:rsidRPr="00295B40">
        <w:rPr>
          <w:iCs/>
        </w:rPr>
        <w:t>, na classificação abaixo:</w:t>
      </w:r>
    </w:p>
    <w:p w14:paraId="0000004A" w14:textId="168C0A6A" w:rsidR="00653343" w:rsidRPr="00295B40" w:rsidRDefault="00903AB7">
      <w:pPr>
        <w:spacing w:before="120" w:after="120" w:line="276" w:lineRule="auto"/>
        <w:ind w:left="1134"/>
        <w:jc w:val="both"/>
        <w:rPr>
          <w:iCs/>
        </w:rPr>
      </w:pPr>
      <w:r w:rsidRPr="00295B40">
        <w:rPr>
          <w:iCs/>
        </w:rPr>
        <w:t xml:space="preserve">Gestão/Unidade:  </w:t>
      </w:r>
      <w:r w:rsidR="000E64A7">
        <w:rPr>
          <w:rFonts w:eastAsia="Verdana" w:cs="Arial"/>
          <w:szCs w:val="20"/>
        </w:rPr>
        <w:t>15227</w:t>
      </w:r>
      <w:r w:rsidR="000E64A7" w:rsidRPr="00341C05">
        <w:rPr>
          <w:rFonts w:eastAsia="Verdana" w:cs="Arial"/>
          <w:szCs w:val="20"/>
        </w:rPr>
        <w:t xml:space="preserve"> </w:t>
      </w:r>
    </w:p>
    <w:p w14:paraId="0000004B" w14:textId="09168B6A" w:rsidR="00653343" w:rsidRPr="00295B40" w:rsidRDefault="002F3638">
      <w:pPr>
        <w:spacing w:before="120" w:after="120" w:line="276" w:lineRule="auto"/>
        <w:ind w:left="1134"/>
        <w:jc w:val="both"/>
        <w:rPr>
          <w:iCs/>
        </w:rPr>
      </w:pPr>
      <w:r w:rsidRPr="002F3638">
        <w:rPr>
          <w:iCs/>
        </w:rPr>
        <w:t>Fontes Orçamentárias</w:t>
      </w:r>
      <w:r>
        <w:rPr>
          <w:iCs/>
        </w:rPr>
        <w:t>:</w:t>
      </w:r>
      <w:r w:rsidRPr="002F3638">
        <w:rPr>
          <w:iCs/>
        </w:rPr>
        <w:t xml:space="preserve"> 810</w:t>
      </w:r>
      <w:r>
        <w:rPr>
          <w:iCs/>
        </w:rPr>
        <w:t>0</w:t>
      </w:r>
      <w:r w:rsidR="00903AB7" w:rsidRPr="00295B40">
        <w:rPr>
          <w:iCs/>
        </w:rPr>
        <w:t xml:space="preserve"> </w:t>
      </w:r>
    </w:p>
    <w:p w14:paraId="0000004C" w14:textId="34DB74C8" w:rsidR="00653343" w:rsidRPr="00295B40" w:rsidRDefault="00903AB7">
      <w:pPr>
        <w:spacing w:before="120" w:after="120" w:line="276" w:lineRule="auto"/>
        <w:ind w:left="1134"/>
        <w:jc w:val="both"/>
        <w:rPr>
          <w:iCs/>
        </w:rPr>
      </w:pPr>
      <w:r w:rsidRPr="00295B40">
        <w:rPr>
          <w:iCs/>
        </w:rPr>
        <w:t xml:space="preserve">Programa de Trabalho:  </w:t>
      </w:r>
      <w:r w:rsidR="00BB66FB" w:rsidRPr="00BB66FB">
        <w:rPr>
          <w:iCs/>
        </w:rPr>
        <w:t>169645</w:t>
      </w:r>
    </w:p>
    <w:p w14:paraId="0000004D" w14:textId="7A829CA1" w:rsidR="00653343" w:rsidRPr="00295B40" w:rsidRDefault="00903AB7">
      <w:pPr>
        <w:spacing w:before="120" w:after="120" w:line="276" w:lineRule="auto"/>
        <w:ind w:left="1134"/>
        <w:jc w:val="both"/>
        <w:rPr>
          <w:iCs/>
        </w:rPr>
      </w:pPr>
      <w:r w:rsidRPr="00295B40">
        <w:rPr>
          <w:iCs/>
        </w:rPr>
        <w:t xml:space="preserve">Elemento de Despesa:  </w:t>
      </w:r>
      <w:r w:rsidR="002F3638" w:rsidRPr="002F3638">
        <w:rPr>
          <w:iCs/>
        </w:rPr>
        <w:t>339037</w:t>
      </w:r>
    </w:p>
    <w:p w14:paraId="0000004E" w14:textId="0CCE7231" w:rsidR="00653343" w:rsidRPr="009A7C4E" w:rsidRDefault="00903AB7">
      <w:pPr>
        <w:spacing w:before="120" w:after="120" w:line="276" w:lineRule="auto"/>
        <w:ind w:left="1134"/>
        <w:jc w:val="both"/>
        <w:rPr>
          <w:iCs/>
        </w:rPr>
      </w:pPr>
      <w:r w:rsidRPr="009A7C4E">
        <w:rPr>
          <w:iCs/>
        </w:rPr>
        <w:t>PI:</w:t>
      </w:r>
      <w:r w:rsidR="009A7C4E" w:rsidRPr="009A7C4E">
        <w:rPr>
          <w:iCs/>
        </w:rPr>
        <w:t xml:space="preserve"> M 20RK G 01 01 N</w:t>
      </w:r>
    </w:p>
    <w:p w14:paraId="00000050" w14:textId="6AC713B7" w:rsidR="00653343" w:rsidRPr="000E64A7" w:rsidRDefault="00653343">
      <w:pPr>
        <w:spacing w:before="120" w:after="120" w:line="276" w:lineRule="auto"/>
        <w:ind w:left="1134"/>
        <w:jc w:val="both"/>
      </w:pPr>
    </w:p>
    <w:p w14:paraId="724C5434" w14:textId="43FD7A4B" w:rsidR="000E64A7" w:rsidRPr="000E64A7" w:rsidRDefault="000E64A7" w:rsidP="000E64A7">
      <w:pPr>
        <w:numPr>
          <w:ilvl w:val="1"/>
          <w:numId w:val="11"/>
        </w:numPr>
        <w:spacing w:before="120" w:after="120" w:line="276" w:lineRule="auto"/>
        <w:jc w:val="both"/>
      </w:pPr>
      <w:r w:rsidRPr="000E64A7">
        <w:rPr>
          <w:rFonts w:eastAsia="Verdana" w:cs="Arial"/>
          <w:szCs w:val="20"/>
        </w:rPr>
        <w:t>A despesa do exercício subsequente correrá à conta da dotação orçamentária consignada para essa atividade no respectivo exercício, ficando os pagamentos condicionados à aprovação dessa dotação</w:t>
      </w:r>
    </w:p>
    <w:p w14:paraId="1C26D9C1" w14:textId="4D972706" w:rsidR="000E64A7" w:rsidRPr="00EE1948" w:rsidRDefault="000E64A7" w:rsidP="000E64A7">
      <w:pPr>
        <w:numPr>
          <w:ilvl w:val="1"/>
          <w:numId w:val="11"/>
        </w:numPr>
        <w:pBdr>
          <w:top w:val="nil"/>
          <w:left w:val="nil"/>
          <w:bottom w:val="nil"/>
          <w:right w:val="nil"/>
          <w:between w:val="nil"/>
        </w:pBdr>
        <w:shd w:val="clear" w:color="auto" w:fill="FFFFFF"/>
        <w:spacing w:before="120" w:after="120"/>
        <w:jc w:val="both"/>
        <w:rPr>
          <w:rFonts w:eastAsia="Verdana" w:cs="Arial"/>
          <w:szCs w:val="20"/>
        </w:rPr>
      </w:pPr>
      <w:r w:rsidRPr="00EE1948">
        <w:rPr>
          <w:rFonts w:eastAsia="Verdana" w:cs="Arial"/>
          <w:szCs w:val="20"/>
        </w:rPr>
        <w:t xml:space="preserve">A despesa anual com a execução dos serviços de que trata o objeto, foi estimada total em </w:t>
      </w:r>
      <w:r w:rsidR="00BB66FB">
        <w:rPr>
          <w:rFonts w:eastAsia="Verdana" w:cs="Arial"/>
          <w:szCs w:val="20"/>
        </w:rPr>
        <w:t xml:space="preserve"> </w:t>
      </w:r>
      <w:r w:rsidR="00BB66FB" w:rsidRPr="00BB66FB">
        <w:rPr>
          <w:rFonts w:eastAsia="Verdana" w:cs="Arial"/>
          <w:b/>
          <w:szCs w:val="20"/>
        </w:rPr>
        <w:t>R$17.408.148,02 (dezessete milhões, quatrocentos e oito mil cento e quarenta e oito reais e dois centavos)</w:t>
      </w:r>
      <w:r w:rsidR="009A7C4E">
        <w:rPr>
          <w:rFonts w:eastAsia="Verdana" w:cs="Arial"/>
          <w:b/>
          <w:szCs w:val="20"/>
        </w:rPr>
        <w:t xml:space="preserve">, </w:t>
      </w:r>
      <w:r w:rsidRPr="00EE1948">
        <w:rPr>
          <w:rFonts w:eastAsia="Verdana" w:cs="Arial"/>
          <w:szCs w:val="20"/>
        </w:rPr>
        <w:t>sendo os valores máximos de aceitação para cada item, conforme orçamento estimativo disposto no Anexo</w:t>
      </w:r>
      <w:r>
        <w:rPr>
          <w:rFonts w:eastAsia="Verdana" w:cs="Arial"/>
          <w:szCs w:val="20"/>
        </w:rPr>
        <w:t xml:space="preserve"> </w:t>
      </w:r>
      <w:r w:rsidRPr="00EE1948">
        <w:rPr>
          <w:rFonts w:eastAsia="Verdana" w:cs="Arial"/>
          <w:szCs w:val="20"/>
        </w:rPr>
        <w:t>IV deste Edital</w:t>
      </w:r>
      <w:r>
        <w:rPr>
          <w:rFonts w:eastAsia="Verdana" w:cs="Arial"/>
          <w:szCs w:val="20"/>
        </w:rPr>
        <w:t>.</w:t>
      </w:r>
    </w:p>
    <w:p w14:paraId="6E4961D1" w14:textId="77777777" w:rsidR="000E64A7" w:rsidRPr="000E64A7" w:rsidRDefault="000E64A7" w:rsidP="000E64A7">
      <w:pPr>
        <w:spacing w:before="120" w:after="120" w:line="276" w:lineRule="auto"/>
        <w:ind w:left="1141"/>
        <w:jc w:val="both"/>
      </w:pPr>
    </w:p>
    <w:p w14:paraId="00000056" w14:textId="77777777" w:rsidR="00653343" w:rsidRPr="000E64A7" w:rsidRDefault="00903AB7" w:rsidP="006B50A6">
      <w:pPr>
        <w:keepNext/>
        <w:keepLines/>
        <w:numPr>
          <w:ilvl w:val="0"/>
          <w:numId w:val="8"/>
        </w:numPr>
        <w:pBdr>
          <w:top w:val="nil"/>
          <w:left w:val="nil"/>
          <w:bottom w:val="nil"/>
          <w:right w:val="nil"/>
          <w:between w:val="nil"/>
        </w:pBdr>
        <w:spacing w:before="480" w:after="120" w:line="276" w:lineRule="auto"/>
        <w:ind w:right="-15"/>
        <w:jc w:val="both"/>
        <w:rPr>
          <w:b/>
        </w:rPr>
      </w:pPr>
      <w:r w:rsidRPr="000E64A7">
        <w:rPr>
          <w:b/>
        </w:rPr>
        <w:t>DO CREDENCIAMENTO</w:t>
      </w:r>
    </w:p>
    <w:p w14:paraId="00000057" w14:textId="77777777" w:rsidR="00653343" w:rsidRDefault="00903AB7">
      <w:pPr>
        <w:numPr>
          <w:ilvl w:val="1"/>
          <w:numId w:val="12"/>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14:paraId="00000058" w14:textId="77777777" w:rsidR="00653343" w:rsidRDefault="00903AB7" w:rsidP="006B50A6">
      <w:pPr>
        <w:numPr>
          <w:ilvl w:val="1"/>
          <w:numId w:val="12"/>
        </w:numPr>
        <w:spacing w:before="120" w:after="120" w:line="276" w:lineRule="auto"/>
        <w:jc w:val="both"/>
        <w:rPr>
          <w:color w:val="000000"/>
        </w:rPr>
      </w:pPr>
      <w:r>
        <w:rPr>
          <w:color w:val="000000"/>
        </w:rPr>
        <w:t xml:space="preserve">O cadastro no SICAF deverá ser feito no Portal de Compras do Governo Federal, no sítio </w:t>
      </w:r>
      <w:hyperlink r:id="rId15">
        <w:r>
          <w:rPr>
            <w:color w:val="000080"/>
            <w:u w:val="single"/>
          </w:rPr>
          <w:t>www.gov.br/compras</w:t>
        </w:r>
      </w:hyperlink>
      <w:r>
        <w:rPr>
          <w:color w:val="000000"/>
        </w:rPr>
        <w:t>, por meio de certificado digital conferido pela Infraestrutura de Chaves Públicas Brasileira – ICP - Brasil.</w:t>
      </w:r>
    </w:p>
    <w:p w14:paraId="00000059" w14:textId="77777777" w:rsidR="00653343" w:rsidRDefault="00903AB7" w:rsidP="006B50A6">
      <w:pPr>
        <w:numPr>
          <w:ilvl w:val="1"/>
          <w:numId w:val="12"/>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0000005A" w14:textId="77777777" w:rsidR="00653343" w:rsidRDefault="00903AB7" w:rsidP="006B50A6">
      <w:pPr>
        <w:numPr>
          <w:ilvl w:val="1"/>
          <w:numId w:val="12"/>
        </w:numPr>
        <w:spacing w:before="120" w:after="120" w:line="276" w:lineRule="auto"/>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000005B" w14:textId="77777777" w:rsidR="00653343" w:rsidRDefault="00903AB7" w:rsidP="006B50A6">
      <w:pPr>
        <w:numPr>
          <w:ilvl w:val="1"/>
          <w:numId w:val="12"/>
        </w:numPr>
        <w:spacing w:before="120" w:after="120" w:line="276" w:lineRule="auto"/>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000005C" w14:textId="77777777" w:rsidR="00653343" w:rsidRDefault="00903AB7">
      <w:pPr>
        <w:numPr>
          <w:ilvl w:val="2"/>
          <w:numId w:val="12"/>
        </w:numPr>
        <w:spacing w:before="120" w:after="120" w:line="276" w:lineRule="auto"/>
        <w:jc w:val="both"/>
        <w:rPr>
          <w:color w:val="000000"/>
        </w:rPr>
      </w:pPr>
      <w:r>
        <w:rPr>
          <w:color w:val="000000"/>
        </w:rPr>
        <w:t>A não observância do disposto no subitem anterior poderá ensejar desclassificação no momento da habilitação</w:t>
      </w:r>
    </w:p>
    <w:p w14:paraId="0000005D" w14:textId="77777777" w:rsidR="00653343" w:rsidRDefault="00903AB7">
      <w:pPr>
        <w:keepNext/>
        <w:keepLines/>
        <w:numPr>
          <w:ilvl w:val="0"/>
          <w:numId w:val="12"/>
        </w:numPr>
        <w:pBdr>
          <w:top w:val="nil"/>
          <w:left w:val="nil"/>
          <w:bottom w:val="nil"/>
          <w:right w:val="nil"/>
          <w:between w:val="nil"/>
        </w:pBdr>
        <w:spacing w:before="480" w:after="120" w:line="276" w:lineRule="auto"/>
        <w:ind w:right="-15"/>
        <w:jc w:val="both"/>
        <w:rPr>
          <w:b/>
          <w:color w:val="000000"/>
        </w:rPr>
      </w:pPr>
      <w:r>
        <w:rPr>
          <w:b/>
          <w:color w:val="000000"/>
        </w:rPr>
        <w:t xml:space="preserve"> DA PARTICIPAÇÃO NO PREGÃO.</w:t>
      </w:r>
    </w:p>
    <w:p w14:paraId="0000005E" w14:textId="77777777" w:rsidR="00653343" w:rsidRDefault="00903AB7">
      <w:pPr>
        <w:numPr>
          <w:ilvl w:val="1"/>
          <w:numId w:val="13"/>
        </w:numPr>
        <w:spacing w:before="120" w:after="120" w:line="276" w:lineRule="auto"/>
        <w:jc w:val="both"/>
      </w:pPr>
      <w:r>
        <w:rPr>
          <w:color w:val="000000"/>
        </w:rPr>
        <w:t xml:space="preserve">Poderão participar deste Pregão interessados cujo ramo de atividade seja compatível com o objeto desta licitação, e que estejam com Credenciamento regular no Sistema de </w:t>
      </w:r>
      <w:r>
        <w:rPr>
          <w:color w:val="000000"/>
        </w:rPr>
        <w:lastRenderedPageBreak/>
        <w:t>Cadastramento Unificado de Fornecedores – SICAF, conforme disposto no art. 9º da IN SEGES/MP nº 3, de 2018.</w:t>
      </w:r>
    </w:p>
    <w:p w14:paraId="00000060" w14:textId="77777777" w:rsidR="00653343" w:rsidRDefault="00903AB7">
      <w:pPr>
        <w:numPr>
          <w:ilvl w:val="2"/>
          <w:numId w:val="13"/>
        </w:numPr>
        <w:spacing w:before="120" w:after="120" w:line="276" w:lineRule="auto"/>
        <w:jc w:val="both"/>
        <w:rPr>
          <w:color w:val="000000"/>
        </w:rPr>
      </w:pPr>
      <w:r>
        <w:rPr>
          <w:color w:val="000000"/>
        </w:rPr>
        <w:t>Os licitantes deverão utilizar o certificado digital para acesso ao Sistema</w:t>
      </w:r>
    </w:p>
    <w:p w14:paraId="00000062" w14:textId="77777777" w:rsidR="00653343" w:rsidRDefault="00903AB7" w:rsidP="006B50A6">
      <w:pPr>
        <w:numPr>
          <w:ilvl w:val="1"/>
          <w:numId w:val="13"/>
        </w:numPr>
        <w:spacing w:before="120" w:after="120" w:line="276" w:lineRule="auto"/>
        <w:jc w:val="both"/>
        <w:rPr>
          <w:color w:val="000000"/>
        </w:rPr>
      </w:pPr>
      <w:r>
        <w:rPr>
          <w:color w:val="000000"/>
        </w:rPr>
        <w:t>Não poderão participar desta licitação os interessados:</w:t>
      </w:r>
    </w:p>
    <w:p w14:paraId="00000063" w14:textId="77777777" w:rsidR="00653343" w:rsidRDefault="00903AB7">
      <w:pPr>
        <w:numPr>
          <w:ilvl w:val="2"/>
          <w:numId w:val="14"/>
        </w:numPr>
        <w:pBdr>
          <w:top w:val="nil"/>
          <w:left w:val="nil"/>
          <w:bottom w:val="nil"/>
          <w:right w:val="nil"/>
          <w:between w:val="nil"/>
        </w:pBd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14:paraId="00000064" w14:textId="77777777" w:rsidR="00653343" w:rsidRDefault="00903AB7">
      <w:pPr>
        <w:numPr>
          <w:ilvl w:val="2"/>
          <w:numId w:val="14"/>
        </w:numPr>
        <w:pBdr>
          <w:top w:val="nil"/>
          <w:left w:val="nil"/>
          <w:bottom w:val="nil"/>
          <w:right w:val="nil"/>
          <w:between w:val="nil"/>
        </w:pBdr>
        <w:shd w:val="clear" w:color="auto" w:fill="FFFFFF"/>
        <w:spacing w:before="120" w:after="120" w:line="276" w:lineRule="auto"/>
        <w:jc w:val="both"/>
        <w:rPr>
          <w:color w:val="000000"/>
        </w:rPr>
      </w:pPr>
      <w:r>
        <w:rPr>
          <w:color w:val="000000"/>
        </w:rPr>
        <w:t>que não atendam às condições deste Edital e seu(s) anexo(s);</w:t>
      </w:r>
    </w:p>
    <w:p w14:paraId="00000065" w14:textId="77777777" w:rsidR="00653343" w:rsidRDefault="00903AB7">
      <w:pPr>
        <w:numPr>
          <w:ilvl w:val="2"/>
          <w:numId w:val="14"/>
        </w:numPr>
        <w:pBdr>
          <w:top w:val="nil"/>
          <w:left w:val="nil"/>
          <w:bottom w:val="nil"/>
          <w:right w:val="nil"/>
          <w:between w:val="nil"/>
        </w:pBd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14:paraId="00000066" w14:textId="77777777" w:rsidR="00653343" w:rsidRDefault="00903AB7">
      <w:pPr>
        <w:numPr>
          <w:ilvl w:val="2"/>
          <w:numId w:val="14"/>
        </w:numPr>
        <w:pBdr>
          <w:top w:val="nil"/>
          <w:left w:val="nil"/>
          <w:bottom w:val="nil"/>
          <w:right w:val="nil"/>
          <w:between w:val="nil"/>
        </w:pBdr>
        <w:shd w:val="clear" w:color="auto" w:fill="FFFFFF"/>
        <w:spacing w:before="120" w:after="120" w:line="276" w:lineRule="auto"/>
        <w:jc w:val="both"/>
        <w:rPr>
          <w:color w:val="000000"/>
        </w:rPr>
      </w:pPr>
      <w:r>
        <w:rPr>
          <w:color w:val="000000"/>
        </w:rPr>
        <w:t>que se enquadrem nas vedações previstas no artigo 9º da Lei nº 8.666, de 1993;</w:t>
      </w:r>
    </w:p>
    <w:p w14:paraId="00000067" w14:textId="77777777" w:rsidR="00653343" w:rsidRDefault="00903AB7">
      <w:pPr>
        <w:keepNext/>
        <w:widowControl w:val="0"/>
        <w:numPr>
          <w:ilvl w:val="2"/>
          <w:numId w:val="14"/>
        </w:numPr>
        <w:pBdr>
          <w:top w:val="nil"/>
          <w:left w:val="nil"/>
          <w:bottom w:val="nil"/>
          <w:right w:val="nil"/>
          <w:between w:val="nil"/>
        </w:pBdr>
        <w:shd w:val="clear" w:color="auto" w:fill="FFFFFF"/>
        <w:spacing w:before="119" w:after="119" w:line="276" w:lineRule="auto"/>
        <w:jc w:val="both"/>
        <w:rPr>
          <w:color w:val="000000"/>
        </w:rPr>
      </w:pPr>
      <w:bookmarkStart w:id="2" w:name="_heading=h.gjdgxs" w:colFirst="0" w:colLast="0"/>
      <w:bookmarkEnd w:id="2"/>
      <w:r>
        <w:rPr>
          <w:color w:val="000000"/>
        </w:rPr>
        <w:t>que estejam sob falência, recuperação judicial ou extrajudicial, ou concurso de credores ou insolvência, em processo de dissolução ou liquidação, observado o disposto no item 9.10.1.1 deste Edital;</w:t>
      </w:r>
    </w:p>
    <w:p w14:paraId="00000068" w14:textId="77777777" w:rsidR="00653343" w:rsidRDefault="00903AB7">
      <w:pPr>
        <w:numPr>
          <w:ilvl w:val="2"/>
          <w:numId w:val="14"/>
        </w:numPr>
        <w:pBdr>
          <w:top w:val="nil"/>
          <w:left w:val="nil"/>
          <w:bottom w:val="nil"/>
          <w:right w:val="nil"/>
          <w:between w:val="nil"/>
        </w:pBdr>
        <w:spacing w:line="276" w:lineRule="auto"/>
        <w:rPr>
          <w:color w:val="000000"/>
        </w:rPr>
      </w:pPr>
      <w:r>
        <w:rPr>
          <w:color w:val="000000"/>
        </w:rPr>
        <w:t>entidades empresariais que estejam reunidas em consórcio;</w:t>
      </w:r>
    </w:p>
    <w:p w14:paraId="00000069" w14:textId="77777777" w:rsidR="00653343" w:rsidRDefault="00653343">
      <w:pPr>
        <w:spacing w:line="276" w:lineRule="auto"/>
      </w:pPr>
    </w:p>
    <w:p w14:paraId="0000006A" w14:textId="77777777" w:rsidR="00653343" w:rsidRDefault="00903AB7">
      <w:pPr>
        <w:numPr>
          <w:ilvl w:val="2"/>
          <w:numId w:val="14"/>
        </w:numPr>
        <w:pBdr>
          <w:top w:val="nil"/>
          <w:left w:val="nil"/>
          <w:bottom w:val="nil"/>
          <w:right w:val="nil"/>
          <w:between w:val="nil"/>
        </w:pBd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14:paraId="0000006B" w14:textId="77777777" w:rsidR="00653343" w:rsidRPr="00412CC4" w:rsidRDefault="00903AB7">
      <w:pPr>
        <w:numPr>
          <w:ilvl w:val="2"/>
          <w:numId w:val="14"/>
        </w:numPr>
        <w:tabs>
          <w:tab w:val="left" w:pos="1440"/>
        </w:tabs>
        <w:spacing w:before="120" w:after="120" w:line="276" w:lineRule="auto"/>
        <w:jc w:val="both"/>
        <w:rPr>
          <w:iCs/>
        </w:rPr>
      </w:pPr>
      <w:r w:rsidRPr="00412CC4">
        <w:rPr>
          <w:iCs/>
        </w:rPr>
        <w:t>instituições sem fins lucrativos (parágrafo único do art. 12 da Instrução Normativa SEGES/MP nº 05/2017);</w:t>
      </w:r>
    </w:p>
    <w:p w14:paraId="0000006C" w14:textId="77777777" w:rsidR="00653343" w:rsidRPr="00412CC4" w:rsidRDefault="00903AB7">
      <w:pPr>
        <w:numPr>
          <w:ilvl w:val="3"/>
          <w:numId w:val="14"/>
        </w:numPr>
        <w:tabs>
          <w:tab w:val="left" w:pos="1440"/>
        </w:tabs>
        <w:spacing w:before="120" w:after="120" w:line="276" w:lineRule="auto"/>
        <w:jc w:val="both"/>
        <w:rPr>
          <w:iCs/>
        </w:rPr>
      </w:pPr>
      <w:r w:rsidRPr="00412CC4">
        <w:rPr>
          <w:iCs/>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0000006D" w14:textId="77777777" w:rsidR="00653343" w:rsidRPr="00412CC4" w:rsidRDefault="00903AB7">
      <w:pPr>
        <w:numPr>
          <w:ilvl w:val="2"/>
          <w:numId w:val="14"/>
        </w:numPr>
        <w:tabs>
          <w:tab w:val="left" w:pos="1440"/>
        </w:tabs>
        <w:spacing w:before="120" w:after="120" w:line="276" w:lineRule="auto"/>
        <w:jc w:val="both"/>
        <w:rPr>
          <w:iCs/>
        </w:rPr>
      </w:pPr>
      <w:bookmarkStart w:id="3" w:name="_heading=h.30j0zll" w:colFirst="0" w:colLast="0"/>
      <w:bookmarkEnd w:id="3"/>
      <w:r w:rsidRPr="00412CC4">
        <w:rPr>
          <w:iCs/>
        </w:rPr>
        <w:t>sociedades cooperativas, considerando a vedação contida no art. 10 da Instrução Normativa SEGES/MP nº 5, de 2017, bem como o disposto no Termo de Conciliação firmado entre o Ministério Público do Trabalho e a AGU.</w:t>
      </w:r>
    </w:p>
    <w:p w14:paraId="00000073" w14:textId="77777777" w:rsidR="00653343" w:rsidRPr="002F41F5" w:rsidRDefault="00903AB7" w:rsidP="006B50A6">
      <w:pPr>
        <w:numPr>
          <w:ilvl w:val="1"/>
          <w:numId w:val="13"/>
        </w:numPr>
        <w:spacing w:before="120" w:after="120" w:line="276" w:lineRule="auto"/>
        <w:jc w:val="both"/>
      </w:pPr>
      <w:r w:rsidRPr="002F41F5">
        <w:rPr>
          <w:color w:val="000000"/>
        </w:rPr>
        <w:t xml:space="preserve">Nos termos do art. 5º do Decreto nº 9.507, de 2018, é vedada a contratação de </w:t>
      </w:r>
      <w:r w:rsidRPr="002F41F5">
        <w:t>pessoa</w:t>
      </w:r>
      <w:r w:rsidRPr="002F41F5">
        <w:rPr>
          <w:color w:val="000000"/>
        </w:rPr>
        <w:t xml:space="preserve"> jurídica na qual haja administrador ou sócio com poder de direção, familiar de:</w:t>
      </w:r>
    </w:p>
    <w:p w14:paraId="00000074" w14:textId="77777777" w:rsidR="00653343" w:rsidRDefault="00903AB7">
      <w:pPr>
        <w:numPr>
          <w:ilvl w:val="0"/>
          <w:numId w:val="4"/>
        </w:numPr>
        <w:pBdr>
          <w:top w:val="nil"/>
          <w:left w:val="nil"/>
          <w:bottom w:val="nil"/>
          <w:right w:val="nil"/>
          <w:between w:val="nil"/>
        </w:pBdr>
        <w:shd w:val="clear" w:color="auto" w:fill="FFFFFF"/>
        <w:spacing w:before="119" w:after="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14:paraId="00000075" w14:textId="77777777" w:rsidR="00653343" w:rsidRDefault="00903AB7">
      <w:pPr>
        <w:numPr>
          <w:ilvl w:val="0"/>
          <w:numId w:val="4"/>
        </w:numPr>
        <w:pBdr>
          <w:top w:val="nil"/>
          <w:left w:val="nil"/>
          <w:bottom w:val="nil"/>
          <w:right w:val="nil"/>
          <w:between w:val="nil"/>
        </w:pBd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00000076" w14:textId="77777777" w:rsidR="00653343" w:rsidRDefault="00903AB7">
      <w:pPr>
        <w:numPr>
          <w:ilvl w:val="2"/>
          <w:numId w:val="1"/>
        </w:numPr>
        <w:pBdr>
          <w:top w:val="nil"/>
          <w:left w:val="nil"/>
          <w:bottom w:val="nil"/>
          <w:right w:val="nil"/>
          <w:between w:val="nil"/>
        </w:pBd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0000077" w14:textId="77777777" w:rsidR="00653343" w:rsidRDefault="00903AB7" w:rsidP="006B50A6">
      <w:pPr>
        <w:numPr>
          <w:ilvl w:val="1"/>
          <w:numId w:val="13"/>
        </w:numPr>
        <w:spacing w:before="120" w:after="120" w:line="276" w:lineRule="auto"/>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000007A" w14:textId="77777777" w:rsidR="00653343" w:rsidRDefault="00903AB7" w:rsidP="006B50A6">
      <w:pPr>
        <w:numPr>
          <w:ilvl w:val="1"/>
          <w:numId w:val="13"/>
        </w:numPr>
        <w:spacing w:before="120" w:after="120" w:line="276" w:lineRule="auto"/>
        <w:jc w:val="both"/>
        <w:rPr>
          <w:color w:val="000000"/>
        </w:rPr>
      </w:pPr>
      <w:r>
        <w:rPr>
          <w:color w:val="000000"/>
        </w:rPr>
        <w:lastRenderedPageBreak/>
        <w:t xml:space="preserve">Como condição para participação no Pregão, o licitante assinalará “sim” ou “não” em campo próprio do sistema eletrônico, relativo às seguintes declarações: </w:t>
      </w:r>
    </w:p>
    <w:p w14:paraId="0000007B" w14:textId="77777777" w:rsidR="00653343" w:rsidRDefault="00903AB7">
      <w:pPr>
        <w:numPr>
          <w:ilvl w:val="2"/>
          <w:numId w:val="13"/>
        </w:numPr>
        <w:pBdr>
          <w:top w:val="nil"/>
          <w:left w:val="nil"/>
          <w:bottom w:val="nil"/>
          <w:right w:val="nil"/>
          <w:between w:val="nil"/>
        </w:pBd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14:paraId="0000007C" w14:textId="77777777" w:rsidR="00653343" w:rsidRDefault="00903AB7">
      <w:pPr>
        <w:numPr>
          <w:ilvl w:val="3"/>
          <w:numId w:val="13"/>
        </w:numPr>
        <w:pBdr>
          <w:top w:val="nil"/>
          <w:left w:val="nil"/>
          <w:bottom w:val="nil"/>
          <w:right w:val="nil"/>
          <w:between w:val="nil"/>
        </w:pBd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0000007D" w14:textId="77777777" w:rsidR="00653343" w:rsidRDefault="00903AB7">
      <w:pPr>
        <w:numPr>
          <w:ilvl w:val="3"/>
          <w:numId w:val="13"/>
        </w:numPr>
        <w:pBdr>
          <w:top w:val="nil"/>
          <w:left w:val="nil"/>
          <w:bottom w:val="nil"/>
          <w:right w:val="nil"/>
          <w:between w:val="nil"/>
        </w:pBd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000007E"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000000"/>
        </w:rPr>
        <w:t>que está ciente e concorda com as condições contidas no Edital e seus anexos;</w:t>
      </w:r>
    </w:p>
    <w:p w14:paraId="0000007F"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14:paraId="00000080"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00000081"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00000082"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00000083"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14:paraId="00000084" w14:textId="77777777" w:rsidR="00653343" w:rsidRDefault="00903AB7">
      <w:pPr>
        <w:numPr>
          <w:ilvl w:val="2"/>
          <w:numId w:val="13"/>
        </w:numPr>
        <w:pBdr>
          <w:top w:val="nil"/>
          <w:left w:val="nil"/>
          <w:bottom w:val="nil"/>
          <w:right w:val="nil"/>
          <w:between w:val="nil"/>
        </w:pBd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0000085" w14:textId="77777777" w:rsidR="00653343" w:rsidRDefault="00903AB7" w:rsidP="006B50A6">
      <w:pPr>
        <w:numPr>
          <w:ilvl w:val="1"/>
          <w:numId w:val="13"/>
        </w:numPr>
        <w:spacing w:before="120" w:after="120" w:line="276" w:lineRule="auto"/>
        <w:jc w:val="both"/>
      </w:pPr>
      <w:r>
        <w:rPr>
          <w:color w:val="000000"/>
        </w:rPr>
        <w:t>A declaração falsa relativa ao cumprimento de qualquer condição sujeitará o licitante às sanções previstas em lei e neste Edital.</w:t>
      </w:r>
    </w:p>
    <w:p w14:paraId="00000086" w14:textId="77777777" w:rsidR="00653343" w:rsidRDefault="00653343">
      <w:pPr>
        <w:spacing w:before="120" w:after="120" w:line="276" w:lineRule="auto"/>
        <w:ind w:left="425"/>
        <w:jc w:val="both"/>
      </w:pPr>
    </w:p>
    <w:p w14:paraId="00000087" w14:textId="77777777" w:rsidR="00653343" w:rsidRDefault="00903AB7">
      <w:pPr>
        <w:keepNext/>
        <w:keepLines/>
        <w:pBdr>
          <w:top w:val="nil"/>
          <w:left w:val="nil"/>
          <w:bottom w:val="nil"/>
          <w:right w:val="nil"/>
          <w:between w:val="nil"/>
        </w:pBdr>
        <w:spacing w:before="120" w:after="120" w:line="276" w:lineRule="auto"/>
        <w:ind w:left="425" w:right="-15" w:hanging="360"/>
        <w:jc w:val="both"/>
        <w:rPr>
          <w:b/>
          <w:color w:val="000000"/>
        </w:rPr>
      </w:pPr>
      <w:r>
        <w:rPr>
          <w:b/>
          <w:color w:val="000000"/>
        </w:rPr>
        <w:t>5.</w:t>
      </w:r>
      <w:r>
        <w:rPr>
          <w:b/>
          <w:color w:val="000000"/>
        </w:rPr>
        <w:tab/>
        <w:t xml:space="preserve"> DA APRESENTAÇÃO DA PROPOSTA E DOS DOCUMENTOS DE HABILITAÇÃO</w:t>
      </w:r>
    </w:p>
    <w:p w14:paraId="00000088" w14:textId="77777777" w:rsidR="00653343" w:rsidRDefault="00903AB7">
      <w:pPr>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0000089" w14:textId="77777777" w:rsidR="00653343" w:rsidRDefault="00903AB7">
      <w:pPr>
        <w:spacing w:before="120" w:after="120" w:line="276" w:lineRule="auto"/>
        <w:ind w:left="425"/>
        <w:jc w:val="both"/>
      </w:pPr>
      <w:r>
        <w:t>5.2.</w:t>
      </w:r>
      <w:r>
        <w:tab/>
        <w:t>O envio da proposta, acompanhada dos documentos de habilitação exigidos neste Edital, ocorrerá por meio de chave de acesso e senha.</w:t>
      </w:r>
    </w:p>
    <w:p w14:paraId="0000008A" w14:textId="77777777" w:rsidR="00653343" w:rsidRDefault="00903AB7">
      <w:pPr>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0000008B" w14:textId="77777777" w:rsidR="00653343" w:rsidRDefault="00903AB7">
      <w:pPr>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0000008C" w14:textId="77777777" w:rsidR="00653343" w:rsidRDefault="00903AB7">
      <w:pPr>
        <w:spacing w:before="120" w:after="120" w:line="276" w:lineRule="auto"/>
        <w:ind w:left="425"/>
        <w:jc w:val="both"/>
      </w:pPr>
      <w:r>
        <w:lastRenderedPageBreak/>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00008D" w14:textId="77777777" w:rsidR="00653343" w:rsidRDefault="00903AB7">
      <w:pPr>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0000008E" w14:textId="77777777" w:rsidR="00653343" w:rsidRDefault="00903AB7">
      <w:pPr>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0000008F" w14:textId="2828DD58" w:rsidR="00653343" w:rsidRDefault="00903AB7">
      <w:pPr>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42C03B5B" w14:textId="77777777" w:rsidR="00B82FE9" w:rsidRDefault="00B82FE9">
      <w:pPr>
        <w:spacing w:before="120" w:after="120" w:line="276" w:lineRule="auto"/>
        <w:ind w:left="425"/>
        <w:jc w:val="both"/>
      </w:pPr>
    </w:p>
    <w:p w14:paraId="00000091" w14:textId="4E37C954" w:rsidR="00653343" w:rsidRPr="00B82FE9" w:rsidRDefault="00903AB7" w:rsidP="00B82FE9">
      <w:pPr>
        <w:keepNext/>
        <w:keepLines/>
        <w:numPr>
          <w:ilvl w:val="0"/>
          <w:numId w:val="27"/>
        </w:numPr>
        <w:pBdr>
          <w:top w:val="nil"/>
          <w:left w:val="nil"/>
          <w:bottom w:val="nil"/>
          <w:right w:val="nil"/>
          <w:between w:val="nil"/>
        </w:pBdr>
        <w:spacing w:before="480" w:after="120" w:line="276" w:lineRule="auto"/>
        <w:ind w:left="425" w:right="-15" w:firstLine="66"/>
        <w:jc w:val="both"/>
        <w:rPr>
          <w:color w:val="000000"/>
        </w:rPr>
      </w:pPr>
      <w:r w:rsidRPr="00B82FE9">
        <w:rPr>
          <w:b/>
          <w:color w:val="000000"/>
        </w:rPr>
        <w:t>DO PREENCHIMENTO DA PROPOSTA</w:t>
      </w:r>
      <w:r>
        <w:t xml:space="preserve">  </w:t>
      </w:r>
    </w:p>
    <w:p w14:paraId="00000092" w14:textId="172DCAB2" w:rsidR="00653343" w:rsidRPr="008735B5" w:rsidRDefault="00903AB7">
      <w:pPr>
        <w:numPr>
          <w:ilvl w:val="1"/>
          <w:numId w:val="27"/>
        </w:numPr>
        <w:spacing w:before="120" w:after="120" w:line="276" w:lineRule="auto"/>
        <w:ind w:left="425" w:firstLine="0"/>
        <w:jc w:val="both"/>
        <w:rPr>
          <w:color w:val="000000"/>
          <w:u w:val="single"/>
        </w:rPr>
      </w:pPr>
      <w:r w:rsidRPr="008735B5">
        <w:rPr>
          <w:u w:val="single"/>
        </w:rPr>
        <w:t>O licitante deverá enviar sua proposta mediante o preenchimento, no sistema eletrônico, dos seguintes campos:</w:t>
      </w:r>
    </w:p>
    <w:p w14:paraId="00000093" w14:textId="7969C20D" w:rsidR="00653343" w:rsidRDefault="00903AB7">
      <w:pPr>
        <w:numPr>
          <w:ilvl w:val="2"/>
          <w:numId w:val="27"/>
        </w:numPr>
        <w:pBdr>
          <w:top w:val="nil"/>
          <w:left w:val="nil"/>
          <w:bottom w:val="nil"/>
          <w:right w:val="nil"/>
          <w:between w:val="nil"/>
        </w:pBdr>
        <w:tabs>
          <w:tab w:val="left" w:pos="1440"/>
        </w:tabs>
        <w:spacing w:before="120" w:line="276" w:lineRule="auto"/>
        <w:jc w:val="both"/>
        <w:rPr>
          <w:color w:val="000000"/>
        </w:rPr>
      </w:pPr>
      <w:r>
        <w:rPr>
          <w:i/>
          <w:color w:val="FF0000"/>
        </w:rPr>
        <w:t xml:space="preserve"> </w:t>
      </w:r>
      <w:r w:rsidR="008735B5" w:rsidRPr="00DA0598">
        <w:rPr>
          <w:rFonts w:cs="Arial"/>
          <w:iCs/>
          <w:szCs w:val="20"/>
        </w:rPr>
        <w:t>Valor unitário</w:t>
      </w:r>
      <w:r w:rsidR="008735B5">
        <w:rPr>
          <w:rFonts w:cs="Arial"/>
          <w:iCs/>
          <w:szCs w:val="20"/>
        </w:rPr>
        <w:t xml:space="preserve"> mensal e</w:t>
      </w:r>
      <w:r w:rsidR="008735B5" w:rsidRPr="00DA0598">
        <w:rPr>
          <w:rFonts w:cs="Arial"/>
          <w:iCs/>
          <w:szCs w:val="20"/>
        </w:rPr>
        <w:t xml:space="preserve"> anual do item licitado, conforme planilha de composição de custos</w:t>
      </w:r>
      <w:r>
        <w:rPr>
          <w:i/>
          <w:color w:val="FF0000"/>
        </w:rPr>
        <w:t>;</w:t>
      </w:r>
    </w:p>
    <w:p w14:paraId="00000094" w14:textId="77777777" w:rsidR="00653343" w:rsidRDefault="00903AB7">
      <w:pPr>
        <w:numPr>
          <w:ilvl w:val="2"/>
          <w:numId w:val="27"/>
        </w:numPr>
        <w:pBdr>
          <w:top w:val="nil"/>
          <w:left w:val="nil"/>
          <w:bottom w:val="nil"/>
          <w:right w:val="nil"/>
          <w:between w:val="nil"/>
        </w:pBd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14:paraId="00000095" w14:textId="77777777" w:rsidR="00653343" w:rsidRDefault="00903AB7">
      <w:pPr>
        <w:numPr>
          <w:ilvl w:val="3"/>
          <w:numId w:val="27"/>
        </w:numPr>
        <w:pBdr>
          <w:top w:val="nil"/>
          <w:left w:val="nil"/>
          <w:bottom w:val="nil"/>
          <w:right w:val="nil"/>
          <w:between w:val="nil"/>
        </w:pBdr>
        <w:tabs>
          <w:tab w:val="left" w:pos="1440"/>
        </w:tabs>
        <w:spacing w:line="276" w:lineRule="auto"/>
        <w:ind w:hanging="648"/>
        <w:jc w:val="both"/>
        <w:rPr>
          <w:color w:val="000000"/>
        </w:rPr>
      </w:pPr>
      <w:r>
        <w:rPr>
          <w:color w:val="00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00000097" w14:textId="77777777" w:rsidR="00653343" w:rsidRPr="000654EC" w:rsidRDefault="00903AB7">
      <w:pPr>
        <w:numPr>
          <w:ilvl w:val="3"/>
          <w:numId w:val="27"/>
        </w:numPr>
        <w:pBdr>
          <w:top w:val="nil"/>
          <w:left w:val="nil"/>
          <w:bottom w:val="nil"/>
          <w:right w:val="nil"/>
          <w:between w:val="nil"/>
        </w:pBdr>
        <w:tabs>
          <w:tab w:val="left" w:pos="1440"/>
        </w:tabs>
        <w:spacing w:after="120" w:line="276" w:lineRule="auto"/>
        <w:ind w:hanging="648"/>
        <w:jc w:val="both"/>
        <w:rPr>
          <w:iCs/>
        </w:rPr>
      </w:pPr>
      <w:bookmarkStart w:id="4" w:name="_heading=h.1fob9te" w:colFirst="0" w:colLast="0"/>
      <w:bookmarkEnd w:id="4"/>
      <w:r w:rsidRPr="000654EC">
        <w:rPr>
          <w:iCs/>
        </w:rPr>
        <w:t xml:space="preserve">A quantidade de pessoal que será alocado na execução contratual; </w:t>
      </w:r>
    </w:p>
    <w:p w14:paraId="00000099" w14:textId="77777777" w:rsidR="00653343" w:rsidRPr="00911132" w:rsidRDefault="00903AB7">
      <w:pPr>
        <w:numPr>
          <w:ilvl w:val="1"/>
          <w:numId w:val="27"/>
        </w:numPr>
        <w:spacing w:before="120" w:after="120" w:line="276" w:lineRule="auto"/>
        <w:ind w:left="425" w:firstLine="0"/>
        <w:jc w:val="both"/>
        <w:rPr>
          <w:iCs/>
        </w:rPr>
      </w:pPr>
      <w:r w:rsidRPr="00911132">
        <w:rPr>
          <w:iCs/>
        </w:rPr>
        <w:t xml:space="preserve">Para efeito do subitem anterior, admite-se a adequação técnica da metodologia empregada pela contratada, visando assegurar a execução do objeto, desde que mantidas as condições para a justa remuneração do serviço. </w:t>
      </w:r>
    </w:p>
    <w:p w14:paraId="0000009A" w14:textId="77777777" w:rsidR="00653343" w:rsidRDefault="00903AB7">
      <w:pPr>
        <w:numPr>
          <w:ilvl w:val="1"/>
          <w:numId w:val="27"/>
        </w:numPr>
        <w:spacing w:before="120" w:after="120" w:line="276" w:lineRule="auto"/>
        <w:ind w:left="425" w:firstLine="0"/>
        <w:jc w:val="both"/>
      </w:pPr>
      <w:r>
        <w:t>Todas as especificações do objeto contidas na proposta vinculam a Contratada.</w:t>
      </w:r>
    </w:p>
    <w:p w14:paraId="0000009B" w14:textId="77777777" w:rsidR="00653343" w:rsidRDefault="00903AB7">
      <w:pPr>
        <w:numPr>
          <w:ilvl w:val="1"/>
          <w:numId w:val="27"/>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0000009C" w14:textId="77777777" w:rsidR="00653343" w:rsidRDefault="00903AB7">
      <w:pPr>
        <w:numPr>
          <w:ilvl w:val="2"/>
          <w:numId w:val="27"/>
        </w:numPr>
        <w:pBdr>
          <w:top w:val="nil"/>
          <w:left w:val="nil"/>
          <w:bottom w:val="nil"/>
          <w:right w:val="nil"/>
          <w:between w:val="nil"/>
        </w:pBdr>
        <w:tabs>
          <w:tab w:val="left" w:pos="1440"/>
        </w:tabs>
        <w:spacing w:before="120" w:line="276" w:lineRule="auto"/>
        <w:jc w:val="both"/>
        <w:rPr>
          <w:color w:val="000000"/>
        </w:rPr>
      </w:pP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0000009D" w14:textId="77777777" w:rsidR="00653343" w:rsidRDefault="00903AB7">
      <w:pPr>
        <w:numPr>
          <w:ilvl w:val="2"/>
          <w:numId w:val="27"/>
        </w:numPr>
        <w:pBdr>
          <w:top w:val="nil"/>
          <w:left w:val="nil"/>
          <w:bottom w:val="nil"/>
          <w:right w:val="nil"/>
          <w:between w:val="nil"/>
        </w:pBdr>
        <w:tabs>
          <w:tab w:val="left" w:pos="1440"/>
        </w:tabs>
        <w:spacing w:line="276" w:lineRule="auto"/>
        <w:jc w:val="both"/>
        <w:rPr>
          <w:color w:val="000000"/>
        </w:rPr>
      </w:pP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0000009E" w14:textId="77777777" w:rsidR="00653343" w:rsidRPr="00911132" w:rsidRDefault="00903AB7">
      <w:pPr>
        <w:numPr>
          <w:ilvl w:val="2"/>
          <w:numId w:val="27"/>
        </w:numPr>
        <w:pBdr>
          <w:top w:val="nil"/>
          <w:left w:val="nil"/>
          <w:bottom w:val="nil"/>
          <w:right w:val="nil"/>
          <w:between w:val="nil"/>
        </w:pBdr>
        <w:tabs>
          <w:tab w:val="left" w:pos="1440"/>
        </w:tabs>
        <w:spacing w:after="120" w:line="276" w:lineRule="auto"/>
        <w:jc w:val="both"/>
        <w:rPr>
          <w:iCs/>
        </w:rPr>
      </w:pPr>
      <w:r w:rsidRPr="00911132">
        <w:rPr>
          <w:iCs/>
        </w:rPr>
        <w:lastRenderedPageBreak/>
        <w:t>A proposta apresentada deverá contemplar o valor total dos custos da contratação, inclusive aqueles estimados para as ocorrências de fatos geradores.</w:t>
      </w:r>
    </w:p>
    <w:p w14:paraId="0000009F" w14:textId="77777777" w:rsidR="00653343" w:rsidRDefault="00903AB7">
      <w:pPr>
        <w:numPr>
          <w:ilvl w:val="1"/>
          <w:numId w:val="27"/>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14:paraId="000000A0" w14:textId="77777777" w:rsidR="00653343" w:rsidRDefault="00903AB7">
      <w:pPr>
        <w:numPr>
          <w:ilvl w:val="2"/>
          <w:numId w:val="27"/>
        </w:numPr>
        <w:spacing w:before="120" w:after="120" w:line="276" w:lineRule="auto"/>
        <w:jc w:val="both"/>
      </w:pPr>
      <w:r>
        <w:t>cotação de percentual menor que o adequado: o percentual será mantido durante toda a execução contratual;</w:t>
      </w:r>
    </w:p>
    <w:p w14:paraId="000000A1" w14:textId="77777777" w:rsidR="00653343" w:rsidRDefault="00903AB7">
      <w:pPr>
        <w:numPr>
          <w:ilvl w:val="2"/>
          <w:numId w:val="27"/>
        </w:numPr>
        <w:spacing w:before="120" w:after="120" w:line="276" w:lineRule="auto"/>
        <w:jc w:val="both"/>
      </w:pPr>
      <w:r>
        <w:t>cotação de percentual maior que o adequado: o excesso será suprimido, unilateralmente, da planilha e haverá glosa, quando do pagamento, e/ou redução, quando da repactuação, para fins de total ressarcimento do débito.</w:t>
      </w:r>
    </w:p>
    <w:p w14:paraId="000000A2" w14:textId="77777777" w:rsidR="00653343" w:rsidRDefault="00903AB7">
      <w:pPr>
        <w:numPr>
          <w:ilvl w:val="1"/>
          <w:numId w:val="2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000000A3" w14:textId="77777777" w:rsidR="00653343" w:rsidRPr="00911132" w:rsidRDefault="00903AB7">
      <w:pPr>
        <w:numPr>
          <w:ilvl w:val="1"/>
          <w:numId w:val="27"/>
        </w:numPr>
        <w:spacing w:before="120" w:after="120" w:line="276" w:lineRule="auto"/>
        <w:ind w:left="496" w:firstLine="0"/>
        <w:jc w:val="both"/>
      </w:pPr>
      <w:r>
        <w:t xml:space="preserve">Independentemente do percentual de tributo inserido na planilha, no pagamento dos </w:t>
      </w:r>
      <w:r w:rsidRPr="00911132">
        <w:t>serviços, serão retidos na fonte os percentuais estabelecidos na legislação vigente.</w:t>
      </w:r>
    </w:p>
    <w:p w14:paraId="000000A6" w14:textId="77777777" w:rsidR="00653343" w:rsidRPr="00911132" w:rsidRDefault="00903AB7" w:rsidP="00911132">
      <w:pPr>
        <w:numPr>
          <w:ilvl w:val="1"/>
          <w:numId w:val="27"/>
        </w:numPr>
        <w:spacing w:before="120" w:after="120" w:line="276" w:lineRule="auto"/>
        <w:ind w:left="496" w:firstLine="0"/>
        <w:jc w:val="both"/>
      </w:pPr>
      <w:r w:rsidRPr="00911132">
        <w:t xml:space="preserve">Na presente licitação, a Microempresa e a Empresa de Pequeno Porte poderão se beneficiar do regime de tributação pelo Simples Nacional. </w:t>
      </w:r>
    </w:p>
    <w:p w14:paraId="000000AA" w14:textId="77777777" w:rsidR="00653343" w:rsidRDefault="00903AB7">
      <w:pPr>
        <w:numPr>
          <w:ilvl w:val="1"/>
          <w:numId w:val="23"/>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000000AB" w14:textId="77777777" w:rsidR="00653343" w:rsidRDefault="00903AB7">
      <w:pPr>
        <w:numPr>
          <w:ilvl w:val="1"/>
          <w:numId w:val="23"/>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00000AC" w14:textId="0BE51BDF" w:rsidR="00653343" w:rsidRPr="008E7D00" w:rsidRDefault="00903AB7">
      <w:pPr>
        <w:numPr>
          <w:ilvl w:val="1"/>
          <w:numId w:val="23"/>
        </w:numPr>
        <w:spacing w:before="120" w:after="120" w:line="276" w:lineRule="auto"/>
        <w:ind w:left="496" w:firstLine="0"/>
        <w:jc w:val="both"/>
        <w:rPr>
          <w:color w:val="000000"/>
        </w:rPr>
      </w:pPr>
      <w:r w:rsidRPr="008E7D00">
        <w:rPr>
          <w:color w:val="000000"/>
        </w:rPr>
        <w:t xml:space="preserve">O prazo de validade da proposta não será inferior a </w:t>
      </w:r>
      <w:r w:rsidR="00411FA6" w:rsidRPr="008E7D00">
        <w:rPr>
          <w:rFonts w:cs="Arial"/>
          <w:szCs w:val="20"/>
        </w:rPr>
        <w:t>60 (sessenta) dias</w:t>
      </w:r>
      <w:r w:rsidRPr="008E7D00">
        <w:rPr>
          <w:b/>
          <w:color w:val="000000"/>
        </w:rPr>
        <w:t>,</w:t>
      </w:r>
      <w:r w:rsidRPr="008E7D00">
        <w:rPr>
          <w:color w:val="000000"/>
        </w:rPr>
        <w:t xml:space="preserve"> a contar da data de sua apresentação.</w:t>
      </w:r>
    </w:p>
    <w:p w14:paraId="000000AD" w14:textId="77777777" w:rsidR="00653343" w:rsidRDefault="00903AB7">
      <w:pPr>
        <w:numPr>
          <w:ilvl w:val="1"/>
          <w:numId w:val="23"/>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000000AE" w14:textId="77777777" w:rsidR="00653343" w:rsidRDefault="00903AB7">
      <w:pPr>
        <w:numPr>
          <w:ilvl w:val="2"/>
          <w:numId w:val="23"/>
        </w:numPr>
        <w:spacing w:before="120" w:after="120" w:line="276" w:lineRule="auto"/>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00000AF" w14:textId="77777777" w:rsidR="00653343" w:rsidRPr="00345159" w:rsidRDefault="00903AB7">
      <w:pPr>
        <w:keepNext/>
        <w:keepLines/>
        <w:numPr>
          <w:ilvl w:val="0"/>
          <w:numId w:val="23"/>
        </w:numPr>
        <w:pBdr>
          <w:top w:val="nil"/>
          <w:left w:val="nil"/>
          <w:bottom w:val="nil"/>
          <w:right w:val="nil"/>
          <w:between w:val="nil"/>
        </w:pBdr>
        <w:spacing w:before="480" w:after="120" w:line="276" w:lineRule="auto"/>
        <w:ind w:right="-15"/>
        <w:jc w:val="both"/>
        <w:rPr>
          <w:b/>
          <w:color w:val="000000"/>
        </w:rPr>
      </w:pPr>
      <w:r>
        <w:rPr>
          <w:b/>
          <w:color w:val="000000"/>
        </w:rPr>
        <w:t xml:space="preserve"> </w:t>
      </w:r>
      <w:r w:rsidRPr="00345159">
        <w:rPr>
          <w:b/>
          <w:color w:val="000000"/>
        </w:rPr>
        <w:t>DA ABERTURA DA SESSÃO, CLASSIFICAÇÃO DAS PROPOSTAS E FORMULAÇÃO DE LANCES</w:t>
      </w:r>
    </w:p>
    <w:p w14:paraId="000000B0" w14:textId="77777777" w:rsidR="00653343" w:rsidRDefault="00903AB7">
      <w:pPr>
        <w:numPr>
          <w:ilvl w:val="1"/>
          <w:numId w:val="6"/>
        </w:numPr>
        <w:pBdr>
          <w:top w:val="nil"/>
          <w:left w:val="nil"/>
          <w:bottom w:val="nil"/>
          <w:right w:val="nil"/>
          <w:between w:val="nil"/>
        </w:pBd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000000B1" w14:textId="77777777" w:rsidR="00653343" w:rsidRDefault="00903AB7">
      <w:pPr>
        <w:numPr>
          <w:ilvl w:val="1"/>
          <w:numId w:val="6"/>
        </w:numPr>
        <w:pBdr>
          <w:top w:val="nil"/>
          <w:left w:val="nil"/>
          <w:bottom w:val="nil"/>
          <w:right w:val="nil"/>
          <w:between w:val="nil"/>
        </w:pBdr>
        <w:shd w:val="clear" w:color="auto" w:fill="FFFFFF"/>
        <w:spacing w:before="120" w:after="120" w:line="276" w:lineRule="auto"/>
        <w:jc w:val="both"/>
        <w:rPr>
          <w:color w:val="000000"/>
        </w:rPr>
      </w:pPr>
      <w:r>
        <w:rPr>
          <w:color w:val="00000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00000B2" w14:textId="77777777" w:rsidR="00653343" w:rsidRDefault="00903AB7">
      <w:pPr>
        <w:numPr>
          <w:ilvl w:val="2"/>
          <w:numId w:val="6"/>
        </w:numPr>
        <w:pBdr>
          <w:top w:val="nil"/>
          <w:left w:val="nil"/>
          <w:bottom w:val="nil"/>
          <w:right w:val="nil"/>
          <w:between w:val="nil"/>
        </w:pBdr>
        <w:shd w:val="clear" w:color="auto" w:fill="FFFFFF"/>
        <w:spacing w:before="120" w:after="120" w:line="276" w:lineRule="auto"/>
        <w:jc w:val="both"/>
        <w:rPr>
          <w:color w:val="000000"/>
        </w:rPr>
      </w:pPr>
      <w:r>
        <w:rPr>
          <w:color w:val="000000"/>
        </w:rPr>
        <w:t>Também será desclassificada a proposta que identifique o licitante.</w:t>
      </w:r>
    </w:p>
    <w:p w14:paraId="000000B3" w14:textId="77777777" w:rsidR="00653343" w:rsidRDefault="00903AB7">
      <w:pPr>
        <w:numPr>
          <w:ilvl w:val="2"/>
          <w:numId w:val="6"/>
        </w:numPr>
        <w:pBdr>
          <w:top w:val="nil"/>
          <w:left w:val="nil"/>
          <w:bottom w:val="nil"/>
          <w:right w:val="nil"/>
          <w:between w:val="nil"/>
        </w:pBd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000000B4" w14:textId="77777777" w:rsidR="00653343" w:rsidRDefault="00903AB7">
      <w:pPr>
        <w:numPr>
          <w:ilvl w:val="2"/>
          <w:numId w:val="6"/>
        </w:numPr>
        <w:pBdr>
          <w:top w:val="nil"/>
          <w:left w:val="nil"/>
          <w:bottom w:val="nil"/>
          <w:right w:val="nil"/>
          <w:between w:val="nil"/>
        </w:pBd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000000B5" w14:textId="77777777" w:rsidR="00653343" w:rsidRDefault="00903AB7">
      <w:pPr>
        <w:numPr>
          <w:ilvl w:val="1"/>
          <w:numId w:val="6"/>
        </w:numPr>
        <w:pBdr>
          <w:top w:val="nil"/>
          <w:left w:val="nil"/>
          <w:bottom w:val="nil"/>
          <w:right w:val="nil"/>
          <w:between w:val="nil"/>
        </w:pBd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000000B6" w14:textId="77777777" w:rsidR="00653343" w:rsidRDefault="00903AB7">
      <w:pPr>
        <w:numPr>
          <w:ilvl w:val="1"/>
          <w:numId w:val="6"/>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14:paraId="000000B7" w14:textId="77777777" w:rsidR="00653343" w:rsidRPr="00345159" w:rsidRDefault="00903AB7">
      <w:pPr>
        <w:numPr>
          <w:ilvl w:val="1"/>
          <w:numId w:val="6"/>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rsidRPr="00345159">
        <w:t xml:space="preserve">registro. </w:t>
      </w:r>
    </w:p>
    <w:p w14:paraId="000000B8" w14:textId="2065DC2E" w:rsidR="00653343" w:rsidRPr="00644419" w:rsidRDefault="00903AB7">
      <w:pPr>
        <w:numPr>
          <w:ilvl w:val="2"/>
          <w:numId w:val="6"/>
        </w:numPr>
        <w:tabs>
          <w:tab w:val="left" w:pos="1440"/>
        </w:tabs>
        <w:spacing w:before="120" w:after="120" w:line="276" w:lineRule="auto"/>
        <w:ind w:left="1134" w:firstLine="0"/>
        <w:jc w:val="both"/>
      </w:pPr>
      <w:r w:rsidRPr="00644419">
        <w:t xml:space="preserve">O lance deverá ser ofertado pelo </w:t>
      </w:r>
      <w:r w:rsidRPr="00644419">
        <w:rPr>
          <w:b/>
          <w:bCs/>
        </w:rPr>
        <w:t>valor anual do item</w:t>
      </w:r>
      <w:r w:rsidRPr="00644419">
        <w:t>.</w:t>
      </w:r>
    </w:p>
    <w:p w14:paraId="000000B9" w14:textId="77777777" w:rsidR="00653343" w:rsidRDefault="00903AB7">
      <w:pPr>
        <w:numPr>
          <w:ilvl w:val="1"/>
          <w:numId w:val="6"/>
        </w:numPr>
        <w:spacing w:before="120" w:after="120" w:line="276" w:lineRule="auto"/>
        <w:jc w:val="both"/>
      </w:pPr>
      <w:r>
        <w:t>Os licitantes poderão oferecer lances sucessivos, observando o horário fixado para abertura da sessão e as regras estabelecidas no Edital.</w:t>
      </w:r>
    </w:p>
    <w:p w14:paraId="000000BA" w14:textId="77777777" w:rsidR="00653343" w:rsidRDefault="00903AB7">
      <w:pPr>
        <w:numPr>
          <w:ilvl w:val="1"/>
          <w:numId w:val="6"/>
        </w:numPr>
        <w:spacing w:before="120" w:after="120" w:line="276" w:lineRule="auto"/>
        <w:jc w:val="both"/>
      </w:pPr>
      <w:r>
        <w:t xml:space="preserve">O licitante somente poderá oferecer lance de valor inferior ou percentual de desconto superior ao último por ele ofertado e registrado pelo sistema. </w:t>
      </w:r>
    </w:p>
    <w:p w14:paraId="000000C4" w14:textId="77777777" w:rsidR="00653343" w:rsidRPr="00345159" w:rsidRDefault="00903AB7">
      <w:pPr>
        <w:numPr>
          <w:ilvl w:val="1"/>
          <w:numId w:val="2"/>
        </w:numPr>
        <w:spacing w:before="120" w:after="120" w:line="276" w:lineRule="auto"/>
        <w:jc w:val="both"/>
        <w:rPr>
          <w:iCs/>
        </w:rPr>
      </w:pPr>
      <w:r w:rsidRPr="00345159">
        <w:rPr>
          <w:iCs/>
        </w:rPr>
        <w:t>Será adotado para o envio de lances no pregão eletrônico o modo de disputa “aberto e fechado”, em que os licitantes apresentarão lances públicos e sucessivos, com lance final e fechado.</w:t>
      </w:r>
    </w:p>
    <w:p w14:paraId="000000C5" w14:textId="77777777" w:rsidR="00653343" w:rsidRPr="00345159" w:rsidRDefault="00903AB7">
      <w:pPr>
        <w:numPr>
          <w:ilvl w:val="1"/>
          <w:numId w:val="2"/>
        </w:numPr>
        <w:spacing w:before="120" w:after="120" w:line="276" w:lineRule="auto"/>
        <w:jc w:val="both"/>
        <w:rPr>
          <w:iCs/>
        </w:rPr>
      </w:pPr>
      <w:r w:rsidRPr="00345159">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0000C6" w14:textId="77777777" w:rsidR="00653343" w:rsidRPr="00345159" w:rsidRDefault="00903AB7">
      <w:pPr>
        <w:numPr>
          <w:ilvl w:val="1"/>
          <w:numId w:val="2"/>
        </w:numPr>
        <w:spacing w:before="120" w:after="120" w:line="276" w:lineRule="auto"/>
        <w:jc w:val="both"/>
        <w:rPr>
          <w:iCs/>
        </w:rPr>
      </w:pPr>
      <w:r w:rsidRPr="00345159">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00000C7" w14:textId="77777777" w:rsidR="00653343" w:rsidRPr="00345159" w:rsidRDefault="00903AB7">
      <w:pPr>
        <w:numPr>
          <w:ilvl w:val="2"/>
          <w:numId w:val="2"/>
        </w:numPr>
        <w:spacing w:before="120" w:after="120" w:line="276" w:lineRule="auto"/>
        <w:jc w:val="both"/>
        <w:rPr>
          <w:iCs/>
        </w:rPr>
      </w:pPr>
      <w:r w:rsidRPr="00345159">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000000C8" w14:textId="77777777" w:rsidR="00653343" w:rsidRPr="00345159" w:rsidRDefault="00903AB7">
      <w:pPr>
        <w:numPr>
          <w:ilvl w:val="1"/>
          <w:numId w:val="2"/>
        </w:numPr>
        <w:spacing w:before="120" w:after="120" w:line="276" w:lineRule="auto"/>
        <w:jc w:val="both"/>
        <w:rPr>
          <w:iCs/>
        </w:rPr>
      </w:pPr>
      <w:r w:rsidRPr="00345159">
        <w:rPr>
          <w:iCs/>
        </w:rPr>
        <w:t>Após o término dos prazos estabelecidos nos itens anteriores, o sistema ordenará os lances segundo a ordem crescente de valores.</w:t>
      </w:r>
    </w:p>
    <w:p w14:paraId="000000C9" w14:textId="77777777" w:rsidR="00653343" w:rsidRPr="00345159" w:rsidRDefault="00903AB7">
      <w:pPr>
        <w:numPr>
          <w:ilvl w:val="2"/>
          <w:numId w:val="2"/>
        </w:numPr>
        <w:spacing w:before="120" w:after="120" w:line="276" w:lineRule="auto"/>
        <w:jc w:val="both"/>
        <w:rPr>
          <w:iCs/>
        </w:rPr>
      </w:pPr>
      <w:r w:rsidRPr="00345159">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00000CA" w14:textId="77777777" w:rsidR="00653343" w:rsidRPr="00345159" w:rsidRDefault="00903AB7">
      <w:pPr>
        <w:numPr>
          <w:ilvl w:val="1"/>
          <w:numId w:val="2"/>
        </w:numPr>
        <w:spacing w:before="120" w:after="120" w:line="276" w:lineRule="auto"/>
        <w:jc w:val="both"/>
        <w:rPr>
          <w:iCs/>
        </w:rPr>
      </w:pPr>
      <w:r w:rsidRPr="00345159">
        <w:rPr>
          <w:iCs/>
        </w:rPr>
        <w:t>Poderá o pregoeiro, auxiliado pela equipe de apoio, justificadamente, admitir o reinício da etapa fechada, caso nenhum licitante classificado na etapa de lance fechado atender às exigências de habilitação.</w:t>
      </w:r>
    </w:p>
    <w:p w14:paraId="000000CB" w14:textId="77777777" w:rsidR="00653343" w:rsidRDefault="00903AB7">
      <w:pPr>
        <w:numPr>
          <w:ilvl w:val="1"/>
          <w:numId w:val="2"/>
        </w:numPr>
        <w:spacing w:before="120" w:after="120" w:line="276" w:lineRule="auto"/>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00000CC" w14:textId="77777777" w:rsidR="00653343" w:rsidRDefault="00903AB7">
      <w:pPr>
        <w:numPr>
          <w:ilvl w:val="1"/>
          <w:numId w:val="2"/>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000000CD" w14:textId="77777777" w:rsidR="00653343" w:rsidRDefault="00903AB7">
      <w:pPr>
        <w:numPr>
          <w:ilvl w:val="1"/>
          <w:numId w:val="2"/>
        </w:numPr>
        <w:spacing w:before="120" w:after="120" w:line="276" w:lineRule="auto"/>
        <w:ind w:left="425"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000000CE" w14:textId="77777777" w:rsidR="00653343" w:rsidRDefault="00903AB7">
      <w:pPr>
        <w:numPr>
          <w:ilvl w:val="1"/>
          <w:numId w:val="2"/>
        </w:numPr>
        <w:spacing w:before="120" w:after="120" w:line="276" w:lineRule="auto"/>
        <w:ind w:left="425"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00000CF" w14:textId="2DA57374" w:rsidR="00653343" w:rsidRDefault="00903AB7">
      <w:pPr>
        <w:numPr>
          <w:ilvl w:val="1"/>
          <w:numId w:val="2"/>
        </w:numPr>
        <w:spacing w:before="120" w:after="120" w:line="276" w:lineRule="auto"/>
        <w:ind w:left="425" w:firstLine="0"/>
        <w:jc w:val="both"/>
        <w:rPr>
          <w:color w:val="000000"/>
        </w:rPr>
      </w:pPr>
      <w:r>
        <w:rPr>
          <w:color w:val="000000"/>
        </w:rPr>
        <w:t xml:space="preserve">O critério de julgamento adotado será </w:t>
      </w:r>
      <w:r w:rsidRPr="00333CF1">
        <w:rPr>
          <w:color w:val="000000"/>
        </w:rPr>
        <w:t xml:space="preserve">o </w:t>
      </w:r>
      <w:r w:rsidRPr="00333CF1">
        <w:rPr>
          <w:b/>
          <w:bCs/>
          <w:i/>
        </w:rPr>
        <w:t>menor preço</w:t>
      </w:r>
      <w:r w:rsidRPr="00333CF1">
        <w:rPr>
          <w:color w:val="000000"/>
        </w:rPr>
        <w:t>,</w:t>
      </w:r>
      <w:r>
        <w:rPr>
          <w:color w:val="000000"/>
        </w:rPr>
        <w:t xml:space="preserve"> conforme definido neste Edital e seus anexos.</w:t>
      </w:r>
    </w:p>
    <w:p w14:paraId="000000D0" w14:textId="77777777" w:rsidR="00653343" w:rsidRDefault="00903AB7">
      <w:pPr>
        <w:numPr>
          <w:ilvl w:val="1"/>
          <w:numId w:val="18"/>
        </w:numPr>
        <w:spacing w:before="120" w:after="120" w:line="276" w:lineRule="auto"/>
        <w:jc w:val="both"/>
      </w:pPr>
      <w:r>
        <w:rPr>
          <w:color w:val="000000"/>
        </w:rPr>
        <w:t>Caso o licitante não apresente lances, concorrerá com o valor de sua proposta.</w:t>
      </w:r>
    </w:p>
    <w:p w14:paraId="000000D1" w14:textId="77777777" w:rsidR="00653343" w:rsidRDefault="00903AB7">
      <w:pPr>
        <w:numPr>
          <w:ilvl w:val="1"/>
          <w:numId w:val="18"/>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00000D2" w14:textId="77777777" w:rsidR="00653343" w:rsidRPr="0060389D" w:rsidRDefault="00903AB7">
      <w:pPr>
        <w:numPr>
          <w:ilvl w:val="1"/>
          <w:numId w:val="18"/>
        </w:numPr>
        <w:spacing w:before="120" w:after="120" w:line="276" w:lineRule="auto"/>
        <w:ind w:left="425" w:firstLine="0"/>
        <w:jc w:val="both"/>
        <w:rPr>
          <w:color w:val="000000"/>
        </w:rPr>
      </w:pPr>
      <w:r>
        <w:rPr>
          <w:color w:val="000000"/>
        </w:rPr>
        <w:t xml:space="preserve">Nessas condições, as propostas de microempresas e empresas de pequeno porte que se encontrarem na faixa de até 5% (cinco por cento) acima </w:t>
      </w:r>
      <w:r w:rsidRPr="0060389D">
        <w:rPr>
          <w:color w:val="000000"/>
        </w:rPr>
        <w:t>da melhor proposta ou melhor lance serão consideradas empatadas com a primeira colocada.</w:t>
      </w:r>
    </w:p>
    <w:p w14:paraId="000000D3" w14:textId="77777777" w:rsidR="00653343" w:rsidRDefault="00903AB7">
      <w:pPr>
        <w:numPr>
          <w:ilvl w:val="1"/>
          <w:numId w:val="18"/>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00000D4" w14:textId="77777777" w:rsidR="00653343" w:rsidRDefault="00903AB7">
      <w:pPr>
        <w:numPr>
          <w:ilvl w:val="1"/>
          <w:numId w:val="18"/>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00000D5" w14:textId="77777777" w:rsidR="00653343" w:rsidRDefault="00903AB7">
      <w:pPr>
        <w:numPr>
          <w:ilvl w:val="1"/>
          <w:numId w:val="18"/>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0D6" w14:textId="77777777" w:rsidR="00653343" w:rsidRDefault="00903AB7">
      <w:pPr>
        <w:numPr>
          <w:ilvl w:val="1"/>
          <w:numId w:val="18"/>
        </w:numPr>
        <w:pBdr>
          <w:top w:val="nil"/>
          <w:left w:val="nil"/>
          <w:bottom w:val="nil"/>
          <w:right w:val="nil"/>
          <w:between w:val="nil"/>
        </w:pBdr>
        <w:tabs>
          <w:tab w:val="left" w:pos="-12"/>
        </w:tabs>
        <w:spacing w:before="120" w:after="120" w:line="276" w:lineRule="auto"/>
        <w:jc w:val="both"/>
        <w:rPr>
          <w:color w:val="000000"/>
        </w:rPr>
      </w:pPr>
      <w:r>
        <w:rPr>
          <w:color w:val="000000"/>
        </w:rPr>
        <w:t>Só poderá haver empate entre propostas iguais (não seguidas de lances), ou entre lances finais da fase fechada do modo de disputa aberto e fechado.</w:t>
      </w:r>
    </w:p>
    <w:p w14:paraId="000000D7" w14:textId="77777777" w:rsidR="00653343" w:rsidRDefault="00903AB7">
      <w:pPr>
        <w:numPr>
          <w:ilvl w:val="2"/>
          <w:numId w:val="18"/>
        </w:numPr>
        <w:pBdr>
          <w:top w:val="nil"/>
          <w:left w:val="nil"/>
          <w:bottom w:val="nil"/>
          <w:right w:val="nil"/>
          <w:between w:val="nil"/>
        </w:pBd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000000D8" w14:textId="77777777" w:rsidR="00653343" w:rsidRDefault="00903AB7">
      <w:pPr>
        <w:numPr>
          <w:ilvl w:val="3"/>
          <w:numId w:val="18"/>
        </w:numPr>
        <w:pBdr>
          <w:top w:val="nil"/>
          <w:left w:val="nil"/>
          <w:bottom w:val="nil"/>
          <w:right w:val="nil"/>
          <w:between w:val="nil"/>
        </w:pBdr>
        <w:tabs>
          <w:tab w:val="left" w:pos="-12"/>
        </w:tabs>
        <w:spacing w:before="120" w:after="120" w:line="276" w:lineRule="auto"/>
        <w:jc w:val="both"/>
        <w:rPr>
          <w:color w:val="000000"/>
        </w:rPr>
      </w:pPr>
      <w:r>
        <w:rPr>
          <w:color w:val="000000"/>
        </w:rPr>
        <w:t xml:space="preserve">prestados por empresas brasileiras; </w:t>
      </w:r>
    </w:p>
    <w:p w14:paraId="000000D9" w14:textId="77777777" w:rsidR="00653343" w:rsidRDefault="00903AB7">
      <w:pPr>
        <w:numPr>
          <w:ilvl w:val="3"/>
          <w:numId w:val="18"/>
        </w:numPr>
        <w:pBdr>
          <w:top w:val="nil"/>
          <w:left w:val="nil"/>
          <w:bottom w:val="nil"/>
          <w:right w:val="nil"/>
          <w:between w:val="nil"/>
        </w:pBdr>
        <w:tabs>
          <w:tab w:val="left" w:pos="-12"/>
        </w:tabs>
        <w:spacing w:before="120" w:after="120" w:line="276" w:lineRule="auto"/>
        <w:jc w:val="both"/>
        <w:rPr>
          <w:color w:val="000000"/>
        </w:rPr>
      </w:pPr>
      <w:r>
        <w:rPr>
          <w:color w:val="000000"/>
        </w:rPr>
        <w:t>prestados por empresas que invistam em pesquisa e no desenvolvimento de tecnologia no País;</w:t>
      </w:r>
    </w:p>
    <w:p w14:paraId="000000DA" w14:textId="77777777" w:rsidR="00653343" w:rsidRDefault="00903AB7">
      <w:pPr>
        <w:numPr>
          <w:ilvl w:val="3"/>
          <w:numId w:val="18"/>
        </w:numPr>
        <w:pBdr>
          <w:top w:val="nil"/>
          <w:left w:val="nil"/>
          <w:bottom w:val="nil"/>
          <w:right w:val="nil"/>
          <w:between w:val="nil"/>
        </w:pBdr>
        <w:tabs>
          <w:tab w:val="left" w:pos="-12"/>
        </w:tabs>
        <w:spacing w:before="120" w:after="120" w:line="276" w:lineRule="auto"/>
        <w:jc w:val="both"/>
        <w:rPr>
          <w:color w:val="000000"/>
        </w:rPr>
      </w:pPr>
      <w:r>
        <w:rPr>
          <w:color w:val="000000"/>
        </w:rPr>
        <w:t xml:space="preserve">prestados por empresas que comprovem cumprimento de reserva de cargos prevista em lei para pessoa com deficiência ou para reabilitado da </w:t>
      </w:r>
      <w:r>
        <w:rPr>
          <w:color w:val="000000"/>
        </w:rPr>
        <w:lastRenderedPageBreak/>
        <w:t>Previdência Social e que atendam às regras de acessibilidade previstas na legislação.</w:t>
      </w:r>
    </w:p>
    <w:p w14:paraId="000000DB" w14:textId="77777777" w:rsidR="00653343" w:rsidRDefault="00903AB7">
      <w:pPr>
        <w:numPr>
          <w:ilvl w:val="1"/>
          <w:numId w:val="18"/>
        </w:numPr>
        <w:pBdr>
          <w:top w:val="nil"/>
          <w:left w:val="nil"/>
          <w:bottom w:val="nil"/>
          <w:right w:val="nil"/>
          <w:between w:val="nil"/>
        </w:pBdr>
        <w:tabs>
          <w:tab w:val="left" w:pos="-12"/>
        </w:tabs>
        <w:spacing w:before="120" w:after="120" w:line="276" w:lineRule="auto"/>
        <w:jc w:val="both"/>
        <w:rPr>
          <w:color w:val="000000"/>
        </w:rPr>
      </w:pPr>
      <w:r>
        <w:rPr>
          <w:color w:val="000000"/>
        </w:rPr>
        <w:t xml:space="preserve">Persistindo o empate, a proposta vencedora será sorteada pelo sistema eletrônico dentre as propostas ou os lances empatados. </w:t>
      </w:r>
    </w:p>
    <w:p w14:paraId="000000DC" w14:textId="77777777" w:rsidR="00653343" w:rsidRDefault="00903AB7">
      <w:pPr>
        <w:numPr>
          <w:ilvl w:val="1"/>
          <w:numId w:val="18"/>
        </w:numPr>
        <w:pBdr>
          <w:top w:val="nil"/>
          <w:left w:val="nil"/>
          <w:bottom w:val="nil"/>
          <w:right w:val="nil"/>
          <w:between w:val="nil"/>
        </w:pBd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00000DD" w14:textId="77777777" w:rsidR="00653343" w:rsidRDefault="00903AB7">
      <w:pPr>
        <w:numPr>
          <w:ilvl w:val="2"/>
          <w:numId w:val="18"/>
        </w:numPr>
        <w:pBdr>
          <w:top w:val="nil"/>
          <w:left w:val="nil"/>
          <w:bottom w:val="nil"/>
          <w:right w:val="nil"/>
          <w:between w:val="nil"/>
        </w:pBdr>
        <w:tabs>
          <w:tab w:val="left" w:pos="-12"/>
        </w:tabs>
        <w:spacing w:before="120" w:after="120" w:line="276" w:lineRule="auto"/>
        <w:jc w:val="both"/>
        <w:rPr>
          <w:color w:val="000000"/>
        </w:rPr>
      </w:pPr>
      <w:r>
        <w:rPr>
          <w:color w:val="000000"/>
        </w:rPr>
        <w:t>A negociação será realizada por meio do sistema, podendo ser acompanhada pelos demais licitantes.</w:t>
      </w:r>
    </w:p>
    <w:p w14:paraId="000000DE" w14:textId="27AA657C" w:rsidR="00653343" w:rsidRDefault="00903AB7">
      <w:pPr>
        <w:numPr>
          <w:ilvl w:val="2"/>
          <w:numId w:val="18"/>
        </w:numPr>
        <w:pBdr>
          <w:top w:val="nil"/>
          <w:left w:val="nil"/>
          <w:bottom w:val="nil"/>
          <w:right w:val="nil"/>
          <w:between w:val="nil"/>
        </w:pBdr>
        <w:tabs>
          <w:tab w:val="left" w:pos="-12"/>
        </w:tabs>
        <w:spacing w:before="120" w:after="120" w:line="276" w:lineRule="auto"/>
        <w:jc w:val="both"/>
        <w:rPr>
          <w:color w:val="000000"/>
        </w:rPr>
      </w:pPr>
      <w:r>
        <w:rPr>
          <w:color w:val="000000"/>
        </w:rPr>
        <w:t xml:space="preserve">O pregoeiro solicitará ao licitante melhor </w:t>
      </w:r>
      <w:r w:rsidRPr="00535713">
        <w:rPr>
          <w:color w:val="000000"/>
        </w:rPr>
        <w:t xml:space="preserve">classificado que, no prazo de </w:t>
      </w:r>
      <w:r w:rsidR="0060389D" w:rsidRPr="00535713">
        <w:t xml:space="preserve">2 </w:t>
      </w:r>
      <w:r w:rsidRPr="00535713">
        <w:t>(</w:t>
      </w:r>
      <w:r w:rsidR="0060389D" w:rsidRPr="00535713">
        <w:t>duas</w:t>
      </w:r>
      <w:r w:rsidRPr="00535713">
        <w:t>)</w:t>
      </w:r>
      <w:r w:rsidRPr="00535713">
        <w:rPr>
          <w:i/>
        </w:rPr>
        <w:t xml:space="preserve"> </w:t>
      </w:r>
      <w:r w:rsidRPr="00535713">
        <w:rPr>
          <w:color w:val="000000"/>
        </w:rPr>
        <w:t>horas</w:t>
      </w:r>
      <w:r w:rsidR="0060389D" w:rsidRPr="00535713">
        <w:rPr>
          <w:color w:val="000000"/>
        </w:rPr>
        <w:t xml:space="preserve"> ou conforme o descrito através do chat</w:t>
      </w:r>
      <w:r w:rsidRPr="00535713">
        <w:rPr>
          <w:color w:val="000000"/>
        </w:rPr>
        <w:t>, envie a proposta adequada ao último lance ofertado após a negociação realizada, acompanhada,</w:t>
      </w:r>
      <w:r>
        <w:rPr>
          <w:color w:val="000000"/>
        </w:rPr>
        <w:t xml:space="preserve"> se for o caso, dos documentos complementares, quando necessários à confirmação daqueles exigidos neste Edital e já apresentados. </w:t>
      </w:r>
    </w:p>
    <w:p w14:paraId="000000DF" w14:textId="77777777" w:rsidR="00653343" w:rsidRDefault="00903AB7">
      <w:pPr>
        <w:numPr>
          <w:ilvl w:val="1"/>
          <w:numId w:val="18"/>
        </w:numPr>
        <w:pBdr>
          <w:top w:val="nil"/>
          <w:left w:val="nil"/>
          <w:bottom w:val="nil"/>
          <w:right w:val="nil"/>
          <w:between w:val="nil"/>
        </w:pBdr>
        <w:tabs>
          <w:tab w:val="left" w:pos="-12"/>
        </w:tabs>
        <w:spacing w:before="120" w:after="120" w:line="276" w:lineRule="auto"/>
        <w:jc w:val="both"/>
        <w:rPr>
          <w:color w:val="000000"/>
        </w:rPr>
      </w:pPr>
      <w:r>
        <w:rPr>
          <w:color w:val="000000"/>
        </w:rPr>
        <w:t>Após a negociação do preço, o Pregoeiro iniciará a fase de aceitação e julgamento da proposta.</w:t>
      </w:r>
    </w:p>
    <w:p w14:paraId="000000E0" w14:textId="77777777" w:rsidR="00653343" w:rsidRDefault="00903AB7">
      <w:pPr>
        <w:keepNext/>
        <w:keepLines/>
        <w:numPr>
          <w:ilvl w:val="0"/>
          <w:numId w:val="23"/>
        </w:numPr>
        <w:pBdr>
          <w:top w:val="nil"/>
          <w:left w:val="nil"/>
          <w:bottom w:val="nil"/>
          <w:right w:val="nil"/>
          <w:between w:val="nil"/>
        </w:pBdr>
        <w:spacing w:before="480" w:after="120" w:line="276" w:lineRule="auto"/>
        <w:ind w:right="-15"/>
        <w:jc w:val="both"/>
        <w:rPr>
          <w:b/>
          <w:color w:val="000000"/>
        </w:rPr>
      </w:pPr>
      <w:r>
        <w:rPr>
          <w:b/>
          <w:color w:val="000000"/>
        </w:rPr>
        <w:t>DA ACEITABILIDADE DA PROPOSTA VENCEDORA.</w:t>
      </w:r>
    </w:p>
    <w:p w14:paraId="000000E1" w14:textId="77777777" w:rsidR="00653343" w:rsidRDefault="00903AB7">
      <w:pPr>
        <w:numPr>
          <w:ilvl w:val="1"/>
          <w:numId w:val="9"/>
        </w:numPr>
        <w:spacing w:before="120" w:after="120" w:line="276" w:lineRule="auto"/>
        <w:ind w:right="-15"/>
        <w:jc w:val="both"/>
        <w:rPr>
          <w:i/>
          <w:color w:val="000000"/>
        </w:rPr>
      </w:pPr>
      <w:bookmarkStart w:id="5" w:name="bookmark=id.2et92p0" w:colFirst="0" w:colLast="0"/>
      <w:bookmarkEnd w:id="5"/>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00000E2" w14:textId="77777777" w:rsidR="00653343" w:rsidRDefault="00903AB7">
      <w:pPr>
        <w:numPr>
          <w:ilvl w:val="1"/>
          <w:numId w:val="9"/>
        </w:numPr>
        <w:spacing w:before="120" w:after="120" w:line="276" w:lineRule="auto"/>
        <w:ind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000000E3" w14:textId="410246A4" w:rsidR="00653343" w:rsidRDefault="00903AB7">
      <w:pPr>
        <w:numPr>
          <w:ilvl w:val="1"/>
          <w:numId w:val="9"/>
        </w:numPr>
        <w:spacing w:before="120" w:after="120" w:line="276" w:lineRule="auto"/>
        <w:ind w:right="-15"/>
        <w:jc w:val="both"/>
        <w:rPr>
          <w:i/>
          <w:color w:val="000000"/>
        </w:rPr>
      </w:pPr>
      <w:r>
        <w:rPr>
          <w:color w:val="000000"/>
          <w:highlight w:val="white"/>
        </w:rPr>
        <w:t xml:space="preserve">A Planilha de Custos e </w:t>
      </w:r>
      <w:r w:rsidRPr="00535713">
        <w:rPr>
          <w:color w:val="000000"/>
        </w:rPr>
        <w:t xml:space="preserve">Formação de Preços deverá ser encaminhada pelo licitante exclusivamente via sistema, no prazo </w:t>
      </w:r>
      <w:r w:rsidR="00E30BF0" w:rsidRPr="00535713">
        <w:rPr>
          <w:color w:val="000000"/>
        </w:rPr>
        <w:t xml:space="preserve">de </w:t>
      </w:r>
      <w:r w:rsidR="00E30BF0" w:rsidRPr="00535713">
        <w:t>2 (duas)</w:t>
      </w:r>
      <w:r w:rsidR="00E30BF0" w:rsidRPr="00535713">
        <w:rPr>
          <w:i/>
        </w:rPr>
        <w:t xml:space="preserve"> </w:t>
      </w:r>
      <w:r w:rsidR="00E30BF0" w:rsidRPr="00535713">
        <w:rPr>
          <w:color w:val="000000"/>
        </w:rPr>
        <w:t xml:space="preserve">horas ou conforme o descrito através do chat, </w:t>
      </w:r>
      <w:r w:rsidRPr="00535713">
        <w:rPr>
          <w:color w:val="000000"/>
        </w:rPr>
        <w:t>contado da solicitação do pregoeiro, com os</w:t>
      </w:r>
      <w:r>
        <w:rPr>
          <w:color w:val="000000"/>
        </w:rPr>
        <w:t xml:space="preserve"> respectivos valores readequados ao lance vencedor, </w:t>
      </w:r>
      <w:r>
        <w:rPr>
          <w:color w:val="000000"/>
          <w:highlight w:val="white"/>
        </w:rPr>
        <w:t>e será analisada pelo Pregoeiro no momento da aceitação do lance vencedor.</w:t>
      </w:r>
    </w:p>
    <w:p w14:paraId="000000E4" w14:textId="77777777" w:rsidR="00653343" w:rsidRDefault="00903AB7">
      <w:pPr>
        <w:numPr>
          <w:ilvl w:val="1"/>
          <w:numId w:val="9"/>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14:paraId="000000E5" w14:textId="77777777" w:rsidR="00653343" w:rsidRDefault="00903AB7">
      <w:pPr>
        <w:numPr>
          <w:ilvl w:val="2"/>
          <w:numId w:val="5"/>
        </w:numPr>
        <w:pBdr>
          <w:top w:val="nil"/>
          <w:left w:val="nil"/>
          <w:bottom w:val="nil"/>
          <w:right w:val="nil"/>
          <w:between w:val="nil"/>
        </w:pBdr>
        <w:spacing w:before="120" w:line="276" w:lineRule="auto"/>
        <w:ind w:right="-15"/>
        <w:jc w:val="both"/>
        <w:rPr>
          <w:color w:val="000000"/>
        </w:rPr>
      </w:pPr>
      <w:r>
        <w:rPr>
          <w:color w:val="000000"/>
        </w:rPr>
        <w:t>não estiver em conformidade com os requisitos estabelecidos neste edital;</w:t>
      </w:r>
    </w:p>
    <w:p w14:paraId="000000E6" w14:textId="77777777" w:rsidR="00653343" w:rsidRDefault="00903AB7">
      <w:pPr>
        <w:numPr>
          <w:ilvl w:val="2"/>
          <w:numId w:val="5"/>
        </w:numPr>
        <w:pBdr>
          <w:top w:val="nil"/>
          <w:left w:val="nil"/>
          <w:bottom w:val="nil"/>
          <w:right w:val="nil"/>
          <w:between w:val="nil"/>
        </w:pBdr>
        <w:spacing w:line="276" w:lineRule="auto"/>
        <w:ind w:right="-15"/>
        <w:jc w:val="both"/>
        <w:rPr>
          <w:color w:val="000000"/>
        </w:rPr>
      </w:pPr>
      <w:r>
        <w:rPr>
          <w:color w:val="000000"/>
        </w:rPr>
        <w:t>contenha vício insanável ou ilegalidade;</w:t>
      </w:r>
    </w:p>
    <w:p w14:paraId="000000E7" w14:textId="77777777" w:rsidR="00653343" w:rsidRDefault="00903AB7">
      <w:pPr>
        <w:numPr>
          <w:ilvl w:val="2"/>
          <w:numId w:val="5"/>
        </w:numPr>
        <w:pBdr>
          <w:top w:val="nil"/>
          <w:left w:val="nil"/>
          <w:bottom w:val="nil"/>
          <w:right w:val="nil"/>
          <w:between w:val="nil"/>
        </w:pBdr>
        <w:spacing w:line="276" w:lineRule="auto"/>
        <w:ind w:right="-15"/>
        <w:jc w:val="both"/>
        <w:rPr>
          <w:color w:val="000000"/>
        </w:rPr>
      </w:pPr>
      <w:r>
        <w:rPr>
          <w:color w:val="000000"/>
        </w:rPr>
        <w:t>não apresente as especificações técnicas exigidas pelo Termo de Referência;</w:t>
      </w:r>
    </w:p>
    <w:p w14:paraId="000000E8" w14:textId="77777777" w:rsidR="00653343" w:rsidRDefault="00903AB7">
      <w:pPr>
        <w:numPr>
          <w:ilvl w:val="2"/>
          <w:numId w:val="5"/>
        </w:numPr>
        <w:pBdr>
          <w:top w:val="nil"/>
          <w:left w:val="nil"/>
          <w:bottom w:val="nil"/>
          <w:right w:val="nil"/>
          <w:between w:val="nil"/>
        </w:pBd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000000E9" w14:textId="77777777" w:rsidR="00653343" w:rsidRDefault="00903AB7">
      <w:pPr>
        <w:numPr>
          <w:ilvl w:val="3"/>
          <w:numId w:val="5"/>
        </w:numPr>
        <w:pBdr>
          <w:top w:val="nil"/>
          <w:left w:val="nil"/>
          <w:bottom w:val="nil"/>
          <w:right w:val="nil"/>
          <w:between w:val="nil"/>
        </w:pBdr>
        <w:spacing w:line="276" w:lineRule="auto"/>
        <w:ind w:right="-15"/>
        <w:jc w:val="both"/>
        <w:rPr>
          <w:color w:val="000000"/>
        </w:rPr>
      </w:pPr>
      <w:r>
        <w:rPr>
          <w:color w:val="000000"/>
        </w:rPr>
        <w:t>Quando o licitante não conseguir comprovar que possui ou possuirá recursos suficientes para executar a contento o objeto, será considerada inexequível a proposta de preços ou menor lance que:</w:t>
      </w:r>
    </w:p>
    <w:p w14:paraId="000000EA" w14:textId="77777777" w:rsidR="00653343" w:rsidRDefault="00903AB7">
      <w:pPr>
        <w:numPr>
          <w:ilvl w:val="4"/>
          <w:numId w:val="5"/>
        </w:numPr>
        <w:pBdr>
          <w:top w:val="nil"/>
          <w:left w:val="nil"/>
          <w:bottom w:val="nil"/>
          <w:right w:val="nil"/>
          <w:between w:val="nil"/>
        </w:pBdr>
        <w:spacing w:line="276" w:lineRule="auto"/>
        <w:jc w:val="both"/>
        <w:rPr>
          <w:color w:val="000000"/>
        </w:rPr>
      </w:pPr>
      <w:r>
        <w:rPr>
          <w:color w:val="000000"/>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w:t>
      </w:r>
      <w:r>
        <w:rPr>
          <w:color w:val="000000"/>
        </w:rPr>
        <w:lastRenderedPageBreak/>
        <w:t>do próprio licitante, para os quais ele renuncie a parcela ou à totalidade da remuneração.</w:t>
      </w:r>
    </w:p>
    <w:p w14:paraId="000000EB" w14:textId="77777777" w:rsidR="00653343" w:rsidRDefault="00903AB7">
      <w:pPr>
        <w:numPr>
          <w:ilvl w:val="4"/>
          <w:numId w:val="5"/>
        </w:numPr>
        <w:pBdr>
          <w:top w:val="nil"/>
          <w:left w:val="nil"/>
          <w:bottom w:val="nil"/>
          <w:right w:val="nil"/>
          <w:between w:val="nil"/>
        </w:pBd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14:paraId="000000EC" w14:textId="2F415717" w:rsidR="00653343" w:rsidRPr="00E30BF0" w:rsidRDefault="00903AB7">
      <w:pPr>
        <w:numPr>
          <w:ilvl w:val="3"/>
          <w:numId w:val="5"/>
        </w:numPr>
        <w:pBdr>
          <w:top w:val="nil"/>
          <w:left w:val="nil"/>
          <w:bottom w:val="nil"/>
          <w:right w:val="nil"/>
          <w:between w:val="nil"/>
        </w:pBdr>
        <w:spacing w:line="276" w:lineRule="auto"/>
        <w:ind w:right="-15"/>
        <w:jc w:val="both"/>
        <w:rPr>
          <w:iCs/>
        </w:rPr>
      </w:pPr>
      <w:r w:rsidRPr="00E30BF0">
        <w:rPr>
          <w:iCs/>
        </w:rPr>
        <w:t xml:space="preserve">A fim de assegurar o tratamento isonômico entre as licitantes, bem como para a contagem da anualidade prevista no art. 3º, §1º da Lei n. 10.192/2001, </w:t>
      </w:r>
      <w:r w:rsidR="00E30BF0" w:rsidRPr="00E30BF0">
        <w:rPr>
          <w:rFonts w:cs="Arial"/>
          <w:iCs/>
          <w:szCs w:val="20"/>
        </w:rPr>
        <w:t>informa-se que foram utilizadas as convenções coletivas de trabalho, anexo do Edital, no cálculo do valor estimado pela Administração</w:t>
      </w:r>
    </w:p>
    <w:p w14:paraId="000000EE" w14:textId="77777777" w:rsidR="00653343" w:rsidRPr="00E30BF0" w:rsidRDefault="00903AB7">
      <w:pPr>
        <w:numPr>
          <w:ilvl w:val="4"/>
          <w:numId w:val="5"/>
        </w:numPr>
        <w:pBdr>
          <w:top w:val="nil"/>
          <w:left w:val="nil"/>
          <w:bottom w:val="nil"/>
          <w:right w:val="nil"/>
          <w:between w:val="nil"/>
        </w:pBdr>
        <w:spacing w:after="120" w:line="276" w:lineRule="auto"/>
        <w:jc w:val="both"/>
        <w:rPr>
          <w:iCs/>
        </w:rPr>
      </w:pPr>
      <w:r w:rsidRPr="00E30BF0">
        <w:rPr>
          <w:iCs/>
        </w:rPr>
        <w:t>O(s) sindicato(s) indicado(s) nos subitens acima não são de utilização obrigatória pelos licitantes (Acórdão TCU nº 369/2012), mas sempre se exigirá o cumprimento das convenções coletivas adotadas por cada licitante/contratante.</w:t>
      </w:r>
    </w:p>
    <w:p w14:paraId="000000F4" w14:textId="77777777" w:rsidR="00653343" w:rsidRDefault="00903AB7">
      <w:pPr>
        <w:numPr>
          <w:ilvl w:val="1"/>
          <w:numId w:val="9"/>
        </w:numPr>
        <w:spacing w:before="120" w:after="120" w:line="276" w:lineRule="auto"/>
        <w:ind w:right="-15"/>
        <w:jc w:val="both"/>
        <w:rPr>
          <w:color w:val="000000"/>
        </w:rPr>
      </w:pPr>
      <w:r>
        <w:rPr>
          <w:color w:val="000000"/>
        </w:rPr>
        <w:t>É vedado à proponente incluir na Planilha de Custos e Formação de Preços:</w:t>
      </w:r>
    </w:p>
    <w:p w14:paraId="000000F5" w14:textId="77777777" w:rsidR="00653343" w:rsidRDefault="00903AB7">
      <w:pPr>
        <w:numPr>
          <w:ilvl w:val="2"/>
          <w:numId w:val="15"/>
        </w:numPr>
        <w:pBdr>
          <w:top w:val="nil"/>
          <w:left w:val="nil"/>
          <w:bottom w:val="nil"/>
          <w:right w:val="nil"/>
          <w:between w:val="nil"/>
        </w:pBd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000000F6" w14:textId="77777777" w:rsidR="00653343" w:rsidRDefault="00903AB7">
      <w:pPr>
        <w:numPr>
          <w:ilvl w:val="2"/>
          <w:numId w:val="15"/>
        </w:numPr>
        <w:pBdr>
          <w:top w:val="nil"/>
          <w:left w:val="nil"/>
          <w:bottom w:val="nil"/>
          <w:right w:val="nil"/>
          <w:between w:val="nil"/>
        </w:pBd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000000F7" w14:textId="77777777" w:rsidR="00653343" w:rsidRDefault="00903AB7">
      <w:pPr>
        <w:numPr>
          <w:ilvl w:val="2"/>
          <w:numId w:val="15"/>
        </w:numPr>
        <w:pBdr>
          <w:top w:val="nil"/>
          <w:left w:val="nil"/>
          <w:bottom w:val="nil"/>
          <w:right w:val="nil"/>
          <w:between w:val="nil"/>
        </w:pBd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14:paraId="000000F8" w14:textId="77777777" w:rsidR="00653343" w:rsidRDefault="00903AB7">
      <w:pPr>
        <w:numPr>
          <w:ilvl w:val="2"/>
          <w:numId w:val="15"/>
        </w:numPr>
        <w:pBdr>
          <w:top w:val="nil"/>
          <w:left w:val="nil"/>
          <w:bottom w:val="nil"/>
          <w:right w:val="nil"/>
          <w:between w:val="nil"/>
        </w:pBd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000000F9" w14:textId="77777777" w:rsidR="00653343" w:rsidRDefault="00903AB7">
      <w:pPr>
        <w:numPr>
          <w:ilvl w:val="2"/>
          <w:numId w:val="15"/>
        </w:numPr>
        <w:pBdr>
          <w:top w:val="nil"/>
          <w:left w:val="nil"/>
          <w:bottom w:val="nil"/>
          <w:right w:val="nil"/>
          <w:between w:val="nil"/>
        </w:pBd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14:paraId="000000FA" w14:textId="77777777" w:rsidR="00653343" w:rsidRPr="00E30BF0" w:rsidRDefault="00903AB7">
      <w:pPr>
        <w:numPr>
          <w:ilvl w:val="2"/>
          <w:numId w:val="15"/>
        </w:numPr>
        <w:pBdr>
          <w:top w:val="nil"/>
          <w:left w:val="nil"/>
          <w:bottom w:val="nil"/>
          <w:right w:val="nil"/>
          <w:between w:val="nil"/>
        </w:pBdr>
        <w:tabs>
          <w:tab w:val="left" w:pos="1560"/>
        </w:tabs>
        <w:spacing w:after="120" w:line="276" w:lineRule="auto"/>
        <w:jc w:val="both"/>
        <w:rPr>
          <w:color w:val="000000"/>
        </w:rPr>
      </w:pPr>
      <w:r>
        <w:rPr>
          <w:color w:val="000000"/>
        </w:rPr>
        <w:t xml:space="preserve">rubrica denominada “verba” ou “verba provisional”, pois o item não está vinculado a qualquer contraprestação mensurável (Acórdãos TCU nº 1.949/2007 – Plenário e nº </w:t>
      </w:r>
      <w:r w:rsidRPr="00E30BF0">
        <w:rPr>
          <w:color w:val="000000"/>
        </w:rPr>
        <w:t>6.439/2011 – 1ª Câmara).</w:t>
      </w:r>
    </w:p>
    <w:p w14:paraId="000000FB" w14:textId="77777777" w:rsidR="00653343" w:rsidRPr="00E30BF0" w:rsidRDefault="00903AB7">
      <w:pPr>
        <w:numPr>
          <w:ilvl w:val="1"/>
          <w:numId w:val="9"/>
        </w:numPr>
        <w:spacing w:before="120" w:after="120" w:line="276" w:lineRule="auto"/>
        <w:ind w:right="-15"/>
        <w:jc w:val="both"/>
        <w:rPr>
          <w:color w:val="000000"/>
        </w:rPr>
      </w:pPr>
      <w:r w:rsidRPr="00E30BF0">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sidRPr="00E30BF0">
        <w:rPr>
          <w:i/>
          <w:color w:val="000000"/>
        </w:rPr>
        <w:t>caput</w:t>
      </w:r>
      <w:r w:rsidRPr="00E30BF0">
        <w:rPr>
          <w:color w:val="000000"/>
        </w:rPr>
        <w:t xml:space="preserve">, do Decreto n.º 10.024, de 2019. </w:t>
      </w:r>
    </w:p>
    <w:p w14:paraId="000000FC" w14:textId="77777777" w:rsidR="00653343" w:rsidRDefault="00903AB7">
      <w:pPr>
        <w:numPr>
          <w:ilvl w:val="2"/>
          <w:numId w:val="16"/>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14:paraId="000000FD" w14:textId="77777777" w:rsidR="00653343" w:rsidRDefault="00903AB7">
      <w:pPr>
        <w:numPr>
          <w:ilvl w:val="1"/>
          <w:numId w:val="9"/>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000000FE" w14:textId="77777777" w:rsidR="00653343" w:rsidRDefault="00903AB7">
      <w:pPr>
        <w:numPr>
          <w:ilvl w:val="1"/>
          <w:numId w:val="9"/>
        </w:numPr>
        <w:spacing w:before="120" w:after="120" w:line="276" w:lineRule="auto"/>
        <w:ind w:right="-15"/>
        <w:jc w:val="both"/>
        <w:rPr>
          <w:color w:val="000000"/>
        </w:rPr>
      </w:pPr>
      <w:r>
        <w:rPr>
          <w:color w:val="000000"/>
        </w:rPr>
        <w:lastRenderedPageBreak/>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000000FF" w14:textId="77777777" w:rsidR="00653343" w:rsidRDefault="00903AB7">
      <w:pPr>
        <w:numPr>
          <w:ilvl w:val="1"/>
          <w:numId w:val="9"/>
        </w:numPr>
        <w:spacing w:before="120" w:after="120" w:line="276" w:lineRule="auto"/>
        <w:ind w:right="-15"/>
        <w:jc w:val="both"/>
        <w:rPr>
          <w:color w:val="000000"/>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00000101" w14:textId="77777777" w:rsidR="00653343" w:rsidRPr="00E60313" w:rsidRDefault="00903AB7">
      <w:pPr>
        <w:numPr>
          <w:ilvl w:val="2"/>
          <w:numId w:val="17"/>
        </w:numPr>
        <w:spacing w:before="120" w:after="120" w:line="276" w:lineRule="auto"/>
        <w:ind w:right="-15"/>
        <w:jc w:val="both"/>
        <w:rPr>
          <w:iCs/>
        </w:rPr>
      </w:pPr>
      <w:r w:rsidRPr="00E60313">
        <w:rPr>
          <w:iCs/>
        </w:rPr>
        <w:t xml:space="preserve">As propostas com preços próximos ou inferiores ao mínimo estabelecido pelo Ministério da Economia, disponibilizado em meio eletrônico, no Portal de Compras do Governo Federal </w:t>
      </w:r>
      <w:r w:rsidRPr="00E60313">
        <w:rPr>
          <w:b/>
          <w:iCs/>
        </w:rPr>
        <w:t>(</w:t>
      </w:r>
      <w:hyperlink r:id="rId16">
        <w:r w:rsidRPr="00E60313">
          <w:rPr>
            <w:b/>
            <w:iCs/>
            <w:u w:val="single"/>
          </w:rPr>
          <w:t>www.gov.br/compras</w:t>
        </w:r>
      </w:hyperlink>
      <w:r w:rsidRPr="00E60313">
        <w:rPr>
          <w:b/>
          <w:iCs/>
        </w:rPr>
        <w:t>)</w:t>
      </w:r>
      <w:r w:rsidRPr="00E60313">
        <w:rPr>
          <w:iCs/>
        </w:rPr>
        <w:t xml:space="preserve">, deverão comprovar sua exequibilidade, de forma inequívoca, sob pena de desclassificação, sem prejuízo do disposto nos itens 9.2 a 9.6 do Anexo VII-A, da Instrução Normativa/SEGES/MP n.º 5/2017 (Portaria SEGES/MP n. 213, de 25 de setembro de 2017). </w:t>
      </w:r>
    </w:p>
    <w:p w14:paraId="00000103" w14:textId="77777777" w:rsidR="00653343" w:rsidRDefault="00903AB7">
      <w:pPr>
        <w:numPr>
          <w:ilvl w:val="1"/>
          <w:numId w:val="9"/>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14:paraId="00000104" w14:textId="77777777" w:rsidR="00653343" w:rsidRDefault="00903AB7">
      <w:pPr>
        <w:numPr>
          <w:ilvl w:val="2"/>
          <w:numId w:val="25"/>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105" w14:textId="26263A33" w:rsidR="00653343" w:rsidRDefault="00903AB7">
      <w:pPr>
        <w:numPr>
          <w:ilvl w:val="1"/>
          <w:numId w:val="9"/>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w:t>
      </w:r>
      <w:r w:rsidRPr="00535713">
        <w:rPr>
          <w:color w:val="000000"/>
        </w:rPr>
        <w:t xml:space="preserve">sistema, no prazo </w:t>
      </w:r>
      <w:r w:rsidR="00E60313" w:rsidRPr="00535713">
        <w:rPr>
          <w:color w:val="000000"/>
        </w:rPr>
        <w:t xml:space="preserve">de </w:t>
      </w:r>
      <w:r w:rsidR="00E60313" w:rsidRPr="00535713">
        <w:t>2 (duas)</w:t>
      </w:r>
      <w:r w:rsidR="00E60313" w:rsidRPr="00535713">
        <w:rPr>
          <w:i/>
        </w:rPr>
        <w:t xml:space="preserve"> </w:t>
      </w:r>
      <w:r w:rsidR="00E60313" w:rsidRPr="00535713">
        <w:rPr>
          <w:color w:val="000000"/>
        </w:rPr>
        <w:t xml:space="preserve">horas ou conforme o descrito através do chat, </w:t>
      </w:r>
      <w:r w:rsidRPr="00535713">
        <w:rPr>
          <w:color w:val="000000"/>
        </w:rPr>
        <w:t>sob pena de não aceitação</w:t>
      </w:r>
      <w:r>
        <w:rPr>
          <w:color w:val="000000"/>
        </w:rPr>
        <w:t xml:space="preserve"> da proposta.</w:t>
      </w:r>
    </w:p>
    <w:p w14:paraId="00000106" w14:textId="77777777" w:rsidR="00653343" w:rsidRDefault="00903AB7">
      <w:pPr>
        <w:numPr>
          <w:ilvl w:val="2"/>
          <w:numId w:val="21"/>
        </w:numPr>
        <w:spacing w:before="120" w:after="120" w:line="276" w:lineRule="auto"/>
        <w:ind w:right="-15"/>
        <w:jc w:val="both"/>
      </w:pPr>
      <w:r>
        <w:rPr>
          <w:color w:val="000000"/>
        </w:rPr>
        <w:t>É facultado ao pregoeiro prorrogar o prazo estabelecido a partir de solicitação fundamentada feita no chat pelo licitante, antes de findo o prazo.</w:t>
      </w:r>
    </w:p>
    <w:p w14:paraId="00000107" w14:textId="77777777" w:rsidR="00653343" w:rsidRDefault="00903AB7">
      <w:pPr>
        <w:numPr>
          <w:ilvl w:val="2"/>
          <w:numId w:val="21"/>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14:paraId="00000108" w14:textId="77777777" w:rsidR="00653343" w:rsidRDefault="00903AB7">
      <w:pPr>
        <w:numPr>
          <w:ilvl w:val="1"/>
          <w:numId w:val="21"/>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00000109" w14:textId="77777777" w:rsidR="00653343" w:rsidRDefault="00903AB7">
      <w:pPr>
        <w:numPr>
          <w:ilvl w:val="1"/>
          <w:numId w:val="21"/>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0000010A" w14:textId="77777777" w:rsidR="00653343" w:rsidRDefault="00903AB7">
      <w:pPr>
        <w:numPr>
          <w:ilvl w:val="1"/>
          <w:numId w:val="21"/>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0000010B" w14:textId="77777777" w:rsidR="00653343" w:rsidRDefault="00903AB7">
      <w:pPr>
        <w:numPr>
          <w:ilvl w:val="2"/>
          <w:numId w:val="21"/>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14:paraId="0000010C" w14:textId="77777777" w:rsidR="00653343" w:rsidRDefault="00903AB7">
      <w:pPr>
        <w:numPr>
          <w:ilvl w:val="2"/>
          <w:numId w:val="21"/>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forma do Simples Nacional, quando não cabível esse regime.</w:t>
      </w:r>
    </w:p>
    <w:p w14:paraId="0000010F" w14:textId="77777777" w:rsidR="00653343" w:rsidRDefault="00903AB7">
      <w:pPr>
        <w:numPr>
          <w:ilvl w:val="1"/>
          <w:numId w:val="21"/>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00000110" w14:textId="77777777" w:rsidR="00653343" w:rsidRDefault="00903AB7">
      <w:pPr>
        <w:numPr>
          <w:ilvl w:val="1"/>
          <w:numId w:val="21"/>
        </w:numPr>
        <w:spacing w:before="120" w:after="120" w:line="276" w:lineRule="auto"/>
        <w:ind w:right="-15"/>
        <w:jc w:val="both"/>
        <w:rPr>
          <w:color w:val="000000"/>
        </w:rPr>
      </w:pPr>
      <w:r>
        <w:rPr>
          <w:color w:val="000000"/>
        </w:rPr>
        <w:lastRenderedPageBreak/>
        <w:t>Se a proposta ou lance vencedor for desclassificado, o Pregoeiro examinará a proposta ou lance subsequente, e, assim sucessivamente, na ordem de classificação.</w:t>
      </w:r>
    </w:p>
    <w:p w14:paraId="00000111" w14:textId="77777777" w:rsidR="00653343" w:rsidRDefault="00903AB7">
      <w:pPr>
        <w:numPr>
          <w:ilvl w:val="1"/>
          <w:numId w:val="21"/>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14:paraId="00000112" w14:textId="77777777" w:rsidR="00653343" w:rsidRDefault="00903AB7">
      <w:pPr>
        <w:numPr>
          <w:ilvl w:val="1"/>
          <w:numId w:val="21"/>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0000113" w14:textId="01FBB843" w:rsidR="00653343" w:rsidRDefault="00903AB7">
      <w:pPr>
        <w:numPr>
          <w:ilvl w:val="1"/>
          <w:numId w:val="21"/>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7EBC12D3" w14:textId="77777777" w:rsidR="00C31100" w:rsidRPr="00C31100" w:rsidRDefault="00C31100" w:rsidP="00C31100">
      <w:pPr>
        <w:numPr>
          <w:ilvl w:val="1"/>
          <w:numId w:val="21"/>
        </w:numPr>
        <w:spacing w:before="120" w:after="120" w:line="276" w:lineRule="auto"/>
        <w:ind w:right="-15"/>
        <w:jc w:val="both"/>
        <w:rPr>
          <w:rFonts w:cs="Arial"/>
          <w:color w:val="000000" w:themeColor="text1"/>
          <w:szCs w:val="20"/>
        </w:rPr>
      </w:pPr>
      <w:r w:rsidRPr="00C31100">
        <w:rPr>
          <w:rFonts w:cs="Arial"/>
          <w:color w:val="000000" w:themeColor="text1"/>
          <w:szCs w:val="20"/>
        </w:rPr>
        <w:t>AMOSTRA: o pregoeiro poderá solicitar Amostra dos Materiais a serem utilizados na execução do Contrato, de forma a garantir a qualidade dos mesmos. Caso julgue necessário, a solicitação será feita por Chat com o prazo e endereço para recebimento.</w:t>
      </w:r>
    </w:p>
    <w:p w14:paraId="30D88D93" w14:textId="77777777" w:rsidR="00C31100" w:rsidRDefault="00C31100" w:rsidP="00C31100">
      <w:pPr>
        <w:spacing w:before="120" w:after="120" w:line="276" w:lineRule="auto"/>
        <w:ind w:left="1036" w:right="-15"/>
        <w:jc w:val="both"/>
        <w:rPr>
          <w:color w:val="000000"/>
        </w:rPr>
      </w:pPr>
    </w:p>
    <w:p w14:paraId="00000114" w14:textId="77777777" w:rsidR="00653343" w:rsidRDefault="00903AB7">
      <w:pPr>
        <w:keepNext/>
        <w:keepLines/>
        <w:numPr>
          <w:ilvl w:val="0"/>
          <w:numId w:val="26"/>
        </w:numPr>
        <w:pBdr>
          <w:top w:val="nil"/>
          <w:left w:val="nil"/>
          <w:bottom w:val="nil"/>
          <w:right w:val="nil"/>
          <w:between w:val="nil"/>
        </w:pBdr>
        <w:spacing w:before="480" w:after="120" w:line="276" w:lineRule="auto"/>
        <w:ind w:right="-15"/>
        <w:jc w:val="both"/>
        <w:rPr>
          <w:b/>
          <w:color w:val="000000"/>
        </w:rPr>
      </w:pPr>
      <w:r>
        <w:rPr>
          <w:b/>
          <w:color w:val="000000"/>
        </w:rPr>
        <w:t xml:space="preserve">DA HABILITAÇÃO </w:t>
      </w:r>
    </w:p>
    <w:p w14:paraId="00000115" w14:textId="77777777" w:rsidR="00653343" w:rsidRDefault="00903AB7">
      <w:pPr>
        <w:numPr>
          <w:ilvl w:val="1"/>
          <w:numId w:val="28"/>
        </w:numPr>
        <w:pBdr>
          <w:top w:val="nil"/>
          <w:left w:val="nil"/>
          <w:bottom w:val="nil"/>
          <w:right w:val="nil"/>
          <w:between w:val="nil"/>
        </w:pBd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0000116" w14:textId="77777777" w:rsidR="00653343" w:rsidRDefault="00903AB7">
      <w:pPr>
        <w:pBdr>
          <w:top w:val="nil"/>
          <w:left w:val="nil"/>
          <w:bottom w:val="nil"/>
          <w:right w:val="nil"/>
          <w:between w:val="nil"/>
        </w:pBdr>
        <w:spacing w:before="120" w:after="120" w:line="276" w:lineRule="auto"/>
        <w:ind w:left="720" w:firstLine="720"/>
        <w:jc w:val="both"/>
        <w:rPr>
          <w:color w:val="000000"/>
        </w:rPr>
      </w:pPr>
      <w:r>
        <w:t xml:space="preserve">    a</w:t>
      </w:r>
      <w:r>
        <w:rPr>
          <w:color w:val="000000"/>
        </w:rPr>
        <w:t>) SICAF;</w:t>
      </w:r>
    </w:p>
    <w:p w14:paraId="00000117" w14:textId="77777777" w:rsidR="00653343" w:rsidRDefault="00903AB7">
      <w:pPr>
        <w:spacing w:before="120" w:after="120" w:line="276" w:lineRule="auto"/>
        <w:ind w:left="1134" w:hanging="1134"/>
        <w:jc w:val="both"/>
        <w:rPr>
          <w:b/>
          <w:color w:val="0000FF"/>
        </w:rPr>
      </w:pPr>
      <w:r>
        <w:t xml:space="preserve">                    b) Cadastro Nacional de Empresas Inidôneas e Suspensas - CEIS, mantido pela   Controladoria-Geral da União </w:t>
      </w:r>
      <w:r>
        <w:rPr>
          <w:b/>
          <w:color w:val="0000FF"/>
        </w:rPr>
        <w:t>(</w:t>
      </w:r>
      <w:hyperlink r:id="rId17">
        <w:r>
          <w:rPr>
            <w:b/>
            <w:color w:val="0000FF"/>
            <w:u w:val="single"/>
          </w:rPr>
          <w:t>www.portaldatransparencia.gov.br/ceis</w:t>
        </w:r>
      </w:hyperlink>
      <w:r>
        <w:rPr>
          <w:b/>
          <w:color w:val="0000FF"/>
        </w:rPr>
        <w:t>);</w:t>
      </w:r>
    </w:p>
    <w:p w14:paraId="00000118" w14:textId="77777777" w:rsidR="00653343" w:rsidRDefault="00903AB7">
      <w:pPr>
        <w:spacing w:before="120" w:after="120" w:line="276" w:lineRule="auto"/>
        <w:ind w:left="1134" w:hanging="1134"/>
        <w:jc w:val="both"/>
        <w:rPr>
          <w:b/>
          <w:color w:val="0000FF"/>
        </w:rPr>
      </w:pPr>
      <w:r>
        <w:t xml:space="preserve">                    c) Cadastro Nacional de Condenações Cíveis por Atos de Improbidade Administrativa,                     mantido pelo Conselho Nacional de justiça </w:t>
      </w:r>
      <w:r>
        <w:rPr>
          <w:b/>
          <w:color w:val="0000FF"/>
        </w:rPr>
        <w:t>(</w:t>
      </w:r>
      <w:hyperlink r:id="rId18">
        <w:r>
          <w:rPr>
            <w:b/>
            <w:color w:val="0000FF"/>
            <w:u w:val="single"/>
          </w:rPr>
          <w:t>www.cnj.jus.br/improbidade_adm/consultar_requerido.php</w:t>
        </w:r>
      </w:hyperlink>
      <w:r>
        <w:rPr>
          <w:b/>
          <w:color w:val="0000FF"/>
        </w:rPr>
        <w:t>);</w:t>
      </w:r>
    </w:p>
    <w:p w14:paraId="00000119" w14:textId="77777777" w:rsidR="00653343" w:rsidRDefault="00903AB7">
      <w:pPr>
        <w:ind w:left="1134" w:hanging="1134"/>
      </w:pPr>
      <w:r>
        <w:t xml:space="preserve">                    d) Lista de Inidôneos e o Cadastro Integrado de Condenações por Ilícitos Administrativos            - CADICON, mantidos pelo Tribunal de Contas da União - TCU;</w:t>
      </w:r>
    </w:p>
    <w:p w14:paraId="0000011A" w14:textId="77777777" w:rsidR="00653343" w:rsidRDefault="00903AB7">
      <w:pPr>
        <w:numPr>
          <w:ilvl w:val="2"/>
          <w:numId w:val="28"/>
        </w:numPr>
        <w:pBdr>
          <w:top w:val="nil"/>
          <w:left w:val="nil"/>
          <w:bottom w:val="nil"/>
          <w:right w:val="nil"/>
          <w:between w:val="nil"/>
        </w:pBdr>
        <w:spacing w:before="120" w:after="120" w:line="276" w:lineRule="auto"/>
        <w:ind w:left="1134" w:firstLine="0"/>
        <w:jc w:val="both"/>
        <w:rPr>
          <w:color w:val="000000"/>
        </w:rPr>
      </w:pPr>
      <w:r>
        <w:rPr>
          <w:color w:val="000000"/>
        </w:rPr>
        <w:t xml:space="preserve">Para a consulta de licitantes pessoa jurídica poderá haver a substituição ds consultas das alíneas “b”, “c” e “d” acima pela Consulta Consolidada de Pessoa Jurídica do TCU </w:t>
      </w:r>
      <w:r>
        <w:rPr>
          <w:b/>
          <w:color w:val="0000FF"/>
        </w:rPr>
        <w:t>(</w:t>
      </w:r>
      <w:hyperlink r:id="rId19">
        <w:r>
          <w:rPr>
            <w:b/>
            <w:color w:val="0000FF"/>
            <w:u w:val="single"/>
          </w:rPr>
          <w:t>https://certidoesapf.apps.tcu.gov.br/</w:t>
        </w:r>
      </w:hyperlink>
      <w:r>
        <w:rPr>
          <w:b/>
          <w:color w:val="0000FF"/>
        </w:rPr>
        <w:t>)</w:t>
      </w:r>
      <w:r>
        <w:rPr>
          <w:color w:val="000000"/>
        </w:rPr>
        <w:t>.</w:t>
      </w:r>
    </w:p>
    <w:p w14:paraId="0000011B" w14:textId="77777777" w:rsidR="00653343" w:rsidRDefault="00903AB7">
      <w:pPr>
        <w:numPr>
          <w:ilvl w:val="2"/>
          <w:numId w:val="28"/>
        </w:numPr>
        <w:pBdr>
          <w:top w:val="nil"/>
          <w:left w:val="nil"/>
          <w:bottom w:val="nil"/>
          <w:right w:val="nil"/>
          <w:between w:val="nil"/>
        </w:pBdr>
        <w:spacing w:before="120" w:after="120" w:line="276" w:lineRule="auto"/>
        <w:ind w:left="1134" w:firstLine="0"/>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000011C" w14:textId="77777777" w:rsidR="00653343" w:rsidRDefault="00903AB7">
      <w:pPr>
        <w:numPr>
          <w:ilvl w:val="3"/>
          <w:numId w:val="28"/>
        </w:numPr>
        <w:pBdr>
          <w:top w:val="nil"/>
          <w:left w:val="nil"/>
          <w:bottom w:val="nil"/>
          <w:right w:val="nil"/>
          <w:between w:val="nil"/>
        </w:pBd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0000011D" w14:textId="77777777" w:rsidR="00653343" w:rsidRDefault="00903AB7">
      <w:pPr>
        <w:numPr>
          <w:ilvl w:val="4"/>
          <w:numId w:val="28"/>
        </w:numPr>
        <w:pBdr>
          <w:top w:val="nil"/>
          <w:left w:val="nil"/>
          <w:bottom w:val="nil"/>
          <w:right w:val="nil"/>
          <w:between w:val="nil"/>
        </w:pBdr>
        <w:spacing w:before="120" w:after="120" w:line="276" w:lineRule="auto"/>
        <w:jc w:val="both"/>
        <w:rPr>
          <w:color w:val="000000"/>
        </w:rPr>
      </w:pPr>
      <w:r>
        <w:rPr>
          <w:color w:val="000000"/>
        </w:rPr>
        <w:t>A tentativa de burla será verificada por meio dos vínculos societários, linhas de fornecimento similares, dentre outros.</w:t>
      </w:r>
    </w:p>
    <w:p w14:paraId="0000011E" w14:textId="77777777" w:rsidR="00653343" w:rsidRDefault="00903AB7">
      <w:pPr>
        <w:numPr>
          <w:ilvl w:val="4"/>
          <w:numId w:val="28"/>
        </w:numPr>
        <w:pBdr>
          <w:top w:val="nil"/>
          <w:left w:val="nil"/>
          <w:bottom w:val="nil"/>
          <w:right w:val="nil"/>
          <w:between w:val="nil"/>
        </w:pBdr>
        <w:spacing w:before="120" w:after="120" w:line="276" w:lineRule="auto"/>
        <w:jc w:val="both"/>
        <w:rPr>
          <w:color w:val="000000"/>
        </w:rPr>
      </w:pPr>
      <w:r>
        <w:rPr>
          <w:color w:val="000000"/>
        </w:rPr>
        <w:lastRenderedPageBreak/>
        <w:t>O licitante será convocado para manifestação previamente à sua desclassificação.</w:t>
      </w:r>
    </w:p>
    <w:p w14:paraId="0000011F" w14:textId="77777777" w:rsidR="00653343" w:rsidRDefault="00903AB7">
      <w:pPr>
        <w:numPr>
          <w:ilvl w:val="2"/>
          <w:numId w:val="28"/>
        </w:numPr>
        <w:pBdr>
          <w:top w:val="nil"/>
          <w:left w:val="nil"/>
          <w:bottom w:val="nil"/>
          <w:right w:val="nil"/>
          <w:between w:val="nil"/>
        </w:pBd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14:paraId="00000120" w14:textId="77777777" w:rsidR="00653343" w:rsidRDefault="00903AB7">
      <w:pPr>
        <w:numPr>
          <w:ilvl w:val="2"/>
          <w:numId w:val="28"/>
        </w:numPr>
        <w:pBdr>
          <w:top w:val="nil"/>
          <w:left w:val="nil"/>
          <w:bottom w:val="nil"/>
          <w:right w:val="nil"/>
          <w:between w:val="nil"/>
        </w:pBdr>
        <w:spacing w:before="120" w:after="120" w:line="276" w:lineRule="auto"/>
        <w:ind w:left="2279"/>
        <w:jc w:val="both"/>
        <w:rPr>
          <w:color w:val="000000"/>
        </w:rPr>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0000121" w14:textId="77777777" w:rsidR="00653343" w:rsidRDefault="00903AB7">
      <w:pPr>
        <w:numPr>
          <w:ilvl w:val="1"/>
          <w:numId w:val="28"/>
        </w:numPr>
        <w:pBdr>
          <w:top w:val="nil"/>
          <w:left w:val="nil"/>
          <w:bottom w:val="nil"/>
          <w:right w:val="nil"/>
          <w:between w:val="nil"/>
        </w:pBd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00000122" w14:textId="77777777" w:rsidR="00653343" w:rsidRDefault="00903AB7">
      <w:pPr>
        <w:numPr>
          <w:ilvl w:val="2"/>
          <w:numId w:val="28"/>
        </w:numPr>
        <w:spacing w:before="120" w:after="120" w:line="276" w:lineRule="auto"/>
        <w:ind w:left="1854"/>
        <w:jc w:val="both"/>
        <w:rPr>
          <w:color w:val="000000"/>
        </w:rPr>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00000123" w14:textId="77777777" w:rsidR="00653343" w:rsidRDefault="00903AB7">
      <w:pPr>
        <w:numPr>
          <w:ilvl w:val="2"/>
          <w:numId w:val="28"/>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0000124" w14:textId="77777777" w:rsidR="00653343" w:rsidRDefault="00903AB7">
      <w:pPr>
        <w:numPr>
          <w:ilvl w:val="2"/>
          <w:numId w:val="28"/>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0000125" w14:textId="2B0C1E59" w:rsidR="00653343" w:rsidRDefault="00903AB7">
      <w:pPr>
        <w:numPr>
          <w:ilvl w:val="1"/>
          <w:numId w:val="28"/>
        </w:numPr>
        <w:pBdr>
          <w:top w:val="nil"/>
          <w:left w:val="nil"/>
          <w:bottom w:val="nil"/>
          <w:right w:val="nil"/>
          <w:between w:val="nil"/>
        </w:pBdr>
        <w:shd w:val="clear" w:color="auto" w:fill="FFFFFF"/>
        <w:spacing w:before="120" w:after="120" w:line="276" w:lineRule="auto"/>
        <w:jc w:val="both"/>
        <w:rPr>
          <w:color w:val="000000"/>
        </w:rPr>
      </w:pPr>
      <w:r>
        <w:rPr>
          <w:color w:val="000000"/>
        </w:rPr>
        <w:t xml:space="preserve">Havendo a necessidade de envio de documentos de habilitação complementares, necessários à confirmação daqueles exigidos neste Edital e já apresentados, o licitante será convocado a </w:t>
      </w:r>
      <w:r w:rsidRPr="00535713">
        <w:rPr>
          <w:color w:val="000000"/>
        </w:rPr>
        <w:t xml:space="preserve">encaminhá-los, em formato digital, via sistema, no prazo </w:t>
      </w:r>
      <w:r w:rsidR="00C24371" w:rsidRPr="00535713">
        <w:rPr>
          <w:color w:val="000000"/>
        </w:rPr>
        <w:t xml:space="preserve">de </w:t>
      </w:r>
      <w:r w:rsidR="00C24371" w:rsidRPr="00535713">
        <w:t>2 (duas)</w:t>
      </w:r>
      <w:r w:rsidR="00C24371" w:rsidRPr="00535713">
        <w:rPr>
          <w:i/>
        </w:rPr>
        <w:t xml:space="preserve"> </w:t>
      </w:r>
      <w:r w:rsidR="00C24371" w:rsidRPr="00535713">
        <w:rPr>
          <w:color w:val="000000"/>
        </w:rPr>
        <w:t>horas ou conforme o descrito através do chat,</w:t>
      </w:r>
      <w:r w:rsidRPr="00535713">
        <w:rPr>
          <w:color w:val="000000"/>
        </w:rPr>
        <w:t xml:space="preserve"> sob pena de inabilitação.</w:t>
      </w:r>
    </w:p>
    <w:p w14:paraId="00000126" w14:textId="77777777" w:rsidR="00653343" w:rsidRDefault="00903AB7">
      <w:pPr>
        <w:numPr>
          <w:ilvl w:val="1"/>
          <w:numId w:val="28"/>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00000127" w14:textId="77777777" w:rsidR="00653343" w:rsidRDefault="00903AB7">
      <w:pPr>
        <w:numPr>
          <w:ilvl w:val="1"/>
          <w:numId w:val="28"/>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00000128" w14:textId="77777777" w:rsidR="00653343" w:rsidRDefault="00903AB7">
      <w:pPr>
        <w:numPr>
          <w:ilvl w:val="1"/>
          <w:numId w:val="28"/>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129" w14:textId="77777777" w:rsidR="00653343" w:rsidRDefault="00903AB7">
      <w:pPr>
        <w:numPr>
          <w:ilvl w:val="2"/>
          <w:numId w:val="28"/>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0000012A" w14:textId="77777777" w:rsidR="00653343" w:rsidRDefault="00903AB7">
      <w:pPr>
        <w:numPr>
          <w:ilvl w:val="1"/>
          <w:numId w:val="28"/>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0000012B" w14:textId="77777777" w:rsidR="00653343" w:rsidRDefault="00903AB7">
      <w:pPr>
        <w:numPr>
          <w:ilvl w:val="1"/>
          <w:numId w:val="29"/>
        </w:numPr>
        <w:spacing w:before="120" w:after="120" w:line="276" w:lineRule="auto"/>
        <w:ind w:left="785"/>
        <w:jc w:val="both"/>
        <w:rPr>
          <w:b/>
          <w:color w:val="000000"/>
        </w:rPr>
      </w:pPr>
      <w:r>
        <w:rPr>
          <w:b/>
          <w:color w:val="000000"/>
        </w:rPr>
        <w:t xml:space="preserve">Habilitação jurídica: </w:t>
      </w:r>
    </w:p>
    <w:p w14:paraId="0000012C" w14:textId="77777777" w:rsidR="00653343" w:rsidRPr="00C24371" w:rsidRDefault="00903AB7">
      <w:pPr>
        <w:numPr>
          <w:ilvl w:val="2"/>
          <w:numId w:val="29"/>
        </w:numPr>
        <w:tabs>
          <w:tab w:val="left" w:pos="1440"/>
        </w:tabs>
        <w:spacing w:before="120" w:after="120" w:line="276" w:lineRule="auto"/>
        <w:ind w:left="1134" w:firstLine="0"/>
        <w:jc w:val="both"/>
        <w:rPr>
          <w:iCs/>
        </w:rPr>
      </w:pPr>
      <w:r w:rsidRPr="00C24371">
        <w:rPr>
          <w:iCs/>
        </w:rPr>
        <w:t>no caso de empresário individual, inscrição no Registro Público de Empresas Mercantis, a cargo da Junta Comercial da respectiva sede;</w:t>
      </w:r>
    </w:p>
    <w:p w14:paraId="0000012E"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000012F"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00000130" w14:textId="77777777" w:rsidR="00653343" w:rsidRDefault="00903AB7">
      <w:pPr>
        <w:numPr>
          <w:ilvl w:val="2"/>
          <w:numId w:val="2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0000131"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00000135" w14:textId="77777777" w:rsidR="00653343" w:rsidRDefault="00903AB7">
      <w:pPr>
        <w:numPr>
          <w:ilvl w:val="2"/>
          <w:numId w:val="29"/>
        </w:numPr>
        <w:pBdr>
          <w:top w:val="nil"/>
          <w:left w:val="nil"/>
          <w:bottom w:val="nil"/>
          <w:right w:val="nil"/>
          <w:between w:val="nil"/>
        </w:pBdr>
        <w:spacing w:before="120" w:line="276" w:lineRule="auto"/>
        <w:ind w:left="1134" w:firstLine="0"/>
        <w:jc w:val="both"/>
        <w:rPr>
          <w:color w:val="000000"/>
        </w:rPr>
      </w:pPr>
      <w:r>
        <w:rPr>
          <w:color w:val="000000"/>
        </w:rPr>
        <w:t>Os documentos acima deverão estar acompanhados de todas as alterações ou da consolidação respectiva.</w:t>
      </w:r>
    </w:p>
    <w:p w14:paraId="00000136" w14:textId="77777777" w:rsidR="00653343" w:rsidRDefault="00653343">
      <w:pPr>
        <w:pBdr>
          <w:top w:val="nil"/>
          <w:left w:val="nil"/>
          <w:bottom w:val="nil"/>
          <w:right w:val="nil"/>
          <w:between w:val="nil"/>
        </w:pBdr>
        <w:spacing w:after="120" w:line="276" w:lineRule="auto"/>
        <w:ind w:left="1134" w:hanging="720"/>
        <w:jc w:val="both"/>
        <w:rPr>
          <w:color w:val="000000"/>
        </w:rPr>
      </w:pPr>
    </w:p>
    <w:p w14:paraId="00000137" w14:textId="77777777" w:rsidR="00653343" w:rsidRDefault="00903AB7">
      <w:pPr>
        <w:numPr>
          <w:ilvl w:val="1"/>
          <w:numId w:val="29"/>
        </w:numPr>
        <w:spacing w:before="120" w:after="120" w:line="276" w:lineRule="auto"/>
        <w:ind w:left="425" w:firstLine="0"/>
        <w:jc w:val="both"/>
        <w:rPr>
          <w:b/>
          <w:color w:val="000000"/>
        </w:rPr>
      </w:pPr>
      <w:r>
        <w:rPr>
          <w:b/>
          <w:color w:val="000000"/>
        </w:rPr>
        <w:t xml:space="preserve">  Regularidade fiscal e trabalhista:</w:t>
      </w:r>
    </w:p>
    <w:p w14:paraId="00000138" w14:textId="77777777" w:rsidR="00653343" w:rsidRDefault="00903AB7">
      <w:pPr>
        <w:numPr>
          <w:ilvl w:val="2"/>
          <w:numId w:val="29"/>
        </w:numPr>
        <w:tabs>
          <w:tab w:val="left" w:pos="1440"/>
        </w:tabs>
        <w:spacing w:before="120" w:after="120" w:line="276" w:lineRule="auto"/>
        <w:ind w:left="1134" w:firstLine="0"/>
        <w:jc w:val="both"/>
      </w:pPr>
      <w:r>
        <w:t>prova de inscrição no Cadastro Nacional de Pessoas Jurídicas;</w:t>
      </w:r>
    </w:p>
    <w:p w14:paraId="00000139" w14:textId="77777777" w:rsidR="00653343" w:rsidRDefault="00903AB7">
      <w:pPr>
        <w:numPr>
          <w:ilvl w:val="2"/>
          <w:numId w:val="2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000013A"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0000013B" w14:textId="77777777" w:rsidR="00653343" w:rsidRDefault="00903AB7">
      <w:pPr>
        <w:numPr>
          <w:ilvl w:val="2"/>
          <w:numId w:val="2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000013C" w14:textId="77777777" w:rsidR="00653343" w:rsidRDefault="00903AB7">
      <w:pPr>
        <w:numPr>
          <w:ilvl w:val="2"/>
          <w:numId w:val="2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0000013D" w14:textId="77777777" w:rsidR="00653343" w:rsidRDefault="00903AB7">
      <w:pPr>
        <w:numPr>
          <w:ilvl w:val="2"/>
          <w:numId w:val="2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000013E" w14:textId="77777777" w:rsidR="00653343" w:rsidRPr="003F085B" w:rsidRDefault="00903AB7">
      <w:pPr>
        <w:numPr>
          <w:ilvl w:val="2"/>
          <w:numId w:val="29"/>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w:t>
      </w:r>
      <w:r w:rsidRPr="003F085B">
        <w:t xml:space="preserve">da lei; </w:t>
      </w:r>
    </w:p>
    <w:p w14:paraId="0000013F" w14:textId="77777777" w:rsidR="00653343" w:rsidRPr="003F085B" w:rsidRDefault="00903AB7">
      <w:pPr>
        <w:numPr>
          <w:ilvl w:val="2"/>
          <w:numId w:val="29"/>
        </w:numPr>
        <w:tabs>
          <w:tab w:val="left" w:pos="1440"/>
        </w:tabs>
        <w:spacing w:before="120" w:after="120" w:line="276" w:lineRule="auto"/>
        <w:ind w:left="1134" w:firstLine="0"/>
        <w:jc w:val="both"/>
        <w:rPr>
          <w:iCs/>
        </w:rPr>
      </w:pPr>
      <w:r w:rsidRPr="003F085B">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00000140" w14:textId="77777777" w:rsidR="00653343" w:rsidRDefault="00653343">
      <w:pPr>
        <w:spacing w:before="120" w:after="120" w:line="276" w:lineRule="auto"/>
        <w:ind w:left="425"/>
        <w:jc w:val="both"/>
        <w:rPr>
          <w:b/>
          <w:color w:val="000000"/>
          <w:highlight w:val="yellow"/>
        </w:rPr>
      </w:pPr>
    </w:p>
    <w:p w14:paraId="00000141" w14:textId="77777777" w:rsidR="00653343" w:rsidRDefault="00903AB7">
      <w:pPr>
        <w:numPr>
          <w:ilvl w:val="1"/>
          <w:numId w:val="29"/>
        </w:numPr>
        <w:spacing w:before="120" w:after="120" w:line="276" w:lineRule="auto"/>
        <w:ind w:left="425" w:firstLine="0"/>
        <w:jc w:val="both"/>
        <w:rPr>
          <w:b/>
          <w:color w:val="000000"/>
        </w:rPr>
      </w:pPr>
      <w:r>
        <w:rPr>
          <w:b/>
          <w:color w:val="000000"/>
        </w:rPr>
        <w:lastRenderedPageBreak/>
        <w:t xml:space="preserve"> Qualificação Econômico-Financeira: </w:t>
      </w:r>
    </w:p>
    <w:p w14:paraId="00000142" w14:textId="77777777" w:rsidR="00653343" w:rsidRDefault="00653343">
      <w:pPr>
        <w:pBdr>
          <w:top w:val="nil"/>
          <w:left w:val="nil"/>
          <w:bottom w:val="nil"/>
          <w:right w:val="nil"/>
          <w:between w:val="nil"/>
        </w:pBdr>
        <w:tabs>
          <w:tab w:val="left" w:pos="1440"/>
        </w:tabs>
        <w:spacing w:before="120" w:line="276" w:lineRule="auto"/>
        <w:ind w:left="1854" w:hanging="720"/>
        <w:jc w:val="both"/>
        <w:rPr>
          <w:color w:val="000000"/>
          <w:highlight w:val="yellow"/>
        </w:rPr>
      </w:pPr>
    </w:p>
    <w:p w14:paraId="00000143" w14:textId="77777777" w:rsidR="00653343" w:rsidRDefault="00903AB7">
      <w:pPr>
        <w:numPr>
          <w:ilvl w:val="2"/>
          <w:numId w:val="29"/>
        </w:numPr>
        <w:pBdr>
          <w:top w:val="nil"/>
          <w:left w:val="nil"/>
          <w:bottom w:val="nil"/>
          <w:right w:val="nil"/>
          <w:between w:val="nil"/>
        </w:pBdr>
        <w:tabs>
          <w:tab w:val="left" w:pos="1440"/>
        </w:tabs>
        <w:spacing w:line="276" w:lineRule="auto"/>
        <w:ind w:left="-142" w:firstLine="993"/>
        <w:jc w:val="both"/>
        <w:rPr>
          <w:color w:val="000000"/>
        </w:rPr>
      </w:pPr>
      <w:bookmarkStart w:id="6" w:name="_heading=h.tyjcwt" w:colFirst="0" w:colLast="0"/>
      <w:bookmarkEnd w:id="6"/>
      <w:r>
        <w:rPr>
          <w:color w:val="000000"/>
        </w:rPr>
        <w:t>certidão negativa de falência, recuperação judicial ou recuperação extrajudicial expedida pelo distribuidor da sede do licitante;</w:t>
      </w:r>
    </w:p>
    <w:p w14:paraId="00000144" w14:textId="77777777" w:rsidR="00653343" w:rsidRDefault="00653343">
      <w:pPr>
        <w:pBdr>
          <w:top w:val="nil"/>
          <w:left w:val="nil"/>
          <w:bottom w:val="nil"/>
          <w:right w:val="nil"/>
          <w:between w:val="nil"/>
        </w:pBdr>
        <w:tabs>
          <w:tab w:val="left" w:pos="1440"/>
        </w:tabs>
        <w:spacing w:line="276" w:lineRule="auto"/>
        <w:ind w:left="1854" w:hanging="720"/>
        <w:jc w:val="both"/>
        <w:rPr>
          <w:color w:val="000000"/>
        </w:rPr>
      </w:pPr>
      <w:bookmarkStart w:id="7" w:name="_heading=h.3dy6vkm" w:colFirst="0" w:colLast="0"/>
      <w:bookmarkEnd w:id="7"/>
    </w:p>
    <w:p w14:paraId="00000145" w14:textId="77777777" w:rsidR="00653343" w:rsidRDefault="00903AB7">
      <w:pPr>
        <w:numPr>
          <w:ilvl w:val="3"/>
          <w:numId w:val="29"/>
        </w:numPr>
        <w:pBdr>
          <w:top w:val="nil"/>
          <w:left w:val="nil"/>
          <w:bottom w:val="nil"/>
          <w:right w:val="nil"/>
          <w:between w:val="nil"/>
        </w:pBdr>
        <w:tabs>
          <w:tab w:val="left" w:pos="1440"/>
        </w:tabs>
        <w:spacing w:after="120" w:line="276" w:lineRule="auto"/>
        <w:ind w:left="1854"/>
        <w:jc w:val="both"/>
        <w:rPr>
          <w:color w:val="000000"/>
        </w:rPr>
      </w:pPr>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00000146"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0000147" w14:textId="77777777" w:rsidR="00653343" w:rsidRDefault="00903AB7">
      <w:pPr>
        <w:numPr>
          <w:ilvl w:val="3"/>
          <w:numId w:val="29"/>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00000148" w14:textId="77777777" w:rsidR="00653343" w:rsidRDefault="00903AB7">
      <w:pPr>
        <w:numPr>
          <w:ilvl w:val="3"/>
          <w:numId w:val="29"/>
        </w:numPr>
        <w:spacing w:before="120" w:after="120" w:line="276" w:lineRule="auto"/>
        <w:ind w:left="1701" w:firstLine="0"/>
        <w:jc w:val="both"/>
        <w:rPr>
          <w:color w:val="000000"/>
        </w:rPr>
      </w:pPr>
      <w:r>
        <w:rPr>
          <w:color w:val="000000"/>
        </w:rPr>
        <w:t>é admissível o balanço intermediário, se decorrer de lei ou contrato/estatuto social.</w:t>
      </w:r>
    </w:p>
    <w:p w14:paraId="0000014A"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a4"/>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53343" w14:paraId="354EA2F0" w14:textId="77777777">
        <w:tc>
          <w:tcPr>
            <w:tcW w:w="2235" w:type="dxa"/>
            <w:vMerge w:val="restart"/>
            <w:vAlign w:val="center"/>
          </w:tcPr>
          <w:p w14:paraId="0000014B" w14:textId="77777777" w:rsidR="00653343" w:rsidRDefault="00903AB7">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0000014C" w14:textId="77777777" w:rsidR="00653343" w:rsidRDefault="00903AB7">
            <w:pPr>
              <w:tabs>
                <w:tab w:val="left" w:pos="1440"/>
              </w:tabs>
              <w:spacing w:line="276" w:lineRule="auto"/>
              <w:jc w:val="both"/>
              <w:rPr>
                <w:color w:val="000000"/>
              </w:rPr>
            </w:pPr>
            <w:r>
              <w:rPr>
                <w:color w:val="000000"/>
              </w:rPr>
              <w:t>Ativo Circulante + Realizável a Longo Prazo</w:t>
            </w:r>
          </w:p>
        </w:tc>
      </w:tr>
      <w:tr w:rsidR="00653343" w14:paraId="24CD8EB5" w14:textId="77777777">
        <w:tc>
          <w:tcPr>
            <w:tcW w:w="2235" w:type="dxa"/>
            <w:vMerge/>
            <w:vAlign w:val="center"/>
          </w:tcPr>
          <w:p w14:paraId="0000014D" w14:textId="77777777" w:rsidR="00653343" w:rsidRDefault="00653343">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0000014E" w14:textId="77777777" w:rsidR="00653343" w:rsidRDefault="00903AB7">
            <w:pPr>
              <w:tabs>
                <w:tab w:val="left" w:pos="1440"/>
              </w:tabs>
              <w:spacing w:line="276" w:lineRule="auto"/>
              <w:jc w:val="both"/>
              <w:rPr>
                <w:color w:val="000000"/>
              </w:rPr>
            </w:pPr>
            <w:r>
              <w:rPr>
                <w:color w:val="000000"/>
              </w:rPr>
              <w:t>Passivo Circulante + Passivo Não Circulante</w:t>
            </w:r>
          </w:p>
        </w:tc>
      </w:tr>
    </w:tbl>
    <w:p w14:paraId="0000014F" w14:textId="77777777" w:rsidR="00653343" w:rsidRDefault="00653343">
      <w:pPr>
        <w:tabs>
          <w:tab w:val="left" w:pos="1440"/>
        </w:tabs>
        <w:spacing w:line="276" w:lineRule="auto"/>
        <w:ind w:left="1134"/>
        <w:jc w:val="both"/>
        <w:rPr>
          <w:color w:val="000000"/>
        </w:rPr>
      </w:pPr>
    </w:p>
    <w:tbl>
      <w:tblPr>
        <w:tblStyle w:val="a5"/>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53343" w14:paraId="7CE86E19" w14:textId="77777777">
        <w:tc>
          <w:tcPr>
            <w:tcW w:w="2235" w:type="dxa"/>
            <w:vMerge w:val="restart"/>
            <w:vAlign w:val="center"/>
          </w:tcPr>
          <w:p w14:paraId="00000150" w14:textId="77777777" w:rsidR="00653343" w:rsidRDefault="00903AB7">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00000151" w14:textId="77777777" w:rsidR="00653343" w:rsidRDefault="00903AB7">
            <w:pPr>
              <w:tabs>
                <w:tab w:val="left" w:pos="1440"/>
              </w:tabs>
              <w:spacing w:line="276" w:lineRule="auto"/>
              <w:jc w:val="both"/>
              <w:rPr>
                <w:color w:val="000000"/>
              </w:rPr>
            </w:pPr>
            <w:r>
              <w:rPr>
                <w:color w:val="000000"/>
              </w:rPr>
              <w:t>Ativo Total</w:t>
            </w:r>
          </w:p>
        </w:tc>
      </w:tr>
      <w:tr w:rsidR="00653343" w14:paraId="7BD4A5B2" w14:textId="77777777">
        <w:tc>
          <w:tcPr>
            <w:tcW w:w="2235" w:type="dxa"/>
            <w:vMerge/>
            <w:vAlign w:val="center"/>
          </w:tcPr>
          <w:p w14:paraId="00000152" w14:textId="77777777" w:rsidR="00653343" w:rsidRDefault="00653343">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00000153" w14:textId="77777777" w:rsidR="00653343" w:rsidRDefault="00903AB7">
            <w:pPr>
              <w:tabs>
                <w:tab w:val="left" w:pos="1440"/>
              </w:tabs>
              <w:spacing w:line="276" w:lineRule="auto"/>
              <w:jc w:val="both"/>
              <w:rPr>
                <w:color w:val="000000"/>
              </w:rPr>
            </w:pPr>
            <w:r>
              <w:rPr>
                <w:color w:val="000000"/>
              </w:rPr>
              <w:t>Passivo Circulante + Passivo Não Circulante</w:t>
            </w:r>
          </w:p>
        </w:tc>
      </w:tr>
    </w:tbl>
    <w:p w14:paraId="00000154" w14:textId="77777777" w:rsidR="00653343" w:rsidRDefault="00653343">
      <w:pPr>
        <w:tabs>
          <w:tab w:val="left" w:pos="1440"/>
        </w:tabs>
        <w:spacing w:line="276" w:lineRule="auto"/>
        <w:ind w:left="1134"/>
        <w:jc w:val="both"/>
        <w:rPr>
          <w:color w:val="000000"/>
        </w:rPr>
      </w:pPr>
    </w:p>
    <w:tbl>
      <w:tblPr>
        <w:tblStyle w:val="a6"/>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53343" w14:paraId="27E59E2B" w14:textId="77777777">
        <w:tc>
          <w:tcPr>
            <w:tcW w:w="2235" w:type="dxa"/>
            <w:vMerge w:val="restart"/>
            <w:vAlign w:val="center"/>
          </w:tcPr>
          <w:p w14:paraId="00000155" w14:textId="77777777" w:rsidR="00653343" w:rsidRDefault="00903AB7">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00000156" w14:textId="77777777" w:rsidR="00653343" w:rsidRDefault="00903AB7">
            <w:pPr>
              <w:tabs>
                <w:tab w:val="left" w:pos="1440"/>
              </w:tabs>
              <w:spacing w:line="276" w:lineRule="auto"/>
              <w:jc w:val="both"/>
              <w:rPr>
                <w:color w:val="000000"/>
              </w:rPr>
            </w:pPr>
            <w:r>
              <w:rPr>
                <w:color w:val="000000"/>
              </w:rPr>
              <w:t>Ativo Circulante</w:t>
            </w:r>
          </w:p>
        </w:tc>
      </w:tr>
      <w:tr w:rsidR="00653343" w14:paraId="2EF19EE1" w14:textId="77777777">
        <w:tc>
          <w:tcPr>
            <w:tcW w:w="2235" w:type="dxa"/>
            <w:vMerge/>
            <w:vAlign w:val="center"/>
          </w:tcPr>
          <w:p w14:paraId="00000157" w14:textId="77777777" w:rsidR="00653343" w:rsidRDefault="00653343">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00000158" w14:textId="77777777" w:rsidR="00653343" w:rsidRDefault="00903AB7">
            <w:pPr>
              <w:tabs>
                <w:tab w:val="left" w:pos="1440"/>
              </w:tabs>
              <w:spacing w:line="276" w:lineRule="auto"/>
              <w:jc w:val="both"/>
              <w:rPr>
                <w:color w:val="000000"/>
              </w:rPr>
            </w:pPr>
            <w:r>
              <w:rPr>
                <w:color w:val="000000"/>
              </w:rPr>
              <w:t>Passivo Circulante</w:t>
            </w:r>
          </w:p>
        </w:tc>
      </w:tr>
    </w:tbl>
    <w:p w14:paraId="00000159" w14:textId="38A714CC" w:rsidR="00653343" w:rsidRDefault="00903AB7">
      <w:pPr>
        <w:numPr>
          <w:ilvl w:val="2"/>
          <w:numId w:val="29"/>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rsidR="0085508E" w:rsidRPr="0085508E">
        <w:t>10% (dez por cento)</w:t>
      </w:r>
      <w:r w:rsidRPr="0085508E">
        <w:t xml:space="preserve"> </w:t>
      </w:r>
      <w:r>
        <w:rPr>
          <w:color w:val="000000"/>
        </w:rPr>
        <w:t>do valor total estimado da contratação ou do item pertinente.</w:t>
      </w:r>
    </w:p>
    <w:p w14:paraId="0000015A"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0000015B" w14:textId="77777777" w:rsidR="00653343" w:rsidRDefault="00903AB7">
      <w:pPr>
        <w:numPr>
          <w:ilvl w:val="3"/>
          <w:numId w:val="29"/>
        </w:numPr>
        <w:pBdr>
          <w:top w:val="nil"/>
          <w:left w:val="nil"/>
          <w:bottom w:val="nil"/>
          <w:right w:val="nil"/>
          <w:between w:val="nil"/>
        </w:pBd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000015C" w14:textId="77777777" w:rsidR="00653343" w:rsidRDefault="00903AB7">
      <w:pPr>
        <w:numPr>
          <w:ilvl w:val="3"/>
          <w:numId w:val="29"/>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0000015D" w14:textId="7F74D0EB" w:rsidR="00653343" w:rsidRDefault="00903AB7">
      <w:pPr>
        <w:numPr>
          <w:ilvl w:val="3"/>
          <w:numId w:val="29"/>
        </w:numPr>
        <w:spacing w:line="276" w:lineRule="auto"/>
        <w:ind w:left="1701" w:firstLine="0"/>
        <w:jc w:val="both"/>
      </w:pPr>
      <w:r>
        <w:lastRenderedPageBreak/>
        <w:t xml:space="preserve">Comprovação, por meio de declaração, da relação de compromissos assumidos, conforme modelo constante </w:t>
      </w:r>
      <w:r w:rsidRPr="001F1907">
        <w:t xml:space="preserve">do Anexo </w:t>
      </w:r>
      <w:r w:rsidR="003F085B" w:rsidRPr="001F1907">
        <w:t>V-</w:t>
      </w:r>
      <w:r w:rsidR="001F1907" w:rsidRPr="001F1907">
        <w:t>A</w:t>
      </w:r>
      <w:r w:rsidRPr="001F1907">
        <w:t xml:space="preserve"> de que 1/12</w:t>
      </w:r>
      <w:r>
        <w:t xml:space="preserve">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0000015E" w14:textId="77777777" w:rsidR="00653343" w:rsidRDefault="00903AB7">
      <w:pPr>
        <w:numPr>
          <w:ilvl w:val="3"/>
          <w:numId w:val="29"/>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14:paraId="0000015F" w14:textId="31466138" w:rsidR="00653343" w:rsidRDefault="00903AB7">
      <w:pPr>
        <w:numPr>
          <w:ilvl w:val="3"/>
          <w:numId w:val="29"/>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740C7B1B" w14:textId="311A5B98" w:rsidR="003F085B" w:rsidRDefault="003F085B">
      <w:pPr>
        <w:numPr>
          <w:ilvl w:val="3"/>
          <w:numId w:val="29"/>
        </w:numPr>
        <w:spacing w:line="276" w:lineRule="auto"/>
        <w:ind w:left="1701" w:firstLine="0"/>
        <w:jc w:val="both"/>
      </w:pPr>
      <w:r>
        <w:rPr>
          <w:rFonts w:cs="Arial"/>
          <w:color w:val="222222"/>
          <w:szCs w:val="20"/>
          <w:shd w:val="clear" w:color="auto" w:fill="FFFFFF"/>
        </w:rPr>
        <w:t>A</w:t>
      </w:r>
      <w:r w:rsidRPr="004E5426">
        <w:rPr>
          <w:rFonts w:cs="Arial"/>
          <w:color w:val="222222"/>
          <w:szCs w:val="20"/>
          <w:shd w:val="clear" w:color="auto" w:fill="FFFFFF"/>
        </w:rPr>
        <w:t>s 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w:t>
      </w:r>
      <w:r>
        <w:rPr>
          <w:rFonts w:cs="Arial"/>
          <w:color w:val="222222"/>
          <w:szCs w:val="20"/>
          <w:shd w:val="clear" w:color="auto" w:fill="FFFFFF"/>
        </w:rPr>
        <w:t>idos pela legislação tributária</w:t>
      </w:r>
    </w:p>
    <w:p w14:paraId="00000160" w14:textId="77777777" w:rsidR="00653343" w:rsidRDefault="00653343">
      <w:pPr>
        <w:spacing w:line="276" w:lineRule="auto"/>
        <w:jc w:val="both"/>
      </w:pPr>
    </w:p>
    <w:p w14:paraId="00000161" w14:textId="77777777" w:rsidR="00653343" w:rsidRDefault="00903AB7">
      <w:pPr>
        <w:numPr>
          <w:ilvl w:val="1"/>
          <w:numId w:val="29"/>
        </w:numPr>
        <w:spacing w:before="120" w:after="120" w:line="276" w:lineRule="auto"/>
        <w:ind w:left="425" w:firstLine="0"/>
        <w:jc w:val="both"/>
        <w:rPr>
          <w:b/>
          <w:color w:val="000000"/>
        </w:rPr>
      </w:pPr>
      <w:r>
        <w:rPr>
          <w:b/>
          <w:color w:val="000000"/>
        </w:rPr>
        <w:t xml:space="preserve"> Qualificação Técnica: </w:t>
      </w:r>
    </w:p>
    <w:p w14:paraId="00000163" w14:textId="077E0CA0" w:rsidR="00653343" w:rsidRDefault="00903AB7">
      <w:pPr>
        <w:numPr>
          <w:ilvl w:val="2"/>
          <w:numId w:val="29"/>
        </w:numPr>
        <w:pBdr>
          <w:top w:val="nil"/>
          <w:left w:val="nil"/>
          <w:bottom w:val="nil"/>
          <w:right w:val="nil"/>
          <w:between w:val="nil"/>
        </w:pBdr>
        <w:spacing w:line="276" w:lineRule="auto"/>
        <w:jc w:val="both"/>
        <w:rPr>
          <w:color w:val="000000"/>
        </w:rPr>
      </w:pPr>
      <w:bookmarkStart w:id="8" w:name="_heading=h.1t3h5sf" w:colFirst="0" w:colLast="0"/>
      <w:bookmarkEnd w:id="8"/>
      <w:r>
        <w:rPr>
          <w:color w:val="00000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r w:rsidR="009F127C">
        <w:rPr>
          <w:color w:val="000000"/>
        </w:rPr>
        <w:t>;</w:t>
      </w:r>
    </w:p>
    <w:p w14:paraId="00000164" w14:textId="77777777" w:rsidR="00653343" w:rsidRDefault="00903AB7">
      <w:pPr>
        <w:numPr>
          <w:ilvl w:val="3"/>
          <w:numId w:val="29"/>
        </w:numPr>
        <w:pBdr>
          <w:top w:val="nil"/>
          <w:left w:val="nil"/>
          <w:bottom w:val="nil"/>
          <w:right w:val="nil"/>
          <w:between w:val="nil"/>
        </w:pBd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14:paraId="6E45510D" w14:textId="094A6659" w:rsidR="009F127C" w:rsidRDefault="009F127C">
      <w:pPr>
        <w:numPr>
          <w:ilvl w:val="4"/>
          <w:numId w:val="29"/>
        </w:numPr>
        <w:pBdr>
          <w:top w:val="nil"/>
          <w:left w:val="nil"/>
          <w:bottom w:val="nil"/>
          <w:right w:val="nil"/>
          <w:between w:val="nil"/>
        </w:pBdr>
        <w:spacing w:line="276" w:lineRule="auto"/>
        <w:jc w:val="both"/>
        <w:rPr>
          <w:color w:val="000000"/>
        </w:rPr>
      </w:pPr>
      <w:bookmarkStart w:id="9" w:name="_heading=h.4d34og8" w:colFirst="0" w:colLast="0"/>
      <w:bookmarkEnd w:id="9"/>
      <w:r w:rsidRPr="009F127C">
        <w:rPr>
          <w:color w:val="000000"/>
        </w:rPr>
        <w:t>O licitante deverá apresentar também: Atestado(s) ou declaração(ões) de capacidade técnica expedido(s) por pessoa jurídica de direito público ou privado, que comprove ter a licitante executado ou estar executando serviços de gestão de mão de obra terceirizada ou ainda compatíveis e pertinentes</w:t>
      </w:r>
    </w:p>
    <w:p w14:paraId="00000165" w14:textId="5643489B" w:rsidR="00653343" w:rsidRPr="00323388" w:rsidRDefault="00323388">
      <w:pPr>
        <w:numPr>
          <w:ilvl w:val="4"/>
          <w:numId w:val="29"/>
        </w:numPr>
        <w:pBdr>
          <w:top w:val="nil"/>
          <w:left w:val="nil"/>
          <w:bottom w:val="nil"/>
          <w:right w:val="nil"/>
          <w:between w:val="nil"/>
        </w:pBdr>
        <w:spacing w:line="276" w:lineRule="auto"/>
        <w:jc w:val="both"/>
        <w:rPr>
          <w:color w:val="000000"/>
        </w:rPr>
      </w:pPr>
      <w:r w:rsidRPr="00323388">
        <w:rPr>
          <w:color w:val="000000"/>
        </w:rPr>
        <w:t>Deverá comprovar que tenha executado contrato com um mínimo de 40% (quarenta por cento) do número de colaboradores a serem contratados (mínimo de 146 colaboradores) por pelo menos 12 meses;</w:t>
      </w:r>
    </w:p>
    <w:p w14:paraId="00000169" w14:textId="77777777" w:rsidR="00653343" w:rsidRDefault="00903AB7">
      <w:pPr>
        <w:numPr>
          <w:ilvl w:val="3"/>
          <w:numId w:val="29"/>
        </w:numPr>
        <w:pBdr>
          <w:top w:val="nil"/>
          <w:left w:val="nil"/>
          <w:bottom w:val="nil"/>
          <w:right w:val="nil"/>
          <w:between w:val="nil"/>
        </w:pBd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0000016A" w14:textId="77777777" w:rsidR="00653343" w:rsidRDefault="00903AB7">
      <w:pPr>
        <w:numPr>
          <w:ilvl w:val="3"/>
          <w:numId w:val="29"/>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0000016B" w14:textId="77777777" w:rsidR="00653343" w:rsidRDefault="00903AB7">
      <w:pPr>
        <w:numPr>
          <w:ilvl w:val="3"/>
          <w:numId w:val="29"/>
        </w:numPr>
        <w:spacing w:before="120" w:after="120" w:line="276" w:lineRule="auto"/>
        <w:ind w:left="1701" w:firstLine="0"/>
        <w:jc w:val="both"/>
        <w:rPr>
          <w:color w:val="000000"/>
        </w:rPr>
      </w:pPr>
      <w:bookmarkStart w:id="10" w:name="_heading=h.2s8eyo1" w:colFirst="0" w:colLast="0"/>
      <w:bookmarkEnd w:id="10"/>
      <w:r>
        <w:rPr>
          <w:color w:val="000000"/>
        </w:rPr>
        <w:t xml:space="preserve">Poderá ser admitida, para fins de comprovação de quantitativo mínimo do serviço, a apresentação de diferentes atestados de serviços executados de forma concomitante, pois essa situação se equivale, para fins de comprovação de </w:t>
      </w:r>
      <w:r>
        <w:rPr>
          <w:color w:val="000000"/>
        </w:rPr>
        <w:lastRenderedPageBreak/>
        <w:t>capacidade técnico-operacional, a uma única contratação, nos termos do item 10.9 do Anexo VII-A da IN SEGES/MP n. 5/2017.</w:t>
      </w:r>
    </w:p>
    <w:p w14:paraId="0000016E" w14:textId="77777777" w:rsidR="00653343" w:rsidRDefault="00903AB7">
      <w:pPr>
        <w:numPr>
          <w:ilvl w:val="3"/>
          <w:numId w:val="29"/>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0000016F" w14:textId="77777777" w:rsidR="00653343" w:rsidRDefault="00903AB7">
      <w:pPr>
        <w:numPr>
          <w:ilvl w:val="3"/>
          <w:numId w:val="29"/>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00000170" w14:textId="77777777" w:rsidR="00653343" w:rsidRDefault="00903AB7">
      <w:pPr>
        <w:numPr>
          <w:ilvl w:val="3"/>
          <w:numId w:val="29"/>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00000171" w14:textId="77777777" w:rsidR="00653343" w:rsidRDefault="00903AB7">
      <w:pPr>
        <w:numPr>
          <w:ilvl w:val="3"/>
          <w:numId w:val="29"/>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7A127260" w14:textId="2E6B33F8" w:rsidR="00C85C14" w:rsidRPr="001F1907" w:rsidRDefault="00C85C14" w:rsidP="00C85C14">
      <w:pPr>
        <w:numPr>
          <w:ilvl w:val="2"/>
          <w:numId w:val="29"/>
        </w:numPr>
        <w:tabs>
          <w:tab w:val="left" w:pos="1440"/>
        </w:tabs>
        <w:spacing w:before="120" w:after="120" w:line="276" w:lineRule="auto"/>
        <w:ind w:left="1134" w:firstLine="0"/>
        <w:jc w:val="both"/>
        <w:rPr>
          <w:rFonts w:cs="Arial"/>
          <w:iCs/>
          <w:szCs w:val="20"/>
        </w:rPr>
      </w:pPr>
      <w:r w:rsidRPr="001F1907">
        <w:rPr>
          <w:iCs/>
        </w:rPr>
        <w:t>Declaração</w:t>
      </w:r>
      <w:r w:rsidRPr="001F1907">
        <w:rPr>
          <w:rFonts w:cs="Arial"/>
          <w:iCs/>
          <w:szCs w:val="20"/>
        </w:rPr>
        <w:t xml:space="preserve"> de que instalará escritório na </w:t>
      </w:r>
      <w:r w:rsidR="001F1907">
        <w:rPr>
          <w:rFonts w:cs="Arial"/>
          <w:iCs/>
          <w:szCs w:val="20"/>
        </w:rPr>
        <w:t>região metropolitana</w:t>
      </w:r>
      <w:r w:rsidRPr="001F1907">
        <w:rPr>
          <w:rFonts w:cs="Arial"/>
          <w:iCs/>
          <w:szCs w:val="20"/>
        </w:rPr>
        <w:t xml:space="preserve"> de Niterói, a ser comprovado no prazo máximo de 60 (sessenta) dias contado a partir da vigência do contrato, ou cidade próxima, cumprimento ao disposto no item 10.6, ‘a’, do anexo VII da IN SEGES/MP nº 05/2017, conforme modelo do Anexo V-</w:t>
      </w:r>
      <w:r w:rsidR="001F1907" w:rsidRPr="001F1907">
        <w:rPr>
          <w:rFonts w:cs="Arial"/>
          <w:iCs/>
          <w:szCs w:val="20"/>
        </w:rPr>
        <w:t>A</w:t>
      </w:r>
      <w:r w:rsidRPr="001F1907">
        <w:rPr>
          <w:rFonts w:cs="Arial"/>
          <w:iCs/>
          <w:szCs w:val="20"/>
        </w:rPr>
        <w:t xml:space="preserve"> deste Edital. Caso a licitante já disponha de matriz, filial ou escritório no local definido, deverá declarar a instalação/manutenção do escritório.</w:t>
      </w:r>
    </w:p>
    <w:p w14:paraId="303350F1" w14:textId="77777777" w:rsidR="00C85C14" w:rsidRPr="00323388" w:rsidRDefault="00C85C14" w:rsidP="00C85C14">
      <w:pPr>
        <w:numPr>
          <w:ilvl w:val="2"/>
          <w:numId w:val="29"/>
        </w:numPr>
        <w:tabs>
          <w:tab w:val="left" w:pos="1440"/>
        </w:tabs>
        <w:spacing w:before="120" w:after="120" w:line="276" w:lineRule="auto"/>
        <w:ind w:left="1134" w:firstLine="0"/>
        <w:jc w:val="both"/>
        <w:rPr>
          <w:rFonts w:cs="Arial"/>
          <w:bCs/>
          <w:i/>
          <w:szCs w:val="20"/>
        </w:rPr>
      </w:pPr>
      <w:bookmarkStart w:id="11" w:name="_heading=h.17dp8vu" w:colFirst="0" w:colLast="0"/>
      <w:bookmarkEnd w:id="11"/>
      <w:r w:rsidRPr="00323388">
        <w:rPr>
          <w:rFonts w:cs="Arial"/>
          <w:bCs/>
          <w:i/>
          <w:szCs w:val="20"/>
        </w:rPr>
        <w:t xml:space="preserve">As </w:t>
      </w:r>
      <w:r w:rsidRPr="00323388">
        <w:rPr>
          <w:rFonts w:cs="Arial"/>
          <w:szCs w:val="20"/>
        </w:rPr>
        <w:t>empresas</w:t>
      </w:r>
      <w:r w:rsidRPr="00323388">
        <w:rPr>
          <w:rFonts w:cs="Arial"/>
          <w:bCs/>
          <w:i/>
          <w:szCs w:val="20"/>
        </w:rPr>
        <w:t xml:space="preserve">, cadastradas ou não no SICAF, deverão apresentar atestado de vistoria assinado pelo servidor responsável, </w:t>
      </w:r>
      <w:r w:rsidRPr="00323388">
        <w:rPr>
          <w:rFonts w:cs="Arial"/>
          <w:b/>
          <w:bCs/>
          <w:i/>
          <w:szCs w:val="20"/>
        </w:rPr>
        <w:t xml:space="preserve">caso seja condição </w:t>
      </w:r>
      <w:r w:rsidRPr="00323388">
        <w:rPr>
          <w:rFonts w:cs="Arial"/>
          <w:b/>
          <w:bCs/>
          <w:i/>
          <w:szCs w:val="20"/>
          <w:u w:val="single"/>
        </w:rPr>
        <w:t>obrigatória</w:t>
      </w:r>
      <w:r w:rsidRPr="00323388">
        <w:rPr>
          <w:rFonts w:cs="Arial"/>
          <w:b/>
          <w:bCs/>
          <w:i/>
          <w:szCs w:val="20"/>
        </w:rPr>
        <w:t xml:space="preserve"> expressa</w:t>
      </w:r>
      <w:r w:rsidRPr="00323388">
        <w:rPr>
          <w:rFonts w:cs="Arial"/>
          <w:bCs/>
          <w:i/>
          <w:szCs w:val="20"/>
        </w:rPr>
        <w:t xml:space="preserve"> no Termo de Referência.</w:t>
      </w:r>
    </w:p>
    <w:p w14:paraId="00000177" w14:textId="511FD114" w:rsidR="00653343" w:rsidRPr="00903D42" w:rsidRDefault="00903AB7">
      <w:pPr>
        <w:numPr>
          <w:ilvl w:val="3"/>
          <w:numId w:val="29"/>
        </w:numPr>
        <w:pBdr>
          <w:top w:val="nil"/>
          <w:left w:val="nil"/>
          <w:bottom w:val="nil"/>
          <w:right w:val="nil"/>
          <w:between w:val="nil"/>
        </w:pBdr>
        <w:spacing w:after="120" w:line="276" w:lineRule="auto"/>
        <w:jc w:val="both"/>
        <w:rPr>
          <w:iCs/>
          <w:highlight w:val="yellow"/>
        </w:rPr>
      </w:pPr>
      <w:r w:rsidRPr="00323388">
        <w:rPr>
          <w:iCs/>
        </w:rPr>
        <w:t>O atestado de vistoria poderá ser substituído por declaração emitida pelo licitante em que conste, alternativamente, que conhece as condições locais para execução do objeto</w:t>
      </w:r>
      <w:r w:rsidRPr="00323388">
        <w:rPr>
          <w:iCs/>
          <w:strike/>
        </w:rPr>
        <w:t>,</w:t>
      </w:r>
      <w:r w:rsidRPr="00323388">
        <w:rPr>
          <w:iCs/>
        </w:rPr>
        <w:t xml:space="preserve"> ou que tem pleno conhecimento das condições e peculiaridades inerentes à natureza do trabalho, assumindo total responsabilidade</w:t>
      </w:r>
      <w:r w:rsidRPr="00903D42">
        <w:rPr>
          <w:iCs/>
        </w:rPr>
        <w:t xml:space="preserve"> por este fato e que não utilizará deste para quaisquer questionamentos futuros que ensejem desavenças técnicas ou financeiras </w:t>
      </w:r>
      <w:r w:rsidRPr="00DC5D21">
        <w:rPr>
          <w:iCs/>
        </w:rPr>
        <w:t>com a contratante</w:t>
      </w:r>
      <w:r w:rsidR="00E52159" w:rsidRPr="00DC5D21">
        <w:rPr>
          <w:iCs/>
        </w:rPr>
        <w:t xml:space="preserve">, </w:t>
      </w:r>
      <w:r w:rsidR="00E52159" w:rsidRPr="00DC5D21">
        <w:rPr>
          <w:b/>
          <w:bCs/>
          <w:iCs/>
        </w:rPr>
        <w:t>constará na proposta</w:t>
      </w:r>
      <w:r w:rsidR="00E52159" w:rsidRPr="00DC5D21">
        <w:rPr>
          <w:iCs/>
        </w:rPr>
        <w:t xml:space="preserve">, conforme modelo do Anexo </w:t>
      </w:r>
      <w:r w:rsidR="00DC5D21" w:rsidRPr="00DC5D21">
        <w:rPr>
          <w:iCs/>
        </w:rPr>
        <w:t>V-A</w:t>
      </w:r>
      <w:r w:rsidR="00E52159" w:rsidRPr="00DC5D21">
        <w:rPr>
          <w:iCs/>
        </w:rPr>
        <w:t xml:space="preserve"> do Edital.</w:t>
      </w:r>
    </w:p>
    <w:p w14:paraId="00000178" w14:textId="77777777" w:rsidR="00653343" w:rsidRDefault="00653343"/>
    <w:p w14:paraId="00000182" w14:textId="77777777" w:rsidR="00653343" w:rsidRDefault="00903AB7">
      <w:pPr>
        <w:numPr>
          <w:ilvl w:val="1"/>
          <w:numId w:val="29"/>
        </w:numPr>
        <w:spacing w:before="120" w:after="120" w:line="276" w:lineRule="auto"/>
        <w:jc w:val="both"/>
        <w:rPr>
          <w:b/>
        </w:rPr>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0000184" w14:textId="77777777" w:rsidR="00653343" w:rsidRDefault="00903AB7">
      <w:pPr>
        <w:numPr>
          <w:ilvl w:val="1"/>
          <w:numId w:val="29"/>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00000185" w14:textId="77777777" w:rsidR="00653343" w:rsidRDefault="00903AB7">
      <w:pPr>
        <w:numPr>
          <w:ilvl w:val="2"/>
          <w:numId w:val="29"/>
        </w:numPr>
        <w:spacing w:before="120" w:after="120" w:line="276" w:lineRule="auto"/>
        <w:jc w:val="both"/>
        <w:rPr>
          <w:color w:val="000000"/>
        </w:rPr>
      </w:pPr>
      <w:r>
        <w:rPr>
          <w:color w:val="000000"/>
        </w:rPr>
        <w:lastRenderedPageBreak/>
        <w:t>A declaração do vencedor acontecerá no momento imediatamente posterior à fase de habilitação.</w:t>
      </w:r>
    </w:p>
    <w:p w14:paraId="00000186" w14:textId="77777777" w:rsidR="00653343" w:rsidRDefault="00903AB7">
      <w:pPr>
        <w:numPr>
          <w:ilvl w:val="1"/>
          <w:numId w:val="29"/>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0000187" w14:textId="77777777" w:rsidR="00653343" w:rsidRDefault="00903AB7">
      <w:pPr>
        <w:numPr>
          <w:ilvl w:val="1"/>
          <w:numId w:val="29"/>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0000188" w14:textId="77777777" w:rsidR="00653343" w:rsidRDefault="00903AB7">
      <w:pPr>
        <w:numPr>
          <w:ilvl w:val="1"/>
          <w:numId w:val="29"/>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14:paraId="00000189" w14:textId="77777777" w:rsidR="00653343" w:rsidRDefault="00903AB7">
      <w:pPr>
        <w:numPr>
          <w:ilvl w:val="1"/>
          <w:numId w:val="29"/>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0000018A" w14:textId="77777777" w:rsidR="00653343" w:rsidRDefault="00903AB7">
      <w:pPr>
        <w:numPr>
          <w:ilvl w:val="1"/>
          <w:numId w:val="29"/>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000018B" w14:textId="77777777" w:rsidR="00653343" w:rsidRPr="00B3624A" w:rsidRDefault="00903AB7">
      <w:pPr>
        <w:numPr>
          <w:ilvl w:val="1"/>
          <w:numId w:val="29"/>
        </w:numPr>
        <w:spacing w:before="120" w:after="120" w:line="276" w:lineRule="auto"/>
        <w:jc w:val="both"/>
      </w:pPr>
      <w:r w:rsidRPr="00B3624A">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000018E" w14:textId="77777777" w:rsidR="00653343" w:rsidRDefault="00903AB7">
      <w:pPr>
        <w:numPr>
          <w:ilvl w:val="1"/>
          <w:numId w:val="29"/>
        </w:numPr>
        <w:spacing w:before="120" w:after="120" w:line="276" w:lineRule="auto"/>
        <w:jc w:val="both"/>
        <w:rPr>
          <w:color w:val="000000"/>
        </w:rPr>
      </w:pPr>
      <w:r>
        <w:rPr>
          <w:color w:val="000000"/>
        </w:rPr>
        <w:t>Constatado o atendimento às exigências de habilitação fixadas no Edital, o licitante será declarado vencedor.</w:t>
      </w:r>
    </w:p>
    <w:p w14:paraId="0000018F" w14:textId="77777777" w:rsidR="00653343" w:rsidRDefault="00903AB7">
      <w:pPr>
        <w:keepNext/>
        <w:keepLines/>
        <w:numPr>
          <w:ilvl w:val="0"/>
          <w:numId w:val="19"/>
        </w:numPr>
        <w:pBdr>
          <w:top w:val="nil"/>
          <w:left w:val="nil"/>
          <w:bottom w:val="nil"/>
          <w:right w:val="nil"/>
          <w:between w:val="nil"/>
        </w:pBdr>
        <w:spacing w:before="480" w:after="120" w:line="276" w:lineRule="auto"/>
        <w:ind w:right="-15"/>
        <w:jc w:val="both"/>
        <w:rPr>
          <w:b/>
          <w:color w:val="000000"/>
        </w:rPr>
      </w:pPr>
      <w:r>
        <w:rPr>
          <w:b/>
          <w:color w:val="000000"/>
        </w:rPr>
        <w:t>DO ENCAMINHAMENTO DA PROPOSTA VENCEDORA</w:t>
      </w:r>
    </w:p>
    <w:p w14:paraId="00000190" w14:textId="0BE3AE1A" w:rsidR="00653343" w:rsidRPr="00A55176" w:rsidRDefault="00903AB7">
      <w:pPr>
        <w:numPr>
          <w:ilvl w:val="1"/>
          <w:numId w:val="19"/>
        </w:numPr>
        <w:spacing w:before="120" w:after="120" w:line="276" w:lineRule="auto"/>
        <w:ind w:left="425" w:firstLine="0"/>
        <w:jc w:val="both"/>
        <w:rPr>
          <w:iCs/>
        </w:rPr>
      </w:pPr>
      <w:r w:rsidRPr="00A55176">
        <w:rPr>
          <w:iCs/>
        </w:rPr>
        <w:t xml:space="preserve">A proposta final do licitante declarado vencedor deverá ser encaminhada no prazo de </w:t>
      </w:r>
      <w:r w:rsidR="00A55176" w:rsidRPr="00A55176">
        <w:rPr>
          <w:rFonts w:cs="Arial"/>
          <w:iCs/>
          <w:szCs w:val="20"/>
        </w:rPr>
        <w:t xml:space="preserve"> 2 (duas) horas, ou conforme orientação do Pregoeiro no sistema eletrônico via </w:t>
      </w:r>
      <w:r w:rsidR="00A55176">
        <w:rPr>
          <w:rFonts w:cs="Arial"/>
          <w:iCs/>
          <w:szCs w:val="20"/>
        </w:rPr>
        <w:t>‘</w:t>
      </w:r>
      <w:r w:rsidR="00A55176" w:rsidRPr="00A55176">
        <w:rPr>
          <w:rFonts w:cs="Arial"/>
          <w:iCs/>
          <w:szCs w:val="20"/>
        </w:rPr>
        <w:t>chat</w:t>
      </w:r>
      <w:r w:rsidR="00A55176">
        <w:rPr>
          <w:rFonts w:cs="Arial"/>
          <w:iCs/>
          <w:szCs w:val="20"/>
        </w:rPr>
        <w:t>’</w:t>
      </w:r>
      <w:r w:rsidR="00A55176" w:rsidRPr="00A55176">
        <w:rPr>
          <w:rFonts w:cs="Arial"/>
          <w:iCs/>
          <w:szCs w:val="20"/>
        </w:rPr>
        <w:t>,</w:t>
      </w:r>
      <w:r w:rsidR="00A55176" w:rsidRPr="00A55176">
        <w:rPr>
          <w:iCs/>
        </w:rPr>
        <w:t xml:space="preserve"> </w:t>
      </w:r>
      <w:r w:rsidRPr="00A55176">
        <w:rPr>
          <w:iCs/>
        </w:rPr>
        <w:t>a contar da solicitação do Pregoeiro no sistema eletrônico e deverá:</w:t>
      </w:r>
    </w:p>
    <w:p w14:paraId="00000191" w14:textId="77777777" w:rsidR="00653343" w:rsidRPr="003F085B" w:rsidRDefault="00903AB7">
      <w:pPr>
        <w:numPr>
          <w:ilvl w:val="2"/>
          <w:numId w:val="19"/>
        </w:numPr>
        <w:pBdr>
          <w:top w:val="nil"/>
          <w:left w:val="nil"/>
          <w:bottom w:val="nil"/>
          <w:right w:val="nil"/>
          <w:between w:val="nil"/>
        </w:pBdr>
        <w:spacing w:before="120" w:line="276" w:lineRule="auto"/>
        <w:ind w:left="1134" w:firstLine="0"/>
        <w:jc w:val="both"/>
        <w:rPr>
          <w:iCs/>
        </w:rPr>
      </w:pPr>
      <w:r w:rsidRPr="003F085B">
        <w:rPr>
          <w:iCs/>
        </w:rPr>
        <w:t>ser redigida em língua portuguesa, datilografada ou digitada, em uma via, sem emendas, rasuras, entrelinhas ou ressalvas, devendo a última folha ser assinada e as demais rubricadas pelo licitante ou seu representante legal.</w:t>
      </w:r>
    </w:p>
    <w:p w14:paraId="00000192" w14:textId="77777777" w:rsidR="00653343" w:rsidRPr="003F085B" w:rsidRDefault="00903AB7">
      <w:pPr>
        <w:numPr>
          <w:ilvl w:val="2"/>
          <w:numId w:val="19"/>
        </w:numPr>
        <w:pBdr>
          <w:top w:val="nil"/>
          <w:left w:val="nil"/>
          <w:bottom w:val="nil"/>
          <w:right w:val="nil"/>
          <w:between w:val="nil"/>
        </w:pBdr>
        <w:spacing w:line="276" w:lineRule="auto"/>
        <w:ind w:left="1134" w:firstLine="0"/>
        <w:jc w:val="both"/>
        <w:rPr>
          <w:iCs/>
        </w:rPr>
      </w:pPr>
      <w:r w:rsidRPr="003F085B">
        <w:rPr>
          <w:iCs/>
        </w:rPr>
        <w:t>apresentar a planilha de custos e formação de preços, devidamente ajustada ao lance vencedor, em conformidade com o modelo anexo a este instrumento convocatório.</w:t>
      </w:r>
    </w:p>
    <w:p w14:paraId="00000193" w14:textId="77777777" w:rsidR="00653343" w:rsidRPr="003F085B" w:rsidRDefault="00903AB7">
      <w:pPr>
        <w:numPr>
          <w:ilvl w:val="2"/>
          <w:numId w:val="19"/>
        </w:numPr>
        <w:pBdr>
          <w:top w:val="nil"/>
          <w:left w:val="nil"/>
          <w:bottom w:val="nil"/>
          <w:right w:val="nil"/>
          <w:between w:val="nil"/>
        </w:pBdr>
        <w:spacing w:after="120" w:line="276" w:lineRule="auto"/>
        <w:ind w:left="1134" w:firstLine="0"/>
        <w:jc w:val="both"/>
        <w:rPr>
          <w:iCs/>
        </w:rPr>
      </w:pPr>
      <w:r w:rsidRPr="003F085B">
        <w:rPr>
          <w:iCs/>
        </w:rPr>
        <w:t>conter a indicação do banco, número da conta e agência do licitante vencedor, para fins de pagamento.</w:t>
      </w:r>
    </w:p>
    <w:p w14:paraId="00000194" w14:textId="77777777" w:rsidR="00653343" w:rsidRPr="003F085B" w:rsidRDefault="00903AB7">
      <w:pPr>
        <w:numPr>
          <w:ilvl w:val="1"/>
          <w:numId w:val="19"/>
        </w:numPr>
        <w:spacing w:before="120" w:after="120" w:line="276" w:lineRule="auto"/>
        <w:ind w:left="425" w:firstLine="0"/>
        <w:jc w:val="both"/>
        <w:rPr>
          <w:iCs/>
        </w:rPr>
      </w:pPr>
      <w:r w:rsidRPr="003F085B">
        <w:rPr>
          <w:iCs/>
        </w:rPr>
        <w:t>A proposta final deverá ser documentada nos autos e será levada em consideração no decorrer da execução do contrato e aplicação de eventual sanção à Contratada, se for o caso.</w:t>
      </w:r>
    </w:p>
    <w:p w14:paraId="00000195" w14:textId="77777777" w:rsidR="00653343" w:rsidRPr="003F085B" w:rsidRDefault="00903AB7">
      <w:pPr>
        <w:numPr>
          <w:ilvl w:val="2"/>
          <w:numId w:val="19"/>
        </w:numPr>
        <w:spacing w:before="120" w:after="120" w:line="276" w:lineRule="auto"/>
        <w:ind w:left="1134" w:firstLine="0"/>
        <w:jc w:val="both"/>
        <w:rPr>
          <w:iCs/>
        </w:rPr>
      </w:pPr>
      <w:r w:rsidRPr="003F085B">
        <w:rPr>
          <w:iCs/>
        </w:rPr>
        <w:lastRenderedPageBreak/>
        <w:t>Todas as especificações do objeto contidas na proposta vinculam a Contratada.</w:t>
      </w:r>
    </w:p>
    <w:p w14:paraId="00000197" w14:textId="77777777" w:rsidR="00653343" w:rsidRDefault="00903AB7">
      <w:pPr>
        <w:numPr>
          <w:ilvl w:val="1"/>
          <w:numId w:val="19"/>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00000198" w14:textId="77777777" w:rsidR="00653343" w:rsidRDefault="00903AB7">
      <w:pPr>
        <w:numPr>
          <w:ilvl w:val="2"/>
          <w:numId w:val="1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00000199" w14:textId="77777777" w:rsidR="00653343" w:rsidRDefault="00903AB7">
      <w:pPr>
        <w:numPr>
          <w:ilvl w:val="1"/>
          <w:numId w:val="19"/>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0000019A" w14:textId="77777777" w:rsidR="00653343" w:rsidRDefault="00903AB7">
      <w:pPr>
        <w:numPr>
          <w:ilvl w:val="1"/>
          <w:numId w:val="19"/>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0000019B" w14:textId="77777777" w:rsidR="00653343" w:rsidRDefault="00903AB7">
      <w:pPr>
        <w:numPr>
          <w:ilvl w:val="1"/>
          <w:numId w:val="19"/>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0000019C" w14:textId="77777777" w:rsidR="00653343" w:rsidRDefault="00903AB7">
      <w:pPr>
        <w:keepNext/>
        <w:keepLines/>
        <w:numPr>
          <w:ilvl w:val="0"/>
          <w:numId w:val="19"/>
        </w:numPr>
        <w:pBdr>
          <w:top w:val="nil"/>
          <w:left w:val="nil"/>
          <w:bottom w:val="nil"/>
          <w:right w:val="nil"/>
          <w:between w:val="nil"/>
        </w:pBdr>
        <w:spacing w:before="480" w:after="120" w:line="276" w:lineRule="auto"/>
        <w:ind w:right="-15"/>
        <w:jc w:val="both"/>
        <w:rPr>
          <w:b/>
          <w:color w:val="000000"/>
        </w:rPr>
      </w:pPr>
      <w:r>
        <w:rPr>
          <w:b/>
          <w:color w:val="000000"/>
        </w:rPr>
        <w:t>DOS RECURSOS</w:t>
      </w:r>
    </w:p>
    <w:p w14:paraId="0000019D" w14:textId="77777777" w:rsidR="00653343" w:rsidRDefault="00903AB7">
      <w:pPr>
        <w:numPr>
          <w:ilvl w:val="1"/>
          <w:numId w:val="19"/>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0000019E" w14:textId="77777777" w:rsidR="00653343" w:rsidRDefault="00903AB7">
      <w:pPr>
        <w:numPr>
          <w:ilvl w:val="1"/>
          <w:numId w:val="1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0000019F" w14:textId="77777777" w:rsidR="00653343" w:rsidRDefault="00903AB7">
      <w:pPr>
        <w:numPr>
          <w:ilvl w:val="2"/>
          <w:numId w:val="1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000001A0" w14:textId="77777777" w:rsidR="00653343" w:rsidRDefault="00903AB7">
      <w:pPr>
        <w:numPr>
          <w:ilvl w:val="2"/>
          <w:numId w:val="1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000001A1" w14:textId="77777777" w:rsidR="00653343" w:rsidRDefault="00903AB7">
      <w:pPr>
        <w:numPr>
          <w:ilvl w:val="2"/>
          <w:numId w:val="19"/>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00001A2" w14:textId="77777777" w:rsidR="00653343" w:rsidRDefault="00903AB7">
      <w:pPr>
        <w:numPr>
          <w:ilvl w:val="1"/>
          <w:numId w:val="1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000001A3" w14:textId="77777777" w:rsidR="00653343" w:rsidRDefault="00903AB7">
      <w:pPr>
        <w:numPr>
          <w:ilvl w:val="1"/>
          <w:numId w:val="1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000001A4" w14:textId="77777777" w:rsidR="00653343" w:rsidRDefault="00903AB7">
      <w:pPr>
        <w:keepNext/>
        <w:keepLines/>
        <w:numPr>
          <w:ilvl w:val="0"/>
          <w:numId w:val="19"/>
        </w:numPr>
        <w:pBdr>
          <w:top w:val="nil"/>
          <w:left w:val="nil"/>
          <w:bottom w:val="nil"/>
          <w:right w:val="nil"/>
          <w:between w:val="nil"/>
        </w:pBdr>
        <w:spacing w:before="480" w:after="120" w:line="276" w:lineRule="auto"/>
        <w:ind w:right="-15"/>
        <w:jc w:val="both"/>
        <w:rPr>
          <w:b/>
          <w:color w:val="000000"/>
        </w:rPr>
      </w:pPr>
      <w:r>
        <w:rPr>
          <w:b/>
          <w:color w:val="000000"/>
        </w:rPr>
        <w:t>DA REABERTURA DA SESSÃO PÚBLICA</w:t>
      </w:r>
    </w:p>
    <w:p w14:paraId="000001A5" w14:textId="77777777" w:rsidR="00653343" w:rsidRDefault="00903AB7">
      <w:pPr>
        <w:numPr>
          <w:ilvl w:val="1"/>
          <w:numId w:val="19"/>
        </w:numPr>
        <w:pBdr>
          <w:top w:val="nil"/>
          <w:left w:val="nil"/>
          <w:bottom w:val="nil"/>
          <w:right w:val="nil"/>
          <w:between w:val="nil"/>
        </w:pBdr>
        <w:tabs>
          <w:tab w:val="left" w:pos="567"/>
        </w:tabs>
        <w:spacing w:before="120" w:after="120" w:line="276" w:lineRule="auto"/>
        <w:jc w:val="both"/>
        <w:rPr>
          <w:color w:val="000000"/>
        </w:rPr>
      </w:pPr>
      <w:r>
        <w:rPr>
          <w:color w:val="000000"/>
        </w:rPr>
        <w:t>A sessão pública poderá ser reaberta:</w:t>
      </w:r>
    </w:p>
    <w:p w14:paraId="000001A6" w14:textId="77777777" w:rsidR="00653343" w:rsidRDefault="00903AB7">
      <w:pPr>
        <w:numPr>
          <w:ilvl w:val="2"/>
          <w:numId w:val="19"/>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t xml:space="preserve">Nas hipóteses de provimento de recurso que leve à anulação de atos anteriores à realização da sessão pública precedente ou em que seja anulada a própria </w:t>
      </w:r>
      <w:r>
        <w:rPr>
          <w:color w:val="000000"/>
        </w:rPr>
        <w:lastRenderedPageBreak/>
        <w:t>sessão pública, situação em que serão repetidos os atos anulados e os que dele dependam.</w:t>
      </w:r>
    </w:p>
    <w:p w14:paraId="000001A7" w14:textId="77777777" w:rsidR="00653343" w:rsidRDefault="00903AB7">
      <w:pPr>
        <w:numPr>
          <w:ilvl w:val="2"/>
          <w:numId w:val="19"/>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000001A8" w14:textId="77777777" w:rsidR="00653343" w:rsidRDefault="00903AB7">
      <w:pPr>
        <w:numPr>
          <w:ilvl w:val="1"/>
          <w:numId w:val="19"/>
        </w:numPr>
        <w:pBdr>
          <w:top w:val="nil"/>
          <w:left w:val="nil"/>
          <w:bottom w:val="nil"/>
          <w:right w:val="nil"/>
          <w:between w:val="nil"/>
        </w:pBd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000001A9" w14:textId="77777777" w:rsidR="00653343" w:rsidRDefault="00903AB7">
      <w:pPr>
        <w:numPr>
          <w:ilvl w:val="2"/>
          <w:numId w:val="19"/>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000001AA" w14:textId="77777777" w:rsidR="00653343" w:rsidRDefault="00903AB7">
      <w:pPr>
        <w:numPr>
          <w:ilvl w:val="2"/>
          <w:numId w:val="19"/>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000001AB" w14:textId="77777777" w:rsidR="00653343" w:rsidRDefault="00903AB7">
      <w:pPr>
        <w:keepNext/>
        <w:keepLines/>
        <w:numPr>
          <w:ilvl w:val="0"/>
          <w:numId w:val="19"/>
        </w:numPr>
        <w:pBdr>
          <w:top w:val="nil"/>
          <w:left w:val="nil"/>
          <w:bottom w:val="nil"/>
          <w:right w:val="nil"/>
          <w:between w:val="nil"/>
        </w:pBdr>
        <w:spacing w:before="480" w:after="120" w:line="276" w:lineRule="auto"/>
        <w:ind w:right="-15"/>
        <w:jc w:val="both"/>
        <w:rPr>
          <w:b/>
          <w:color w:val="000000"/>
        </w:rPr>
      </w:pPr>
      <w:r>
        <w:rPr>
          <w:b/>
          <w:color w:val="000000"/>
        </w:rPr>
        <w:t>DA ADJUDICAÇÃO E HOMOLOGAÇÃO</w:t>
      </w:r>
    </w:p>
    <w:p w14:paraId="000001AC" w14:textId="77777777" w:rsidR="00653343" w:rsidRDefault="00903AB7">
      <w:pPr>
        <w:numPr>
          <w:ilvl w:val="1"/>
          <w:numId w:val="1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000001AD" w14:textId="77777777" w:rsidR="00653343" w:rsidRDefault="00903AB7">
      <w:pPr>
        <w:numPr>
          <w:ilvl w:val="1"/>
          <w:numId w:val="1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000001AE" w14:textId="77777777" w:rsidR="00653343" w:rsidRDefault="00903AB7">
      <w:pPr>
        <w:keepNext/>
        <w:keepLines/>
        <w:numPr>
          <w:ilvl w:val="0"/>
          <w:numId w:val="19"/>
        </w:numPr>
        <w:pBdr>
          <w:top w:val="nil"/>
          <w:left w:val="nil"/>
          <w:bottom w:val="nil"/>
          <w:right w:val="nil"/>
          <w:between w:val="nil"/>
        </w:pBdr>
        <w:spacing w:before="480" w:after="120" w:line="276" w:lineRule="auto"/>
        <w:ind w:right="-15"/>
        <w:jc w:val="both"/>
        <w:rPr>
          <w:b/>
          <w:color w:val="000000"/>
        </w:rPr>
      </w:pPr>
      <w:r>
        <w:rPr>
          <w:b/>
          <w:color w:val="000000"/>
        </w:rPr>
        <w:t>DA GARANTIA DE EXECUÇÃO</w:t>
      </w:r>
    </w:p>
    <w:p w14:paraId="000001B0" w14:textId="77777777" w:rsidR="00653343" w:rsidRDefault="00903AB7">
      <w:pPr>
        <w:numPr>
          <w:ilvl w:val="1"/>
          <w:numId w:val="19"/>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000001B9" w14:textId="77777777" w:rsidR="00653343" w:rsidRDefault="00903AB7">
      <w:pPr>
        <w:keepNext/>
        <w:keepLines/>
        <w:numPr>
          <w:ilvl w:val="0"/>
          <w:numId w:val="20"/>
        </w:numPr>
        <w:pBdr>
          <w:top w:val="nil"/>
          <w:left w:val="nil"/>
          <w:bottom w:val="nil"/>
          <w:right w:val="nil"/>
          <w:between w:val="nil"/>
        </w:pBdr>
        <w:spacing w:before="480" w:after="120" w:line="276" w:lineRule="auto"/>
        <w:ind w:right="-15"/>
        <w:jc w:val="both"/>
        <w:rPr>
          <w:b/>
          <w:color w:val="000000"/>
        </w:rPr>
      </w:pPr>
      <w:r>
        <w:rPr>
          <w:b/>
          <w:color w:val="000000"/>
        </w:rPr>
        <w:t>DO TERMO DE CONTRATO</w:t>
      </w:r>
    </w:p>
    <w:p w14:paraId="000001BA" w14:textId="77777777" w:rsidR="00653343" w:rsidRDefault="00903AB7">
      <w:pPr>
        <w:numPr>
          <w:ilvl w:val="1"/>
          <w:numId w:val="20"/>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00001BC" w14:textId="1D0CD586" w:rsidR="00653343" w:rsidRDefault="00903AB7">
      <w:pPr>
        <w:numPr>
          <w:ilvl w:val="1"/>
          <w:numId w:val="20"/>
        </w:numPr>
        <w:spacing w:before="120" w:after="120" w:line="276" w:lineRule="auto"/>
        <w:ind w:left="425" w:firstLine="0"/>
        <w:jc w:val="both"/>
        <w:rPr>
          <w:color w:val="000000"/>
        </w:rPr>
      </w:pPr>
      <w:r>
        <w:rPr>
          <w:color w:val="000000"/>
        </w:rPr>
        <w:t xml:space="preserve">O adjudicatário terá o prazo de </w:t>
      </w:r>
      <w:r w:rsidR="00F6688F" w:rsidRPr="00D211E1">
        <w:rPr>
          <w:rFonts w:cs="Arial"/>
          <w:color w:val="000000"/>
          <w:szCs w:val="2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00001BD" w14:textId="27F1B75A" w:rsidR="00653343" w:rsidRDefault="00903AB7">
      <w:pPr>
        <w:numPr>
          <w:ilvl w:val="2"/>
          <w:numId w:val="20"/>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F6688F">
        <w:rPr>
          <w:color w:val="000000"/>
        </w:rPr>
        <w:t>5</w:t>
      </w:r>
      <w:r>
        <w:rPr>
          <w:color w:val="000000"/>
        </w:rPr>
        <w:t xml:space="preserve"> (</w:t>
      </w:r>
      <w:r w:rsidR="00F6688F">
        <w:rPr>
          <w:color w:val="000000"/>
        </w:rPr>
        <w:t>cinco</w:t>
      </w:r>
      <w:r>
        <w:rPr>
          <w:color w:val="000000"/>
        </w:rPr>
        <w:t xml:space="preserve">) dias, a contar da data de seu recebimento. </w:t>
      </w:r>
    </w:p>
    <w:p w14:paraId="000001BE" w14:textId="77777777" w:rsidR="00653343" w:rsidRDefault="00903AB7">
      <w:pPr>
        <w:numPr>
          <w:ilvl w:val="2"/>
          <w:numId w:val="20"/>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00001BF" w14:textId="77777777" w:rsidR="00653343" w:rsidRDefault="00903AB7">
      <w:pPr>
        <w:numPr>
          <w:ilvl w:val="1"/>
          <w:numId w:val="20"/>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000001C0" w14:textId="77777777" w:rsidR="00653343" w:rsidRDefault="00903AB7">
      <w:pPr>
        <w:numPr>
          <w:ilvl w:val="2"/>
          <w:numId w:val="20"/>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00001C1" w14:textId="77777777" w:rsidR="00653343" w:rsidRDefault="00903AB7">
      <w:pPr>
        <w:numPr>
          <w:ilvl w:val="2"/>
          <w:numId w:val="20"/>
        </w:numPr>
        <w:spacing w:before="120" w:after="120" w:line="276" w:lineRule="auto"/>
        <w:jc w:val="both"/>
        <w:rPr>
          <w:color w:val="000000"/>
        </w:rPr>
      </w:pPr>
      <w:r>
        <w:rPr>
          <w:color w:val="000000"/>
        </w:rPr>
        <w:lastRenderedPageBreak/>
        <w:t>a contratada se vincula à sua proposta e às previsões contidas no edital e seus anexos;</w:t>
      </w:r>
    </w:p>
    <w:p w14:paraId="000001C2" w14:textId="77777777" w:rsidR="00653343" w:rsidRDefault="00903AB7">
      <w:pPr>
        <w:numPr>
          <w:ilvl w:val="2"/>
          <w:numId w:val="20"/>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000001C3" w14:textId="711F435E" w:rsidR="00653343" w:rsidRPr="00B551A5" w:rsidRDefault="00903AB7">
      <w:pPr>
        <w:numPr>
          <w:ilvl w:val="1"/>
          <w:numId w:val="20"/>
        </w:numPr>
        <w:spacing w:before="120" w:after="120" w:line="276" w:lineRule="auto"/>
        <w:ind w:left="425" w:firstLine="0"/>
        <w:jc w:val="both"/>
        <w:rPr>
          <w:color w:val="000000"/>
        </w:rPr>
      </w:pPr>
      <w:r w:rsidRPr="00B551A5">
        <w:rPr>
          <w:color w:val="000000"/>
        </w:rPr>
        <w:t xml:space="preserve">O prazo de vigência da contratação é de </w:t>
      </w:r>
      <w:r w:rsidR="00F6688F" w:rsidRPr="00B551A5">
        <w:rPr>
          <w:rFonts w:cs="Arial"/>
          <w:color w:val="000000"/>
          <w:szCs w:val="20"/>
        </w:rPr>
        <w:t>12 (doze) meses</w:t>
      </w:r>
      <w:r w:rsidR="00B551A5">
        <w:rPr>
          <w:rFonts w:cs="Arial"/>
          <w:color w:val="000000"/>
          <w:szCs w:val="20"/>
        </w:rPr>
        <w:t>,</w:t>
      </w:r>
      <w:r w:rsidRPr="00B551A5">
        <w:rPr>
          <w:color w:val="000000"/>
        </w:rPr>
        <w:t xml:space="preserve"> prorrogável conforme </w:t>
      </w:r>
      <w:r w:rsidRPr="00B551A5">
        <w:t>previsão no instrumento contratual.</w:t>
      </w:r>
    </w:p>
    <w:p w14:paraId="000001C4" w14:textId="77777777" w:rsidR="00653343" w:rsidRDefault="00903AB7">
      <w:pPr>
        <w:numPr>
          <w:ilvl w:val="1"/>
          <w:numId w:val="20"/>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00001C5" w14:textId="77777777" w:rsidR="00653343" w:rsidRDefault="00903AB7">
      <w:pPr>
        <w:numPr>
          <w:ilvl w:val="2"/>
          <w:numId w:val="20"/>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000001C6" w14:textId="77777777" w:rsidR="00653343" w:rsidRDefault="00903AB7">
      <w:pPr>
        <w:numPr>
          <w:ilvl w:val="2"/>
          <w:numId w:val="20"/>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00001C7" w14:textId="77777777" w:rsidR="00653343" w:rsidRDefault="00903AB7">
      <w:pPr>
        <w:numPr>
          <w:ilvl w:val="1"/>
          <w:numId w:val="20"/>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000001C8" w14:textId="77777777" w:rsidR="00653343" w:rsidRDefault="00903AB7">
      <w:pPr>
        <w:numPr>
          <w:ilvl w:val="1"/>
          <w:numId w:val="20"/>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00001C9" w14:textId="77777777" w:rsidR="00653343" w:rsidRDefault="00903AB7">
      <w:pPr>
        <w:keepNext/>
        <w:keepLines/>
        <w:numPr>
          <w:ilvl w:val="0"/>
          <w:numId w:val="20"/>
        </w:numPr>
        <w:pBdr>
          <w:top w:val="nil"/>
          <w:left w:val="nil"/>
          <w:bottom w:val="nil"/>
          <w:right w:val="nil"/>
          <w:between w:val="nil"/>
        </w:pBdr>
        <w:spacing w:before="480" w:after="120" w:line="276" w:lineRule="auto"/>
        <w:ind w:right="-15"/>
        <w:jc w:val="both"/>
        <w:rPr>
          <w:b/>
          <w:color w:val="000000"/>
        </w:rPr>
      </w:pPr>
      <w:r>
        <w:rPr>
          <w:b/>
          <w:color w:val="000000"/>
          <w:highlight w:val="white"/>
        </w:rPr>
        <w:t>DO REAJUSTAMENTO EM SENTIDO GERAL</w:t>
      </w:r>
    </w:p>
    <w:p w14:paraId="000001CA" w14:textId="77777777" w:rsidR="00653343" w:rsidRDefault="00903AB7">
      <w:pPr>
        <w:keepNext/>
        <w:keepLines/>
        <w:numPr>
          <w:ilvl w:val="1"/>
          <w:numId w:val="20"/>
        </w:numPr>
        <w:pBdr>
          <w:top w:val="nil"/>
          <w:left w:val="nil"/>
          <w:bottom w:val="nil"/>
          <w:right w:val="nil"/>
          <w:between w:val="nil"/>
        </w:pBd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000001CB" w14:textId="77777777" w:rsidR="00653343" w:rsidRDefault="00903AB7">
      <w:pPr>
        <w:keepNext/>
        <w:keepLines/>
        <w:numPr>
          <w:ilvl w:val="0"/>
          <w:numId w:val="20"/>
        </w:numPr>
        <w:pBdr>
          <w:top w:val="nil"/>
          <w:left w:val="nil"/>
          <w:bottom w:val="nil"/>
          <w:right w:val="nil"/>
          <w:between w:val="nil"/>
        </w:pBdr>
        <w:spacing w:before="360" w:after="120" w:line="276" w:lineRule="auto"/>
        <w:ind w:right="-15"/>
        <w:jc w:val="both"/>
        <w:rPr>
          <w:b/>
          <w:color w:val="000000"/>
        </w:rPr>
      </w:pPr>
      <w:r>
        <w:rPr>
          <w:b/>
          <w:color w:val="000000"/>
        </w:rPr>
        <w:t>DA ACEITAÇÃO DO OBJETO E DA FISCALIZAÇÃO</w:t>
      </w:r>
    </w:p>
    <w:p w14:paraId="000001CC" w14:textId="77777777" w:rsidR="00653343" w:rsidRDefault="00903AB7">
      <w:pPr>
        <w:numPr>
          <w:ilvl w:val="1"/>
          <w:numId w:val="20"/>
        </w:numPr>
        <w:spacing w:before="120" w:after="120" w:line="276" w:lineRule="auto"/>
        <w:ind w:left="425" w:firstLine="0"/>
        <w:jc w:val="both"/>
      </w:pPr>
      <w:r>
        <w:t>Os critérios de aceitação do objeto e de fiscalização estão previstos no Termo de Referência.</w:t>
      </w:r>
    </w:p>
    <w:p w14:paraId="000001CD" w14:textId="77777777" w:rsidR="00653343" w:rsidRDefault="00903AB7">
      <w:pPr>
        <w:keepNext/>
        <w:keepLines/>
        <w:numPr>
          <w:ilvl w:val="0"/>
          <w:numId w:val="20"/>
        </w:numPr>
        <w:pBdr>
          <w:top w:val="nil"/>
          <w:left w:val="nil"/>
          <w:bottom w:val="nil"/>
          <w:right w:val="nil"/>
          <w:between w:val="nil"/>
        </w:pBdr>
        <w:spacing w:before="480" w:after="120" w:line="276" w:lineRule="auto"/>
        <w:ind w:right="-15"/>
        <w:jc w:val="both"/>
        <w:rPr>
          <w:b/>
          <w:color w:val="000000"/>
        </w:rPr>
      </w:pPr>
      <w:r>
        <w:rPr>
          <w:b/>
          <w:color w:val="000000"/>
        </w:rPr>
        <w:t>DAS OBRIGAÇÕES DA CONTRATANTE E DA CONTRATADA</w:t>
      </w:r>
    </w:p>
    <w:p w14:paraId="000001CE" w14:textId="77777777" w:rsidR="00653343" w:rsidRDefault="00903AB7">
      <w:pPr>
        <w:numPr>
          <w:ilvl w:val="1"/>
          <w:numId w:val="20"/>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000001CF" w14:textId="77777777" w:rsidR="00653343" w:rsidRDefault="00903AB7">
      <w:pPr>
        <w:keepNext/>
        <w:keepLines/>
        <w:numPr>
          <w:ilvl w:val="0"/>
          <w:numId w:val="20"/>
        </w:numPr>
        <w:pBdr>
          <w:top w:val="nil"/>
          <w:left w:val="nil"/>
          <w:bottom w:val="nil"/>
          <w:right w:val="nil"/>
          <w:between w:val="nil"/>
        </w:pBdr>
        <w:spacing w:before="480" w:after="120" w:line="276" w:lineRule="auto"/>
        <w:ind w:right="-15"/>
        <w:jc w:val="both"/>
        <w:rPr>
          <w:b/>
          <w:color w:val="000000"/>
        </w:rPr>
      </w:pPr>
      <w:r>
        <w:rPr>
          <w:b/>
          <w:color w:val="000000"/>
        </w:rPr>
        <w:t>DO PAGAMENTO</w:t>
      </w:r>
    </w:p>
    <w:p w14:paraId="000001D0" w14:textId="77777777" w:rsidR="00653343" w:rsidRDefault="00903AB7">
      <w:pPr>
        <w:numPr>
          <w:ilvl w:val="1"/>
          <w:numId w:val="20"/>
        </w:numPr>
        <w:pBdr>
          <w:top w:val="nil"/>
          <w:left w:val="nil"/>
          <w:bottom w:val="nil"/>
          <w:right w:val="nil"/>
          <w:between w:val="nil"/>
        </w:pBdr>
        <w:spacing w:before="120" w:after="120" w:line="276" w:lineRule="auto"/>
        <w:jc w:val="both"/>
        <w:rPr>
          <w:color w:val="000000"/>
        </w:rPr>
      </w:pPr>
      <w:r>
        <w:rPr>
          <w:color w:val="000000"/>
        </w:rPr>
        <w:t>As regras acerca do pagamento são as estabelecidas no Termo de Referência, anexo a este Edital.</w:t>
      </w:r>
    </w:p>
    <w:p w14:paraId="000001D5" w14:textId="77777777" w:rsidR="00653343" w:rsidRPr="004412B8" w:rsidRDefault="00903AB7">
      <w:pPr>
        <w:keepNext/>
        <w:keepLines/>
        <w:numPr>
          <w:ilvl w:val="0"/>
          <w:numId w:val="20"/>
        </w:numPr>
        <w:pBdr>
          <w:top w:val="nil"/>
          <w:left w:val="nil"/>
          <w:bottom w:val="nil"/>
          <w:right w:val="nil"/>
          <w:between w:val="nil"/>
        </w:pBdr>
        <w:spacing w:before="480" w:after="120" w:line="276" w:lineRule="auto"/>
        <w:ind w:right="-15"/>
        <w:jc w:val="both"/>
        <w:rPr>
          <w:b/>
          <w:i/>
        </w:rPr>
      </w:pPr>
      <w:r w:rsidRPr="004412B8">
        <w:rPr>
          <w:b/>
          <w:i/>
        </w:rPr>
        <w:lastRenderedPageBreak/>
        <w:t>DA CONTA-DEPÓSITO VINCULADA</w:t>
      </w:r>
      <w:r w:rsidRPr="004412B8">
        <w:rPr>
          <w:b/>
          <w:i/>
          <w:highlight w:val="white"/>
        </w:rPr>
        <w:t>― BLOQUEADA PARA MOVIMENTAÇÃO</w:t>
      </w:r>
    </w:p>
    <w:p w14:paraId="000001D6" w14:textId="77777777" w:rsidR="00653343" w:rsidRPr="00C20F21" w:rsidRDefault="00903AB7">
      <w:pPr>
        <w:numPr>
          <w:ilvl w:val="1"/>
          <w:numId w:val="20"/>
        </w:numPr>
        <w:spacing w:before="120" w:after="120" w:line="276" w:lineRule="auto"/>
        <w:ind w:left="425" w:firstLine="0"/>
        <w:jc w:val="both"/>
        <w:rPr>
          <w:iCs/>
        </w:rPr>
      </w:pPr>
      <w:r w:rsidRPr="00C20F21">
        <w:rPr>
          <w:iCs/>
          <w:highlight w:val="white"/>
        </w:rPr>
        <w:t xml:space="preserve">Para atendimento ao disposto no art. 18 da IN SEGES/MP N. 5/2017, as regras acerca da Conta-Depósito Vinculada – bloqueada para movimentação a que se refere o Anexo XII da IN SEGES/MP n. 5/2017 são as estabelecidas </w:t>
      </w:r>
      <w:r w:rsidRPr="00C20F21">
        <w:rPr>
          <w:iCs/>
        </w:rPr>
        <w:t>no Termo de Referência, anexo a este Edital.</w:t>
      </w:r>
    </w:p>
    <w:p w14:paraId="000001DA" w14:textId="77777777" w:rsidR="00653343" w:rsidRDefault="00903AB7">
      <w:pPr>
        <w:keepNext/>
        <w:keepLines/>
        <w:numPr>
          <w:ilvl w:val="0"/>
          <w:numId w:val="22"/>
        </w:numPr>
        <w:pBdr>
          <w:top w:val="nil"/>
          <w:left w:val="nil"/>
          <w:bottom w:val="nil"/>
          <w:right w:val="nil"/>
          <w:between w:val="nil"/>
        </w:pBdr>
        <w:spacing w:before="480" w:after="120" w:line="276" w:lineRule="auto"/>
        <w:ind w:right="-15"/>
        <w:jc w:val="both"/>
        <w:rPr>
          <w:b/>
          <w:color w:val="000000"/>
        </w:rPr>
      </w:pPr>
      <w:r>
        <w:rPr>
          <w:b/>
          <w:color w:val="000000"/>
        </w:rPr>
        <w:t>DAS SANÇÕES ADMINISTRATIVAS.</w:t>
      </w:r>
    </w:p>
    <w:p w14:paraId="000001DB" w14:textId="77777777" w:rsidR="00653343" w:rsidRDefault="00903AB7">
      <w:pPr>
        <w:numPr>
          <w:ilvl w:val="1"/>
          <w:numId w:val="22"/>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000001DC" w14:textId="77777777" w:rsidR="00653343" w:rsidRDefault="00903AB7">
      <w:pPr>
        <w:numPr>
          <w:ilvl w:val="2"/>
          <w:numId w:val="22"/>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000001DD" w14:textId="77777777" w:rsidR="00653343" w:rsidRDefault="00903AB7">
      <w:pPr>
        <w:numPr>
          <w:ilvl w:val="2"/>
          <w:numId w:val="22"/>
        </w:numPr>
        <w:spacing w:before="120" w:after="120" w:line="276" w:lineRule="auto"/>
        <w:jc w:val="both"/>
        <w:rPr>
          <w:color w:val="000000"/>
        </w:rPr>
      </w:pPr>
      <w:r>
        <w:rPr>
          <w:color w:val="000000"/>
        </w:rPr>
        <w:t>não assinar a ata de registro de preços, quando cabível;</w:t>
      </w:r>
    </w:p>
    <w:p w14:paraId="000001DE" w14:textId="77777777" w:rsidR="00653343" w:rsidRDefault="00903AB7">
      <w:pPr>
        <w:numPr>
          <w:ilvl w:val="2"/>
          <w:numId w:val="22"/>
        </w:numPr>
        <w:spacing w:before="120" w:after="120" w:line="276" w:lineRule="auto"/>
        <w:jc w:val="both"/>
        <w:rPr>
          <w:color w:val="000000"/>
        </w:rPr>
      </w:pPr>
      <w:r>
        <w:rPr>
          <w:color w:val="000000"/>
        </w:rPr>
        <w:t>apresentar documentação falsa;</w:t>
      </w:r>
    </w:p>
    <w:p w14:paraId="000001DF" w14:textId="77777777" w:rsidR="00653343" w:rsidRDefault="00903AB7">
      <w:pPr>
        <w:numPr>
          <w:ilvl w:val="2"/>
          <w:numId w:val="22"/>
        </w:numPr>
        <w:spacing w:before="120" w:after="120" w:line="276" w:lineRule="auto"/>
        <w:jc w:val="both"/>
        <w:rPr>
          <w:color w:val="000000"/>
        </w:rPr>
      </w:pPr>
      <w:r>
        <w:rPr>
          <w:color w:val="000000"/>
        </w:rPr>
        <w:t>deixar de entregar os documentos exigidos no certame;</w:t>
      </w:r>
    </w:p>
    <w:p w14:paraId="000001E0" w14:textId="77777777" w:rsidR="00653343" w:rsidRDefault="00903AB7">
      <w:pPr>
        <w:numPr>
          <w:ilvl w:val="2"/>
          <w:numId w:val="22"/>
        </w:numPr>
        <w:spacing w:before="120" w:after="120" w:line="276" w:lineRule="auto"/>
        <w:jc w:val="both"/>
        <w:rPr>
          <w:color w:val="000000"/>
        </w:rPr>
      </w:pPr>
      <w:r>
        <w:rPr>
          <w:color w:val="000000"/>
        </w:rPr>
        <w:t>ensejar o retardamento da execução do objeto;</w:t>
      </w:r>
    </w:p>
    <w:p w14:paraId="000001E1" w14:textId="77777777" w:rsidR="00653343" w:rsidRDefault="00903AB7">
      <w:pPr>
        <w:numPr>
          <w:ilvl w:val="2"/>
          <w:numId w:val="22"/>
        </w:numPr>
        <w:spacing w:before="120" w:after="120" w:line="276" w:lineRule="auto"/>
        <w:jc w:val="both"/>
        <w:rPr>
          <w:color w:val="000000"/>
        </w:rPr>
      </w:pPr>
      <w:r>
        <w:rPr>
          <w:color w:val="000000"/>
        </w:rPr>
        <w:t>não mantiver a proposta;</w:t>
      </w:r>
    </w:p>
    <w:p w14:paraId="000001E2" w14:textId="77777777" w:rsidR="00653343" w:rsidRDefault="00903AB7">
      <w:pPr>
        <w:numPr>
          <w:ilvl w:val="2"/>
          <w:numId w:val="22"/>
        </w:numPr>
        <w:spacing w:before="120" w:after="120" w:line="276" w:lineRule="auto"/>
        <w:jc w:val="both"/>
        <w:rPr>
          <w:color w:val="000000"/>
        </w:rPr>
      </w:pPr>
      <w:r>
        <w:rPr>
          <w:color w:val="000000"/>
        </w:rPr>
        <w:t>cometer fraude fiscal;</w:t>
      </w:r>
    </w:p>
    <w:p w14:paraId="000001E3" w14:textId="77777777" w:rsidR="00653343" w:rsidRDefault="00903AB7">
      <w:pPr>
        <w:numPr>
          <w:ilvl w:val="2"/>
          <w:numId w:val="22"/>
        </w:numPr>
        <w:spacing w:before="120" w:after="120" w:line="276" w:lineRule="auto"/>
        <w:jc w:val="both"/>
        <w:rPr>
          <w:color w:val="000000"/>
        </w:rPr>
      </w:pPr>
      <w:r>
        <w:rPr>
          <w:color w:val="000000"/>
        </w:rPr>
        <w:t>comportar-se de modo inidôneo;</w:t>
      </w:r>
    </w:p>
    <w:p w14:paraId="000001E4" w14:textId="77777777" w:rsidR="00653343" w:rsidRDefault="00903AB7">
      <w:pPr>
        <w:numPr>
          <w:ilvl w:val="1"/>
          <w:numId w:val="22"/>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00001E5" w14:textId="77777777" w:rsidR="00653343" w:rsidRDefault="00903AB7">
      <w:pPr>
        <w:numPr>
          <w:ilvl w:val="1"/>
          <w:numId w:val="22"/>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0001E6" w14:textId="77777777" w:rsidR="00653343" w:rsidRDefault="00903AB7">
      <w:pPr>
        <w:numPr>
          <w:ilvl w:val="1"/>
          <w:numId w:val="22"/>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000001E7" w14:textId="77777777" w:rsidR="00653343" w:rsidRDefault="00903AB7">
      <w:pPr>
        <w:numPr>
          <w:ilvl w:val="2"/>
          <w:numId w:val="22"/>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000001E8" w14:textId="5710EE7A" w:rsidR="00653343" w:rsidRDefault="00903AB7">
      <w:pPr>
        <w:numPr>
          <w:ilvl w:val="2"/>
          <w:numId w:val="22"/>
        </w:numPr>
        <w:spacing w:before="120" w:after="120" w:line="276" w:lineRule="auto"/>
        <w:jc w:val="both"/>
        <w:rPr>
          <w:color w:val="000000"/>
        </w:rPr>
      </w:pPr>
      <w:r w:rsidRPr="00C67903">
        <w:rPr>
          <w:color w:val="000000"/>
        </w:rPr>
        <w:t xml:space="preserve">Multa de </w:t>
      </w:r>
      <w:r w:rsidR="00C67903" w:rsidRPr="00C67903">
        <w:rPr>
          <w:rFonts w:cs="Arial"/>
          <w:szCs w:val="20"/>
        </w:rPr>
        <w:t>2% (</w:t>
      </w:r>
      <w:r w:rsidR="00C67903" w:rsidRPr="006D0660">
        <w:rPr>
          <w:rFonts w:cs="Arial"/>
          <w:szCs w:val="20"/>
        </w:rPr>
        <w:t>dois por cent</w:t>
      </w:r>
      <w:r w:rsidR="00C67903" w:rsidRPr="00C67903">
        <w:rPr>
          <w:rFonts w:cs="Arial"/>
          <w:szCs w:val="20"/>
        </w:rPr>
        <w:t>o</w:t>
      </w:r>
      <w:r w:rsidRPr="00C67903">
        <w:rPr>
          <w:color w:val="000000"/>
        </w:rPr>
        <w:t>) sobre</w:t>
      </w:r>
      <w:r>
        <w:rPr>
          <w:color w:val="000000"/>
        </w:rPr>
        <w:t xml:space="preserve"> o valor estimado do(s) item(s) prejudicado(s) pela conduta do licitante;</w:t>
      </w:r>
    </w:p>
    <w:p w14:paraId="000001E9" w14:textId="77777777" w:rsidR="00653343" w:rsidRDefault="00903AB7">
      <w:pPr>
        <w:numPr>
          <w:ilvl w:val="2"/>
          <w:numId w:val="22"/>
        </w:numPr>
        <w:pBdr>
          <w:top w:val="nil"/>
          <w:left w:val="nil"/>
          <w:bottom w:val="nil"/>
          <w:right w:val="nil"/>
          <w:between w:val="nil"/>
        </w:pBd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000001EA" w14:textId="77777777" w:rsidR="00653343" w:rsidRDefault="00903AB7">
      <w:pPr>
        <w:numPr>
          <w:ilvl w:val="2"/>
          <w:numId w:val="22"/>
        </w:numPr>
        <w:spacing w:before="120" w:after="120" w:line="276" w:lineRule="auto"/>
        <w:jc w:val="both"/>
        <w:rPr>
          <w:color w:val="000000"/>
        </w:rPr>
      </w:pPr>
      <w:r>
        <w:rPr>
          <w:color w:val="000000"/>
        </w:rPr>
        <w:t>Impedimento de licitar e de contratar com a União e descredenciamento no SICAF, pelo prazo de até cinco anos;</w:t>
      </w:r>
    </w:p>
    <w:p w14:paraId="000001EB" w14:textId="77777777" w:rsidR="00653343" w:rsidRDefault="00903AB7">
      <w:pPr>
        <w:numPr>
          <w:ilvl w:val="2"/>
          <w:numId w:val="22"/>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00001EC" w14:textId="77777777" w:rsidR="00653343" w:rsidRDefault="00903AB7">
      <w:pPr>
        <w:numPr>
          <w:ilvl w:val="1"/>
          <w:numId w:val="22"/>
        </w:numPr>
        <w:spacing w:before="120" w:after="120" w:line="276" w:lineRule="auto"/>
        <w:ind w:left="425" w:firstLine="0"/>
        <w:jc w:val="both"/>
        <w:rPr>
          <w:color w:val="000000"/>
        </w:rPr>
      </w:pPr>
      <w:r>
        <w:rPr>
          <w:color w:val="000000"/>
        </w:rPr>
        <w:t>A penalidade de multa pode ser aplicada cumulativamente com as demais sanções.</w:t>
      </w:r>
    </w:p>
    <w:p w14:paraId="000001ED" w14:textId="77777777" w:rsidR="00653343" w:rsidRDefault="00903AB7">
      <w:pPr>
        <w:numPr>
          <w:ilvl w:val="1"/>
          <w:numId w:val="22"/>
        </w:numPr>
        <w:spacing w:before="120" w:after="120" w:line="276" w:lineRule="auto"/>
        <w:ind w:left="425" w:firstLine="0"/>
        <w:jc w:val="both"/>
        <w:rPr>
          <w:color w:val="000000"/>
        </w:rPr>
      </w:pPr>
      <w:r>
        <w:rPr>
          <w:color w:val="000000"/>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0001EE" w14:textId="77777777" w:rsidR="00653343" w:rsidRDefault="00903AB7">
      <w:pPr>
        <w:numPr>
          <w:ilvl w:val="1"/>
          <w:numId w:val="22"/>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00001EF" w14:textId="77777777" w:rsidR="00653343" w:rsidRDefault="00903AB7">
      <w:pPr>
        <w:numPr>
          <w:ilvl w:val="1"/>
          <w:numId w:val="22"/>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00001F0" w14:textId="77777777" w:rsidR="00653343" w:rsidRDefault="00903AB7">
      <w:pPr>
        <w:numPr>
          <w:ilvl w:val="1"/>
          <w:numId w:val="22"/>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000001F1" w14:textId="77777777" w:rsidR="00653343" w:rsidRDefault="00903AB7">
      <w:pPr>
        <w:numPr>
          <w:ilvl w:val="1"/>
          <w:numId w:val="22"/>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00001F2" w14:textId="77777777" w:rsidR="00653343" w:rsidRDefault="00903AB7">
      <w:pPr>
        <w:numPr>
          <w:ilvl w:val="1"/>
          <w:numId w:val="22"/>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000001F3" w14:textId="77777777" w:rsidR="00653343" w:rsidRDefault="00903AB7">
      <w:pPr>
        <w:numPr>
          <w:ilvl w:val="1"/>
          <w:numId w:val="22"/>
        </w:numPr>
        <w:spacing w:before="120" w:after="120" w:line="276" w:lineRule="auto"/>
        <w:ind w:left="425" w:firstLine="0"/>
        <w:jc w:val="both"/>
        <w:rPr>
          <w:color w:val="000000"/>
        </w:rPr>
      </w:pPr>
      <w:r>
        <w:rPr>
          <w:color w:val="000000"/>
        </w:rPr>
        <w:t>As penalidades serão obrigatoriamente registradas no SICAF.</w:t>
      </w:r>
    </w:p>
    <w:p w14:paraId="000001F4" w14:textId="77777777" w:rsidR="00653343" w:rsidRDefault="00903AB7">
      <w:pPr>
        <w:numPr>
          <w:ilvl w:val="1"/>
          <w:numId w:val="22"/>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000001FB" w14:textId="77777777" w:rsidR="00653343" w:rsidRDefault="00903AB7">
      <w:pPr>
        <w:keepNext/>
        <w:keepLines/>
        <w:numPr>
          <w:ilvl w:val="0"/>
          <w:numId w:val="22"/>
        </w:numPr>
        <w:pBdr>
          <w:top w:val="nil"/>
          <w:left w:val="nil"/>
          <w:bottom w:val="nil"/>
          <w:right w:val="nil"/>
          <w:between w:val="nil"/>
        </w:pBdr>
        <w:spacing w:before="480" w:after="120" w:line="276" w:lineRule="auto"/>
        <w:ind w:right="-15"/>
        <w:jc w:val="both"/>
        <w:rPr>
          <w:b/>
          <w:color w:val="000000"/>
        </w:rPr>
      </w:pPr>
      <w:r>
        <w:rPr>
          <w:b/>
          <w:color w:val="000000"/>
        </w:rPr>
        <w:t>DA IMPUGNAÇÃO AO EDITAL E DO PEDIDO DE ESCLARECIMENTO</w:t>
      </w:r>
    </w:p>
    <w:p w14:paraId="000001FC" w14:textId="77777777" w:rsidR="00653343" w:rsidRDefault="00903AB7">
      <w:pPr>
        <w:numPr>
          <w:ilvl w:val="1"/>
          <w:numId w:val="22"/>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395F2A64" w14:textId="55BB56A9" w:rsidR="00351A99" w:rsidRPr="00D211E1" w:rsidRDefault="00351A99" w:rsidP="00351A99">
      <w:pPr>
        <w:numPr>
          <w:ilvl w:val="1"/>
          <w:numId w:val="22"/>
        </w:numPr>
        <w:tabs>
          <w:tab w:val="num" w:pos="284"/>
        </w:tabs>
        <w:spacing w:before="120" w:after="120" w:line="276" w:lineRule="auto"/>
        <w:ind w:left="425" w:firstLine="0"/>
        <w:jc w:val="both"/>
        <w:rPr>
          <w:rFonts w:cs="Arial"/>
          <w:color w:val="000000"/>
          <w:szCs w:val="20"/>
        </w:rPr>
      </w:pPr>
      <w:r w:rsidRPr="00D211E1">
        <w:rPr>
          <w:rFonts w:cs="Arial"/>
          <w:color w:val="000000"/>
          <w:szCs w:val="20"/>
        </w:rPr>
        <w:t>A impugnação poderá ser realizada por forma eletrônica, pelo e-mail cpl@id.uff.br.</w:t>
      </w:r>
    </w:p>
    <w:p w14:paraId="000001FE" w14:textId="77777777" w:rsidR="00653343" w:rsidRDefault="00903AB7">
      <w:pPr>
        <w:numPr>
          <w:ilvl w:val="1"/>
          <w:numId w:val="22"/>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00001FF" w14:textId="77777777" w:rsidR="00653343" w:rsidRDefault="00903AB7">
      <w:pPr>
        <w:numPr>
          <w:ilvl w:val="1"/>
          <w:numId w:val="22"/>
        </w:numPr>
        <w:spacing w:before="120" w:after="120" w:line="276" w:lineRule="auto"/>
        <w:ind w:left="425" w:firstLine="0"/>
        <w:jc w:val="both"/>
        <w:rPr>
          <w:color w:val="000000"/>
        </w:rPr>
      </w:pPr>
      <w:r>
        <w:rPr>
          <w:color w:val="000000"/>
        </w:rPr>
        <w:t>Acolhida a impugnação, será definida e publicada nova data para a realização do certame.</w:t>
      </w:r>
    </w:p>
    <w:p w14:paraId="00000200" w14:textId="77777777" w:rsidR="00653343" w:rsidRDefault="00903AB7">
      <w:pPr>
        <w:numPr>
          <w:ilvl w:val="1"/>
          <w:numId w:val="22"/>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0000201" w14:textId="77777777" w:rsidR="00653343" w:rsidRDefault="00903AB7">
      <w:pPr>
        <w:numPr>
          <w:ilvl w:val="1"/>
          <w:numId w:val="22"/>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00000202" w14:textId="77777777" w:rsidR="00653343" w:rsidRDefault="00903AB7">
      <w:pPr>
        <w:numPr>
          <w:ilvl w:val="1"/>
          <w:numId w:val="22"/>
        </w:numPr>
        <w:spacing w:before="120" w:after="120" w:line="276" w:lineRule="auto"/>
        <w:ind w:left="425" w:firstLine="0"/>
        <w:jc w:val="both"/>
        <w:rPr>
          <w:color w:val="000000"/>
        </w:rPr>
      </w:pPr>
      <w:r>
        <w:rPr>
          <w:color w:val="000000"/>
        </w:rPr>
        <w:t>As impugnações e pedidos de esclarecimentos não suspendem os prazos previstos no certame.</w:t>
      </w:r>
    </w:p>
    <w:p w14:paraId="00000203" w14:textId="77777777" w:rsidR="00653343" w:rsidRDefault="00903AB7">
      <w:pPr>
        <w:numPr>
          <w:ilvl w:val="2"/>
          <w:numId w:val="22"/>
        </w:numPr>
        <w:spacing w:before="120" w:after="120" w:line="276" w:lineRule="auto"/>
        <w:jc w:val="both"/>
        <w:rPr>
          <w:color w:val="000000"/>
        </w:rPr>
      </w:pPr>
      <w:r>
        <w:rPr>
          <w:color w:val="000000"/>
        </w:rPr>
        <w:lastRenderedPageBreak/>
        <w:t>A concessão de efeito suspensivo à impugnação é medida excepcional e deverá ser motivada pelo pregoeiro, nos autos do processo de licitação.</w:t>
      </w:r>
    </w:p>
    <w:p w14:paraId="00000204" w14:textId="77777777" w:rsidR="00653343" w:rsidRDefault="00903AB7">
      <w:pPr>
        <w:numPr>
          <w:ilvl w:val="1"/>
          <w:numId w:val="22"/>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00000205" w14:textId="77777777" w:rsidR="00653343" w:rsidRDefault="00903AB7">
      <w:pPr>
        <w:keepNext/>
        <w:keepLines/>
        <w:numPr>
          <w:ilvl w:val="0"/>
          <w:numId w:val="22"/>
        </w:numPr>
        <w:pBdr>
          <w:top w:val="nil"/>
          <w:left w:val="nil"/>
          <w:bottom w:val="nil"/>
          <w:right w:val="nil"/>
          <w:between w:val="nil"/>
        </w:pBdr>
        <w:spacing w:before="480" w:after="120" w:line="276" w:lineRule="auto"/>
        <w:ind w:right="-15"/>
        <w:jc w:val="both"/>
        <w:rPr>
          <w:b/>
          <w:color w:val="000000"/>
        </w:rPr>
      </w:pPr>
      <w:r>
        <w:rPr>
          <w:b/>
          <w:color w:val="000000"/>
        </w:rPr>
        <w:t>DAS DISPOSIÇÕES GERAIS</w:t>
      </w:r>
    </w:p>
    <w:p w14:paraId="00000206" w14:textId="77777777" w:rsidR="00653343" w:rsidRDefault="00903AB7">
      <w:pPr>
        <w:numPr>
          <w:ilvl w:val="1"/>
          <w:numId w:val="22"/>
        </w:numPr>
        <w:spacing w:before="120" w:after="120" w:line="276" w:lineRule="auto"/>
        <w:ind w:left="425" w:firstLine="0"/>
        <w:jc w:val="both"/>
        <w:rPr>
          <w:color w:val="000000"/>
        </w:rPr>
      </w:pPr>
      <w:r>
        <w:rPr>
          <w:color w:val="000000"/>
        </w:rPr>
        <w:t>Da sessão pública do Pregão divulgar-se-á Ata no sistema eletrônico.</w:t>
      </w:r>
    </w:p>
    <w:p w14:paraId="00000207" w14:textId="77777777" w:rsidR="00653343" w:rsidRDefault="00903AB7">
      <w:pPr>
        <w:numPr>
          <w:ilvl w:val="1"/>
          <w:numId w:val="22"/>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0000208" w14:textId="77777777" w:rsidR="00653343" w:rsidRDefault="00903AB7">
      <w:pPr>
        <w:numPr>
          <w:ilvl w:val="1"/>
          <w:numId w:val="22"/>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00000209" w14:textId="77777777" w:rsidR="00653343" w:rsidRDefault="00903AB7">
      <w:pPr>
        <w:numPr>
          <w:ilvl w:val="1"/>
          <w:numId w:val="22"/>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00020A" w14:textId="77777777" w:rsidR="00653343" w:rsidRDefault="00903AB7">
      <w:pPr>
        <w:numPr>
          <w:ilvl w:val="1"/>
          <w:numId w:val="22"/>
        </w:numPr>
        <w:spacing w:before="120" w:after="120" w:line="276" w:lineRule="auto"/>
        <w:ind w:left="425" w:firstLine="0"/>
        <w:jc w:val="both"/>
        <w:rPr>
          <w:color w:val="000000"/>
        </w:rPr>
      </w:pPr>
      <w:r>
        <w:rPr>
          <w:color w:val="000000"/>
        </w:rPr>
        <w:t>A homologação do resultado desta licitação não implicará direito à contratação.</w:t>
      </w:r>
    </w:p>
    <w:p w14:paraId="0000020B" w14:textId="77777777" w:rsidR="00653343" w:rsidRDefault="00903AB7">
      <w:pPr>
        <w:numPr>
          <w:ilvl w:val="1"/>
          <w:numId w:val="22"/>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000020C" w14:textId="77777777" w:rsidR="00653343" w:rsidRDefault="00903AB7">
      <w:pPr>
        <w:numPr>
          <w:ilvl w:val="1"/>
          <w:numId w:val="22"/>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000020D" w14:textId="77777777" w:rsidR="00653343" w:rsidRDefault="00903AB7">
      <w:pPr>
        <w:numPr>
          <w:ilvl w:val="1"/>
          <w:numId w:val="22"/>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000020E" w14:textId="1D4B14B8" w:rsidR="00653343" w:rsidRDefault="00903AB7">
      <w:pPr>
        <w:numPr>
          <w:ilvl w:val="1"/>
          <w:numId w:val="22"/>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9D20B7B" w14:textId="707F0178" w:rsidR="00065D28" w:rsidRPr="00065D28" w:rsidRDefault="00065D28" w:rsidP="00065D28">
      <w:pPr>
        <w:numPr>
          <w:ilvl w:val="1"/>
          <w:numId w:val="22"/>
        </w:numPr>
        <w:tabs>
          <w:tab w:val="num" w:pos="284"/>
        </w:tabs>
        <w:spacing w:before="120" w:after="120" w:line="276" w:lineRule="auto"/>
        <w:ind w:left="425" w:firstLine="0"/>
        <w:jc w:val="both"/>
        <w:rPr>
          <w:rFonts w:cs="Arial"/>
          <w:b/>
          <w:sz w:val="22"/>
          <w:szCs w:val="22"/>
          <w:u w:val="single"/>
        </w:rPr>
      </w:pPr>
      <w:r w:rsidRPr="00065D28">
        <w:rPr>
          <w:rFonts w:cs="Arial"/>
          <w:b/>
          <w:sz w:val="22"/>
          <w:szCs w:val="22"/>
          <w:u w:val="single"/>
          <w:shd w:val="clear" w:color="auto" w:fill="FFFFFF"/>
        </w:rPr>
        <w:t>As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14:paraId="0000020F" w14:textId="77777777" w:rsidR="00653343" w:rsidRDefault="00903AB7">
      <w:pPr>
        <w:numPr>
          <w:ilvl w:val="1"/>
          <w:numId w:val="22"/>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00000210" w14:textId="77777777" w:rsidR="00653343" w:rsidRDefault="00903AB7">
      <w:pPr>
        <w:numPr>
          <w:ilvl w:val="1"/>
          <w:numId w:val="22"/>
        </w:numPr>
        <w:spacing w:before="120" w:after="120" w:line="276" w:lineRule="auto"/>
        <w:jc w:val="both"/>
      </w:pPr>
      <w:r>
        <w:rPr>
          <w:rFonts w:ascii="Calibri" w:eastAsia="Calibri" w:hAnsi="Calibri" w:cs="Calibri"/>
          <w:sz w:val="22"/>
          <w:szCs w:val="22"/>
        </w:rPr>
        <w:t>O Edital está disponibilizado, na íntegra, no endereço eletrônico</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2">
        <w:r>
          <w:rPr>
            <w:rFonts w:ascii="Calibri" w:eastAsia="Calibri" w:hAnsi="Calibri" w:cs="Calibri"/>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w:t>
      </w:r>
      <w:r>
        <w:rPr>
          <w:rFonts w:ascii="Calibri" w:eastAsia="Calibri" w:hAnsi="Calibri" w:cs="Calibri"/>
          <w:sz w:val="22"/>
          <w:szCs w:val="22"/>
        </w:rPr>
        <w:lastRenderedPageBreak/>
        <w:t xml:space="preserve">digitais e podem ser consultados, por qualquer interessado, por meio do clique no nº do processo, constante também do endereço eletrônico </w:t>
      </w:r>
      <w:r>
        <w:rPr>
          <w:rFonts w:ascii="Calibri" w:eastAsia="Calibri" w:hAnsi="Calibri" w:cs="Calibri"/>
          <w:b/>
          <w:sz w:val="22"/>
          <w:szCs w:val="22"/>
        </w:rPr>
        <w:t>&lt;</w:t>
      </w:r>
      <w:hyperlink r:id="rId24">
        <w:r>
          <w:rPr>
            <w:rFonts w:ascii="Calibri" w:eastAsia="Calibri" w:hAnsi="Calibri" w:cs="Calibri"/>
            <w:b/>
            <w:sz w:val="22"/>
            <w:szCs w:val="22"/>
          </w:rPr>
          <w:t xml:space="preserve"> </w:t>
        </w:r>
      </w:hyperlink>
      <w:hyperlink r:id="rId25">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00000211" w14:textId="77777777" w:rsidR="00653343" w:rsidRDefault="00903AB7">
      <w:pPr>
        <w:numPr>
          <w:ilvl w:val="1"/>
          <w:numId w:val="22"/>
        </w:numPr>
        <w:spacing w:before="120" w:after="120" w:line="276" w:lineRule="auto"/>
        <w:ind w:left="425" w:firstLine="0"/>
        <w:jc w:val="both"/>
        <w:rPr>
          <w:color w:val="000000"/>
        </w:rPr>
      </w:pPr>
      <w:r>
        <w:rPr>
          <w:color w:val="000000"/>
        </w:rPr>
        <w:t>Integram este Edital, para todos os fins e efeitos, os seguintes anexos:</w:t>
      </w:r>
    </w:p>
    <w:p w14:paraId="2C822E4D" w14:textId="77777777" w:rsidR="001F4651" w:rsidRPr="00B94AE4" w:rsidRDefault="001F4651" w:rsidP="001F4651">
      <w:pPr>
        <w:autoSpaceDE w:val="0"/>
        <w:autoSpaceDN w:val="0"/>
        <w:adjustRightInd w:val="0"/>
        <w:spacing w:before="120" w:after="120"/>
        <w:jc w:val="both"/>
        <w:rPr>
          <w:rFonts w:cs="Arial"/>
          <w:szCs w:val="20"/>
        </w:rPr>
      </w:pPr>
      <w:r w:rsidRPr="00B94AE4">
        <w:rPr>
          <w:rFonts w:cs="Arial"/>
          <w:b/>
          <w:szCs w:val="20"/>
        </w:rPr>
        <w:t>Anexo I</w:t>
      </w:r>
      <w:r w:rsidRPr="00B94AE4">
        <w:rPr>
          <w:rFonts w:cs="Arial"/>
          <w:szCs w:val="20"/>
        </w:rPr>
        <w:t xml:space="preserve"> - Termo de Referência;</w:t>
      </w:r>
    </w:p>
    <w:p w14:paraId="1936FC71" w14:textId="0D90F4CA" w:rsidR="001F4651" w:rsidRPr="006B09C8" w:rsidRDefault="001F4651" w:rsidP="001F4651">
      <w:pPr>
        <w:autoSpaceDE w:val="0"/>
        <w:autoSpaceDN w:val="0"/>
        <w:adjustRightInd w:val="0"/>
        <w:spacing w:before="120" w:after="120"/>
        <w:jc w:val="both"/>
        <w:rPr>
          <w:rFonts w:cs="Arial"/>
          <w:szCs w:val="20"/>
        </w:rPr>
      </w:pPr>
      <w:r w:rsidRPr="006B09C8">
        <w:rPr>
          <w:rFonts w:cs="Arial"/>
          <w:b/>
          <w:szCs w:val="20"/>
        </w:rPr>
        <w:t>Anexo II</w:t>
      </w:r>
      <w:r w:rsidR="006B09C8" w:rsidRPr="006B09C8">
        <w:rPr>
          <w:rFonts w:cs="Arial"/>
          <w:b/>
          <w:szCs w:val="20"/>
        </w:rPr>
        <w:t>-A</w:t>
      </w:r>
      <w:r w:rsidRPr="006B09C8">
        <w:rPr>
          <w:rFonts w:cs="Arial"/>
          <w:szCs w:val="20"/>
        </w:rPr>
        <w:t xml:space="preserve"> – </w:t>
      </w:r>
      <w:r w:rsidR="006B09C8" w:rsidRPr="006B09C8">
        <w:rPr>
          <w:rFonts w:cs="Arial"/>
          <w:szCs w:val="20"/>
        </w:rPr>
        <w:t>Distribuição da Função</w:t>
      </w:r>
      <w:r w:rsidRPr="006B09C8">
        <w:rPr>
          <w:rFonts w:cs="Arial"/>
          <w:szCs w:val="20"/>
        </w:rPr>
        <w:t>;</w:t>
      </w:r>
    </w:p>
    <w:p w14:paraId="1FB80593" w14:textId="58752561" w:rsidR="006B09C8" w:rsidRPr="006B09C8" w:rsidRDefault="006B09C8" w:rsidP="001F4651">
      <w:pPr>
        <w:autoSpaceDE w:val="0"/>
        <w:autoSpaceDN w:val="0"/>
        <w:adjustRightInd w:val="0"/>
        <w:spacing w:before="120" w:after="120"/>
        <w:jc w:val="both"/>
        <w:rPr>
          <w:rFonts w:cs="Arial"/>
          <w:szCs w:val="20"/>
        </w:rPr>
      </w:pPr>
      <w:r w:rsidRPr="006B09C8">
        <w:rPr>
          <w:rFonts w:cs="Arial"/>
          <w:b/>
          <w:szCs w:val="20"/>
        </w:rPr>
        <w:t xml:space="preserve">Anexo II-B – </w:t>
      </w:r>
      <w:r w:rsidRPr="006B09C8">
        <w:rPr>
          <w:rFonts w:cs="Arial"/>
          <w:szCs w:val="20"/>
        </w:rPr>
        <w:t>Endereços das Unidades</w:t>
      </w:r>
    </w:p>
    <w:p w14:paraId="6D7F44ED" w14:textId="7EBB0FF8" w:rsidR="001F4651" w:rsidRPr="00A815E8" w:rsidRDefault="001F4651" w:rsidP="001F4651">
      <w:pPr>
        <w:autoSpaceDE w:val="0"/>
        <w:autoSpaceDN w:val="0"/>
        <w:adjustRightInd w:val="0"/>
        <w:spacing w:before="120" w:after="120"/>
        <w:jc w:val="both"/>
        <w:rPr>
          <w:rFonts w:cs="Arial"/>
          <w:szCs w:val="20"/>
        </w:rPr>
      </w:pPr>
      <w:r w:rsidRPr="00A815E8">
        <w:rPr>
          <w:rFonts w:cs="Arial"/>
          <w:b/>
          <w:szCs w:val="20"/>
        </w:rPr>
        <w:t xml:space="preserve">Anexo III-A </w:t>
      </w:r>
      <w:r w:rsidRPr="00A815E8">
        <w:rPr>
          <w:rFonts w:cs="Arial"/>
          <w:szCs w:val="20"/>
        </w:rPr>
        <w:t xml:space="preserve">– </w:t>
      </w:r>
      <w:r w:rsidR="00A815E8" w:rsidRPr="00A815E8">
        <w:rPr>
          <w:rFonts w:cs="Arial"/>
          <w:szCs w:val="20"/>
        </w:rPr>
        <w:t xml:space="preserve">Estimativa/Sugestão de equipamentos </w:t>
      </w:r>
    </w:p>
    <w:p w14:paraId="46843C0C" w14:textId="4BCCE971" w:rsidR="001F4651" w:rsidRPr="00A815E8" w:rsidRDefault="001F4651" w:rsidP="001F4651">
      <w:pPr>
        <w:autoSpaceDE w:val="0"/>
        <w:autoSpaceDN w:val="0"/>
        <w:adjustRightInd w:val="0"/>
        <w:spacing w:before="120" w:after="120"/>
        <w:jc w:val="both"/>
        <w:rPr>
          <w:rFonts w:cs="Arial"/>
          <w:szCs w:val="20"/>
        </w:rPr>
      </w:pPr>
      <w:r w:rsidRPr="00A815E8">
        <w:rPr>
          <w:rFonts w:cs="Arial"/>
          <w:b/>
          <w:szCs w:val="20"/>
        </w:rPr>
        <w:t>Anexo III-B</w:t>
      </w:r>
      <w:r w:rsidRPr="00A815E8">
        <w:rPr>
          <w:rFonts w:cs="Arial"/>
          <w:szCs w:val="20"/>
        </w:rPr>
        <w:t xml:space="preserve"> – </w:t>
      </w:r>
      <w:r w:rsidR="00A815E8" w:rsidRPr="00A815E8">
        <w:rPr>
          <w:rFonts w:cs="Arial"/>
          <w:szCs w:val="20"/>
        </w:rPr>
        <w:t>Estimativa/Sugestão de material</w:t>
      </w:r>
    </w:p>
    <w:p w14:paraId="0F246B58" w14:textId="129F2780" w:rsidR="00A815E8" w:rsidRPr="00A815E8" w:rsidRDefault="00A815E8" w:rsidP="001F4651">
      <w:pPr>
        <w:autoSpaceDE w:val="0"/>
        <w:autoSpaceDN w:val="0"/>
        <w:adjustRightInd w:val="0"/>
        <w:spacing w:before="120" w:after="120"/>
        <w:jc w:val="both"/>
        <w:rPr>
          <w:rFonts w:cs="Arial"/>
          <w:szCs w:val="20"/>
        </w:rPr>
      </w:pPr>
      <w:r w:rsidRPr="00A815E8">
        <w:rPr>
          <w:rFonts w:cs="Arial"/>
          <w:b/>
          <w:szCs w:val="20"/>
        </w:rPr>
        <w:t xml:space="preserve">Anexo III-C - </w:t>
      </w:r>
      <w:r w:rsidRPr="00A815E8">
        <w:rPr>
          <w:rFonts w:cs="Arial"/>
          <w:szCs w:val="20"/>
        </w:rPr>
        <w:t>Estimativa de Custo de uniformes;</w:t>
      </w:r>
    </w:p>
    <w:p w14:paraId="5A006D40" w14:textId="77777777" w:rsidR="001F4651" w:rsidRPr="00AB598B" w:rsidRDefault="001F4651" w:rsidP="001F4651">
      <w:pPr>
        <w:autoSpaceDE w:val="0"/>
        <w:autoSpaceDN w:val="0"/>
        <w:adjustRightInd w:val="0"/>
        <w:spacing w:before="120" w:after="120"/>
        <w:jc w:val="both"/>
        <w:rPr>
          <w:rFonts w:cs="Arial"/>
          <w:szCs w:val="20"/>
        </w:rPr>
      </w:pPr>
      <w:r w:rsidRPr="00AB598B">
        <w:rPr>
          <w:rFonts w:cs="Arial"/>
          <w:b/>
          <w:szCs w:val="20"/>
        </w:rPr>
        <w:t xml:space="preserve">Anexo IV    </w:t>
      </w:r>
      <w:r w:rsidRPr="00AB598B">
        <w:rPr>
          <w:rFonts w:cs="Arial"/>
          <w:szCs w:val="20"/>
        </w:rPr>
        <w:t>– Planilha de Custos e Formação de Preços;</w:t>
      </w:r>
    </w:p>
    <w:p w14:paraId="5D6C28BC" w14:textId="32213CBC" w:rsidR="001F4651" w:rsidRDefault="001F4651" w:rsidP="001F4651">
      <w:pPr>
        <w:autoSpaceDE w:val="0"/>
        <w:autoSpaceDN w:val="0"/>
        <w:adjustRightInd w:val="0"/>
        <w:spacing w:before="120" w:after="120"/>
        <w:jc w:val="both"/>
        <w:rPr>
          <w:rFonts w:cs="Arial"/>
          <w:szCs w:val="20"/>
        </w:rPr>
      </w:pPr>
      <w:r w:rsidRPr="00B94AE4">
        <w:rPr>
          <w:rFonts w:cs="Arial"/>
          <w:b/>
          <w:szCs w:val="20"/>
        </w:rPr>
        <w:t>Anexo V-A</w:t>
      </w:r>
      <w:r w:rsidRPr="00B94AE4">
        <w:rPr>
          <w:rFonts w:cs="Arial"/>
          <w:szCs w:val="20"/>
        </w:rPr>
        <w:t xml:space="preserve"> – Modelo de</w:t>
      </w:r>
      <w:r w:rsidR="00B94AE4">
        <w:rPr>
          <w:rFonts w:cs="Arial"/>
          <w:szCs w:val="20"/>
        </w:rPr>
        <w:t xml:space="preserve"> P</w:t>
      </w:r>
      <w:r w:rsidRPr="00B94AE4">
        <w:rPr>
          <w:rFonts w:cs="Arial"/>
          <w:szCs w:val="20"/>
        </w:rPr>
        <w:t xml:space="preserve">roposta </w:t>
      </w:r>
      <w:r w:rsidR="00B94AE4">
        <w:rPr>
          <w:rFonts w:cs="Arial"/>
          <w:szCs w:val="20"/>
        </w:rPr>
        <w:t>C</w:t>
      </w:r>
      <w:r w:rsidRPr="00B94AE4">
        <w:rPr>
          <w:rFonts w:cs="Arial"/>
          <w:szCs w:val="20"/>
        </w:rPr>
        <w:t>omercial</w:t>
      </w:r>
      <w:r w:rsidR="008E0B50" w:rsidRPr="008E0B50">
        <w:rPr>
          <w:rFonts w:cs="Arial"/>
          <w:szCs w:val="20"/>
        </w:rPr>
        <w:t>; Abertura Conta</w:t>
      </w:r>
      <w:r w:rsidR="008E0B50">
        <w:rPr>
          <w:rFonts w:cs="Arial"/>
          <w:szCs w:val="20"/>
        </w:rPr>
        <w:t>-</w:t>
      </w:r>
      <w:r w:rsidR="008E0B50" w:rsidRPr="008E0B50">
        <w:rPr>
          <w:rFonts w:cs="Arial"/>
          <w:szCs w:val="20"/>
        </w:rPr>
        <w:t xml:space="preserve">Vinculada; Utilização da Garantia e </w:t>
      </w:r>
      <w:r w:rsidR="008E0B50">
        <w:rPr>
          <w:rFonts w:cs="Arial"/>
          <w:szCs w:val="20"/>
        </w:rPr>
        <w:t>D</w:t>
      </w:r>
      <w:r w:rsidR="008E0B50" w:rsidRPr="008E0B50">
        <w:rPr>
          <w:rFonts w:cs="Arial"/>
          <w:szCs w:val="20"/>
        </w:rPr>
        <w:t>ispensa de Vistoria</w:t>
      </w:r>
    </w:p>
    <w:p w14:paraId="320C6B15" w14:textId="40BC45CE" w:rsidR="00B94AE4" w:rsidRPr="00B94AE4" w:rsidRDefault="00B94AE4" w:rsidP="001F4651">
      <w:pPr>
        <w:autoSpaceDE w:val="0"/>
        <w:autoSpaceDN w:val="0"/>
        <w:adjustRightInd w:val="0"/>
        <w:spacing w:before="120" w:after="120"/>
        <w:jc w:val="both"/>
        <w:rPr>
          <w:rFonts w:cs="Arial"/>
          <w:szCs w:val="20"/>
        </w:rPr>
      </w:pPr>
      <w:r w:rsidRPr="00B94AE4">
        <w:rPr>
          <w:rFonts w:cs="Arial"/>
          <w:b/>
          <w:szCs w:val="20"/>
        </w:rPr>
        <w:t xml:space="preserve">Anexo V-B </w:t>
      </w:r>
      <w:r w:rsidRPr="00B94AE4">
        <w:rPr>
          <w:rFonts w:cs="Arial"/>
          <w:szCs w:val="20"/>
        </w:rPr>
        <w:t>– Modelo de</w:t>
      </w:r>
      <w:r>
        <w:rPr>
          <w:rFonts w:cs="Arial"/>
          <w:szCs w:val="20"/>
        </w:rPr>
        <w:t xml:space="preserve"> Declaração de Vistoria</w:t>
      </w:r>
    </w:p>
    <w:p w14:paraId="6254CCB4" w14:textId="6A3E00D6" w:rsidR="00B94AE4" w:rsidRPr="00B94AE4" w:rsidRDefault="00B94AE4" w:rsidP="00B94AE4">
      <w:pPr>
        <w:autoSpaceDE w:val="0"/>
        <w:autoSpaceDN w:val="0"/>
        <w:adjustRightInd w:val="0"/>
        <w:spacing w:before="120" w:after="120"/>
        <w:jc w:val="both"/>
        <w:rPr>
          <w:rFonts w:cs="Arial"/>
          <w:szCs w:val="20"/>
        </w:rPr>
      </w:pPr>
      <w:r w:rsidRPr="00B94AE4">
        <w:rPr>
          <w:rFonts w:cs="Arial"/>
          <w:b/>
          <w:szCs w:val="20"/>
        </w:rPr>
        <w:t xml:space="preserve">Anexo </w:t>
      </w:r>
      <w:r>
        <w:rPr>
          <w:rFonts w:cs="Arial"/>
          <w:b/>
          <w:szCs w:val="20"/>
        </w:rPr>
        <w:t>VI</w:t>
      </w:r>
      <w:r w:rsidRPr="00B94AE4">
        <w:rPr>
          <w:rFonts w:cs="Arial"/>
          <w:szCs w:val="20"/>
        </w:rPr>
        <w:t xml:space="preserve"> – Termo de Conciliação Judicial </w:t>
      </w:r>
    </w:p>
    <w:p w14:paraId="1606A827" w14:textId="6F808DB0" w:rsidR="001F4651" w:rsidRDefault="001F4651" w:rsidP="001F4651">
      <w:pPr>
        <w:pBdr>
          <w:between w:val="nil"/>
        </w:pBdr>
        <w:spacing w:before="120" w:after="120" w:line="276" w:lineRule="auto"/>
        <w:jc w:val="both"/>
        <w:rPr>
          <w:rFonts w:cs="Arial"/>
          <w:szCs w:val="20"/>
        </w:rPr>
      </w:pPr>
      <w:r w:rsidRPr="001B7F5C">
        <w:rPr>
          <w:rFonts w:cs="Arial"/>
          <w:b/>
          <w:szCs w:val="20"/>
        </w:rPr>
        <w:t>Anexo VII</w:t>
      </w:r>
      <w:r w:rsidRPr="001B7F5C">
        <w:rPr>
          <w:rFonts w:cs="Arial"/>
          <w:szCs w:val="20"/>
        </w:rPr>
        <w:t xml:space="preserve"> - Minuta do</w:t>
      </w:r>
      <w:r w:rsidR="001B7F5C" w:rsidRPr="001B7F5C">
        <w:rPr>
          <w:rFonts w:cs="Arial"/>
          <w:szCs w:val="20"/>
        </w:rPr>
        <w:t xml:space="preserve"> Termo de Contrato</w:t>
      </w:r>
      <w:r w:rsidRPr="001B7F5C">
        <w:rPr>
          <w:rFonts w:cs="Arial"/>
          <w:szCs w:val="20"/>
        </w:rPr>
        <w:t>;</w:t>
      </w:r>
    </w:p>
    <w:p w14:paraId="31C89120" w14:textId="518E4A0F" w:rsidR="00F03BEB" w:rsidRPr="001B7F5C" w:rsidRDefault="00F03BEB" w:rsidP="001F4651">
      <w:pPr>
        <w:pBdr>
          <w:between w:val="nil"/>
        </w:pBdr>
        <w:spacing w:before="120" w:after="120" w:line="276" w:lineRule="auto"/>
        <w:jc w:val="both"/>
        <w:rPr>
          <w:rFonts w:cs="Arial"/>
          <w:szCs w:val="20"/>
        </w:rPr>
      </w:pPr>
      <w:r w:rsidRPr="001B7F5C">
        <w:rPr>
          <w:rFonts w:cs="Arial"/>
          <w:b/>
          <w:szCs w:val="20"/>
        </w:rPr>
        <w:t>Anexo VI</w:t>
      </w:r>
      <w:r>
        <w:rPr>
          <w:rFonts w:cs="Arial"/>
          <w:b/>
          <w:szCs w:val="20"/>
        </w:rPr>
        <w:t xml:space="preserve">II </w:t>
      </w:r>
      <w:r w:rsidRPr="00107E3A">
        <w:rPr>
          <w:rFonts w:cs="Arial"/>
          <w:szCs w:val="20"/>
        </w:rPr>
        <w:t xml:space="preserve">- </w:t>
      </w:r>
      <w:r w:rsidR="00107E3A" w:rsidRPr="00107E3A">
        <w:rPr>
          <w:rFonts w:cs="Arial"/>
          <w:szCs w:val="20"/>
        </w:rPr>
        <w:t>Instrumento de Medição de Resultados (</w:t>
      </w:r>
      <w:r w:rsidRPr="00107E3A">
        <w:rPr>
          <w:rFonts w:cs="Arial"/>
          <w:szCs w:val="20"/>
        </w:rPr>
        <w:t>IMR</w:t>
      </w:r>
      <w:r w:rsidR="00107E3A" w:rsidRPr="00107E3A">
        <w:rPr>
          <w:rFonts w:cs="Arial"/>
          <w:szCs w:val="20"/>
        </w:rPr>
        <w:t>)</w:t>
      </w:r>
    </w:p>
    <w:p w14:paraId="186D9059" w14:textId="1A61F880" w:rsidR="001F4651" w:rsidRPr="00B94AE4" w:rsidRDefault="001F4651" w:rsidP="001F4651">
      <w:pPr>
        <w:autoSpaceDE w:val="0"/>
        <w:autoSpaceDN w:val="0"/>
        <w:adjustRightInd w:val="0"/>
        <w:spacing w:before="120" w:after="120"/>
        <w:jc w:val="both"/>
        <w:rPr>
          <w:rFonts w:cs="Arial"/>
          <w:szCs w:val="20"/>
        </w:rPr>
      </w:pPr>
      <w:r w:rsidRPr="00B94AE4">
        <w:rPr>
          <w:rFonts w:cs="Arial"/>
          <w:b/>
          <w:szCs w:val="20"/>
        </w:rPr>
        <w:t xml:space="preserve">Anexo </w:t>
      </w:r>
      <w:r w:rsidR="00B94AE4" w:rsidRPr="00B94AE4">
        <w:rPr>
          <w:rFonts w:cs="Arial"/>
          <w:b/>
          <w:szCs w:val="20"/>
        </w:rPr>
        <w:t>IX</w:t>
      </w:r>
      <w:r w:rsidRPr="00B94AE4">
        <w:rPr>
          <w:rFonts w:cs="Arial"/>
          <w:b/>
          <w:szCs w:val="20"/>
        </w:rPr>
        <w:t xml:space="preserve"> - </w:t>
      </w:r>
      <w:r w:rsidRPr="00B94AE4">
        <w:rPr>
          <w:rFonts w:cs="Arial"/>
          <w:szCs w:val="20"/>
        </w:rPr>
        <w:t xml:space="preserve">Convenção Coletiva </w:t>
      </w:r>
    </w:p>
    <w:p w14:paraId="478B3CE7" w14:textId="183E2BC6" w:rsidR="001F4651" w:rsidRDefault="001F4651" w:rsidP="001F4651">
      <w:pPr>
        <w:autoSpaceDE w:val="0"/>
        <w:autoSpaceDN w:val="0"/>
        <w:adjustRightInd w:val="0"/>
        <w:spacing w:before="120" w:after="120"/>
        <w:jc w:val="both"/>
        <w:rPr>
          <w:rFonts w:cs="Arial"/>
          <w:szCs w:val="20"/>
        </w:rPr>
      </w:pPr>
      <w:r w:rsidRPr="00B94AE4">
        <w:rPr>
          <w:rFonts w:cs="Arial"/>
          <w:b/>
          <w:szCs w:val="20"/>
        </w:rPr>
        <w:t xml:space="preserve">Anexo X </w:t>
      </w:r>
      <w:r w:rsidRPr="00B94AE4">
        <w:rPr>
          <w:rFonts w:cs="Arial"/>
          <w:szCs w:val="20"/>
        </w:rPr>
        <w:t>– Memória de Cálculo da Planilha de Custos e Formação de Preços</w:t>
      </w:r>
    </w:p>
    <w:p w14:paraId="2421FE55" w14:textId="77777777" w:rsidR="007B07FC" w:rsidRPr="001F4651" w:rsidRDefault="007B07FC" w:rsidP="001F4651">
      <w:pPr>
        <w:autoSpaceDE w:val="0"/>
        <w:autoSpaceDN w:val="0"/>
        <w:adjustRightInd w:val="0"/>
        <w:spacing w:before="120" w:after="120"/>
        <w:jc w:val="both"/>
        <w:rPr>
          <w:rFonts w:cs="Arial"/>
          <w:szCs w:val="20"/>
        </w:rPr>
      </w:pPr>
    </w:p>
    <w:p w14:paraId="0000021F" w14:textId="77777777" w:rsidR="00653343" w:rsidRDefault="00653343">
      <w:pPr>
        <w:spacing w:before="120" w:after="120" w:line="276" w:lineRule="auto"/>
        <w:jc w:val="both"/>
        <w:rPr>
          <w:color w:val="000000"/>
        </w:rPr>
      </w:pPr>
    </w:p>
    <w:p w14:paraId="06207AF2" w14:textId="77777777" w:rsidR="001F4651" w:rsidRDefault="001F4651">
      <w:pPr>
        <w:spacing w:before="120" w:after="120" w:line="276" w:lineRule="auto"/>
        <w:jc w:val="center"/>
        <w:rPr>
          <w:color w:val="000000"/>
        </w:rPr>
      </w:pPr>
    </w:p>
    <w:p w14:paraId="12A2562A" w14:textId="77777777" w:rsidR="001F4651" w:rsidRDefault="001F4651">
      <w:pPr>
        <w:spacing w:before="120" w:after="120" w:line="276" w:lineRule="auto"/>
        <w:jc w:val="center"/>
        <w:rPr>
          <w:color w:val="000000"/>
        </w:rPr>
      </w:pPr>
    </w:p>
    <w:p w14:paraId="00000220" w14:textId="6142123D" w:rsidR="00653343" w:rsidRDefault="00330A79">
      <w:pPr>
        <w:spacing w:before="120" w:after="120" w:line="276" w:lineRule="auto"/>
        <w:jc w:val="center"/>
        <w:rPr>
          <w:color w:val="000000"/>
        </w:rPr>
      </w:pPr>
      <w:r>
        <w:rPr>
          <w:color w:val="000000"/>
        </w:rPr>
        <w:t xml:space="preserve">Niterói, </w:t>
      </w:r>
      <w:r w:rsidR="004155BF">
        <w:rPr>
          <w:color w:val="000000"/>
        </w:rPr>
        <w:t>16</w:t>
      </w:r>
      <w:r>
        <w:rPr>
          <w:color w:val="000000"/>
        </w:rPr>
        <w:t xml:space="preserve"> de agosto de 2021.</w:t>
      </w:r>
    </w:p>
    <w:p w14:paraId="00000221" w14:textId="77777777" w:rsidR="00653343" w:rsidRDefault="00653343">
      <w:pPr>
        <w:spacing w:before="120" w:after="120" w:line="276" w:lineRule="auto"/>
        <w:jc w:val="center"/>
      </w:pPr>
    </w:p>
    <w:p w14:paraId="00000222" w14:textId="77777777" w:rsidR="00653343" w:rsidRDefault="00653343">
      <w:pPr>
        <w:spacing w:before="120" w:after="120" w:line="276" w:lineRule="auto"/>
        <w:jc w:val="center"/>
      </w:pPr>
    </w:p>
    <w:p w14:paraId="00000223" w14:textId="77777777" w:rsidR="00653343" w:rsidRDefault="00653343">
      <w:pPr>
        <w:spacing w:before="120" w:after="120" w:line="276" w:lineRule="auto"/>
        <w:jc w:val="center"/>
      </w:pPr>
    </w:p>
    <w:p w14:paraId="00000224" w14:textId="77777777" w:rsidR="00653343" w:rsidRDefault="00903AB7">
      <w:pPr>
        <w:spacing w:before="120" w:after="120" w:line="276" w:lineRule="auto"/>
        <w:jc w:val="center"/>
        <w:rPr>
          <w:color w:val="000000"/>
        </w:rPr>
      </w:pPr>
      <w:r>
        <w:rPr>
          <w:b/>
          <w:color w:val="000000"/>
        </w:rPr>
        <w:t>Assinatura da autoridade competente</w:t>
      </w:r>
    </w:p>
    <w:sectPr w:rsidR="00653343">
      <w:headerReference w:type="default" r:id="rId26"/>
      <w:footerReference w:type="default" r:id="rId27"/>
      <w:pgSz w:w="11906" w:h="16838"/>
      <w:pgMar w:top="1418"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9F39" w14:textId="77777777" w:rsidR="00C7213D" w:rsidRDefault="00C7213D">
      <w:r>
        <w:separator/>
      </w:r>
    </w:p>
  </w:endnote>
  <w:endnote w:type="continuationSeparator" w:id="0">
    <w:p w14:paraId="14F8274C" w14:textId="77777777" w:rsidR="00C7213D" w:rsidRDefault="00C7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9" w14:textId="19ADB241" w:rsidR="00653343" w:rsidRDefault="00653343">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6D22" w14:textId="77777777" w:rsidR="00C7213D" w:rsidRDefault="00C7213D">
      <w:r>
        <w:separator/>
      </w:r>
    </w:p>
  </w:footnote>
  <w:footnote w:type="continuationSeparator" w:id="0">
    <w:p w14:paraId="54F57BED" w14:textId="77777777" w:rsidR="00C7213D" w:rsidRDefault="00C7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5" w14:textId="10B8018D" w:rsidR="00653343" w:rsidRDefault="00903AB7">
    <w:pPr>
      <w:pBdr>
        <w:top w:val="nil"/>
        <w:left w:val="nil"/>
        <w:bottom w:val="nil"/>
        <w:right w:val="nil"/>
        <w:between w:val="nil"/>
      </w:pBdr>
      <w:tabs>
        <w:tab w:val="center" w:pos="4252"/>
        <w:tab w:val="right" w:pos="8504"/>
      </w:tabs>
      <w:jc w:val="right"/>
      <w:rPr>
        <w:color w:val="000000"/>
      </w:rPr>
    </w:pPr>
    <w:bookmarkStart w:id="12" w:name="_heading=h.3znysh7" w:colFirst="0" w:colLast="0"/>
    <w:bookmarkEnd w:id="12"/>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simplePos x="0" y="0"/>
          <wp:positionH relativeFrom="column">
            <wp:posOffset>11432</wp:posOffset>
          </wp:positionH>
          <wp:positionV relativeFrom="paragraph">
            <wp:posOffset>38100</wp:posOffset>
          </wp:positionV>
          <wp:extent cx="685800" cy="370840"/>
          <wp:effectExtent l="0" t="0" r="0" b="0"/>
          <wp:wrapNone/>
          <wp:docPr id="6"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2F1BE7">
      <w:rPr>
        <w:rFonts w:ascii="Verdana" w:eastAsia="Verdana" w:hAnsi="Verdana" w:cs="Verdana"/>
        <w:color w:val="000000"/>
        <w:sz w:val="16"/>
        <w:szCs w:val="16"/>
      </w:rPr>
      <w:t>158433/2020-16</w:t>
    </w:r>
  </w:p>
  <w:p w14:paraId="00000226" w14:textId="77777777" w:rsidR="00653343" w:rsidRDefault="00653343">
    <w:pPr>
      <w:pBdr>
        <w:top w:val="nil"/>
        <w:left w:val="nil"/>
        <w:bottom w:val="nil"/>
        <w:right w:val="nil"/>
        <w:between w:val="nil"/>
      </w:pBdr>
      <w:tabs>
        <w:tab w:val="center" w:pos="4252"/>
        <w:tab w:val="right" w:pos="8504"/>
      </w:tabs>
      <w:rPr>
        <w:rFonts w:ascii="Verdana" w:eastAsia="Verdana" w:hAnsi="Verdana" w:cs="Verdana"/>
        <w:sz w:val="16"/>
        <w:szCs w:val="16"/>
      </w:rPr>
    </w:pPr>
  </w:p>
  <w:p w14:paraId="00000227" w14:textId="77777777" w:rsidR="00653343" w:rsidRDefault="0065334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0000228" w14:textId="77777777" w:rsidR="00653343" w:rsidRDefault="00653343">
    <w:pPr>
      <w:pBdr>
        <w:top w:val="nil"/>
        <w:left w:val="nil"/>
        <w:bottom w:val="nil"/>
        <w:right w:val="nil"/>
        <w:between w:val="nil"/>
      </w:pBdr>
      <w:tabs>
        <w:tab w:val="left" w:pos="473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41"/>
    <w:multiLevelType w:val="multilevel"/>
    <w:tmpl w:val="2244F71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86043D"/>
    <w:multiLevelType w:val="multilevel"/>
    <w:tmpl w:val="AF586B9E"/>
    <w:lvl w:ilvl="0">
      <w:start w:val="8"/>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0523419A"/>
    <w:multiLevelType w:val="multilevel"/>
    <w:tmpl w:val="0A689D7A"/>
    <w:lvl w:ilvl="0">
      <w:start w:val="8"/>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 w15:restartNumberingAfterBreak="0">
    <w:nsid w:val="0AB56447"/>
    <w:multiLevelType w:val="multilevel"/>
    <w:tmpl w:val="788C35E2"/>
    <w:lvl w:ilvl="0">
      <w:start w:val="21"/>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 w15:restartNumberingAfterBreak="0">
    <w:nsid w:val="0D390840"/>
    <w:multiLevelType w:val="multilevel"/>
    <w:tmpl w:val="75665712"/>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017A58"/>
    <w:multiLevelType w:val="multilevel"/>
    <w:tmpl w:val="C79C214C"/>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15:restartNumberingAfterBreak="0">
    <w:nsid w:val="11B742B1"/>
    <w:multiLevelType w:val="multilevel"/>
    <w:tmpl w:val="8EEA34FC"/>
    <w:lvl w:ilvl="0">
      <w:start w:val="1"/>
      <w:numFmt w:val="decimal"/>
      <w:lvlText w:val="%1."/>
      <w:lvlJc w:val="left"/>
      <w:pPr>
        <w:ind w:left="360" w:hanging="360"/>
      </w:pPr>
      <w:rPr>
        <w:rFonts w:ascii="Arial" w:eastAsia="Arial" w:hAnsi="Arial" w:cs="Arial"/>
        <w:b/>
      </w:rPr>
    </w:lvl>
    <w:lvl w:ilvl="1">
      <w:start w:val="13"/>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0351B"/>
    <w:multiLevelType w:val="multilevel"/>
    <w:tmpl w:val="01EE4212"/>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1080"/>
        </w:tabs>
        <w:ind w:left="792" w:hanging="432"/>
      </w:pPr>
      <w:rPr>
        <w:rFonts w:ascii="Arial" w:hAnsi="Arial" w:cs="Arial" w:hint="default"/>
        <w:b w:val="0"/>
        <w:i w:val="0"/>
        <w:sz w:val="20"/>
        <w:szCs w:val="20"/>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1B6060CF"/>
    <w:multiLevelType w:val="multilevel"/>
    <w:tmpl w:val="67C094CC"/>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15:restartNumberingAfterBreak="0">
    <w:nsid w:val="24D07EBA"/>
    <w:multiLevelType w:val="multilevel"/>
    <w:tmpl w:val="EE7E108E"/>
    <w:lvl w:ilvl="0">
      <w:start w:val="4"/>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EE1BE3"/>
    <w:multiLevelType w:val="multilevel"/>
    <w:tmpl w:val="3A10F862"/>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b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31153A8C"/>
    <w:multiLevelType w:val="multilevel"/>
    <w:tmpl w:val="8D5EE100"/>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34573D8B"/>
    <w:multiLevelType w:val="multilevel"/>
    <w:tmpl w:val="87BCD9CE"/>
    <w:lvl w:ilvl="0">
      <w:start w:val="6"/>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DA3220"/>
    <w:multiLevelType w:val="multilevel"/>
    <w:tmpl w:val="602AC9A8"/>
    <w:lvl w:ilvl="0">
      <w:start w:val="10"/>
      <w:numFmt w:val="decimal"/>
      <w:lvlText w:val="%1"/>
      <w:lvlJc w:val="left"/>
      <w:pPr>
        <w:ind w:left="360" w:hanging="360"/>
      </w:pPr>
    </w:lvl>
    <w:lvl w:ilvl="1">
      <w:start w:val="1"/>
      <w:numFmt w:val="decimal"/>
      <w:lvlText w:val="%1.%2"/>
      <w:lvlJc w:val="left"/>
      <w:pPr>
        <w:ind w:left="785" w:hanging="360"/>
      </w:pPr>
      <w:rPr>
        <w:b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39390FA0"/>
    <w:multiLevelType w:val="multilevel"/>
    <w:tmpl w:val="46BABEAA"/>
    <w:lvl w:ilvl="0">
      <w:start w:val="6"/>
      <w:numFmt w:val="decimal"/>
      <w:lvlText w:val="%1."/>
      <w:lvlJc w:val="left"/>
      <w:pPr>
        <w:ind w:left="360" w:hanging="360"/>
      </w:pPr>
      <w:rPr>
        <w:rFonts w:ascii="Arial" w:eastAsia="Arial" w:hAnsi="Arial" w:cs="Arial"/>
        <w:b/>
      </w:rPr>
    </w:lvl>
    <w:lvl w:ilvl="1">
      <w:start w:val="9"/>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3E6BAA"/>
    <w:multiLevelType w:val="multilevel"/>
    <w:tmpl w:val="67B89316"/>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6" w15:restartNumberingAfterBreak="0">
    <w:nsid w:val="42C00597"/>
    <w:multiLevelType w:val="multilevel"/>
    <w:tmpl w:val="50367786"/>
    <w:lvl w:ilvl="0">
      <w:start w:val="20"/>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72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7" w15:restartNumberingAfterBreak="0">
    <w:nsid w:val="47A26325"/>
    <w:multiLevelType w:val="multilevel"/>
    <w:tmpl w:val="BAEA5AAE"/>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8" w15:restartNumberingAfterBreak="0">
    <w:nsid w:val="48204390"/>
    <w:multiLevelType w:val="multilevel"/>
    <w:tmpl w:val="50DECA5E"/>
    <w:lvl w:ilvl="0">
      <w:start w:val="9"/>
      <w:numFmt w:val="decimal"/>
      <w:lvlText w:val="%1"/>
      <w:lvlJc w:val="left"/>
      <w:pPr>
        <w:ind w:left="360" w:hanging="360"/>
      </w:pPr>
    </w:lvl>
    <w:lvl w:ilvl="1">
      <w:start w:val="8"/>
      <w:numFmt w:val="decimal"/>
      <w:lvlText w:val="%1.%2"/>
      <w:lvlJc w:val="left"/>
      <w:pPr>
        <w:ind w:left="927" w:hanging="360"/>
      </w:pPr>
      <w:rPr>
        <w:b w:val="0"/>
      </w:rPr>
    </w:lvl>
    <w:lvl w:ilvl="2">
      <w:start w:val="1"/>
      <w:numFmt w:val="decimal"/>
      <w:lvlText w:val="%1.%2.%3"/>
      <w:lvlJc w:val="left"/>
      <w:pPr>
        <w:ind w:left="2280" w:hanging="720"/>
      </w:pPr>
      <w:rPr>
        <w:b w:val="0"/>
        <w:i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4FFA6BD6"/>
    <w:multiLevelType w:val="multilevel"/>
    <w:tmpl w:val="63949C14"/>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color w:val="000000"/>
      </w:rPr>
    </w:lvl>
    <w:lvl w:ilvl="3">
      <w:start w:val="1"/>
      <w:numFmt w:val="decimal"/>
      <w:lvlText w:val="%1.%2.%3.%4"/>
      <w:lvlJc w:val="left"/>
      <w:pPr>
        <w:ind w:left="2208" w:hanging="720"/>
      </w:pPr>
      <w:rPr>
        <w:i w:val="0"/>
        <w:color w:val="000000"/>
      </w:rPr>
    </w:lvl>
    <w:lvl w:ilvl="4">
      <w:start w:val="1"/>
      <w:numFmt w:val="decimal"/>
      <w:lvlText w:val="%1.%2.%3.%4.%5"/>
      <w:lvlJc w:val="left"/>
      <w:pPr>
        <w:ind w:left="3064" w:hanging="1080"/>
      </w:pPr>
      <w:rPr>
        <w:color w:val="00000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20" w15:restartNumberingAfterBreak="0">
    <w:nsid w:val="504C48B7"/>
    <w:multiLevelType w:val="multilevel"/>
    <w:tmpl w:val="C5A4D292"/>
    <w:lvl w:ilvl="0">
      <w:start w:val="2"/>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F67492"/>
    <w:multiLevelType w:val="multilevel"/>
    <w:tmpl w:val="88A80B7E"/>
    <w:lvl w:ilvl="0">
      <w:start w:val="8"/>
      <w:numFmt w:val="decimal"/>
      <w:lvlText w:val="%1"/>
      <w:lvlJc w:val="left"/>
      <w:pPr>
        <w:ind w:left="540" w:hanging="540"/>
      </w:pPr>
    </w:lvl>
    <w:lvl w:ilvl="1">
      <w:start w:val="10"/>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2" w15:restartNumberingAfterBreak="0">
    <w:nsid w:val="56C62C89"/>
    <w:multiLevelType w:val="multilevel"/>
    <w:tmpl w:val="5A5294C8"/>
    <w:lvl w:ilvl="0">
      <w:start w:val="21"/>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587005BD"/>
    <w:multiLevelType w:val="multilevel"/>
    <w:tmpl w:val="C07614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2A140C"/>
    <w:multiLevelType w:val="multilevel"/>
    <w:tmpl w:val="7EB436C4"/>
    <w:lvl w:ilvl="0">
      <w:start w:val="7"/>
      <w:numFmt w:val="decimal"/>
      <w:lvlText w:val="%1"/>
      <w:lvlJc w:val="left"/>
      <w:pPr>
        <w:ind w:left="360" w:hanging="360"/>
      </w:pPr>
    </w:lvl>
    <w:lvl w:ilvl="1">
      <w:start w:val="1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5" w15:restartNumberingAfterBreak="0">
    <w:nsid w:val="5F742B83"/>
    <w:multiLevelType w:val="multilevel"/>
    <w:tmpl w:val="E89A15A2"/>
    <w:lvl w:ilvl="0">
      <w:start w:val="3"/>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3E68EF"/>
    <w:multiLevelType w:val="multilevel"/>
    <w:tmpl w:val="DB805FB4"/>
    <w:lvl w:ilvl="0">
      <w:start w:val="7"/>
      <w:numFmt w:val="decimal"/>
      <w:pStyle w:val="Commarcadores5"/>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7" w15:restartNumberingAfterBreak="0">
    <w:nsid w:val="6FA97676"/>
    <w:multiLevelType w:val="multilevel"/>
    <w:tmpl w:val="99FA840E"/>
    <w:lvl w:ilvl="0">
      <w:start w:val="2"/>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F1526A"/>
    <w:multiLevelType w:val="multilevel"/>
    <w:tmpl w:val="D93A09E8"/>
    <w:lvl w:ilvl="0">
      <w:start w:val="15"/>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15:restartNumberingAfterBreak="0">
    <w:nsid w:val="7A402EA0"/>
    <w:multiLevelType w:val="multilevel"/>
    <w:tmpl w:val="D384E490"/>
    <w:lvl w:ilvl="0">
      <w:start w:val="8"/>
      <w:numFmt w:val="decimal"/>
      <w:lvlText w:val="%1"/>
      <w:lvlJc w:val="left"/>
      <w:pPr>
        <w:ind w:left="540" w:hanging="540"/>
      </w:pPr>
    </w:lvl>
    <w:lvl w:ilvl="1">
      <w:start w:val="1"/>
      <w:numFmt w:val="decimal"/>
      <w:lvlText w:val="%1.%2"/>
      <w:lvlJc w:val="left"/>
      <w:pPr>
        <w:ind w:left="1036" w:hanging="540"/>
      </w:pPr>
      <w:rPr>
        <w:i w:val="0"/>
      </w:r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0" w15:restartNumberingAfterBreak="0">
    <w:nsid w:val="7AB12D31"/>
    <w:multiLevelType w:val="multilevel"/>
    <w:tmpl w:val="FE046BCC"/>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num w:numId="1">
    <w:abstractNumId w:val="30"/>
  </w:num>
  <w:num w:numId="2">
    <w:abstractNumId w:val="26"/>
  </w:num>
  <w:num w:numId="3">
    <w:abstractNumId w:val="27"/>
  </w:num>
  <w:num w:numId="4">
    <w:abstractNumId w:val="23"/>
  </w:num>
  <w:num w:numId="5">
    <w:abstractNumId w:val="19"/>
  </w:num>
  <w:num w:numId="6">
    <w:abstractNumId w:val="5"/>
  </w:num>
  <w:num w:numId="7">
    <w:abstractNumId w:val="22"/>
  </w:num>
  <w:num w:numId="8">
    <w:abstractNumId w:val="6"/>
  </w:num>
  <w:num w:numId="9">
    <w:abstractNumId w:val="29"/>
  </w:num>
  <w:num w:numId="10">
    <w:abstractNumId w:val="4"/>
  </w:num>
  <w:num w:numId="11">
    <w:abstractNumId w:val="20"/>
  </w:num>
  <w:num w:numId="12">
    <w:abstractNumId w:val="25"/>
  </w:num>
  <w:num w:numId="13">
    <w:abstractNumId w:val="9"/>
  </w:num>
  <w:num w:numId="14">
    <w:abstractNumId w:val="17"/>
  </w:num>
  <w:num w:numId="15">
    <w:abstractNumId w:val="8"/>
  </w:num>
  <w:num w:numId="16">
    <w:abstractNumId w:val="1"/>
  </w:num>
  <w:num w:numId="17">
    <w:abstractNumId w:val="2"/>
  </w:num>
  <w:num w:numId="18">
    <w:abstractNumId w:val="24"/>
  </w:num>
  <w:num w:numId="19">
    <w:abstractNumId w:val="13"/>
  </w:num>
  <w:num w:numId="20">
    <w:abstractNumId w:val="28"/>
  </w:num>
  <w:num w:numId="21">
    <w:abstractNumId w:val="15"/>
  </w:num>
  <w:num w:numId="22">
    <w:abstractNumId w:val="3"/>
  </w:num>
  <w:num w:numId="23">
    <w:abstractNumId w:val="14"/>
  </w:num>
  <w:num w:numId="24">
    <w:abstractNumId w:val="0"/>
  </w:num>
  <w:num w:numId="25">
    <w:abstractNumId w:val="21"/>
  </w:num>
  <w:num w:numId="26">
    <w:abstractNumId w:val="11"/>
  </w:num>
  <w:num w:numId="27">
    <w:abstractNumId w:val="12"/>
  </w:num>
  <w:num w:numId="28">
    <w:abstractNumId w:val="10"/>
  </w:num>
  <w:num w:numId="29">
    <w:abstractNumId w:val="18"/>
  </w:num>
  <w:num w:numId="30">
    <w:abstractNumId w:val="7"/>
  </w:num>
  <w:num w:numId="31">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43"/>
    <w:rsid w:val="00022F87"/>
    <w:rsid w:val="000654EC"/>
    <w:rsid w:val="00065D28"/>
    <w:rsid w:val="000E64A7"/>
    <w:rsid w:val="00107E3A"/>
    <w:rsid w:val="00157E2A"/>
    <w:rsid w:val="001B7F5C"/>
    <w:rsid w:val="001F1907"/>
    <w:rsid w:val="001F4651"/>
    <w:rsid w:val="00295B40"/>
    <w:rsid w:val="002F1BE7"/>
    <w:rsid w:val="002F3638"/>
    <w:rsid w:val="002F41F5"/>
    <w:rsid w:val="00323388"/>
    <w:rsid w:val="00330A79"/>
    <w:rsid w:val="00333CF1"/>
    <w:rsid w:val="00345159"/>
    <w:rsid w:val="00351A99"/>
    <w:rsid w:val="003914EC"/>
    <w:rsid w:val="003F085B"/>
    <w:rsid w:val="00411FA6"/>
    <w:rsid w:val="00412CC4"/>
    <w:rsid w:val="004155BF"/>
    <w:rsid w:val="004412B8"/>
    <w:rsid w:val="0045324D"/>
    <w:rsid w:val="00535713"/>
    <w:rsid w:val="0060389D"/>
    <w:rsid w:val="00627A79"/>
    <w:rsid w:val="00644419"/>
    <w:rsid w:val="00653343"/>
    <w:rsid w:val="0065687C"/>
    <w:rsid w:val="0068419D"/>
    <w:rsid w:val="006A5F87"/>
    <w:rsid w:val="006B09C8"/>
    <w:rsid w:val="006B50A6"/>
    <w:rsid w:val="007B07FC"/>
    <w:rsid w:val="007D28FA"/>
    <w:rsid w:val="00801F2E"/>
    <w:rsid w:val="0085508E"/>
    <w:rsid w:val="008735B5"/>
    <w:rsid w:val="008902C9"/>
    <w:rsid w:val="008E0B50"/>
    <w:rsid w:val="008E7D00"/>
    <w:rsid w:val="00903AB7"/>
    <w:rsid w:val="00903D42"/>
    <w:rsid w:val="0090702E"/>
    <w:rsid w:val="00911132"/>
    <w:rsid w:val="00970234"/>
    <w:rsid w:val="009A7C4E"/>
    <w:rsid w:val="009F127C"/>
    <w:rsid w:val="00A02594"/>
    <w:rsid w:val="00A0327F"/>
    <w:rsid w:val="00A55176"/>
    <w:rsid w:val="00A744F0"/>
    <w:rsid w:val="00A815E8"/>
    <w:rsid w:val="00AB598B"/>
    <w:rsid w:val="00B3624A"/>
    <w:rsid w:val="00B551A5"/>
    <w:rsid w:val="00B82FE9"/>
    <w:rsid w:val="00B94AE4"/>
    <w:rsid w:val="00B9759E"/>
    <w:rsid w:val="00BB66FB"/>
    <w:rsid w:val="00C20F21"/>
    <w:rsid w:val="00C24371"/>
    <w:rsid w:val="00C31100"/>
    <w:rsid w:val="00C67903"/>
    <w:rsid w:val="00C7213D"/>
    <w:rsid w:val="00C85C14"/>
    <w:rsid w:val="00CB3E5E"/>
    <w:rsid w:val="00D942FE"/>
    <w:rsid w:val="00DA5FD5"/>
    <w:rsid w:val="00DC5D21"/>
    <w:rsid w:val="00E30BF0"/>
    <w:rsid w:val="00E52159"/>
    <w:rsid w:val="00E60313"/>
    <w:rsid w:val="00E70BD4"/>
    <w:rsid w:val="00F03BEB"/>
    <w:rsid w:val="00F66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9AF6"/>
  <w15:docId w15:val="{3E4FC32B-42D9-4212-92BF-384593CB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91A"/>
    <w:rPr>
      <w:rFonts w:cs="Tahoma"/>
      <w:szCs w:val="24"/>
    </w:rPr>
  </w:style>
  <w:style w:type="paragraph" w:styleId="Ttulo1">
    <w:name w:val="heading 1"/>
    <w:basedOn w:val="Normal"/>
    <w:next w:val="Normal"/>
    <w:link w:val="Ttulo1Char"/>
    <w:uiPriority w:val="9"/>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Cs w:val="20"/>
    </w:rPr>
  </w:style>
  <w:style w:type="paragraph" w:styleId="Ttulo9">
    <w:name w:val="heading 9"/>
    <w:basedOn w:val="Normal"/>
    <w:next w:val="Normal"/>
    <w:link w:val="Ttulo9Cha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character" w:customStyle="1" w:styleId="Ttulo9Char">
    <w:name w:val="Título 9 Char"/>
    <w:basedOn w:val="Fontepargpadro"/>
    <w:link w:val="Ttulo9"/>
    <w:semiHidden/>
    <w:rsid w:val="000B49D0"/>
    <w:rPr>
      <w:rFonts w:asciiTheme="majorHAnsi" w:eastAsiaTheme="majorEastAsia" w:hAnsiTheme="majorHAnsi" w:cstheme="majorBidi"/>
      <w:i/>
      <w:iCs/>
      <w:color w:val="272727" w:themeColor="text1" w:themeTint="D8"/>
      <w:sz w:val="21"/>
      <w:szCs w:val="21"/>
    </w:rPr>
  </w:style>
  <w:style w:type="paragraph" w:styleId="Recuodecorpodetexto2">
    <w:name w:val="Body Text Indent 2"/>
    <w:basedOn w:val="Normal"/>
    <w:link w:val="Recuodecorpodetexto2Char"/>
    <w:uiPriority w:val="99"/>
    <w:unhideWhenUsed/>
    <w:rsid w:val="000B49D0"/>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rsid w:val="000B49D0"/>
    <w:rPr>
      <w:rFonts w:asciiTheme="minorHAnsi" w:eastAsiaTheme="minorHAnsi" w:hAnsiTheme="minorHAnsi" w:cstheme="minorBidi"/>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customStyle="1" w:styleId="LO-normal">
    <w:name w:val="LO-normal"/>
    <w:qFormat/>
    <w:rsid w:val="00421DD9"/>
    <w:rPr>
      <w:lang w:eastAsia="zh-CN" w:bidi="hi-IN"/>
    </w:r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cnj.jus.br/improbidade_adm/consultar_requerido.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br/compra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portaldatransparencia.gov.br/ceis" TargetMode="External"/><Relationship Id="rId25" Type="http://schemas.openxmlformats.org/officeDocument/2006/relationships/hyperlink" Target="http://www.uff.br/licitacoes" TargetMode="Externa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gov.br/compr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24" Type="http://schemas.openxmlformats.org/officeDocument/2006/relationships/hyperlink" Target="http://www.uff.br/licitacoes" TargetMode="External"/><Relationship Id="rId5" Type="http://schemas.openxmlformats.org/officeDocument/2006/relationships/webSettings" Target="webSettings.xml"/><Relationship Id="rId15" Type="http://schemas.openxmlformats.org/officeDocument/2006/relationships/hyperlink" Target="https://www.gov.br/compras/pt-br" TargetMode="External"/><Relationship Id="rId23" Type="http://schemas.openxmlformats.org/officeDocument/2006/relationships/hyperlink" Target="http://www.uff.br/licitacoes" TargetMode="External"/><Relationship Id="rId28" Type="http://schemas.openxmlformats.org/officeDocument/2006/relationships/fontTable" Target="fontTable.xml"/><Relationship Id="rId10" Type="http://schemas.openxmlformats.org/officeDocument/2006/relationships/hyperlink" Target="https://www.gov.br/compras/pt-br" TargetMode="External"/><Relationship Id="rId19"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Av/xe59oCWSRhBEBmjt+pQRzw==">AMUW2mWq8iX0ERAo32DN5wlAu+KxxTkU8bmIEiSwT+WW+TD1DDWsZWd5wpL8n8RRuA+LOJHvrCqBtF1TkvJa1Yy4DuErwZ8DkHEy9mgn0zig+lCyMMxCMVSsjbvU4o0o/cK9NoKUJPcUThmzJfZ+SNoiyvMRZckMThJfqu/Q8AgWqq4nKzwzbGApKBEcg0mUfxchJU8yLK5PZqVlEjJXPFL52wTcP/JEn2EWsvtW5n/Bk6sYiDZH3MIAxt6I7IFluVSbIZDPqkdo+4f/0I0OXDPRLECHTdY+GwbK1TZxi/1lNSkI3GR5J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11432</Words>
  <Characters>61735</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Hellen Medeiros</cp:lastModifiedBy>
  <cp:revision>3</cp:revision>
  <dcterms:created xsi:type="dcterms:W3CDTF">2021-08-17T17:05:00Z</dcterms:created>
  <dcterms:modified xsi:type="dcterms:W3CDTF">2021-08-19T18:15:00Z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