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8F0" w:rsidRDefault="0007763B">
      <w:pPr>
        <w:pStyle w:val="Heading1"/>
        <w:spacing w:line="276" w:lineRule="auto"/>
        <w:ind w:left="1416" w:hanging="14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2770505</wp:posOffset>
            </wp:positionH>
            <wp:positionV relativeFrom="paragraph">
              <wp:posOffset>-427354</wp:posOffset>
            </wp:positionV>
            <wp:extent cx="640080" cy="619125"/>
            <wp:effectExtent l="0" t="0" r="0" b="0"/>
            <wp:wrapNone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918F0" w:rsidRDefault="0007763B">
      <w:pPr>
        <w:tabs>
          <w:tab w:val="left" w:pos="6284"/>
        </w:tabs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MINISTÉRIO DA EDUCAÇÃO</w:t>
      </w:r>
    </w:p>
    <w:p w:rsidR="00C918F0" w:rsidRDefault="0007763B">
      <w:pPr>
        <w:pStyle w:val="Heading1"/>
        <w:spacing w:before="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UNIVERSIDADE FEDERAL FLUMINENSE</w:t>
      </w:r>
    </w:p>
    <w:p w:rsidR="00C918F0" w:rsidRDefault="0007763B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PRÓ-REITORIA DE ADMINISTRAÇÃO</w:t>
      </w:r>
    </w:p>
    <w:p w:rsidR="00C918F0" w:rsidRDefault="00C918F0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C918F0" w:rsidRPr="006F3460" w:rsidRDefault="0007763B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  <w:r w:rsidRPr="006F3460">
        <w:rPr>
          <w:rFonts w:ascii="Calibri" w:eastAsia="Calibri" w:hAnsi="Calibri" w:cs="Calibri"/>
          <w:b/>
          <w:color w:val="FF0000"/>
          <w:sz w:val="22"/>
          <w:szCs w:val="22"/>
        </w:rPr>
        <w:t xml:space="preserve">ANEXO I-B DO EDITAL DO PREGÃO ELETRÔNICO N.º </w:t>
      </w:r>
      <w:r w:rsidR="0098464A">
        <w:rPr>
          <w:rFonts w:ascii="Calibri" w:eastAsia="Calibri" w:hAnsi="Calibri" w:cs="Calibri"/>
          <w:b/>
          <w:color w:val="FF0000"/>
          <w:sz w:val="22"/>
          <w:szCs w:val="22"/>
        </w:rPr>
        <w:t>122</w:t>
      </w:r>
      <w:r w:rsidRPr="006F3460">
        <w:rPr>
          <w:rFonts w:ascii="Calibri" w:eastAsia="Calibri" w:hAnsi="Calibri" w:cs="Calibri"/>
          <w:b/>
          <w:color w:val="FF0000"/>
          <w:sz w:val="22"/>
          <w:szCs w:val="22"/>
        </w:rPr>
        <w:t>/202</w:t>
      </w:r>
      <w:r w:rsidR="008106BE">
        <w:rPr>
          <w:rFonts w:ascii="Calibri" w:eastAsia="Calibri" w:hAnsi="Calibri" w:cs="Calibri"/>
          <w:b/>
          <w:color w:val="FF0000"/>
          <w:sz w:val="22"/>
          <w:szCs w:val="22"/>
        </w:rPr>
        <w:t>2</w:t>
      </w:r>
      <w:r w:rsidRPr="006F3460">
        <w:rPr>
          <w:rFonts w:ascii="Calibri" w:eastAsia="Calibri" w:hAnsi="Calibri" w:cs="Calibri"/>
          <w:b/>
          <w:color w:val="FF0000"/>
          <w:sz w:val="22"/>
          <w:szCs w:val="22"/>
        </w:rPr>
        <w:t>/AD</w:t>
      </w:r>
    </w:p>
    <w:p w:rsidR="00C918F0" w:rsidRDefault="00C918F0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C918F0" w:rsidRDefault="0007763B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PROCEDIMENTOS PARA ENTREGA DOS MATERIAIS</w:t>
      </w:r>
    </w:p>
    <w:p w:rsidR="00C918F0" w:rsidRDefault="00C918F0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C918F0" w:rsidRDefault="00C918F0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C918F0" w:rsidRDefault="000776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Observar na nota de empenho a Razão Social e o CNPJ da UFF para a emissão da Nota Fiscal;</w:t>
      </w:r>
    </w:p>
    <w:p w:rsidR="00C918F0" w:rsidRDefault="000776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Encaminhar cópia da nota de empenho junto à Nota Fiscal;</w:t>
      </w:r>
    </w:p>
    <w:p w:rsidR="00C918F0" w:rsidRDefault="0007763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 Nota Fiscal ou Fatura deverá ser obrigatoriamente acompanhada da comprovação da regularidade fiscal, constatada por meio de consulta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on-line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ao SICAF ou, na impossibilidade de acesso ao referido Sistema, mediante consulta aos sítios eletrônicos oficiais ou à documentação mencionada no art. 29 da Lei nº 8.666, de 1993. </w:t>
      </w:r>
    </w:p>
    <w:p w:rsidR="00C918F0" w:rsidRDefault="0007763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 Contratada regularmente optante pelo Simples Nacional, nos termos da Lei Complementar nº 123, de 2006, não sofrerá a retenção tributária quanto aos impostos e contribuições abrangidos por aquele regime. No entanto, o pagamento ficará condicionado à apresentação de comprovação, por meio de documento oficial, de que faz jus ao tratamento tributário favorecido previsto na referida Lei Complementar.</w:t>
      </w:r>
    </w:p>
    <w:p w:rsidR="00C918F0" w:rsidRDefault="000776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Constar na Nota Fiscal o número da nota de empenho e seus dados bancários (número do banco, agência e conta corrente);</w:t>
      </w:r>
    </w:p>
    <w:p w:rsidR="00C918F0" w:rsidRDefault="00C918F0">
      <w:pPr>
        <w:pBdr>
          <w:top w:val="nil"/>
          <w:left w:val="nil"/>
          <w:bottom w:val="nil"/>
          <w:right w:val="nil"/>
          <w:between w:val="nil"/>
        </w:pBd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C918F0" w:rsidRDefault="000776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Entrar em contanto com o responsável para, se necessário agendar a entrega para evitar o retorno do material;</w:t>
      </w:r>
    </w:p>
    <w:p w:rsidR="00C918F0" w:rsidRDefault="00C918F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:rsidR="00C918F0" w:rsidRDefault="000776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 endereço de faturamento dos dados das Unidades da UFF é diferente dos endereços dos locais de</w:t>
      </w:r>
      <w:bookmarkStart w:id="0" w:name="_GoBack"/>
      <w:bookmarkEnd w:id="0"/>
      <w:r>
        <w:rPr>
          <w:rFonts w:ascii="Calibri" w:eastAsia="Calibri" w:hAnsi="Calibri" w:cs="Calibri"/>
          <w:color w:val="000000"/>
          <w:sz w:val="22"/>
          <w:szCs w:val="22"/>
        </w:rPr>
        <w:t xml:space="preserve"> entrega.</w:t>
      </w:r>
    </w:p>
    <w:p w:rsidR="00C918F0" w:rsidRDefault="00C918F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:rsidR="00C918F0" w:rsidRDefault="000776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2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LOCAL DE ENTREGA DOS MATERIAIS:</w:t>
      </w:r>
    </w:p>
    <w:p w:rsidR="00C918F0" w:rsidRDefault="00C918F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b/>
          <w:color w:val="000000"/>
          <w:sz w:val="22"/>
          <w:szCs w:val="22"/>
        </w:rPr>
      </w:pPr>
    </w:p>
    <w:tbl>
      <w:tblPr>
        <w:tblStyle w:val="a"/>
        <w:tblW w:w="976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769"/>
      </w:tblGrid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PRÓ-REITORIA DE ADMINISTRAÇÃO/UFF (PROAD) – Unidade Gerenciadora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28.523.215/0039-89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150182</w:t>
            </w: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COORDENAÇÃO DE MATERIAL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(21) 2629-5390 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10">
              <w:r>
                <w:rPr>
                  <w:rFonts w:ascii="Calibri" w:eastAsia="Calibri" w:hAnsi="Calibri" w:cs="Calibri"/>
                  <w:color w:val="0000FF"/>
                  <w:szCs w:val="20"/>
                  <w:u w:val="single"/>
                </w:rPr>
                <w:t>compras.proad@id.uff.br</w:t>
              </w:r>
            </w:hyperlink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COORDENAÇÃO DE ADMINISTRAÇÃO FINANCEIRA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(21) 2629-5385 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FF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11">
              <w:r>
                <w:rPr>
                  <w:rFonts w:ascii="Calibri" w:eastAsia="Calibri" w:hAnsi="Calibri" w:cs="Calibri"/>
                  <w:color w:val="0000FF"/>
                  <w:szCs w:val="20"/>
                  <w:u w:val="single"/>
                </w:rPr>
                <w:t>financeiro.proad@id.uff.br</w:t>
              </w:r>
            </w:hyperlink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1E1E1E"/>
                <w:szCs w:val="20"/>
              </w:rPr>
            </w:pPr>
          </w:p>
        </w:tc>
      </w:tr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PRÓ-REITORIA DE PESQ. PÓS-GRADUAÇÃO E INOVAÇÃO (PROPPI) – Unidade Participante (se for o caso)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28.523.215/0033-93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153248</w:t>
            </w: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FINANCEIRA/PROPPI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2629-5462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 xml:space="preserve">E-mail: </w:t>
            </w:r>
            <w:hyperlink r:id="rId12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financeiro.proppi@gmail.com</w:t>
              </w:r>
            </w:hyperlink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1E1E1E"/>
                <w:szCs w:val="20"/>
              </w:rPr>
            </w:pPr>
          </w:p>
        </w:tc>
      </w:tr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lastRenderedPageBreak/>
              <w:t>PRÓ-REITORIA DE GRADUAÇÃO (PROGRAD) - Unidade Participante (se for o caso)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28.523.215/0037-17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153984</w:t>
            </w: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FINANCEIRA/PROGRAD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2629-5443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E-mail:</w:t>
            </w:r>
            <w:hyperlink r:id="rId13">
              <w:r>
                <w:rPr>
                  <w:rFonts w:ascii="Calibri" w:eastAsia="Calibri" w:hAnsi="Calibri" w:cs="Calibri"/>
                  <w:color w:val="0000FF"/>
                  <w:szCs w:val="20"/>
                  <w:u w:val="single"/>
                </w:rPr>
                <w:t>uffcompras@gmail.com</w:t>
              </w:r>
            </w:hyperlink>
            <w:r>
              <w:rPr>
                <w:rFonts w:ascii="Calibri" w:eastAsia="Calibri" w:hAnsi="Calibri" w:cs="Calibri"/>
                <w:color w:val="000000"/>
                <w:szCs w:val="20"/>
              </w:rPr>
              <w:t xml:space="preserve"> / </w:t>
            </w:r>
            <w:hyperlink r:id="rId14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pregao.prograd.uff@gmail.com</w:t>
              </w:r>
            </w:hyperlink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1E1E1E"/>
                <w:szCs w:val="20"/>
              </w:rPr>
            </w:pPr>
          </w:p>
        </w:tc>
      </w:tr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PRÓ-REITORIA DE EXTENSÃO (PROEX) - Unidade Participante (se for o caso)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28.523.215/0038-06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156337</w:t>
            </w: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FINANCEIRA/PROEX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2629-5515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1155CC"/>
                <w:szCs w:val="20"/>
                <w:highlight w:val="white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E-mail: </w:t>
            </w:r>
            <w:hyperlink r:id="rId15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secretariaproexuff@gmail.com</w:t>
              </w:r>
            </w:hyperlink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1E1E1E"/>
                <w:szCs w:val="20"/>
              </w:rPr>
            </w:pPr>
          </w:p>
        </w:tc>
      </w:tr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PRÓ-REITORIA DE ASSUNTOS ESTUDANTIS (PROAES) - Unidade Participante (se for o caso)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28.523.215/0004-59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153058</w:t>
            </w: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FINANCEIRA/PROAES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2629-5559/ 2629-5560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10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E-mail:</w:t>
            </w:r>
            <w:hyperlink r:id="rId16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financeiroproaes@gmail.com</w:t>
              </w:r>
            </w:hyperlink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/ </w:t>
            </w:r>
            <w:hyperlink r:id="rId17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comprasproaes@gmail.com</w:t>
              </w:r>
            </w:hyperlink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b/>
                <w:color w:val="1E1E1E"/>
                <w:szCs w:val="20"/>
              </w:rPr>
            </w:pPr>
          </w:p>
        </w:tc>
      </w:tr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DE CIENCIAS HUMANAS E SOCIAIS DE VOLTA REDONDA (VCH) -  Unidade Participante (se for o caso)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28.523.215/0044-46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150167</w:t>
            </w: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FINANCEIRA/VCH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</w:t>
            </w:r>
            <w:r>
              <w:rPr>
                <w:rFonts w:ascii="Calibri" w:eastAsia="Calibri" w:hAnsi="Calibri" w:cs="Calibri"/>
                <w:color w:val="222222"/>
                <w:highlight w:val="white"/>
              </w:rPr>
              <w:t>(24)3076-8864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E-mail: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  <w:hyperlink r:id="rId18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scf.vch@id.uff.br</w:t>
              </w:r>
            </w:hyperlink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000000"/>
                <w:szCs w:val="20"/>
              </w:rPr>
            </w:pPr>
          </w:p>
        </w:tc>
      </w:tr>
    </w:tbl>
    <w:p w:rsidR="00C918F0" w:rsidRDefault="00C918F0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C918F0" w:rsidRDefault="000776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362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LOCAIS DE ENTREGA DOS MATERIAIS:</w:t>
      </w:r>
    </w:p>
    <w:p w:rsidR="00C918F0" w:rsidRDefault="00C918F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b/>
          <w:color w:val="000000"/>
          <w:sz w:val="22"/>
          <w:szCs w:val="22"/>
        </w:rPr>
      </w:pPr>
    </w:p>
    <w:tbl>
      <w:tblPr>
        <w:tblStyle w:val="a0"/>
        <w:tblW w:w="976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769"/>
      </w:tblGrid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F0" w:rsidRDefault="0007763B">
            <w:pP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ENDEREÇOS PRINCIPAIS DE ENTREGA (UFF)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ALMOXARIFADO CENTRAL DA UFF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Av. Jansen de Melo, 174 – Fundos – Centro – Niterói – RJ – CEP 24.030-221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Horário de entrega: 8:00 às 16:00 horas.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2629-2214 / 2629-2216 (PROPPI)</w:t>
            </w:r>
          </w:p>
          <w:p w:rsidR="00C918F0" w:rsidRDefault="0007763B">
            <w:pPr>
              <w:tabs>
                <w:tab w:val="left" w:pos="1267"/>
                <w:tab w:val="left" w:pos="1810"/>
              </w:tabs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Responsável: Servidores e colaboradores do Almoxarifado Central, da Central de Logística Patrimonial ou da PROPPI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19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almoxarifadocentral.uff@gmail.com</w:t>
              </w:r>
            </w:hyperlink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/>
              </w:rPr>
              <w:t>;</w:t>
            </w:r>
            <w:hyperlink r:id="rId20">
              <w:r>
                <w:rPr>
                  <w:rFonts w:ascii="Calibri" w:eastAsia="Calibri" w:hAnsi="Calibri" w:cs="Calibri"/>
                  <w:color w:val="0000FF"/>
                  <w:szCs w:val="20"/>
                  <w:u w:val="single"/>
                </w:rPr>
                <w:t>ivanraphael@id.uff.br</w:t>
              </w:r>
            </w:hyperlink>
            <w:r>
              <w:rPr>
                <w:rFonts w:ascii="Calibri" w:eastAsia="Calibri" w:hAnsi="Calibri" w:cs="Calibri"/>
                <w:color w:val="0000FF"/>
                <w:szCs w:val="20"/>
                <w:u w:val="single"/>
              </w:rPr>
              <w:t>; almoxarifadoproppi@gmail.com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INSTITUTO DE CIENCIAS HUMANAS E SOCIAIS DE VOLTA REDONDA 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AV. Desembargador Ellis Hermydio Figueira, 783 – Aterrado - Volta Redonda – RJ – CEP 27.215-350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Horário de entrega: 8:00 às 16:00 horas.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</w:t>
            </w:r>
            <w:r>
              <w:rPr>
                <w:rFonts w:ascii="Calibri" w:eastAsia="Calibri" w:hAnsi="Calibri" w:cs="Calibri"/>
                <w:color w:val="222222"/>
                <w:highlight w:val="white"/>
              </w:rPr>
              <w:t>(24)3076-8864</w:t>
            </w:r>
          </w:p>
          <w:p w:rsidR="00C918F0" w:rsidRDefault="0007763B">
            <w:pPr>
              <w:tabs>
                <w:tab w:val="left" w:pos="1267"/>
                <w:tab w:val="left" w:pos="1810"/>
              </w:tabs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Responsável: Servidores da unidade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21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scf.vch@id.uff.br</w:t>
              </w:r>
            </w:hyperlink>
            <w:r>
              <w:rPr>
                <w:rFonts w:ascii="Calibri" w:eastAsia="Calibri" w:hAnsi="Calibri" w:cs="Calibri"/>
                <w:color w:val="000000"/>
                <w:szCs w:val="20"/>
              </w:rPr>
              <w:t xml:space="preserve">; </w:t>
            </w:r>
            <w:hyperlink r:id="rId22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romulotavares@id.uff.br</w:t>
              </w:r>
            </w:hyperlink>
            <w:r>
              <w:rPr>
                <w:rFonts w:ascii="Calibri" w:eastAsia="Calibri" w:hAnsi="Calibri" w:cs="Calibri"/>
                <w:color w:val="000000"/>
                <w:szCs w:val="20"/>
              </w:rPr>
              <w:t xml:space="preserve">; </w:t>
            </w:r>
            <w:hyperlink r:id="rId23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edgarjunior@id.uff.br</w:t>
              </w:r>
            </w:hyperlink>
            <w:r>
              <w:rPr>
                <w:rFonts w:ascii="Calibri" w:eastAsia="Calibri" w:hAnsi="Calibri" w:cs="Calibri"/>
                <w:color w:val="500050"/>
                <w:szCs w:val="20"/>
                <w:highlight w:val="white"/>
              </w:rPr>
              <w:t>.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1E1E1E"/>
                <w:sz w:val="22"/>
                <w:szCs w:val="22"/>
              </w:rPr>
            </w:pPr>
          </w:p>
        </w:tc>
      </w:tr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F0" w:rsidRDefault="0007763B">
            <w:pPr>
              <w:tabs>
                <w:tab w:val="left" w:pos="4290"/>
              </w:tabs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lastRenderedPageBreak/>
              <w:t>OUTROS ENDEREÇOS DE ENTREGA (UFF)</w:t>
            </w:r>
          </w:p>
          <w:p w:rsidR="00C918F0" w:rsidRDefault="00C918F0">
            <w:pPr>
              <w:tabs>
                <w:tab w:val="left" w:pos="4290"/>
              </w:tabs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918F0" w:rsidRDefault="0007763B">
            <w:pPr>
              <w:tabs>
                <w:tab w:val="left" w:pos="429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*Informações complementares serão encaminhadas junto ao envio das respectivas notas de empenho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REITORIA DA UFF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Miguel de Frias, 9 - Icaraí - Niterói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DO VALONGUINHO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Visconde do Rio Branco s/n.º, bairro Centro, Niterói - RJ</w:t>
            </w:r>
          </w:p>
          <w:p w:rsidR="00C918F0" w:rsidRDefault="00C918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DO GRAGOATÁ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Visconde do Rio Branco s/n.º, bairro de São Domingos, Niterói – RJ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R. Alexandre Moura, 8 - São Domingos, Niterói - RJ, 24210-200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DA PRAIA VERMELHA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Passo da Pátria, n.º 156, bairro São Domingos, Niterói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DE ARTES E COMUNICAÇÃO SOCIAL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Lara Vilela, 126 - São Domingos, Niterói - RJ</w:t>
            </w:r>
          </w:p>
          <w:p w:rsidR="00C918F0" w:rsidRDefault="00C918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BIOMÉDICO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Professor Hernani Mello, 101 São Domingos Niterói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ARQUIVO SDC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Bento Maria da Costa, 115 A - Jurujuba, Niterói – RJ</w:t>
            </w:r>
          </w:p>
          <w:p w:rsidR="00C918F0" w:rsidRDefault="00C918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CRIAA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General Castrioto, 588, Barreto, Niterói – RJ</w:t>
            </w:r>
          </w:p>
          <w:p w:rsidR="00C918F0" w:rsidRDefault="00C918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CAJUFF E NEPHU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Almirante Teffé, 637, Centro, Niterói -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ESCOLA DE ENFERMAGEM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Dr. Celestino,78- Centro, Niterói -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HOSPITAL UNIVERSITÁRIO ANTONIO PEDRO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Marquês de Paraná 303 - Centro, Niterói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FARMÁCIA UNIVERSITÁRIA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Marquês do Paraná, 282 – Centro, Niterói - RJ</w:t>
            </w:r>
          </w:p>
          <w:p w:rsidR="00C918F0" w:rsidRDefault="00C918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FACULDADE DE FARMÁCIA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Mário Viana. 523 - Santa Rosa, Niterói -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FACULDADE DE DIREITO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Presidente Pedreira,62 - Ingá, Niterói – RJ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Tiradentes, 17 - Ingá, Niterói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FACULDADE DE VETERINÁRIA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Rua Vital Brazil Filho, 64 - Vital Brazil, Niteroi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DO NOROESTE FLUMINENSE DE EDUCAÇÃO SUPERIOR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Chaim Elias, s/n.º, Centro, Santo Antônio de Pádua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RIO DAS OSTRAS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Recife. Quadra 07, Jardim Bela Vista, Rio das Ostras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POLO UNIVERSITÁRIO DE MACAÉ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Aluízio da Silva Gomes, 50 - Granja dos Cavaleiros – Macaé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POLO CAMPUS DOS GOYTACAZES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José do Patrocínio, 71 - Campos dos Goytacazes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DE SAÚDE DE NOVA FRIBURGO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Dr. Silvio Henrique Braune, 22, Centro, Nova Friburgo - RJ</w:t>
            </w:r>
          </w:p>
          <w:p w:rsidR="00C918F0" w:rsidRDefault="00C918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ESCOLA DE ENGENHARIA DE PETRÓPOLIS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Domingos Silvério, sn. Quitandinha – Petrópolis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ESCOLA DE ENGENHARIA INDUSTRIAL METALURGICA DE VOLTA REDONDA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dos Trabalhadores, 420 - Volta Redonda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ANGRA DOS REIS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do Trabalhador, 179 - Jacuecanga - Angra dos Reis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Vereador Benedito Adelino - Retiro, Angra dos Reis -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:rsidR="00C918F0" w:rsidRDefault="00C918F0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  <w:highlight w:val="yellow"/>
        </w:rPr>
      </w:pPr>
    </w:p>
    <w:p w:rsidR="00C918F0" w:rsidRDefault="00C918F0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  <w:highlight w:val="yellow"/>
        </w:rPr>
      </w:pPr>
    </w:p>
    <w:p w:rsidR="00C918F0" w:rsidRDefault="00C918F0">
      <w:pPr>
        <w:pBdr>
          <w:top w:val="nil"/>
          <w:left w:val="nil"/>
          <w:bottom w:val="nil"/>
          <w:right w:val="nil"/>
          <w:between w:val="nil"/>
        </w:pBdr>
        <w:ind w:left="362"/>
        <w:rPr>
          <w:rFonts w:ascii="Calibri" w:eastAsia="Calibri" w:hAnsi="Calibri" w:cs="Calibri"/>
          <w:color w:val="000000"/>
          <w:sz w:val="22"/>
          <w:szCs w:val="22"/>
          <w:highlight w:val="yellow"/>
        </w:rPr>
      </w:pPr>
    </w:p>
    <w:p w:rsidR="00C918F0" w:rsidRDefault="00C918F0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sectPr w:rsidR="00C918F0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440" w:right="1080" w:bottom="1440" w:left="1080" w:header="17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B02" w:rsidRDefault="00247B02">
      <w:r>
        <w:separator/>
      </w:r>
    </w:p>
  </w:endnote>
  <w:endnote w:type="continuationSeparator" w:id="0">
    <w:p w:rsidR="00247B02" w:rsidRDefault="00247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Ecofont_Spranq_eco_Sans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Segoe Print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8F0" w:rsidRDefault="000776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Cs w:val="20"/>
      </w:rPr>
    </w:pPr>
    <w:r>
      <w:rPr>
        <w:rFonts w:ascii="Times New Roman" w:eastAsia="Times New Roman" w:hAnsi="Times New Roman" w:cs="Times New Roman"/>
        <w:color w:val="000000"/>
        <w:szCs w:val="20"/>
      </w:rPr>
      <w:t>____________________________________________________________________</w:t>
    </w:r>
  </w:p>
  <w:p w:rsidR="00C918F0" w:rsidRDefault="000776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cs="Arial"/>
        <w:i/>
        <w:color w:val="000000"/>
        <w:szCs w:val="20"/>
      </w:rPr>
    </w:pPr>
    <w:r>
      <w:rPr>
        <w:rFonts w:cs="Arial"/>
        <w:color w:val="000000"/>
        <w:sz w:val="12"/>
        <w:szCs w:val="12"/>
      </w:rPr>
      <w:t>Anexo I-B – Local de Entrega</w:t>
    </w:r>
    <w:r>
      <w:rPr>
        <w:rFonts w:cs="Arial"/>
        <w:color w:val="000000"/>
        <w:sz w:val="12"/>
        <w:szCs w:val="12"/>
      </w:rPr>
      <w:tab/>
    </w:r>
    <w:r>
      <w:rPr>
        <w:rFonts w:cs="Arial"/>
        <w:color w:val="000000"/>
        <w:sz w:val="12"/>
        <w:szCs w:val="12"/>
      </w:rPr>
      <w:tab/>
    </w:r>
    <w:r>
      <w:rPr>
        <w:rFonts w:ascii="Verdana" w:eastAsia="Verdana" w:hAnsi="Verdana" w:cs="Verdana"/>
        <w:color w:val="000000"/>
        <w:sz w:val="16"/>
        <w:szCs w:val="16"/>
      </w:rPr>
      <w:t xml:space="preserve">Pág. 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BD39E6">
      <w:rPr>
        <w:rFonts w:ascii="Verdana" w:eastAsia="Verdana" w:hAnsi="Verdana" w:cs="Verdana"/>
        <w:noProof/>
        <w:color w:val="000000"/>
        <w:sz w:val="16"/>
        <w:szCs w:val="16"/>
      </w:rPr>
      <w:t>4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>/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NUMPAGES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BD39E6">
      <w:rPr>
        <w:rFonts w:ascii="Verdana" w:eastAsia="Verdana" w:hAnsi="Verdana" w:cs="Verdana"/>
        <w:noProof/>
        <w:color w:val="000000"/>
        <w:sz w:val="16"/>
        <w:szCs w:val="16"/>
      </w:rPr>
      <w:t>4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</w:p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B02" w:rsidRDefault="00247B02">
      <w:r>
        <w:separator/>
      </w:r>
    </w:p>
  </w:footnote>
  <w:footnote w:type="continuationSeparator" w:id="0">
    <w:p w:rsidR="00247B02" w:rsidRDefault="00247B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C918F0" w:rsidRPr="006F3460" w:rsidRDefault="000776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  <w:r w:rsidRPr="006F3460">
      <w:rPr>
        <w:rFonts w:ascii="Verdana" w:eastAsia="Verdana" w:hAnsi="Verdana" w:cs="Verdana"/>
        <w:color w:val="000000"/>
        <w:sz w:val="16"/>
        <w:szCs w:val="16"/>
      </w:rPr>
      <w:t>Fls.__________</w:t>
    </w:r>
  </w:p>
  <w:p w:rsidR="00C918F0" w:rsidRDefault="000776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  <w:r w:rsidRPr="006F3460">
      <w:rPr>
        <w:rFonts w:ascii="Verdana" w:eastAsia="Verdana" w:hAnsi="Verdana" w:cs="Verdana"/>
        <w:color w:val="000000"/>
        <w:sz w:val="16"/>
        <w:szCs w:val="16"/>
      </w:rPr>
      <w:t xml:space="preserve">Processo n.º </w:t>
    </w:r>
    <w:r w:rsidR="0098464A" w:rsidRPr="0098464A">
      <w:rPr>
        <w:rFonts w:ascii="Verdana" w:eastAsia="Verdana" w:hAnsi="Verdana" w:cs="Verdana"/>
        <w:color w:val="000000"/>
        <w:sz w:val="16"/>
        <w:szCs w:val="16"/>
      </w:rPr>
      <w:t>23069.187369/2022-42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42C98"/>
    <w:multiLevelType w:val="multilevel"/>
    <w:tmpl w:val="F5D2FCC4"/>
    <w:lvl w:ilvl="0">
      <w:start w:val="1"/>
      <w:numFmt w:val="bullet"/>
      <w:pStyle w:val="ListBullet5"/>
      <w:lvlText w:val="●"/>
      <w:lvlJc w:val="left"/>
      <w:pPr>
        <w:ind w:left="72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2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C5E3547"/>
    <w:multiLevelType w:val="multilevel"/>
    <w:tmpl w:val="5226CE36"/>
    <w:lvl w:ilvl="0">
      <w:start w:val="1"/>
      <w:numFmt w:val="bullet"/>
      <w:pStyle w:val="SalisNumeroEsquerdaArial11"/>
      <w:lvlText w:val="●"/>
      <w:lvlJc w:val="left"/>
      <w:pPr>
        <w:ind w:left="108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2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09549FE"/>
    <w:multiLevelType w:val="multilevel"/>
    <w:tmpl w:val="CF709C52"/>
    <w:lvl w:ilvl="0">
      <w:start w:val="2"/>
      <w:numFmt w:val="decimal"/>
      <w:pStyle w:val="Nivel1"/>
      <w:lvlText w:val="%1."/>
      <w:lvlJc w:val="left"/>
      <w:pPr>
        <w:ind w:left="360" w:hanging="360"/>
      </w:pPr>
      <w:rPr>
        <w:rFonts w:ascii="Calibri" w:eastAsia="Calibri" w:hAnsi="Calibri" w:cs="Calibri"/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eastAsia="Calibri" w:hAnsi="Calibri" w:cs="Calibri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Calibri" w:hAnsi="Calibri" w:cs="Calibri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eastAsia="Calibri" w:hAnsi="Calibri" w:cs="Calibri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Calibri" w:hAnsi="Calibri" w:cs="Calibri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eastAsia="Calibri" w:hAnsi="Calibri" w:cs="Calibri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Calibri" w:hAnsi="Calibri" w:cs="Calibri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eastAsia="Calibri" w:hAnsi="Calibri" w:cs="Calibri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Calibri" w:hAnsi="Calibri" w:cs="Calibri"/>
        <w:color w:val="000000"/>
      </w:rPr>
    </w:lvl>
  </w:abstractNum>
  <w:abstractNum w:abstractNumId="3">
    <w:nsid w:val="53DA17ED"/>
    <w:multiLevelType w:val="multilevel"/>
    <w:tmpl w:val="48E4D47E"/>
    <w:lvl w:ilvl="0">
      <w:start w:val="1"/>
      <w:numFmt w:val="decimal"/>
      <w:pStyle w:val="Nivel0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i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ive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ivel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ivel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65CA4CE8"/>
    <w:multiLevelType w:val="multilevel"/>
    <w:tmpl w:val="34060FE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2"/>
        <w:szCs w:val="22"/>
      </w:rPr>
    </w:lvl>
    <w:lvl w:ilvl="1">
      <w:start w:val="1"/>
      <w:numFmt w:val="decimal"/>
      <w:lvlText w:val="7.2.3.1.%2"/>
      <w:lvlJc w:val="left"/>
      <w:pPr>
        <w:ind w:left="2062" w:hanging="360"/>
      </w:pPr>
    </w:lvl>
    <w:lvl w:ilvl="2">
      <w:start w:val="1"/>
      <w:numFmt w:val="lowerRoman"/>
      <w:pStyle w:val="Heading3"/>
      <w:lvlText w:val="%3."/>
      <w:lvlJc w:val="right"/>
      <w:pPr>
        <w:ind w:left="2160" w:hanging="180"/>
      </w:pPr>
    </w:lvl>
    <w:lvl w:ilvl="3">
      <w:start w:val="1"/>
      <w:numFmt w:val="decimal"/>
      <w:pStyle w:val="Heading4"/>
      <w:lvlText w:val="%4."/>
      <w:lvlJc w:val="left"/>
      <w:pPr>
        <w:ind w:left="2880" w:hanging="360"/>
      </w:pPr>
    </w:lvl>
    <w:lvl w:ilvl="4">
      <w:start w:val="1"/>
      <w:numFmt w:val="lowerLetter"/>
      <w:pStyle w:val="Heading5"/>
      <w:lvlText w:val="%5."/>
      <w:lvlJc w:val="left"/>
      <w:pPr>
        <w:ind w:left="3600" w:hanging="360"/>
      </w:pPr>
    </w:lvl>
    <w:lvl w:ilvl="5">
      <w:start w:val="1"/>
      <w:numFmt w:val="lowerRoman"/>
      <w:pStyle w:val="Heading6"/>
      <w:lvlText w:val="%6."/>
      <w:lvlJc w:val="right"/>
      <w:pPr>
        <w:ind w:left="4320" w:hanging="180"/>
      </w:pPr>
    </w:lvl>
    <w:lvl w:ilvl="6">
      <w:start w:val="1"/>
      <w:numFmt w:val="decimal"/>
      <w:pStyle w:val="Heading7"/>
      <w:lvlText w:val="%7."/>
      <w:lvlJc w:val="left"/>
      <w:pPr>
        <w:ind w:left="5040" w:hanging="360"/>
      </w:pPr>
    </w:lvl>
    <w:lvl w:ilvl="7">
      <w:start w:val="1"/>
      <w:numFmt w:val="lowerLetter"/>
      <w:pStyle w:val="Heading8"/>
      <w:lvlText w:val="%8."/>
      <w:lvlJc w:val="left"/>
      <w:pPr>
        <w:ind w:left="5760" w:hanging="360"/>
      </w:pPr>
    </w:lvl>
    <w:lvl w:ilvl="8">
      <w:start w:val="1"/>
      <w:numFmt w:val="lowerRoman"/>
      <w:pStyle w:val="Heading9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8F0"/>
    <w:rsid w:val="000330B4"/>
    <w:rsid w:val="00073B84"/>
    <w:rsid w:val="0007763B"/>
    <w:rsid w:val="00085B9A"/>
    <w:rsid w:val="001A086E"/>
    <w:rsid w:val="001E342B"/>
    <w:rsid w:val="00211F2A"/>
    <w:rsid w:val="00220B7D"/>
    <w:rsid w:val="00227DFB"/>
    <w:rsid w:val="00247B02"/>
    <w:rsid w:val="002B6A65"/>
    <w:rsid w:val="00354E7C"/>
    <w:rsid w:val="00456439"/>
    <w:rsid w:val="005934D4"/>
    <w:rsid w:val="0060460E"/>
    <w:rsid w:val="006F3460"/>
    <w:rsid w:val="008106BE"/>
    <w:rsid w:val="008E4610"/>
    <w:rsid w:val="0098464A"/>
    <w:rsid w:val="00A11063"/>
    <w:rsid w:val="00A83BB0"/>
    <w:rsid w:val="00BD39E6"/>
    <w:rsid w:val="00C918F0"/>
    <w:rsid w:val="00D305CC"/>
    <w:rsid w:val="00E1649C"/>
    <w:rsid w:val="00F32FBB"/>
    <w:rsid w:val="00F6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BalloonTextChar">
    <w:name w:val="Balloon Text Char"/>
    <w:link w:val="BalloonText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QuoteChar1">
    <w:name w:val="Quote Char1"/>
    <w:link w:val="Quote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Emphasis">
    <w:name w:val="Emphasis"/>
    <w:basedOn w:val="DefaultParagraphFont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">
    <w:name w:val="List"/>
    <w:basedOn w:val="Corpodotexto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ListParagraph">
    <w:name w:val="List Paragraph"/>
    <w:basedOn w:val="Normal"/>
    <w:link w:val="ListParagraph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rsid w:val="0015519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Heading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BodyTextIndent2">
    <w:name w:val="Body Text Indent 2"/>
    <w:basedOn w:val="Normal"/>
    <w:link w:val="BodyTextIndent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23909"/>
    <w:rPr>
      <w:sz w:val="24"/>
      <w:szCs w:val="24"/>
    </w:rPr>
  </w:style>
  <w:style w:type="paragraph" w:styleId="BlockText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PageNumber">
    <w:name w:val="page number"/>
    <w:rsid w:val="00BB598F"/>
  </w:style>
  <w:style w:type="character" w:styleId="Hyperlink">
    <w:name w:val="Hyperlink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Heading1"/>
    <w:qFormat/>
    <w:rsid w:val="00F74382"/>
    <w:pPr>
      <w:numPr>
        <w:numId w:val="5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DefaultParagraphFont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6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num" w:pos="360"/>
        <w:tab w:val="num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  <w:tab w:val="num" w:pos="2160"/>
      </w:tabs>
      <w:ind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  <w:tab w:val="num" w:pos="2160"/>
      </w:tabs>
      <w:ind w:hanging="360"/>
    </w:pPr>
  </w:style>
  <w:style w:type="character" w:customStyle="1" w:styleId="MenoPendente2">
    <w:name w:val="Menção Pendente2"/>
    <w:basedOn w:val="DefaultParagraphFont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6314E9"/>
    <w:rPr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6314E9"/>
    <w:rPr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6314E9"/>
    <w:rPr>
      <w:rFonts w:ascii="Arial" w:hAnsi="Arial" w:cs="Arial"/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rsid w:val="006314E9"/>
    <w:rPr>
      <w:rFonts w:ascii="Arial" w:hAnsi="Arial" w:cs="Arial"/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6314E9"/>
    <w:rPr>
      <w:rFonts w:ascii="Arial" w:hAnsi="Arial" w:cs="Arial"/>
      <w:lang w:eastAsia="zh-CN"/>
    </w:rPr>
  </w:style>
  <w:style w:type="character" w:customStyle="1" w:styleId="Heading8Char">
    <w:name w:val="Heading 8 Char"/>
    <w:basedOn w:val="DefaultParagraphFont"/>
    <w:link w:val="Heading8"/>
    <w:rsid w:val="006314E9"/>
    <w:rPr>
      <w:rFonts w:ascii="Arial" w:hAnsi="Arial" w:cs="Arial"/>
      <w:i/>
      <w:lang w:eastAsia="zh-CN"/>
    </w:rPr>
  </w:style>
  <w:style w:type="character" w:customStyle="1" w:styleId="Heading9Char">
    <w:name w:val="Heading 9 Char"/>
    <w:basedOn w:val="DefaultParagraphFont"/>
    <w:link w:val="Heading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BodyText"/>
    <w:rsid w:val="006314E9"/>
  </w:style>
  <w:style w:type="paragraph" w:customStyle="1" w:styleId="Ttulo2">
    <w:name w:val="Título2"/>
    <w:basedOn w:val="Normal"/>
    <w:next w:val="BodyText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Normal"/>
    <w:next w:val="Normal"/>
    <w:link w:val="SubtitleChar"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6D546C"/>
    <w:rPr>
      <w:rFonts w:ascii="Arial" w:hAnsi="Arial" w:cs="Tahoma"/>
      <w:szCs w:val="24"/>
    </w:rPr>
  </w:style>
  <w:style w:type="paragraph" w:styleId="BodyText2">
    <w:name w:val="Body Text 2"/>
    <w:basedOn w:val="Normal"/>
    <w:link w:val="BodyText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D546C"/>
  </w:style>
  <w:style w:type="paragraph" w:styleId="BodyTextIndent3">
    <w:name w:val="Body Text Indent 3"/>
    <w:basedOn w:val="Normal"/>
    <w:link w:val="BodyTextIndent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DefaultParagraphFont"/>
    <w:uiPriority w:val="99"/>
    <w:semiHidden/>
    <w:unhideWhenUsed/>
    <w:rsid w:val="003A0722"/>
    <w:rPr>
      <w:color w:val="605E5C"/>
      <w:shd w:val="clear" w:color="auto" w:fill="E1DFDD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BalloonTextChar">
    <w:name w:val="Balloon Text Char"/>
    <w:link w:val="BalloonText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QuoteChar1">
    <w:name w:val="Quote Char1"/>
    <w:link w:val="Quote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Emphasis">
    <w:name w:val="Emphasis"/>
    <w:basedOn w:val="DefaultParagraphFont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">
    <w:name w:val="List"/>
    <w:basedOn w:val="Corpodotexto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ListParagraph">
    <w:name w:val="List Paragraph"/>
    <w:basedOn w:val="Normal"/>
    <w:link w:val="ListParagraph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rsid w:val="0015519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Heading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BodyTextIndent2">
    <w:name w:val="Body Text Indent 2"/>
    <w:basedOn w:val="Normal"/>
    <w:link w:val="BodyTextIndent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23909"/>
    <w:rPr>
      <w:sz w:val="24"/>
      <w:szCs w:val="24"/>
    </w:rPr>
  </w:style>
  <w:style w:type="paragraph" w:styleId="BlockText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PageNumber">
    <w:name w:val="page number"/>
    <w:rsid w:val="00BB598F"/>
  </w:style>
  <w:style w:type="character" w:styleId="Hyperlink">
    <w:name w:val="Hyperlink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Heading1"/>
    <w:qFormat/>
    <w:rsid w:val="00F74382"/>
    <w:pPr>
      <w:numPr>
        <w:numId w:val="5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DefaultParagraphFont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6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num" w:pos="360"/>
        <w:tab w:val="num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  <w:tab w:val="num" w:pos="2160"/>
      </w:tabs>
      <w:ind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  <w:tab w:val="num" w:pos="2160"/>
      </w:tabs>
      <w:ind w:hanging="360"/>
    </w:pPr>
  </w:style>
  <w:style w:type="character" w:customStyle="1" w:styleId="MenoPendente2">
    <w:name w:val="Menção Pendente2"/>
    <w:basedOn w:val="DefaultParagraphFont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6314E9"/>
    <w:rPr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6314E9"/>
    <w:rPr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6314E9"/>
    <w:rPr>
      <w:rFonts w:ascii="Arial" w:hAnsi="Arial" w:cs="Arial"/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rsid w:val="006314E9"/>
    <w:rPr>
      <w:rFonts w:ascii="Arial" w:hAnsi="Arial" w:cs="Arial"/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6314E9"/>
    <w:rPr>
      <w:rFonts w:ascii="Arial" w:hAnsi="Arial" w:cs="Arial"/>
      <w:lang w:eastAsia="zh-CN"/>
    </w:rPr>
  </w:style>
  <w:style w:type="character" w:customStyle="1" w:styleId="Heading8Char">
    <w:name w:val="Heading 8 Char"/>
    <w:basedOn w:val="DefaultParagraphFont"/>
    <w:link w:val="Heading8"/>
    <w:rsid w:val="006314E9"/>
    <w:rPr>
      <w:rFonts w:ascii="Arial" w:hAnsi="Arial" w:cs="Arial"/>
      <w:i/>
      <w:lang w:eastAsia="zh-CN"/>
    </w:rPr>
  </w:style>
  <w:style w:type="character" w:customStyle="1" w:styleId="Heading9Char">
    <w:name w:val="Heading 9 Char"/>
    <w:basedOn w:val="DefaultParagraphFont"/>
    <w:link w:val="Heading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BodyText"/>
    <w:rsid w:val="006314E9"/>
  </w:style>
  <w:style w:type="paragraph" w:customStyle="1" w:styleId="Ttulo2">
    <w:name w:val="Título2"/>
    <w:basedOn w:val="Normal"/>
    <w:next w:val="BodyText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Normal"/>
    <w:next w:val="Normal"/>
    <w:link w:val="SubtitleChar"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6D546C"/>
    <w:rPr>
      <w:rFonts w:ascii="Arial" w:hAnsi="Arial" w:cs="Tahoma"/>
      <w:szCs w:val="24"/>
    </w:rPr>
  </w:style>
  <w:style w:type="paragraph" w:styleId="BodyText2">
    <w:name w:val="Body Text 2"/>
    <w:basedOn w:val="Normal"/>
    <w:link w:val="BodyText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D546C"/>
  </w:style>
  <w:style w:type="paragraph" w:styleId="BodyTextIndent3">
    <w:name w:val="Body Text Indent 3"/>
    <w:basedOn w:val="Normal"/>
    <w:link w:val="BodyTextIndent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DefaultParagraphFont"/>
    <w:uiPriority w:val="99"/>
    <w:semiHidden/>
    <w:unhideWhenUsed/>
    <w:rsid w:val="003A0722"/>
    <w:rPr>
      <w:color w:val="605E5C"/>
      <w:shd w:val="clear" w:color="auto" w:fill="E1DFDD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uffcompras@gmail.com" TargetMode="External"/><Relationship Id="rId18" Type="http://schemas.openxmlformats.org/officeDocument/2006/relationships/hyperlink" Target="mailto:scf.vch@id.uff.br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mailto:scf.vch@id.uff.br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financeiro.proppi@gmail.com" TargetMode="External"/><Relationship Id="rId17" Type="http://schemas.openxmlformats.org/officeDocument/2006/relationships/hyperlink" Target="mailto:comprasproaes@gmail.com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financeiroproaes@gmail.com" TargetMode="External"/><Relationship Id="rId20" Type="http://schemas.openxmlformats.org/officeDocument/2006/relationships/hyperlink" Target="mailto:ivanraphael@id.uff.br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inanceiro.proad@id.uff.br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mailto:e-mail-secretariaproexuff@gmail.com" TargetMode="External"/><Relationship Id="rId23" Type="http://schemas.openxmlformats.org/officeDocument/2006/relationships/hyperlink" Target="mailto:edgarjunior@id.uff.br" TargetMode="External"/><Relationship Id="rId28" Type="http://schemas.openxmlformats.org/officeDocument/2006/relationships/header" Target="header3.xml"/><Relationship Id="rId10" Type="http://schemas.openxmlformats.org/officeDocument/2006/relationships/hyperlink" Target="mailto:compras.proad@id.uff.br" TargetMode="External"/><Relationship Id="rId19" Type="http://schemas.openxmlformats.org/officeDocument/2006/relationships/hyperlink" Target="mailto:almoxarifadocentral.uff@gmail.com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pregao.prograd.uff@gmail.com" TargetMode="External"/><Relationship Id="rId22" Type="http://schemas.openxmlformats.org/officeDocument/2006/relationships/hyperlink" Target="mailto:romulotavares@id.uff.br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Pd6jFKKNwnEBDt43tRIy+6zbmQ==">AMUW2mVL2+Wb7KnJP0e16k44iZC7ywzFCNpuJ1sAx2TAl202QztcrA4BmoquJqCWfjH7N515zErV2rWmxSXn8ydq4AP41NOGVGJE7LHqFCw2KaVwLZJdoz4=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1030</Words>
  <Characters>5563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JoaoAranha</cp:lastModifiedBy>
  <cp:revision>6</cp:revision>
  <cp:lastPrinted>2022-10-27T14:06:00Z</cp:lastPrinted>
  <dcterms:created xsi:type="dcterms:W3CDTF">2022-05-11T13:43:00Z</dcterms:created>
  <dcterms:modified xsi:type="dcterms:W3CDTF">2022-10-27T14:06:00Z</dcterms:modified>
</cp:coreProperties>
</file>