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Pr="002F295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themeColor="text1"/>
                <w:szCs w:val="20"/>
              </w:rPr>
            </w:pPr>
            <w:r w:rsidRPr="002F295E">
              <w:rPr>
                <w:rFonts w:ascii="Verdana" w:eastAsia="Verdana" w:hAnsi="Verdana" w:cs="Verdana"/>
                <w:b/>
                <w:color w:val="000000" w:themeColor="text1"/>
                <w:szCs w:val="20"/>
              </w:rPr>
              <w:t>EDITAL DE LICITAÇÃO</w:t>
            </w:r>
          </w:p>
          <w:p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492BAD">
              <w:rPr>
                <w:rFonts w:ascii="Verdana" w:eastAsia="Verdana" w:hAnsi="Verdana" w:cs="Verdana"/>
                <w:b/>
              </w:rPr>
              <w:t>58</w:t>
            </w:r>
            <w:r w:rsidRPr="00F54378">
              <w:rPr>
                <w:rFonts w:ascii="Verdana" w:eastAsia="Verdana" w:hAnsi="Verdana" w:cs="Verdana"/>
                <w:b/>
              </w:rPr>
              <w:t>/2021/AD</w:t>
            </w:r>
          </w:p>
          <w:p w:rsidR="00982408" w:rsidRPr="00F54378" w:rsidRDefault="008F7808">
            <w:pPr>
              <w:spacing w:before="100" w:after="100"/>
              <w:jc w:val="center"/>
            </w:pPr>
            <w:r w:rsidRPr="00F54378">
              <w:rPr>
                <w:rFonts w:ascii="Verdana" w:eastAsia="Verdana" w:hAnsi="Verdana" w:cs="Verdana"/>
                <w:b/>
              </w:rPr>
              <w:t>SISTEMA DE REGISTRO DE PREÇOS</w:t>
            </w:r>
          </w:p>
          <w:p w:rsidR="00982408" w:rsidRPr="00F54378" w:rsidRDefault="008F7808">
            <w:pPr>
              <w:spacing w:before="100" w:after="100"/>
              <w:jc w:val="center"/>
            </w:pPr>
            <w:r w:rsidRPr="00F54378">
              <w:rPr>
                <w:rFonts w:ascii="Verdana" w:eastAsia="Verdana" w:hAnsi="Verdana" w:cs="Verdana"/>
                <w:b/>
              </w:rPr>
              <w:t xml:space="preserve">PROCESSO Nº </w:t>
            </w:r>
            <w:r w:rsidR="00492BAD" w:rsidRPr="00492BAD">
              <w:rPr>
                <w:rFonts w:ascii="Verdana" w:eastAsia="Verdana" w:hAnsi="Verdana" w:cs="Verdana"/>
                <w:b/>
              </w:rPr>
              <w:t>23069.159738/2021-26</w:t>
            </w:r>
          </w:p>
          <w:p w:rsidR="00982408" w:rsidRDefault="00982408">
            <w:pPr>
              <w:spacing w:before="100" w:after="100"/>
              <w:jc w:val="both"/>
              <w:rPr>
                <w:b/>
              </w:rPr>
            </w:pPr>
          </w:p>
          <w:p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982408" w:rsidRDefault="00982408">
            <w:pPr>
              <w:spacing w:before="100" w:after="100"/>
              <w:jc w:val="both"/>
              <w:rPr>
                <w:sz w:val="18"/>
                <w:szCs w:val="18"/>
              </w:rPr>
            </w:pPr>
          </w:p>
        </w:tc>
      </w:tr>
      <w:tr w:rsidR="0098240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OBJETO</w:t>
            </w:r>
          </w:p>
          <w:p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492BAD">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sidR="00492BAD">
              <w:rPr>
                <w:b/>
                <w:color w:val="000000"/>
                <w:sz w:val="18"/>
                <w:szCs w:val="18"/>
              </w:rPr>
              <w:t>Equipamentos Diversos</w:t>
            </w:r>
            <w:r>
              <w:rPr>
                <w:color w:val="000000"/>
                <w:sz w:val="18"/>
                <w:szCs w:val="18"/>
              </w:rPr>
              <w:t>, conforme condições, quantidades e exigências estabelecidas neste Edital e seus anexos.</w:t>
            </w:r>
          </w:p>
        </w:tc>
      </w:tr>
      <w:tr w:rsidR="0098240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sz w:val="18"/>
                <w:szCs w:val="18"/>
              </w:rPr>
              <w:t xml:space="preserve">Sessão Pública a ser realizada no endereço eletrônico informado no edital, às </w:t>
            </w:r>
            <w:r w:rsidRPr="002F295E">
              <w:rPr>
                <w:b/>
                <w:sz w:val="18"/>
                <w:szCs w:val="18"/>
              </w:rPr>
              <w:t>10h00m</w:t>
            </w:r>
            <w:r w:rsidRPr="002F295E">
              <w:rPr>
                <w:sz w:val="18"/>
                <w:szCs w:val="18"/>
              </w:rPr>
              <w:t xml:space="preserve"> do dia </w:t>
            </w:r>
            <w:r w:rsidR="002F295E" w:rsidRPr="002F295E">
              <w:rPr>
                <w:b/>
                <w:sz w:val="18"/>
                <w:szCs w:val="18"/>
              </w:rPr>
              <w:t>27</w:t>
            </w:r>
            <w:r w:rsidRPr="002F295E">
              <w:rPr>
                <w:b/>
                <w:sz w:val="18"/>
                <w:szCs w:val="18"/>
              </w:rPr>
              <w:t>/</w:t>
            </w:r>
            <w:r w:rsidR="002F295E" w:rsidRPr="002F295E">
              <w:rPr>
                <w:b/>
                <w:sz w:val="18"/>
                <w:szCs w:val="18"/>
              </w:rPr>
              <w:t>08</w:t>
            </w:r>
            <w:r w:rsidRPr="002F295E">
              <w:rPr>
                <w:b/>
                <w:sz w:val="18"/>
                <w:szCs w:val="18"/>
              </w:rPr>
              <w:t>/</w:t>
            </w:r>
            <w:r w:rsidR="002F295E" w:rsidRPr="002F295E">
              <w:rPr>
                <w:b/>
                <w:sz w:val="18"/>
                <w:szCs w:val="18"/>
              </w:rPr>
              <w:t>2021</w:t>
            </w:r>
            <w:r w:rsidRPr="002F295E">
              <w:rPr>
                <w:sz w:val="18"/>
                <w:szCs w:val="18"/>
              </w:rPr>
              <w:t>.</w:t>
            </w:r>
          </w:p>
        </w:tc>
      </w:tr>
      <w:tr w:rsidR="0098240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F7808">
            <w:pPr>
              <w:jc w:val="both"/>
              <w:rPr>
                <w:color w:val="000000"/>
                <w:sz w:val="18"/>
                <w:szCs w:val="18"/>
              </w:rPr>
            </w:pPr>
            <w:r>
              <w:rPr>
                <w:color w:val="000000"/>
                <w:sz w:val="18"/>
                <w:szCs w:val="18"/>
              </w:rPr>
              <w:t>Universidade Federal Fluminense</w:t>
            </w:r>
          </w:p>
          <w:p w:rsidR="00982408" w:rsidRDefault="008F7808">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rsidR="00982408" w:rsidRDefault="008F7808">
            <w:pPr>
              <w:jc w:val="both"/>
              <w:rPr>
                <w:color w:val="000000"/>
                <w:sz w:val="18"/>
                <w:szCs w:val="18"/>
              </w:rPr>
            </w:pPr>
            <w:r>
              <w:rPr>
                <w:color w:val="000000"/>
                <w:sz w:val="18"/>
                <w:szCs w:val="18"/>
              </w:rPr>
              <w:t>Coordenação de Licitação</w:t>
            </w:r>
          </w:p>
          <w:p w:rsidR="00982408" w:rsidRDefault="008F7808">
            <w:pPr>
              <w:jc w:val="both"/>
              <w:rPr>
                <w:color w:val="000000"/>
                <w:sz w:val="18"/>
                <w:szCs w:val="18"/>
              </w:rPr>
            </w:pPr>
            <w:r>
              <w:rPr>
                <w:color w:val="000000"/>
                <w:sz w:val="18"/>
                <w:szCs w:val="18"/>
              </w:rPr>
              <w:t>Rua Miguel de Frias n.º 09, Bairro Icaraí, Niterói - RJ</w:t>
            </w:r>
          </w:p>
          <w:p w:rsidR="00982408" w:rsidRDefault="008F7808">
            <w:pPr>
              <w:jc w:val="both"/>
              <w:rPr>
                <w:color w:val="000000"/>
                <w:sz w:val="18"/>
                <w:szCs w:val="18"/>
              </w:rPr>
            </w:pPr>
            <w:r>
              <w:rPr>
                <w:color w:val="000000"/>
                <w:sz w:val="18"/>
                <w:szCs w:val="18"/>
              </w:rPr>
              <w:t>CEP: 24.220-900</w:t>
            </w:r>
          </w:p>
          <w:p w:rsidR="00982408" w:rsidRDefault="008F7808">
            <w:pPr>
              <w:jc w:val="both"/>
              <w:rPr>
                <w:color w:val="000000"/>
                <w:sz w:val="18"/>
                <w:szCs w:val="18"/>
              </w:rPr>
            </w:pPr>
            <w:r>
              <w:rPr>
                <w:color w:val="000000"/>
                <w:sz w:val="18"/>
                <w:szCs w:val="18"/>
              </w:rPr>
              <w:t>Telefones: (21) 2629-5386</w:t>
            </w:r>
          </w:p>
          <w:p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982408" w:rsidRDefault="00982408">
            <w:pPr>
              <w:jc w:val="both"/>
              <w:rPr>
                <w:color w:val="000000"/>
                <w:sz w:val="18"/>
                <w:szCs w:val="18"/>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sidRPr="002F295E">
              <w:rPr>
                <w:color w:val="000000"/>
                <w:sz w:val="18"/>
                <w:szCs w:val="18"/>
              </w:rPr>
              <w:t>Menor preço por item.</w:t>
            </w: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E45435">
            <w:pPr>
              <w:jc w:val="both"/>
              <w:rPr>
                <w:b/>
                <w:color w:val="0000FF"/>
                <w:sz w:val="18"/>
                <w:szCs w:val="18"/>
                <w:u w:val="single"/>
              </w:rPr>
            </w:pPr>
            <w:hyperlink r:id="rId10">
              <w:r w:rsidR="008F7808">
                <w:rPr>
                  <w:b/>
                  <w:color w:val="0000FF"/>
                  <w:sz w:val="18"/>
                  <w:szCs w:val="18"/>
                  <w:u w:val="single"/>
                </w:rPr>
                <w:t>www.gov.br/compras</w:t>
              </w:r>
            </w:hyperlink>
          </w:p>
          <w:p w:rsidR="00982408" w:rsidRDefault="00982408">
            <w:pPr>
              <w:jc w:val="both"/>
              <w:rPr>
                <w:color w:val="000000"/>
                <w:sz w:val="18"/>
                <w:szCs w:val="18"/>
                <w:u w:val="single"/>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2F295E"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Julia Pereira Lopes</w:t>
            </w:r>
          </w:p>
        </w:tc>
      </w:tr>
    </w:tbl>
    <w:p w:rsidR="00982408" w:rsidRDefault="00982408">
      <w:pP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rPr>
          <w:rFonts w:ascii="Calibri" w:eastAsia="Calibri" w:hAnsi="Calibri" w:cs="Calibri"/>
          <w:b/>
          <w:sz w:val="22"/>
          <w:szCs w:val="22"/>
        </w:rPr>
      </w:pPr>
      <w:r>
        <w:br w:type="page"/>
      </w:r>
    </w:p>
    <w:p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82408" w:rsidRDefault="00982408">
      <w:pPr>
        <w:jc w:val="center"/>
        <w:rPr>
          <w:rFonts w:ascii="Calibri" w:eastAsia="Calibri" w:hAnsi="Calibri" w:cs="Calibri"/>
          <w:b/>
          <w:sz w:val="22"/>
          <w:szCs w:val="22"/>
        </w:rPr>
      </w:pPr>
    </w:p>
    <w:p w:rsidR="00982408" w:rsidRPr="002F295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themeColor="text1"/>
          <w:szCs w:val="20"/>
        </w:rPr>
      </w:pPr>
      <w:r w:rsidRPr="002F295E">
        <w:rPr>
          <w:rFonts w:ascii="Verdana" w:eastAsia="Verdana" w:hAnsi="Verdana" w:cs="Verdana"/>
          <w:b/>
          <w:color w:val="000000" w:themeColor="text1"/>
          <w:szCs w:val="20"/>
        </w:rPr>
        <w:t>EDITAL DE LICITAÇÃO</w:t>
      </w:r>
    </w:p>
    <w:p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492BAD">
        <w:rPr>
          <w:rFonts w:ascii="Verdana" w:eastAsia="Verdana" w:hAnsi="Verdana" w:cs="Verdana"/>
          <w:b/>
        </w:rPr>
        <w:t>58</w:t>
      </w:r>
      <w:r w:rsidRPr="00F5351E">
        <w:rPr>
          <w:rFonts w:ascii="Verdana" w:eastAsia="Verdana" w:hAnsi="Verdana" w:cs="Verdana"/>
          <w:b/>
        </w:rPr>
        <w:t>/2021/AD</w:t>
      </w:r>
    </w:p>
    <w:p w:rsidR="00982408" w:rsidRPr="00F5351E" w:rsidRDefault="008F7808">
      <w:pPr>
        <w:spacing w:before="100" w:after="100"/>
        <w:jc w:val="center"/>
      </w:pPr>
      <w:r w:rsidRPr="00F5351E">
        <w:rPr>
          <w:rFonts w:ascii="Verdana" w:eastAsia="Verdana" w:hAnsi="Verdana" w:cs="Verdana"/>
          <w:b/>
        </w:rPr>
        <w:t>SISTEMA DE REGISTRO DE PREÇOS</w:t>
      </w:r>
    </w:p>
    <w:p w:rsidR="00982408" w:rsidRPr="007E2F44" w:rsidRDefault="008F7808" w:rsidP="007E2F44">
      <w:pPr>
        <w:spacing w:before="100" w:after="100"/>
        <w:jc w:val="center"/>
        <w:rPr>
          <w:rFonts w:ascii="Verdana" w:eastAsia="Verdana" w:hAnsi="Verdana" w:cs="Verdana"/>
          <w:b/>
        </w:rPr>
      </w:pPr>
      <w:r w:rsidRPr="00F5351E">
        <w:rPr>
          <w:rFonts w:ascii="Verdana" w:eastAsia="Verdana" w:hAnsi="Verdana" w:cs="Verdana"/>
          <w:b/>
        </w:rPr>
        <w:t xml:space="preserve">PROCESSO Nº </w:t>
      </w:r>
      <w:r w:rsidR="00492BAD" w:rsidRPr="00492BAD">
        <w:rPr>
          <w:rFonts w:ascii="Verdana" w:eastAsia="Verdana" w:hAnsi="Verdana" w:cs="Verdana"/>
          <w:b/>
        </w:rPr>
        <w:t>23069.159738/2021-26</w:t>
      </w:r>
    </w:p>
    <w:p w:rsidR="00982408" w:rsidRDefault="00982408">
      <w:pPr>
        <w:spacing w:before="100" w:after="100"/>
        <w:jc w:val="center"/>
        <w:rPr>
          <w:b/>
          <w:color w:val="000000"/>
        </w:rPr>
      </w:pPr>
    </w:p>
    <w:p w:rsidR="00982408" w:rsidRDefault="008F7808">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82408" w:rsidRDefault="00982408">
      <w:pPr>
        <w:jc w:val="both"/>
      </w:pPr>
    </w:p>
    <w:p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982408" w:rsidRDefault="00982408">
      <w:pPr>
        <w:pBdr>
          <w:bottom w:val="single" w:sz="6" w:space="1" w:color="000000"/>
        </w:pBdr>
        <w:spacing w:after="240" w:line="276" w:lineRule="auto"/>
        <w:ind w:right="-30" w:firstLine="540"/>
        <w:jc w:val="both"/>
      </w:pPr>
    </w:p>
    <w:p w:rsidR="00982408" w:rsidRDefault="00982408">
      <w:pPr>
        <w:jc w:val="both"/>
      </w:pPr>
    </w:p>
    <w:p w:rsidR="00982408" w:rsidRDefault="00982408">
      <w:pPr>
        <w:jc w:val="both"/>
      </w:pPr>
    </w:p>
    <w:p w:rsidR="00982408" w:rsidRDefault="00982408">
      <w:pPr>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545247">
        <w:rPr>
          <w:b/>
        </w:rPr>
        <w:t>Equipamentos Diversos</w:t>
      </w:r>
      <w:r>
        <w:t>, conforme condições, quantidades e exigências estabelecidas neste Edital e seus anexos.</w:t>
      </w:r>
    </w:p>
    <w:p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rsidR="00982408" w:rsidRDefault="00982408"/>
    <w:p w:rsidR="00982408" w:rsidRDefault="00982408"/>
    <w:p w:rsidR="00982408" w:rsidRDefault="00982408"/>
    <w:p w:rsidR="00982408" w:rsidRDefault="00982408"/>
    <w:p w:rsidR="00982408" w:rsidRDefault="00982408"/>
    <w:p w:rsidR="00982408" w:rsidRDefault="008F7808">
      <w:pPr>
        <w:tabs>
          <w:tab w:val="left" w:pos="5820"/>
        </w:tabs>
      </w:pPr>
      <w:r>
        <w:tab/>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982408" w:rsidRDefault="00982408">
      <w:pPr>
        <w:rPr>
          <w:b/>
          <w:i/>
        </w:rPr>
      </w:pPr>
    </w:p>
    <w:p w:rsidR="00982408" w:rsidRPr="007E2F44" w:rsidRDefault="008F7808">
      <w:pPr>
        <w:numPr>
          <w:ilvl w:val="1"/>
          <w:numId w:val="3"/>
        </w:numPr>
        <w:spacing w:before="120" w:after="120" w:line="276" w:lineRule="auto"/>
        <w:jc w:val="both"/>
      </w:pPr>
      <w:r w:rsidRPr="007E2F44">
        <w:t>As regras referentes aos órgãos gerenciador e participantes, bem como a eventuais adesões são as que constam da minuta de Ata de Registro de Preços.</w:t>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82408" w:rsidRDefault="008F7808">
      <w:pPr>
        <w:numPr>
          <w:ilvl w:val="2"/>
          <w:numId w:val="3"/>
        </w:numPr>
        <w:spacing w:after="240" w:line="276" w:lineRule="auto"/>
        <w:jc w:val="both"/>
      </w:pPr>
      <w:r>
        <w:rPr>
          <w:color w:val="000000"/>
        </w:rPr>
        <w:t>Os licitantes deverão utilizar o certificado digital para acesso ao Sistema.</w:t>
      </w:r>
    </w:p>
    <w:p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82408" w:rsidRDefault="008F7808">
      <w:pPr>
        <w:numPr>
          <w:ilvl w:val="1"/>
          <w:numId w:val="3"/>
        </w:numPr>
        <w:spacing w:before="120" w:after="120" w:line="276" w:lineRule="auto"/>
        <w:jc w:val="both"/>
      </w:pPr>
      <w:r>
        <w:t>Não poderão participar desta licitação os interessados:</w:t>
      </w:r>
    </w:p>
    <w:p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rsidR="00982408" w:rsidRDefault="008F7808">
      <w:pPr>
        <w:numPr>
          <w:ilvl w:val="2"/>
          <w:numId w:val="3"/>
        </w:numPr>
        <w:tabs>
          <w:tab w:val="left" w:pos="1440"/>
        </w:tabs>
        <w:spacing w:after="240" w:line="276" w:lineRule="auto"/>
        <w:jc w:val="both"/>
      </w:pPr>
      <w:r>
        <w:lastRenderedPageBreak/>
        <w:t>que não atendam às condições deste Edital e seu(s) anexo(s);</w:t>
      </w:r>
    </w:p>
    <w:p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982408" w:rsidRDefault="008F7808">
      <w:pPr>
        <w:numPr>
          <w:ilvl w:val="2"/>
          <w:numId w:val="3"/>
        </w:numPr>
        <w:tabs>
          <w:tab w:val="left" w:pos="1440"/>
        </w:tabs>
        <w:spacing w:after="240" w:line="276" w:lineRule="auto"/>
        <w:jc w:val="both"/>
      </w:pPr>
      <w:r>
        <w:t>entidades empresariais que estejam reunidas em consórcio;</w:t>
      </w:r>
    </w:p>
    <w:p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w:t>
      </w:r>
    </w:p>
    <w:p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982408" w:rsidRDefault="00982408"/>
    <w:p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982408" w:rsidRDefault="00982408"/>
    <w:p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82408" w:rsidRDefault="00982408">
      <w:pPr>
        <w:spacing w:after="240" w:line="276" w:lineRule="auto"/>
        <w:ind w:left="425"/>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rsidR="00982408" w:rsidRDefault="008F7808">
      <w:pPr>
        <w:numPr>
          <w:ilvl w:val="1"/>
          <w:numId w:val="3"/>
        </w:numPr>
        <w:spacing w:before="120" w:after="120" w:line="276" w:lineRule="auto"/>
        <w:jc w:val="both"/>
      </w:pPr>
      <w:r>
        <w:t>O licitante deverá enviar sua proposta mediante o preenchimento, no sistema eletrônico, dos seguintes campos:</w:t>
      </w:r>
    </w:p>
    <w:p w:rsidR="00982408" w:rsidRPr="00DC5C3D" w:rsidRDefault="008F7808">
      <w:pPr>
        <w:numPr>
          <w:ilvl w:val="2"/>
          <w:numId w:val="3"/>
        </w:numPr>
        <w:tabs>
          <w:tab w:val="left" w:pos="1440"/>
        </w:tabs>
        <w:spacing w:after="240"/>
        <w:jc w:val="both"/>
      </w:pPr>
      <w:r w:rsidRPr="00DC5C3D">
        <w:t>Valor unitário e total do item;</w:t>
      </w:r>
    </w:p>
    <w:p w:rsidR="00982408" w:rsidRDefault="008F7808">
      <w:pPr>
        <w:numPr>
          <w:ilvl w:val="2"/>
          <w:numId w:val="3"/>
        </w:numPr>
        <w:tabs>
          <w:tab w:val="left" w:pos="1440"/>
        </w:tabs>
        <w:spacing w:after="240"/>
        <w:jc w:val="both"/>
      </w:pPr>
      <w:r>
        <w:rPr>
          <w:color w:val="000000"/>
        </w:rPr>
        <w:t>Marca e Modelo;</w:t>
      </w:r>
    </w:p>
    <w:p w:rsidR="00982408" w:rsidRDefault="008F7808">
      <w:pPr>
        <w:numPr>
          <w:ilvl w:val="2"/>
          <w:numId w:val="3"/>
        </w:numPr>
        <w:tabs>
          <w:tab w:val="left" w:pos="1440"/>
        </w:tabs>
        <w:spacing w:after="240"/>
        <w:jc w:val="both"/>
      </w:pPr>
      <w:r>
        <w:rPr>
          <w:color w:val="000000"/>
        </w:rPr>
        <w:t xml:space="preserve">Fabricante; </w:t>
      </w:r>
    </w:p>
    <w:p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82408" w:rsidRDefault="008F7808">
      <w:pPr>
        <w:numPr>
          <w:ilvl w:val="1"/>
          <w:numId w:val="3"/>
        </w:numPr>
        <w:spacing w:before="120" w:after="120" w:line="276" w:lineRule="auto"/>
        <w:jc w:val="both"/>
      </w:pPr>
      <w:r>
        <w:t>Todas as especificações do objeto contidas na proposta vinculam a Contratada.</w:t>
      </w:r>
    </w:p>
    <w:p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rFonts w:cs="Arial"/>
          <w:color w:val="000000"/>
          <w:szCs w:val="20"/>
        </w:rPr>
        <w:t>sobrepreço</w:t>
      </w:r>
      <w:proofErr w:type="spellEnd"/>
      <w:r>
        <w:rPr>
          <w:rFonts w:cs="Arial"/>
          <w:color w:val="000000"/>
          <w:szCs w:val="20"/>
        </w:rPr>
        <w:t xml:space="preserve"> na execução do contrato.</w:t>
      </w:r>
    </w:p>
    <w:p w:rsidR="00982408" w:rsidRDefault="00982408">
      <w:pPr>
        <w:pBdr>
          <w:top w:val="nil"/>
          <w:left w:val="nil"/>
          <w:bottom w:val="nil"/>
          <w:right w:val="nil"/>
          <w:between w:val="nil"/>
        </w:pBdr>
        <w:spacing w:after="240"/>
        <w:ind w:left="1638"/>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982408" w:rsidRDefault="00982408"/>
    <w:p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82408" w:rsidRDefault="008F7808">
      <w:pPr>
        <w:numPr>
          <w:ilvl w:val="2"/>
          <w:numId w:val="3"/>
        </w:numPr>
        <w:tabs>
          <w:tab w:val="left" w:pos="1440"/>
        </w:tabs>
        <w:spacing w:after="240"/>
        <w:jc w:val="both"/>
      </w:pPr>
      <w:r>
        <w:rPr>
          <w:color w:val="000000"/>
        </w:rPr>
        <w:t>Também será desclassificada a proposta que identifique o licitante.</w:t>
      </w:r>
    </w:p>
    <w:p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82408" w:rsidRPr="00BA1C0C" w:rsidRDefault="008F7808">
      <w:pPr>
        <w:numPr>
          <w:ilvl w:val="2"/>
          <w:numId w:val="3"/>
        </w:numPr>
        <w:tabs>
          <w:tab w:val="left" w:pos="1440"/>
        </w:tabs>
        <w:spacing w:after="240"/>
        <w:jc w:val="both"/>
      </w:pPr>
      <w:r w:rsidRPr="00BA1C0C">
        <w:t>O lance deverá ser ofertado pelo valor unitário do item.</w:t>
      </w:r>
    </w:p>
    <w:p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rsidR="00982408" w:rsidRDefault="008F7808">
      <w:pPr>
        <w:numPr>
          <w:ilvl w:val="1"/>
          <w:numId w:val="3"/>
        </w:numPr>
        <w:spacing w:before="120" w:after="120" w:line="276" w:lineRule="auto"/>
        <w:jc w:val="both"/>
      </w:pPr>
      <w:r>
        <w:t>Caso o licitante não apresente lances, concorrerá com o valor de sua proposta.</w:t>
      </w:r>
    </w:p>
    <w:p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 xml:space="preserve">o fim de aplicar-se o disposto nos </w:t>
      </w:r>
      <w:proofErr w:type="spellStart"/>
      <w:r>
        <w:t>arts</w:t>
      </w:r>
      <w:proofErr w:type="spellEnd"/>
      <w:r>
        <w:t>. 44 e 45 da LC nº 123, de 2006, regulamentada pelo Decreto nº 8.538, de 2015.</w:t>
      </w:r>
    </w:p>
    <w:p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82408" w:rsidRDefault="008F7808">
      <w:pPr>
        <w:numPr>
          <w:ilvl w:val="1"/>
          <w:numId w:val="3"/>
        </w:numPr>
        <w:spacing w:before="120" w:after="120" w:line="276" w:lineRule="auto"/>
        <w:jc w:val="both"/>
      </w:pPr>
      <w:r>
        <w:t>Após a negociação do preço, o Pregoeiro iniciará a fase de aceitação e julgamento da proposta.</w:t>
      </w:r>
    </w:p>
    <w:p w:rsidR="00982408" w:rsidRDefault="00982408">
      <w:pPr>
        <w:pBdr>
          <w:top w:val="nil"/>
          <w:left w:val="nil"/>
          <w:bottom w:val="nil"/>
          <w:right w:val="nil"/>
          <w:between w:val="nil"/>
        </w:pBdr>
        <w:spacing w:after="240"/>
        <w:ind w:left="1134"/>
        <w:jc w:val="both"/>
        <w:rPr>
          <w:rFonts w:cs="Arial"/>
          <w:i/>
          <w:color w:val="FF0000"/>
          <w:szCs w:val="20"/>
          <w:highlight w:val="yellow"/>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82408" w:rsidRDefault="00982408">
      <w:pPr>
        <w:spacing w:before="120" w:after="120" w:line="276" w:lineRule="auto"/>
        <w:jc w:val="both"/>
        <w:rPr>
          <w:highlight w:val="yellow"/>
        </w:rPr>
      </w:pPr>
    </w:p>
    <w:p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982408" w:rsidRDefault="00982408"/>
    <w:p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982408" w:rsidRDefault="00982408">
      <w:pPr>
        <w:spacing w:before="120" w:after="120" w:line="276" w:lineRule="auto"/>
        <w:ind w:left="1141"/>
        <w:jc w:val="both"/>
      </w:pPr>
    </w:p>
    <w:p w:rsidR="00982408" w:rsidRDefault="008F7808">
      <w:pPr>
        <w:numPr>
          <w:ilvl w:val="1"/>
          <w:numId w:val="3"/>
        </w:numPr>
        <w:spacing w:before="120" w:after="120" w:line="276" w:lineRule="auto"/>
        <w:jc w:val="both"/>
      </w:pPr>
      <w:r>
        <w:rPr>
          <w:b/>
        </w:rPr>
        <w:t xml:space="preserve">Habilitação jurídica: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982408" w:rsidRDefault="008F7808">
      <w:pPr>
        <w:numPr>
          <w:ilvl w:val="1"/>
          <w:numId w:val="3"/>
        </w:numPr>
        <w:spacing w:before="120" w:after="120" w:line="276" w:lineRule="auto"/>
        <w:jc w:val="both"/>
        <w:rPr>
          <w:color w:val="000000"/>
        </w:rPr>
      </w:pPr>
      <w:r>
        <w:rPr>
          <w:b/>
        </w:rPr>
        <w:t>Regularidade fiscal e trabalhista:</w:t>
      </w:r>
    </w:p>
    <w:p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82408" w:rsidRDefault="008F7808">
      <w:pPr>
        <w:numPr>
          <w:ilvl w:val="2"/>
          <w:numId w:val="3"/>
        </w:numPr>
        <w:tabs>
          <w:tab w:val="left" w:pos="1440"/>
        </w:tabs>
        <w:spacing w:after="240"/>
        <w:jc w:val="both"/>
      </w:pPr>
      <w:r>
        <w:rPr>
          <w:color w:val="000000"/>
        </w:rPr>
        <w:t>prova de regularidade com o Fundo de Garantia do Tempo de Serviço (FGTS);</w:t>
      </w:r>
    </w:p>
    <w:p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82408" w:rsidRDefault="008F7808">
      <w:pPr>
        <w:numPr>
          <w:ilvl w:val="2"/>
          <w:numId w:val="3"/>
        </w:numPr>
        <w:tabs>
          <w:tab w:val="left" w:pos="1440"/>
        </w:tabs>
        <w:spacing w:after="240"/>
        <w:jc w:val="both"/>
        <w:rPr>
          <w:i/>
        </w:rPr>
      </w:pPr>
      <w:r>
        <w:rPr>
          <w:i/>
        </w:rPr>
        <w:t xml:space="preserve">A licitante melhor classificada deverá, também, apresentar a documentação de regularidade fiscal das microempresas e/ou empresas de pequeno porte que serão subcontratadas no decorrer </w:t>
      </w:r>
      <w:r>
        <w:rPr>
          <w:i/>
        </w:rPr>
        <w:lastRenderedPageBreak/>
        <w:t>da execução do contrato, ainda que exista alguma restrição, aplicando-se o prazo de regularização previsto no art. 4º, §1º do Decreto nº 8.538, de 2015.</w:t>
      </w:r>
    </w:p>
    <w:p w:rsidR="00982408" w:rsidRDefault="00982408">
      <w:pPr>
        <w:tabs>
          <w:tab w:val="left" w:pos="1440"/>
        </w:tabs>
        <w:spacing w:after="240"/>
        <w:ind w:left="1134"/>
        <w:jc w:val="both"/>
        <w:rPr>
          <w:i/>
        </w:rPr>
      </w:pPr>
    </w:p>
    <w:p w:rsidR="00982408" w:rsidRDefault="008F7808">
      <w:pPr>
        <w:numPr>
          <w:ilvl w:val="1"/>
          <w:numId w:val="3"/>
        </w:numPr>
        <w:spacing w:before="120" w:after="120" w:line="276" w:lineRule="auto"/>
        <w:jc w:val="both"/>
      </w:pPr>
      <w:r>
        <w:rPr>
          <w:b/>
        </w:rPr>
        <w:t>Qualificação  Econômico-Financeira.</w:t>
      </w:r>
    </w:p>
    <w:p w:rsidR="00982408" w:rsidRDefault="008F7808">
      <w:pPr>
        <w:numPr>
          <w:ilvl w:val="2"/>
          <w:numId w:val="3"/>
        </w:numPr>
        <w:tabs>
          <w:tab w:val="left" w:pos="1440"/>
        </w:tabs>
        <w:spacing w:after="240"/>
        <w:jc w:val="both"/>
      </w:pPr>
      <w:r>
        <w:rPr>
          <w:color w:val="000000"/>
        </w:rPr>
        <w:t>certidão negativa de falência  expedida pelo distribuidor da sede da pessoa jurídica;</w:t>
      </w:r>
    </w:p>
    <w:p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Total</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Circulante</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w:t>
            </w:r>
          </w:p>
        </w:tc>
      </w:tr>
    </w:tbl>
    <w:p w:rsidR="00982408" w:rsidRDefault="00982408">
      <w:pPr>
        <w:tabs>
          <w:tab w:val="left" w:pos="1440"/>
        </w:tabs>
        <w:spacing w:after="240"/>
        <w:ind w:left="1134"/>
        <w:jc w:val="both"/>
        <w:rPr>
          <w:color w:val="000000"/>
        </w:rPr>
      </w:pPr>
    </w:p>
    <w:p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rsidR="00982408" w:rsidRDefault="00982408">
      <w:pPr>
        <w:spacing w:after="240"/>
      </w:pPr>
    </w:p>
    <w:p w:rsidR="00982408" w:rsidRDefault="008F7808">
      <w:pPr>
        <w:numPr>
          <w:ilvl w:val="1"/>
          <w:numId w:val="3"/>
        </w:numPr>
        <w:spacing w:before="120" w:after="120" w:line="276" w:lineRule="auto"/>
        <w:jc w:val="both"/>
      </w:pPr>
      <w:r>
        <w:rPr>
          <w:b/>
        </w:rPr>
        <w:t xml:space="preserve">Qualificação Técnica  </w:t>
      </w:r>
    </w:p>
    <w:p w:rsidR="00982408" w:rsidRDefault="00982408">
      <w:pPr>
        <w:pBdr>
          <w:top w:val="nil"/>
          <w:left w:val="nil"/>
          <w:bottom w:val="nil"/>
          <w:right w:val="nil"/>
          <w:between w:val="nil"/>
        </w:pBdr>
        <w:ind w:left="1071"/>
        <w:jc w:val="both"/>
        <w:rPr>
          <w:rFonts w:cs="Arial"/>
          <w:strike/>
          <w:color w:val="000000"/>
          <w:szCs w:val="20"/>
          <w:highlight w:val="yellow"/>
        </w:rPr>
      </w:pPr>
    </w:p>
    <w:p w:rsidR="00982408" w:rsidRDefault="008F7808">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82408" w:rsidRDefault="008F7808">
      <w:pPr>
        <w:numPr>
          <w:ilvl w:val="2"/>
          <w:numId w:val="3"/>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rsidR="00982408" w:rsidRDefault="00982408">
      <w:pPr>
        <w:spacing w:after="240"/>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982408" w:rsidRDefault="008F7808">
      <w:pPr>
        <w:numPr>
          <w:ilvl w:val="2"/>
          <w:numId w:val="3"/>
        </w:numPr>
        <w:spacing w:after="240"/>
        <w:jc w:val="both"/>
      </w:pPr>
      <w:r>
        <w:t>conter a indicação do banco, número da conta e agência do licitante vencedor, para fins de pagamento.</w:t>
      </w:r>
    </w:p>
    <w:p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82408" w:rsidRDefault="008F7808">
      <w:pPr>
        <w:numPr>
          <w:ilvl w:val="2"/>
          <w:numId w:val="3"/>
        </w:numPr>
        <w:spacing w:after="240"/>
        <w:jc w:val="both"/>
      </w:pPr>
      <w:r>
        <w:t>Todas as especificações do objeto contidas na proposta, tais como marca, modelo, tipo, fabricante e procedência, vinculam a Contratada.</w:t>
      </w:r>
    </w:p>
    <w:p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982408" w:rsidRDefault="00982408">
      <w:pPr>
        <w:pBdr>
          <w:top w:val="nil"/>
          <w:left w:val="nil"/>
          <w:bottom w:val="nil"/>
          <w:right w:val="nil"/>
          <w:between w:val="nil"/>
        </w:pBdr>
        <w:spacing w:after="240"/>
        <w:ind w:left="999"/>
        <w:jc w:val="both"/>
        <w:rPr>
          <w:rFonts w:cs="Arial"/>
          <w:i/>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w:t>
      </w:r>
      <w:proofErr w:type="spellStart"/>
      <w:r>
        <w:t>is</w:t>
      </w:r>
      <w:proofErr w:type="spellEnd"/>
      <w:r>
        <w:t>) decisão(</w:t>
      </w:r>
      <w:proofErr w:type="spellStart"/>
      <w:r>
        <w:t>ões</w:t>
      </w:r>
      <w:proofErr w:type="spellEnd"/>
      <w:r>
        <w:t>) pretende recorrer e por quais motivos, em campo próprio do sistema.</w:t>
      </w:r>
    </w:p>
    <w:p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rsidR="00982408" w:rsidRDefault="008F7808">
      <w:pPr>
        <w:numPr>
          <w:ilvl w:val="1"/>
          <w:numId w:val="3"/>
        </w:numPr>
        <w:spacing w:before="120" w:after="120" w:line="276" w:lineRule="auto"/>
        <w:jc w:val="both"/>
      </w:pPr>
      <w:r>
        <w:t>Os autos do processo permanecerão com vista franqueada aos interessados, no endereço constante neste Edital.</w:t>
      </w:r>
    </w:p>
    <w:p w:rsidR="00982408" w:rsidRDefault="00982408">
      <w:pPr>
        <w:pBdr>
          <w:top w:val="nil"/>
          <w:left w:val="nil"/>
          <w:bottom w:val="nil"/>
          <w:right w:val="nil"/>
          <w:between w:val="nil"/>
        </w:pBdr>
        <w:spacing w:after="240"/>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982408" w:rsidRDefault="008F7808">
      <w:pPr>
        <w:numPr>
          <w:ilvl w:val="1"/>
          <w:numId w:val="3"/>
        </w:numPr>
        <w:spacing w:before="120" w:after="120" w:line="276" w:lineRule="auto"/>
        <w:jc w:val="both"/>
      </w:pPr>
      <w:r>
        <w:t>A sessão pública poderá ser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82408" w:rsidRDefault="008F7808">
      <w:pPr>
        <w:numPr>
          <w:ilvl w:val="1"/>
          <w:numId w:val="3"/>
        </w:numPr>
        <w:spacing w:before="120" w:after="120" w:line="276" w:lineRule="auto"/>
        <w:jc w:val="both"/>
      </w:pPr>
      <w:r>
        <w:t>Todos os licitantes remanescentes deverão ser convocados para acompanhar a sessão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982408" w:rsidRDefault="00982408"/>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982408" w:rsidRDefault="00982408"/>
    <w:p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CC4F8B" w:rsidRDefault="00CC4F8B" w:rsidP="00CC4F8B">
      <w:pPr>
        <w:keepNext/>
        <w:keepLines/>
        <w:pBdr>
          <w:top w:val="nil"/>
          <w:left w:val="nil"/>
          <w:bottom w:val="nil"/>
          <w:right w:val="nil"/>
          <w:between w:val="nil"/>
        </w:pBdr>
        <w:tabs>
          <w:tab w:val="left" w:pos="567"/>
        </w:tabs>
        <w:jc w:val="both"/>
        <w:rPr>
          <w:color w:val="000000"/>
          <w:szCs w:val="20"/>
        </w:rPr>
      </w:pPr>
    </w:p>
    <w:p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982408" w:rsidRDefault="00982408"/>
    <w:p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82408" w:rsidRDefault="00982408">
      <w:pPr>
        <w:pBdr>
          <w:top w:val="nil"/>
          <w:left w:val="nil"/>
          <w:bottom w:val="nil"/>
          <w:right w:val="nil"/>
          <w:between w:val="nil"/>
        </w:pBdr>
        <w:spacing w:line="136" w:lineRule="auto"/>
        <w:ind w:left="360"/>
        <w:rPr>
          <w:rFonts w:cs="Arial"/>
          <w:color w:val="000000"/>
          <w:szCs w:val="20"/>
        </w:rPr>
      </w:pP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rsidR="00982408" w:rsidRDefault="008F7808">
      <w:pPr>
        <w:numPr>
          <w:ilvl w:val="1"/>
          <w:numId w:val="3"/>
        </w:numPr>
        <w:spacing w:before="120" w:after="120" w:line="276" w:lineRule="auto"/>
        <w:jc w:val="both"/>
      </w:pPr>
      <w: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w:t>
      </w:r>
      <w:bookmarkStart w:id="0" w:name="_GoBack"/>
      <w:bookmarkEnd w:id="0"/>
      <w:r>
        <w:t xml:space="preserve">onsulta prévia ao CADIN.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tc>
          <w:tcPr>
            <w:tcW w:w="2214" w:type="dxa"/>
          </w:tcPr>
          <w:p w:rsidR="00982408" w:rsidRDefault="00982408">
            <w:pPr>
              <w:rPr>
                <w:color w:val="000000"/>
                <w:sz w:val="20"/>
                <w:szCs w:val="20"/>
              </w:rPr>
            </w:pPr>
          </w:p>
        </w:tc>
        <w:tc>
          <w:tcPr>
            <w:tcW w:w="588" w:type="dxa"/>
          </w:tcPr>
          <w:p w:rsidR="00982408" w:rsidRDefault="00982408">
            <w:pPr>
              <w:tabs>
                <w:tab w:val="left" w:pos="1701"/>
              </w:tabs>
              <w:jc w:val="both"/>
              <w:rPr>
                <w:color w:val="000000"/>
                <w:sz w:val="20"/>
                <w:szCs w:val="20"/>
              </w:rPr>
            </w:pPr>
          </w:p>
        </w:tc>
      </w:tr>
    </w:tbl>
    <w:p w:rsidR="00982408" w:rsidRDefault="008F7808">
      <w:pPr>
        <w:numPr>
          <w:ilvl w:val="1"/>
          <w:numId w:val="3"/>
        </w:numPr>
        <w:spacing w:before="120" w:after="120" w:line="276" w:lineRule="auto"/>
        <w:jc w:val="both"/>
      </w:pPr>
      <w:r>
        <w:t>As regras acerca do pagamento são as estabelecidas no Termo de Referência, anexo a este Edital.</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982408" w:rsidRDefault="00982408"/>
    <w:p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982408" w:rsidRDefault="008F7808">
      <w:pPr>
        <w:numPr>
          <w:ilvl w:val="2"/>
          <w:numId w:val="3"/>
        </w:numPr>
        <w:tabs>
          <w:tab w:val="left" w:pos="1440"/>
        </w:tabs>
        <w:spacing w:after="240"/>
        <w:jc w:val="both"/>
        <w:rPr>
          <w:highlight w:val="white"/>
        </w:rPr>
      </w:pPr>
      <w:r>
        <w:rPr>
          <w:highlight w:val="white"/>
        </w:rPr>
        <w:t>apresentar documentação falsa;</w:t>
      </w:r>
    </w:p>
    <w:p w:rsidR="00982408" w:rsidRDefault="008F7808">
      <w:pPr>
        <w:numPr>
          <w:ilvl w:val="2"/>
          <w:numId w:val="3"/>
        </w:numPr>
        <w:tabs>
          <w:tab w:val="left" w:pos="1440"/>
        </w:tabs>
        <w:spacing w:after="240"/>
        <w:jc w:val="both"/>
        <w:rPr>
          <w:highlight w:val="white"/>
        </w:rPr>
      </w:pPr>
      <w:r>
        <w:rPr>
          <w:highlight w:val="white"/>
        </w:rPr>
        <w:lastRenderedPageBreak/>
        <w:t>deixar de entregar os documentos exigidos no certame;</w:t>
      </w:r>
    </w:p>
    <w:p w:rsidR="00982408" w:rsidRDefault="008F7808">
      <w:pPr>
        <w:numPr>
          <w:ilvl w:val="2"/>
          <w:numId w:val="3"/>
        </w:numPr>
        <w:tabs>
          <w:tab w:val="left" w:pos="1440"/>
        </w:tabs>
        <w:spacing w:after="240"/>
        <w:jc w:val="both"/>
        <w:rPr>
          <w:highlight w:val="white"/>
        </w:rPr>
      </w:pPr>
      <w:r>
        <w:t>ensejar o retardamento da execução do objeto;</w:t>
      </w:r>
    </w:p>
    <w:p w:rsidR="00982408" w:rsidRDefault="008F7808">
      <w:pPr>
        <w:numPr>
          <w:ilvl w:val="2"/>
          <w:numId w:val="3"/>
        </w:numPr>
        <w:tabs>
          <w:tab w:val="left" w:pos="1440"/>
        </w:tabs>
        <w:spacing w:after="240"/>
        <w:jc w:val="both"/>
        <w:rPr>
          <w:highlight w:val="white"/>
        </w:rPr>
      </w:pPr>
      <w:r>
        <w:rPr>
          <w:highlight w:val="white"/>
        </w:rPr>
        <w:t>não mantiver a proposta;</w:t>
      </w:r>
    </w:p>
    <w:p w:rsidR="00982408" w:rsidRDefault="008F7808">
      <w:pPr>
        <w:numPr>
          <w:ilvl w:val="2"/>
          <w:numId w:val="3"/>
        </w:numPr>
        <w:tabs>
          <w:tab w:val="left" w:pos="1440"/>
        </w:tabs>
        <w:spacing w:after="240"/>
        <w:jc w:val="both"/>
        <w:rPr>
          <w:highlight w:val="white"/>
        </w:rPr>
      </w:pPr>
      <w:r>
        <w:rPr>
          <w:highlight w:val="white"/>
        </w:rPr>
        <w:t>cometer fraude fiscal;</w:t>
      </w:r>
    </w:p>
    <w:p w:rsidR="00982408" w:rsidRDefault="008F7808">
      <w:pPr>
        <w:numPr>
          <w:ilvl w:val="2"/>
          <w:numId w:val="3"/>
        </w:numPr>
        <w:tabs>
          <w:tab w:val="left" w:pos="1440"/>
        </w:tabs>
        <w:spacing w:after="240"/>
        <w:jc w:val="both"/>
        <w:rPr>
          <w:highlight w:val="white"/>
        </w:rPr>
      </w:pPr>
      <w:r>
        <w:rPr>
          <w:highlight w:val="white"/>
        </w:rPr>
        <w:t>comportar-se de modo inidôneo;</w:t>
      </w:r>
    </w:p>
    <w:p w:rsidR="00982408" w:rsidRDefault="00982408"/>
    <w:p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82408" w:rsidRDefault="008F7808">
      <w:pPr>
        <w:numPr>
          <w:ilvl w:val="1"/>
          <w:numId w:val="3"/>
        </w:numPr>
        <w:spacing w:before="120" w:after="120" w:line="276" w:lineRule="auto"/>
        <w:jc w:val="both"/>
      </w:pPr>
      <w:r>
        <w:t>A penalidade de multa pode ser aplicada cumulativamente com as demais sanções.</w:t>
      </w:r>
    </w:p>
    <w:p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82408" w:rsidRDefault="008F7808">
      <w:pPr>
        <w:numPr>
          <w:ilvl w:val="1"/>
          <w:numId w:val="3"/>
        </w:numPr>
        <w:spacing w:before="120" w:after="120" w:line="276" w:lineRule="auto"/>
        <w:jc w:val="both"/>
      </w:pPr>
      <w:r>
        <w:t>As penalidades serão obrigatoriamente registradas no SICAF.</w:t>
      </w:r>
    </w:p>
    <w:p w:rsidR="00982408" w:rsidRDefault="008F7808">
      <w:pPr>
        <w:numPr>
          <w:ilvl w:val="1"/>
          <w:numId w:val="3"/>
        </w:numPr>
        <w:spacing w:before="120" w:after="120" w:line="276" w:lineRule="auto"/>
        <w:jc w:val="both"/>
      </w:pPr>
      <w:r>
        <w:t>As sanções por atos praticados no decorrer da contratação estão previstas no Termo de Referência.</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982408" w:rsidRDefault="00982408"/>
    <w:p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982408" w:rsidRDefault="00982408"/>
    <w:p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rsidR="00982408" w:rsidRDefault="008F7808">
      <w:pPr>
        <w:numPr>
          <w:ilvl w:val="1"/>
          <w:numId w:val="3"/>
        </w:numPr>
        <w:spacing w:before="120" w:after="120" w:line="276" w:lineRule="auto"/>
        <w:jc w:val="both"/>
      </w:pPr>
      <w:r>
        <w:t>A impugnação poderá ser realizada por forma eletrônica, pelo e-mail cpl@id.uff.br.</w:t>
      </w:r>
    </w:p>
    <w:p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982408" w:rsidRDefault="008F7808">
      <w:pPr>
        <w:numPr>
          <w:ilvl w:val="1"/>
          <w:numId w:val="3"/>
        </w:numPr>
        <w:spacing w:before="120" w:after="120" w:line="276" w:lineRule="auto"/>
        <w:jc w:val="both"/>
      </w:pPr>
      <w:r>
        <w:t>Acolhida a impugnação, será definida e publicada nova data para a realização do certame.</w:t>
      </w:r>
    </w:p>
    <w:p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82408" w:rsidRDefault="008F7808">
      <w:pPr>
        <w:numPr>
          <w:ilvl w:val="1"/>
          <w:numId w:val="3"/>
        </w:numPr>
        <w:spacing w:before="120" w:after="120" w:line="276" w:lineRule="auto"/>
        <w:jc w:val="both"/>
      </w:pPr>
      <w:r>
        <w:lastRenderedPageBreak/>
        <w:t>As impugnações e pedidos de esclarecimentos não suspendem os prazos previstos no certame.</w:t>
      </w:r>
    </w:p>
    <w:p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982408" w:rsidRDefault="00982408"/>
    <w:p w:rsidR="00982408" w:rsidRDefault="008F7808">
      <w:pPr>
        <w:numPr>
          <w:ilvl w:val="1"/>
          <w:numId w:val="3"/>
        </w:numPr>
        <w:spacing w:before="120" w:after="120" w:line="276" w:lineRule="auto"/>
        <w:jc w:val="both"/>
      </w:pPr>
      <w:r>
        <w:t>Da sessão pública do Pregão divulgar-se-á Ata no sistema eletrônico.</w:t>
      </w:r>
    </w:p>
    <w:p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82408" w:rsidRDefault="008F7808">
      <w:pPr>
        <w:numPr>
          <w:ilvl w:val="1"/>
          <w:numId w:val="3"/>
        </w:numPr>
        <w:spacing w:before="120" w:after="120" w:line="276" w:lineRule="auto"/>
        <w:jc w:val="both"/>
      </w:pPr>
      <w:r>
        <w:t>A homologação do resultado desta licitação não implicará direito à contratação.</w:t>
      </w:r>
    </w:p>
    <w:p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82408" w:rsidRDefault="008F7808">
      <w:pPr>
        <w:numPr>
          <w:ilvl w:val="1"/>
          <w:numId w:val="3"/>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82408" w:rsidRDefault="008F7808">
      <w:pPr>
        <w:numPr>
          <w:ilvl w:val="1"/>
          <w:numId w:val="3"/>
        </w:numPr>
        <w:spacing w:before="120" w:after="120" w:line="276" w:lineRule="auto"/>
        <w:jc w:val="both"/>
      </w:pPr>
      <w:r>
        <w:t>Integram este Edital, para todos os fins e efeitos, os seguintes anexos: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ANEXO I-A – Planilha Estimativa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982408" w:rsidRDefault="00982408">
      <w:pPr>
        <w:spacing w:before="240" w:after="240" w:line="276" w:lineRule="auto"/>
        <w:ind w:right="-15" w:firstLine="709"/>
        <w:jc w:val="both"/>
        <w:rPr>
          <w:color w:val="000000"/>
        </w:rPr>
      </w:pPr>
    </w:p>
    <w:p w:rsidR="00982408" w:rsidRDefault="007E2F44">
      <w:pPr>
        <w:spacing w:before="240" w:after="240" w:line="276" w:lineRule="auto"/>
        <w:ind w:left="360" w:right="-15" w:firstLine="709"/>
        <w:jc w:val="center"/>
        <w:rPr>
          <w:color w:val="000000"/>
        </w:rPr>
      </w:pPr>
      <w:r>
        <w:t>Niterói</w:t>
      </w:r>
      <w:r>
        <w:rPr>
          <w:color w:val="000000"/>
        </w:rPr>
        <w:t xml:space="preserve">, </w:t>
      </w:r>
      <w:r w:rsidR="002F295E">
        <w:rPr>
          <w:color w:val="000000"/>
        </w:rPr>
        <w:t>16</w:t>
      </w:r>
      <w:r w:rsidR="008F7808">
        <w:rPr>
          <w:color w:val="000000"/>
        </w:rPr>
        <w:t xml:space="preserve"> de </w:t>
      </w:r>
      <w:r w:rsidR="002F295E">
        <w:rPr>
          <w:color w:val="000000"/>
        </w:rPr>
        <w:t>agosto</w:t>
      </w:r>
      <w:r w:rsidR="003D4367">
        <w:rPr>
          <w:color w:val="000000"/>
        </w:rPr>
        <w:t xml:space="preserve"> </w:t>
      </w:r>
      <w:r w:rsidR="008F7808">
        <w:rPr>
          <w:color w:val="000000"/>
        </w:rPr>
        <w:t>de 20</w:t>
      </w:r>
      <w:r w:rsidR="003D4367">
        <w:rPr>
          <w:color w:val="000000"/>
        </w:rPr>
        <w:t>21</w:t>
      </w:r>
    </w:p>
    <w:p w:rsidR="00982408" w:rsidRDefault="00982408">
      <w:pPr>
        <w:spacing w:before="240" w:after="240" w:line="276" w:lineRule="auto"/>
        <w:ind w:right="-15" w:firstLine="709"/>
        <w:jc w:val="both"/>
        <w:rPr>
          <w:color w:val="000000"/>
        </w:rPr>
      </w:pPr>
    </w:p>
    <w:p w:rsidR="00982408" w:rsidRPr="003D4367" w:rsidRDefault="003D4367">
      <w:pPr>
        <w:spacing w:before="240" w:after="240" w:line="276" w:lineRule="auto"/>
        <w:ind w:firstLine="709"/>
        <w:jc w:val="center"/>
        <w:rPr>
          <w:b/>
          <w:color w:val="000000"/>
        </w:rPr>
      </w:pPr>
      <w:r w:rsidRPr="003D4367">
        <w:rPr>
          <w:b/>
          <w:color w:val="000000"/>
        </w:rPr>
        <w:t>Carlos Eduardo da Silva Ramos</w:t>
      </w:r>
    </w:p>
    <w:p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435" w:rsidRDefault="00E45435">
      <w:r>
        <w:separator/>
      </w:r>
    </w:p>
  </w:endnote>
  <w:endnote w:type="continuationSeparator" w:id="0">
    <w:p w:rsidR="00E45435" w:rsidRDefault="00E4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Ecofont_Spranq_eco_Sa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tarSymbol">
    <w:panose1 w:val="020B0604020202020204"/>
    <w:charset w:val="80"/>
    <w:family w:val="auto"/>
    <w:pitch w:val="default"/>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notTrueType/>
    <w:pitch w:val="variable"/>
    <w:sig w:usb0="00000003" w:usb1="00000000" w:usb2="00000000" w:usb3="00000000" w:csb0="00000003" w:csb1="00000000"/>
  </w:font>
  <w:font w:name="CG Times (W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B157E">
      <w:rPr>
        <w:rFonts w:ascii="Verdana" w:eastAsia="Verdana" w:hAnsi="Verdana" w:cs="Verdana"/>
        <w:noProof/>
        <w:color w:val="000000"/>
        <w:sz w:val="16"/>
        <w:szCs w:val="16"/>
      </w:rPr>
      <w:t>20</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B157E">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435" w:rsidRDefault="00E45435">
      <w:r>
        <w:separator/>
      </w:r>
    </w:p>
  </w:footnote>
  <w:footnote w:type="continuationSeparator" w:id="0">
    <w:p w:rsidR="00E45435" w:rsidRDefault="00E4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492BAD" w:rsidRPr="00492BAD">
      <w:rPr>
        <w:rFonts w:ascii="Verdana" w:eastAsia="Verdana" w:hAnsi="Verdana" w:cs="Verdana"/>
        <w:color w:val="000000"/>
        <w:sz w:val="16"/>
        <w:szCs w:val="16"/>
      </w:rPr>
      <w:t>23069.159738/2021-26</w:t>
    </w:r>
    <w:r w:rsidRPr="00F54378">
      <w:rPr>
        <w:noProof/>
      </w:rPr>
      <w:drawing>
        <wp:anchor distT="0" distB="0" distL="114300" distR="114300" simplePos="0" relativeHeight="251658240" behindDoc="0" locked="0" layoutInCell="1" hidden="0" allowOverlap="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82408" w:rsidRDefault="00982408">
    <w:pPr>
      <w:pBdr>
        <w:top w:val="nil"/>
        <w:left w:val="nil"/>
        <w:bottom w:val="nil"/>
        <w:right w:val="nil"/>
        <w:between w:val="nil"/>
      </w:pBdr>
      <w:tabs>
        <w:tab w:val="center" w:pos="4252"/>
        <w:tab w:val="right" w:pos="8504"/>
      </w:tabs>
      <w:jc w:val="right"/>
      <w:rPr>
        <w:rFonts w:cs="Arial"/>
        <w:color w:val="000000"/>
        <w:szCs w:val="20"/>
      </w:rPr>
    </w:pPr>
  </w:p>
  <w:p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08"/>
    <w:rsid w:val="000A5A4C"/>
    <w:rsid w:val="000B157E"/>
    <w:rsid w:val="002C3451"/>
    <w:rsid w:val="002F295E"/>
    <w:rsid w:val="003D4367"/>
    <w:rsid w:val="003D626B"/>
    <w:rsid w:val="00441A9F"/>
    <w:rsid w:val="00467ADF"/>
    <w:rsid w:val="004774F5"/>
    <w:rsid w:val="00492BAD"/>
    <w:rsid w:val="00545247"/>
    <w:rsid w:val="0058650D"/>
    <w:rsid w:val="00730E5C"/>
    <w:rsid w:val="00792D55"/>
    <w:rsid w:val="007E2F44"/>
    <w:rsid w:val="008C3D94"/>
    <w:rsid w:val="008F7808"/>
    <w:rsid w:val="0090178A"/>
    <w:rsid w:val="0091441B"/>
    <w:rsid w:val="00982408"/>
    <w:rsid w:val="00BA1C0C"/>
    <w:rsid w:val="00BB51D6"/>
    <w:rsid w:val="00CC4F8B"/>
    <w:rsid w:val="00D569C7"/>
    <w:rsid w:val="00DC5C3D"/>
    <w:rsid w:val="00E45435"/>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D107A"/>
  <w15:docId w15:val="{330B1457-175F-45CD-9C44-0DF35E22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9287</Words>
  <Characters>50155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 Lopes</cp:lastModifiedBy>
  <cp:revision>2</cp:revision>
  <cp:lastPrinted>2021-08-16T15:17:00Z</cp:lastPrinted>
  <dcterms:created xsi:type="dcterms:W3CDTF">2021-08-16T15:17:00Z</dcterms:created>
  <dcterms:modified xsi:type="dcterms:W3CDTF">2021-08-16T15:17:00Z</dcterms:modified>
</cp:coreProperties>
</file>