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hint="default" w:ascii="Verdana" w:hAnsi="Verdana" w:cs="Arial"/>
          <w:b/>
          <w:bCs/>
          <w:color w:val="000000"/>
          <w:sz w:val="20"/>
          <w:szCs w:val="20"/>
          <w:lang w:val="pt-BR"/>
        </w:rPr>
      </w:pPr>
    </w:p>
    <w:p>
      <w:pPr>
        <w:keepNext w:val="0"/>
        <w:spacing w:after="120"/>
        <w:ind w:right="-17"/>
        <w:jc w:val="center"/>
        <w:rPr>
          <w:rFonts w:hint="default" w:ascii="Verdana" w:hAnsi="Verdana" w:cs="Arial"/>
          <w:b/>
          <w:bCs/>
          <w:color w:val="auto"/>
          <w:sz w:val="20"/>
          <w:szCs w:val="20"/>
          <w:lang w:val="pt-BR"/>
        </w:rPr>
      </w:pPr>
      <w:r>
        <w:rPr>
          <w:rFonts w:hint="default" w:ascii="Verdana" w:hAnsi="Verdana" w:cs="Arial"/>
          <w:b/>
          <w:bCs/>
          <w:color w:val="auto"/>
          <w:sz w:val="20"/>
          <w:szCs w:val="20"/>
          <w:lang w:val="pt-BR"/>
        </w:rPr>
        <w:t xml:space="preserve"> EDITAL DE LICITAÇÃO</w:t>
      </w:r>
    </w:p>
    <w:p>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72/2022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23069.166939/2022-61)</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Torna-se público que 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14:textFill>
            <w14:solidFill>
              <w14:schemeClr w14:val="tx1"/>
            </w14:solidFill>
          </w14:textFill>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14:textFill>
            <w14:solidFill>
              <w14:schemeClr w14:val="tx1"/>
            </w14:solidFill>
          </w14:textFill>
        </w:rPr>
        <w:t>por meio da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sz w:val="20"/>
          <w:szCs w:val="20"/>
        </w:rPr>
        <w:t xml:space="preserve">sua Comissão de Licitação da Pró-Reitoria de Administração, instituída pela Portaria n.º </w:t>
      </w:r>
      <w:r>
        <w:rPr>
          <w:rFonts w:hint="default" w:ascii="Verdana" w:hAnsi="Verdana"/>
          <w:sz w:val="20"/>
          <w:szCs w:val="20"/>
          <w:lang w:val="pt-BR"/>
        </w:rPr>
        <w:t>68.369 de 15 de junho de 2022</w:t>
      </w:r>
      <w:r>
        <w:rPr>
          <w:rFonts w:ascii="Verdana" w:hAnsi="Verdana" w:cs="Arial"/>
          <w:color w:val="000000" w:themeColor="text1"/>
          <w:sz w:val="20"/>
          <w:szCs w:val="20"/>
          <w14:textFill>
            <w14:solidFill>
              <w14:schemeClr w14:val="tx1"/>
            </w14:solidFill>
          </w14:textFill>
        </w:rPr>
        <w:t>, sediada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sz w:val="20"/>
          <w:szCs w:val="20"/>
        </w:rPr>
        <w:t>à Rua Miguel de Frias n.º 9, Icaraí, Niterói – RJ,</w:t>
      </w:r>
      <w:r>
        <w:rPr>
          <w:rFonts w:ascii="Verdana" w:hAnsi="Verdana" w:cs="Arial"/>
          <w:color w:val="000000" w:themeColor="text1"/>
          <w:sz w:val="20"/>
          <w:szCs w:val="20"/>
          <w14:textFill>
            <w14:solidFill>
              <w14:schemeClr w14:val="tx1"/>
            </w14:solidFill>
          </w14:textFill>
        </w:rPr>
        <w:t>, realizará licitação,</w:t>
      </w:r>
      <w:r>
        <w:rPr>
          <w:rFonts w:ascii="Verdana" w:hAnsi="Verdana" w:cs="Arial"/>
          <w:i/>
          <w:color w:val="FF0000"/>
          <w:sz w:val="20"/>
          <w:szCs w:val="20"/>
        </w:rPr>
        <w:t xml:space="preserve"> </w:t>
      </w:r>
      <w:r>
        <w:rPr>
          <w:rFonts w:ascii="Verdana" w:hAnsi="Verdana" w:cs="Arial"/>
          <w:color w:val="000000" w:themeColor="text1"/>
          <w:sz w:val="20"/>
          <w:szCs w:val="20"/>
          <w14:textFill>
            <w14:solidFill>
              <w14:schemeClr w14:val="tx1"/>
            </w14:solidFill>
          </w14:textFill>
        </w:rPr>
        <w:t xml:space="preserve">na modalidade PREGÃO, na forma ELETRÔNICA, </w:t>
      </w:r>
      <w:r>
        <w:rPr>
          <w:rFonts w:ascii="Verdana" w:hAnsi="Verdana" w:cs="Arial"/>
          <w:b/>
          <w:bCs/>
          <w:color w:val="000000" w:themeColor="text1"/>
          <w:sz w:val="20"/>
          <w:szCs w:val="20"/>
          <w14:textFill>
            <w14:solidFill>
              <w14:schemeClr w14:val="tx1"/>
            </w14:solidFill>
          </w14:textFill>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14:textFill>
            <w14:solidFill>
              <w14:schemeClr w14:val="tx1"/>
            </w14:solidFill>
          </w14:textFill>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14:textFill>
            <w14:solidFill>
              <w14:schemeClr w14:val="tx1"/>
            </w14:solidFill>
          </w14:textFill>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14:textFill>
            <w14:solidFill>
              <w14:schemeClr w14:val="tx1"/>
            </w14:solidFill>
          </w14:textFill>
        </w:rPr>
      </w:pPr>
    </w:p>
    <w:p>
      <w:pPr>
        <w:pStyle w:val="73"/>
        <w:keepNext w:val="0"/>
        <w:shd w:val="clear" w:color="auto" w:fill="auto"/>
        <w:ind w:firstLine="0"/>
        <w:jc w:val="center"/>
        <w:rPr>
          <w:rFonts w:hint="default" w:ascii="Verdana" w:hAnsi="Verdana" w:cs="Arial"/>
          <w:b/>
          <w:bCs/>
          <w:szCs w:val="20"/>
          <w:lang w:val="pt-BR"/>
        </w:rPr>
      </w:pPr>
      <w:r>
        <w:rPr>
          <w:rFonts w:ascii="Verdana" w:hAnsi="Verdana" w:cs="Arial"/>
          <w:szCs w:val="20"/>
        </w:rPr>
        <w:t xml:space="preserve">Data da sessão: </w:t>
      </w:r>
      <w:r>
        <w:rPr>
          <w:rFonts w:hint="default" w:ascii="Verdana" w:hAnsi="Verdana" w:cs="Arial"/>
          <w:b/>
          <w:bCs/>
          <w:color w:val="auto"/>
          <w:szCs w:val="20"/>
          <w:lang w:val="pt-BR"/>
        </w:rPr>
        <w:t>08/07/2022</w:t>
      </w:r>
    </w:p>
    <w:p>
      <w:pPr>
        <w:pStyle w:val="73"/>
        <w:keepNext w:val="0"/>
        <w:widowControl/>
        <w:shd w:val="clear" w:color="auto" w:fill="auto"/>
        <w:spacing w:before="120" w:after="120"/>
        <w:ind w:firstLine="0"/>
        <w:jc w:val="center"/>
        <w:rPr>
          <w:rFonts w:hint="default" w:ascii="Verdana" w:hAnsi="Verdana" w:cs="Arial"/>
          <w:b/>
          <w:bCs/>
          <w:color w:val="auto"/>
          <w:szCs w:val="20"/>
          <w:lang w:val="pt-BR"/>
        </w:rPr>
      </w:pPr>
      <w:r>
        <w:rPr>
          <w:rFonts w:ascii="Verdana" w:hAnsi="Verdana" w:cs="Arial"/>
          <w:szCs w:val="20"/>
        </w:rPr>
        <w:t xml:space="preserve">Horário: </w:t>
      </w:r>
      <w:r>
        <w:rPr>
          <w:rFonts w:hint="default" w:ascii="Verdana" w:hAnsi="Verdana" w:cs="Arial"/>
          <w:b/>
          <w:bCs/>
          <w:color w:val="auto"/>
          <w:szCs w:val="20"/>
          <w:lang w:val="pt-BR"/>
        </w:rPr>
        <w:t>10h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14:textFill>
            <w14:solidFill>
              <w14:schemeClr w14:val="tx1"/>
            </w14:solidFill>
          </w14:textFill>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empresa especializada em projetos de arquitetura e engenharia, para</w:t>
      </w:r>
      <w:bookmarkEnd w:id="0"/>
      <w:r>
        <w:rPr>
          <w:rFonts w:ascii="Verdana" w:hAnsi="Verdana" w:cs="Calibri"/>
          <w:bCs/>
          <w:color w:val="000000"/>
          <w:szCs w:val="20"/>
          <w:shd w:val="clear" w:color="auto" w:fill="FFFFFF"/>
        </w:rPr>
        <w:t xml:space="preserve"> elaboração de projeto básico, legal e complementar para a expansão do Polo Universitário de Volta Redonda – Campos do Aterrado da Universidade Federal Fluminense</w:t>
      </w:r>
      <w:r>
        <w:rPr>
          <w:rFonts w:ascii="Verdana" w:hAnsi="Verdana" w:cs="Arial"/>
          <w:szCs w:val="20"/>
        </w:rPr>
        <w:t>, 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eastAsia="Calibri" w:cstheme="minorHAnsi"/>
          <w:bCs/>
          <w:sz w:val="18"/>
          <w:szCs w:val="18"/>
        </w:rPr>
        <w:t xml:space="preserve">Local do projeto: Rua Desembargador Ellis Hermydio Figueira, s/n.º, bairro do Aterrado, cidade de Volta Redonda – RJ, CEP – 27213-145.  </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O critério de julgamento será o de menor preço global, de todos os itens de serviço do orçamento estimado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execução dos serviços será efetuada pelo regime de empreitada por preço unitário,</w:t>
      </w:r>
      <w:r>
        <w:rPr>
          <w:rFonts w:ascii="Verdana" w:hAnsi="Verdana"/>
          <w:sz w:val="18"/>
          <w:szCs w:val="18"/>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 w:val="18"/>
          <w:szCs w:val="18"/>
        </w:rPr>
        <w:t xml:space="preserve"> </w:t>
      </w:r>
      <w:bookmarkStart w:id="1" w:name="_Hlk83456378"/>
      <w:r>
        <w:rPr>
          <w:rFonts w:ascii="Verdana" w:hAnsi="Verdana" w:cs="Arial"/>
          <w:sz w:val="18"/>
          <w:szCs w:val="18"/>
        </w:rPr>
        <w:t>conforme previsto no Termo de Referência ou Projeto Básico – Anexo I.</w:t>
      </w:r>
      <w:bookmarkEnd w:id="1"/>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numPr>
          <w:ilvl w:val="1"/>
          <w:numId w:val="3"/>
        </w:numPr>
        <w:shd w:val="clear" w:color="auto" w:fill="auto"/>
        <w:spacing w:before="120" w:after="120"/>
        <w:rPr>
          <w:rFonts w:ascii="Verdana" w:hAnsi="Verdana" w:cs="Arial"/>
          <w:szCs w:val="20"/>
          <w:highlight w:val="none"/>
        </w:rPr>
      </w:pPr>
      <w:bookmarkStart w:id="2" w:name="_Hlk97023241"/>
      <w:r>
        <w:rPr>
          <w:rFonts w:ascii="Verdana" w:hAnsi="Verdana" w:cs="Arial"/>
          <w:szCs w:val="20"/>
          <w:highlight w:val="none"/>
        </w:rPr>
        <w:t>As despesas para atender a esta licitação estão programadas em dotação orçamentária própria, prevista no orçamento da União para o exercício de 2022</w:t>
      </w:r>
      <w:r>
        <w:rPr>
          <w:rFonts w:ascii="Verdana" w:hAnsi="Verdana" w:eastAsia="Times New Roman" w:cs="Arial"/>
          <w:szCs w:val="20"/>
          <w:highlight w:val="none"/>
        </w:rPr>
        <w:t>,</w:t>
      </w:r>
      <w:r>
        <w:rPr>
          <w:rFonts w:ascii="Verdana" w:hAnsi="Verdana" w:cs="Arial"/>
          <w:szCs w:val="20"/>
          <w:highlight w:val="none"/>
        </w:rPr>
        <w:t xml:space="preserve"> conforme</w:t>
      </w:r>
      <w:r>
        <w:rPr>
          <w:rFonts w:hint="default" w:ascii="Verdana" w:hAnsi="Verdana" w:cs="Arial"/>
          <w:szCs w:val="20"/>
          <w:highlight w:val="none"/>
          <w:lang w:val="pt-BR"/>
        </w:rPr>
        <w:t xml:space="preserve"> </w:t>
      </w:r>
      <w:bookmarkEnd w:id="2"/>
      <w:r>
        <w:rPr>
          <w:rFonts w:ascii="Verdana" w:hAnsi="Verdana" w:cs="Arial"/>
          <w:szCs w:val="20"/>
          <w:highlight w:val="none"/>
        </w:rPr>
        <w:t>documento PLOR/PLAN</w:t>
      </w:r>
      <w:r>
        <w:rPr>
          <w:rFonts w:hint="default" w:ascii="Verdana" w:hAnsi="Verdana" w:cs="Arial"/>
          <w:szCs w:val="20"/>
          <w:highlight w:val="none"/>
          <w:lang w:val="pt-BR"/>
        </w:rPr>
        <w:t xml:space="preserve"> (SEI nº 0856991 - </w:t>
      </w:r>
      <w:r>
        <w:rPr>
          <w:rFonts w:hint="default" w:ascii="Verdana" w:hAnsi="Verdana"/>
          <w:szCs w:val="20"/>
          <w:highlight w:val="none"/>
          <w:lang w:val="pt-BR"/>
        </w:rPr>
        <w:t>https://sei.uff.br/sei/controlador.php?acao=procedimento_trabalhar&amp;id_procedimento=924304&amp;id_documento=937056).</w:t>
      </w:r>
    </w:p>
    <w:p>
      <w:pPr>
        <w:pStyle w:val="73"/>
        <w:keepNext w:val="0"/>
        <w:widowControl/>
        <w:numPr>
          <w:ilvl w:val="0"/>
          <w:numId w:val="0"/>
        </w:numPr>
        <w:shd w:val="clear" w:color="auto" w:fill="auto"/>
        <w:spacing w:before="120" w:after="120"/>
        <w:ind w:left="360" w:leftChars="0"/>
        <w:rPr>
          <w:rFonts w:ascii="Verdana" w:hAnsi="Verdana" w:cs="Arial"/>
          <w:szCs w:val="20"/>
          <w:highlight w:val="none"/>
        </w:rPr>
      </w:pPr>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14:textFill>
            <w14:solidFill>
              <w14:schemeClr w14:val="tx1"/>
            </w14:solidFill>
          </w14:textFill>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14:textFill>
            <w14:solidFill>
              <w14:schemeClr w14:val="tx1"/>
            </w14:solidFill>
          </w14:textFill>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14:textFill>
            <w14:solidFill>
              <w14:schemeClr w14:val="tx1"/>
            </w14:solidFill>
          </w14:textFill>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14:textFill>
            <w14:solidFill>
              <w14:schemeClr w14:val="tx1"/>
            </w14:solidFill>
          </w14:textFill>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lang w:eastAsia="en-US"/>
          <w14:textFill>
            <w14:solidFill>
              <w14:schemeClr w14:val="tx1"/>
            </w14:solidFill>
          </w14:textFill>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lang w:eastAsia="en-US"/>
          <w14:textFill>
            <w14:solidFill>
              <w14:schemeClr w14:val="tx1"/>
            </w14:solidFill>
          </w14:textFill>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Não poderão participar desta licitação os interessados:</w:t>
      </w:r>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proibidos de participar de licitações e celebrar contratos administrativos, na forma da legislação vigente;</w:t>
      </w:r>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não atendam às condições deste Edital e seu(s) anexo(s);</w:t>
      </w:r>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estrangeiros que não tenham representação legal no Brasil com poderes expressos para receber citação e responder administrativa ou judicialmente;</w:t>
      </w:r>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eastAsia="Arial Unicode MS" w:cs="Arial"/>
          <w:color w:val="000000" w:themeColor="text1"/>
          <w:sz w:val="18"/>
          <w:szCs w:val="18"/>
          <w14:textFill>
            <w14:solidFill>
              <w14:schemeClr w14:val="tx1"/>
            </w14:solidFill>
          </w14:textFill>
        </w:rPr>
        <w:t>que se enquadrem nas vedações previstas no artigo 9º da Lei nº 8.666, de 1993;</w:t>
      </w:r>
      <w:bookmarkStart w:id="3" w:name="_Hlk519667653"/>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estejam sob falência, concurso de credores ou insolvência, em processo de dissolução ou liquidação;</w:t>
      </w:r>
      <w:bookmarkEnd w:id="3"/>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entidades empresariais que estejam reunidas em consórcio;</w:t>
      </w:r>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sz w:val="18"/>
          <w:szCs w:val="18"/>
        </w:rPr>
        <w:t>sociedades cooperativas, considerando a vedação contida no art. 10 da Instrução Normativa SEGES/MP nº 5, de 2017.</w:t>
      </w:r>
    </w:p>
    <w:bookmarkEnd w:id="4"/>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color w:val="000000" w:themeColor="text1"/>
          <w:sz w:val="18"/>
          <w:szCs w:val="18"/>
          <w14:textFill>
            <w14:solidFill>
              <w14:schemeClr w14:val="tx1"/>
            </w14:solidFill>
          </w14:textFill>
        </w:rPr>
        <w:t>que a proposta foi elaborada de forma independente, nos termos d</w:t>
      </w:r>
      <w:r>
        <w:rPr>
          <w:rFonts w:ascii="Verdana" w:hAnsi="Verdana" w:cs="Arial"/>
          <w:color w:val="000000" w:themeColor="text1"/>
          <w:sz w:val="18"/>
          <w:szCs w:val="18"/>
          <w14:textFill>
            <w14:solidFill>
              <w14:schemeClr w14:val="tx1"/>
            </w14:solidFill>
          </w14:textFill>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b/>
          <w:bCs/>
          <w:sz w:val="20"/>
          <w:szCs w:val="20"/>
        </w:rPr>
      </w:pPr>
      <w:r>
        <w:rPr>
          <w:rFonts w:ascii="Verdana" w:hAnsi="Verdana" w:cs="TTE4E87780t00"/>
          <w:b/>
          <w:bCs/>
          <w:sz w:val="20"/>
          <w:szCs w:val="20"/>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color w:val="000000" w:themeColor="text1"/>
          <w:sz w:val="20"/>
          <w:szCs w:val="20"/>
          <w14:textFill>
            <w14:solidFill>
              <w14:schemeClr w14:val="tx1"/>
            </w14:solidFill>
          </w14:textFill>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14:textFill>
            <w14:solidFill>
              <w14:schemeClr w14:val="tx1"/>
            </w14:solidFill>
          </w14:textFill>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14:textFill>
            <w14:solidFill>
              <w14:schemeClr w14:val="tx1"/>
            </w14:solidFill>
          </w14:textFill>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color w:val="000000" w:themeColor="text1"/>
          <w:sz w:val="20"/>
          <w:szCs w:val="20"/>
          <w14:textFill>
            <w14:solidFill>
              <w14:schemeClr w14:val="tx1"/>
            </w14:solidFill>
          </w14:textFill>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14:textFill>
            <w14:solidFill>
              <w14:schemeClr w14:val="tx1"/>
            </w14:solidFill>
          </w14:textFill>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14:textFill>
            <w14:solidFill>
              <w14:schemeClr w14:val="tx1"/>
            </w14:solidFill>
          </w14:textFill>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14:textFill>
            <w14:solidFill>
              <w14:schemeClr w14:val="tx1"/>
            </w14:solidFill>
          </w14:textFill>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14:textFill>
            <w14:solidFill>
              <w14:schemeClr w14:val="tx1"/>
            </w14:solidFill>
          </w14:textFill>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1"/>
          <w:numId w:val="6"/>
        </w:numPr>
        <w:shd w:val="clear" w:color="auto" w:fill="auto"/>
        <w:tabs>
          <w:tab w:val="clear" w:pos="-12"/>
          <w:tab w:val="clear" w:pos="708"/>
        </w:tabs>
        <w:suppressAutoHyphens w:val="0"/>
        <w:overflowPunct/>
        <w:spacing w:before="120" w:after="120"/>
        <w:ind w:left="854"/>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14:textFill>
            <w14:solidFill>
              <w14:schemeClr w14:val="tx1"/>
            </w14:solidFill>
          </w14:textFill>
        </w:rPr>
        <w:t>pública, por meio de sistema eletrônico, na data, horário e local indicados neste Edital.</w:t>
      </w:r>
    </w:p>
    <w:p>
      <w:pPr>
        <w:pStyle w:val="64"/>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14:textFill>
            <w14:solidFill>
              <w14:schemeClr w14:val="tx1"/>
            </w14:solidFill>
          </w14:textFill>
        </w:rPr>
        <w:t xml:space="preserve">Também será desclassificada a proposta que </w:t>
      </w:r>
      <w:r>
        <w:rPr>
          <w:rFonts w:ascii="Verdana" w:hAnsi="Verdana" w:cs="Arial"/>
          <w:b/>
          <w:bCs/>
          <w:color w:val="000000" w:themeColor="text1"/>
          <w:szCs w:val="20"/>
          <w:lang w:eastAsia="en-US"/>
          <w14:textFill>
            <w14:solidFill>
              <w14:schemeClr w14:val="tx1"/>
            </w14:solidFill>
          </w14:textFill>
        </w:rPr>
        <w:t>identifique o licitante.</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14:textFill>
            <w14:solidFill>
              <w14:schemeClr w14:val="tx1"/>
            </w14:solidFill>
          </w14:textFill>
        </w:rPr>
        <w:t>A desclassificação será sempre fundamentada e registrada no sistema, com acompanhamento em tempo real por todos os participantes.</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14:textFill>
            <w14:solidFill>
              <w14:schemeClr w14:val="tx1"/>
            </w14:solidFill>
          </w14:textFill>
        </w:rPr>
        <w:t>A não desclassificação da proposta não impede o seu julgamento definitivo em sentido contrário, levado a efeito na fase de aceitação.</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14:textFill>
            <w14:solidFill>
              <w14:schemeClr w14:val="tx1"/>
            </w14:solidFill>
          </w14:textFill>
        </w:rPr>
        <w:t>O sistema ordenará automaticamente as propostas classificadas, sendo que somente estas participarão da fase de lances.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 sistema disponibilizará campo próprio para troca de mensagens entre o Pregoeiro e os licitantes.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preço global dos serviços.</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Durante o transcurso </w:t>
      </w:r>
      <w:r>
        <w:rPr>
          <w:rFonts w:ascii="Verdana" w:hAnsi="Verdana" w:cs="Arial"/>
          <w:sz w:val="20"/>
          <w:szCs w:val="20"/>
        </w:rPr>
        <w:t>da</w:t>
      </w:r>
      <w:r>
        <w:rPr>
          <w:rFonts w:ascii="Verdana" w:hAnsi="Verdana" w:cs="Arial"/>
          <w:color w:val="000000" w:themeColor="text1"/>
          <w:sz w:val="20"/>
          <w:szCs w:val="20"/>
          <w14:textFill>
            <w14:solidFill>
              <w14:schemeClr w14:val="tx1"/>
            </w14:solidFill>
          </w14:textFill>
        </w:rPr>
        <w:t xml:space="preserve"> sessão pública, os licitantes serão informados, em tempo real, do valor do menor lance registrado, vedada a identificação do licitante.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14:textFill>
            <w14:solidFill>
              <w14:schemeClr w14:val="tx1"/>
            </w14:solidFill>
          </w14:textFill>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14:textFill>
            <w14:solidFill>
              <w14:schemeClr w14:val="tx1"/>
            </w14:solidFill>
          </w14:textFill>
        </w:rPr>
        <w:t>, que deverá refletir sobre os preços unitários orçados pela UFF e constantes da planilha de orçamento (Anexo III-B) conforme definido neste Edital e seus anexos.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14:textFill>
            <w14:solidFill>
              <w14:schemeClr w14:val="tx1"/>
            </w14:solidFill>
          </w14:textFill>
        </w:rPr>
        <w:t>Caso o licitante não apresente lances, concorrerá com o valor de sua proposta inicial.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14:textFill>
            <w14:solidFill>
              <w14:schemeClr w14:val="tx1"/>
            </w14:solidFill>
          </w14:textFill>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14:textFill>
            <w14:solidFill>
              <w14:schemeClr w14:val="tx1"/>
            </w14:solidFill>
          </w14:textFill>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Nessas condições, as propostas de </w:t>
      </w:r>
      <w:r>
        <w:rPr>
          <w:rFonts w:ascii="Verdana" w:hAnsi="Verdana" w:eastAsia="Zurich BT" w:cs="Arial"/>
          <w:color w:val="000000" w:themeColor="text1"/>
          <w:sz w:val="20"/>
          <w:szCs w:val="20"/>
          <w14:textFill>
            <w14:solidFill>
              <w14:schemeClr w14:val="tx1"/>
            </w14:solidFill>
          </w14:textFill>
        </w:rPr>
        <w:t xml:space="preserve">microempresas e empresas de pequeno porte </w:t>
      </w:r>
      <w:r>
        <w:rPr>
          <w:rFonts w:ascii="Verdana" w:hAnsi="Verdana" w:cs="Arial"/>
          <w:color w:val="000000" w:themeColor="text1"/>
          <w:sz w:val="20"/>
          <w:szCs w:val="20"/>
          <w14:textFill>
            <w14:solidFill>
              <w14:schemeClr w14:val="tx1"/>
            </w14:solidFill>
          </w14:textFill>
        </w:rPr>
        <w:t>que se encontrarem na faixa de até 5% (cinco por cento) acima da melhor proposta ou melhor lance serão consideradas empatadas com a primeira colocada.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 xml:space="preserve">prestados por empresas brasileiras;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prestados por empresas que invistam em pesquisa e no desenvolvimento de tecnologia no País;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14:textFill>
            <w14:solidFill>
              <w14:schemeClr w14:val="tx1"/>
            </w14:solidFill>
          </w14:textFill>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14:textFill>
            <w14:solidFill>
              <w14:schemeClr w14:val="tx1"/>
            </w14:solidFill>
          </w14:textFill>
        </w:rPr>
        <w:t xml:space="preserve"> no prazo </w:t>
      </w:r>
      <w:r>
        <w:rPr>
          <w:rFonts w:ascii="Verdana" w:hAnsi="Verdana" w:cs="Arial"/>
          <w:color w:val="000000" w:themeColor="text1"/>
          <w:sz w:val="20"/>
          <w:szCs w:val="20"/>
          <w:u w:val="single"/>
          <w14:textFill>
            <w14:solidFill>
              <w14:schemeClr w14:val="tx1"/>
            </w14:solidFill>
          </w14:textFill>
        </w:rPr>
        <w:t>mínimo de 02 (duas) horas</w:t>
      </w:r>
      <w:r>
        <w:rPr>
          <w:rFonts w:ascii="Verdana" w:hAnsi="Verdana" w:cs="Arial"/>
          <w:color w:val="000000" w:themeColor="text1"/>
          <w:sz w:val="20"/>
          <w:szCs w:val="20"/>
          <w14:textFill>
            <w14:solidFill>
              <w14:schemeClr w14:val="tx1"/>
            </w14:solidFill>
          </w14:textFill>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 xml:space="preserve">É facultado ao pregoeiro prorrogar o prazo estabelecido, a partir de solicitação fundamentada feita no chat </w:t>
      </w:r>
      <w:r>
        <w:rPr>
          <w:rFonts w:ascii="Arial" w:hAnsi="Arial" w:eastAsia="SimSun" w:cs="Arial"/>
          <w:b/>
          <w:bCs/>
          <w:color w:val="000000"/>
          <w:sz w:val="20"/>
          <w:szCs w:val="20"/>
          <w:shd w:val="clear" w:color="auto" w:fill="FFFFFF"/>
        </w:rPr>
        <w:t xml:space="preserve">ou também por meio do e-mail </w:t>
      </w:r>
      <w:r>
        <w:fldChar w:fldCharType="begin"/>
      </w:r>
      <w:r>
        <w:instrText xml:space="preserve"> HYPERLINK "mailto:cpl@id.uff.br" </w:instrText>
      </w:r>
      <w:r>
        <w:fldChar w:fldCharType="separate"/>
      </w:r>
      <w:r>
        <w:rPr>
          <w:rStyle w:val="10"/>
          <w:rFonts w:ascii="Arial" w:hAnsi="Arial" w:eastAsia="SimSun" w:cs="Arial"/>
          <w:b/>
          <w:bCs/>
          <w:color w:val="1155CC"/>
          <w:sz w:val="20"/>
          <w:szCs w:val="20"/>
          <w:shd w:val="clear" w:color="auto" w:fill="FFFFFF"/>
        </w:rPr>
        <w:t>cpl@id.uff.b</w:t>
      </w:r>
      <w:r>
        <w:rPr>
          <w:rStyle w:val="10"/>
          <w:rFonts w:ascii="Arial" w:hAnsi="Arial" w:eastAsia="SimSun" w:cs="Arial"/>
          <w:color w:val="1155CC"/>
          <w:sz w:val="20"/>
          <w:szCs w:val="20"/>
          <w:shd w:val="clear" w:color="auto" w:fill="FFFFFF"/>
        </w:rPr>
        <w:t>r</w:t>
      </w:r>
      <w:r>
        <w:rPr>
          <w:rStyle w:val="10"/>
          <w:rFonts w:ascii="Arial" w:hAnsi="Arial" w:eastAsia="SimSun" w:cs="Arial"/>
          <w:color w:val="1155CC"/>
          <w:sz w:val="20"/>
          <w:szCs w:val="20"/>
          <w:shd w:val="clear" w:color="auto" w:fill="FFFFFF"/>
        </w:rPr>
        <w:fldChar w:fldCharType="end"/>
      </w:r>
      <w:r>
        <w:rPr>
          <w:rFonts w:ascii="SimSun" w:hAnsi="SimSun" w:eastAsia="SimSun" w:cs="SimSun"/>
        </w:rPr>
        <w:t xml:space="preserve"> </w:t>
      </w:r>
      <w:r>
        <w:rPr>
          <w:rFonts w:ascii="Verdana" w:hAnsi="Verdana" w:eastAsia="Arial" w:cs="Arial"/>
          <w:sz w:val="20"/>
          <w:szCs w:val="20"/>
        </w:rPr>
        <w:t>pelo licitante, antes de findo o prazo.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 xml:space="preserve"> A proposta a ser encaminhada deverá ser composta e conterem:</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identificando os grupos em que a empresa foi considerada vencedora, conforme modelo do Anexo VI;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preço global para a execução dos serviços proposto, discriminados também por extenso.</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 xml:space="preserve"> Anexo à Carta Proposta deverá apresentar os seguintes documentos, todos conforme modelos anexos a este edital:</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orçamento apresentado pela UFF (Anexo III-B), que tratando-se de menor preço, os novos preços unitários propostos pela licitante, serão obrigatoriamente iguais ou inferiores aos apresentados pela UFF;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discriminados pela UFF; se tal ocorrência for constatada será motivo de desclassificação da proposta; seus valores estão bloqueados para edição no Anexo III-B. </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w:t>
      </w:r>
      <w:bookmarkStart w:id="5" w:name="_Hlk103941167"/>
      <w:r>
        <w:rPr>
          <w:rFonts w:ascii="Verdana" w:hAnsi="Verdana"/>
          <w:sz w:val="18"/>
          <w:szCs w:val="18"/>
        </w:rPr>
        <w:t>A soma dos preços totais ajustados de cada item de serviço,</w:t>
      </w:r>
      <w:bookmarkEnd w:id="5"/>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pelo representante legal da empresa e com carimbo do CNPJ, no formato PDF: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Não se admitirá, na proposta de preços, custos identificados mediante o uso da expressão “verba” ou de unidades genéricas.</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eastAsia="Times New Roman" w:cs="Arial"/>
          <w:sz w:val="18"/>
          <w:szCs w:val="18"/>
        </w:rPr>
        <w:t xml:space="preserve">– </w:t>
      </w:r>
      <w:r>
        <w:rPr>
          <w:rFonts w:ascii="Verdana" w:hAnsi="Verdana" w:eastAsia="Times New Roman" w:cs="Arial"/>
          <w:b/>
          <w:bCs/>
          <w:sz w:val="18"/>
          <w:szCs w:val="18"/>
          <w:u w:val="single"/>
        </w:rPr>
        <w:t>Planilha Resumo do Orçamento</w:t>
      </w:r>
      <w:r>
        <w:rPr>
          <w:rFonts w:ascii="Verdana" w:hAnsi="Verdana" w:eastAsia="Times New Roman" w:cs="Arial"/>
          <w:sz w:val="18"/>
          <w:szCs w:val="18"/>
        </w:rPr>
        <w:t xml:space="preserve"> conforme modelo da planilha do Anexo III-A;</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14:textFill>
            <w14:solidFill>
              <w14:schemeClr w14:val="tx1"/>
            </w14:solidFill>
          </w14:textFill>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14:textFill>
            <w14:solidFill>
              <w14:schemeClr w14:val="tx1"/>
            </w14:solidFill>
          </w14:textFill>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14:textFill>
            <w14:solidFill>
              <w14:schemeClr w14:val="tx1"/>
            </w14:solidFill>
          </w14:textFill>
        </w:rPr>
        <w:t>A composição de encargos sociais das empresas optantes pelo Simples Nacional não poderá incluir os gastos relativos às contribuições que estão dispensadas de recolhimento, conforme dispõe o art. 13, § 3º, da referida Lei Complementar;</w:t>
      </w:r>
    </w:p>
    <w:p>
      <w:pPr>
        <w:pStyle w:val="73"/>
        <w:keepNext w:val="0"/>
        <w:widowControl/>
        <w:numPr>
          <w:ilvl w:val="1"/>
          <w:numId w:val="6"/>
        </w:numPr>
        <w:spacing w:before="120" w:after="120"/>
        <w:textAlignment w:val="auto"/>
        <w:rPr>
          <w:rStyle w:val="61"/>
          <w:rFonts w:ascii="Verdana" w:hAnsi="Verdana" w:eastAsia="Ecofont_Spranq_eco_Sans,Lohit H"/>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u w:val="single"/>
        </w:rPr>
        <w:t>apresentar preços unitários e preço global/total</w:t>
      </w:r>
      <w:r>
        <w:rPr>
          <w:rFonts w:ascii="Verdana" w:hAnsi="Verdana" w:cs="Arial"/>
          <w:sz w:val="18"/>
          <w:szCs w:val="18"/>
        </w:rPr>
        <w:t xml:space="preserve"> dos serviços que </w:t>
      </w:r>
      <w:r>
        <w:rPr>
          <w:rFonts w:ascii="Verdana" w:hAnsi="Verdana" w:cs="Arial"/>
          <w:sz w:val="18"/>
          <w:szCs w:val="18"/>
          <w:u w:val="single"/>
        </w:rPr>
        <w:t>sejam superiores</w:t>
      </w:r>
      <w:r>
        <w:rPr>
          <w:rFonts w:ascii="Verdana" w:hAnsi="Verdana" w:cs="Arial"/>
          <w:sz w:val="18"/>
          <w:szCs w:val="18"/>
        </w:rPr>
        <w:t xml:space="preserve"> ao da planilha do anexo III-B – Planilha Orçamentária;</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14:textFill>
            <w14:solidFill>
              <w14:schemeClr w14:val="tx1"/>
            </w14:solidFill>
          </w14:textFill>
        </w:rPr>
        <w:t xml:space="preserve"> </w:t>
      </w:r>
      <w:r>
        <w:rPr>
          <w:rFonts w:ascii="Verdana" w:hAnsi="Verdana" w:cs="Arial"/>
          <w:color w:val="000000" w:themeColor="text1"/>
          <w:sz w:val="18"/>
          <w:szCs w:val="18"/>
          <w:u w:val="single"/>
          <w:lang w:eastAsia="en-US"/>
          <w14:textFill>
            <w14:solidFill>
              <w14:schemeClr w14:val="tx1"/>
            </w14:solidFill>
          </w14:textFill>
        </w:rPr>
        <w:t>preço final superior</w:t>
      </w:r>
      <w:r>
        <w:rPr>
          <w:rFonts w:ascii="Verdana" w:hAnsi="Verdana" w:cs="Arial"/>
          <w:color w:val="000000" w:themeColor="text1"/>
          <w:sz w:val="18"/>
          <w:szCs w:val="18"/>
          <w:lang w:eastAsia="en-US"/>
          <w14:textFill>
            <w14:solidFill>
              <w14:schemeClr w14:val="tx1"/>
            </w14:solidFill>
          </w14:textFill>
        </w:rPr>
        <w:t xml:space="preserve"> ao preço máximo fixado </w:t>
      </w:r>
      <w:r>
        <w:rPr>
          <w:rFonts w:ascii="Verdana" w:hAnsi="Verdana" w:cs="Arial"/>
          <w:color w:val="000000" w:themeColor="text1"/>
          <w:sz w:val="18"/>
          <w:szCs w:val="18"/>
          <w14:textFill>
            <w14:solidFill>
              <w14:schemeClr w14:val="tx1"/>
            </w14:solidFill>
          </w14:textFill>
        </w:rPr>
        <w:t xml:space="preserve">(Acórdão nº 1455/2018 -TCU - Plenário), tanto </w:t>
      </w:r>
      <w:r>
        <w:rPr>
          <w:rFonts w:ascii="Verdana" w:hAnsi="Verdana" w:cs="Arial"/>
          <w:color w:val="000000" w:themeColor="text1"/>
          <w:sz w:val="18"/>
          <w:szCs w:val="18"/>
          <w:lang w:eastAsia="en-US"/>
          <w14:textFill>
            <w14:solidFill>
              <w14:schemeClr w14:val="tx1"/>
            </w14:solidFill>
          </w14:textFill>
        </w:rPr>
        <w:t xml:space="preserve">em </w:t>
      </w:r>
      <w:r>
        <w:rPr>
          <w:rFonts w:ascii="Verdana" w:hAnsi="Verdana" w:cs="Arial"/>
          <w:color w:val="000000" w:themeColor="text1"/>
          <w:sz w:val="18"/>
          <w:szCs w:val="18"/>
          <w:u w:val="single"/>
          <w:lang w:eastAsia="en-US"/>
          <w14:textFill>
            <w14:solidFill>
              <w14:schemeClr w14:val="tx1"/>
            </w14:solidFill>
          </w14:textFill>
        </w:rPr>
        <w:t>custos unitários</w:t>
      </w:r>
      <w:r>
        <w:rPr>
          <w:rFonts w:ascii="Verdana" w:hAnsi="Verdana" w:cs="Arial"/>
          <w:color w:val="000000" w:themeColor="text1"/>
          <w:sz w:val="18"/>
          <w:szCs w:val="18"/>
          <w:lang w:eastAsia="en-US"/>
          <w14:textFill>
            <w14:solidFill>
              <w14:schemeClr w14:val="tx1"/>
            </w14:solidFill>
          </w14:textFill>
        </w:rPr>
        <w:t xml:space="preserve"> como no </w:t>
      </w:r>
      <w:r>
        <w:rPr>
          <w:rFonts w:ascii="Verdana" w:hAnsi="Verdana" w:cs="Arial"/>
          <w:color w:val="000000" w:themeColor="text1"/>
          <w:sz w:val="18"/>
          <w:szCs w:val="18"/>
          <w:u w:val="single"/>
          <w:lang w:eastAsia="en-US"/>
          <w14:textFill>
            <w14:solidFill>
              <w14:schemeClr w14:val="tx1"/>
            </w14:solidFill>
          </w14:textFill>
        </w:rPr>
        <w:t>valor global</w:t>
      </w:r>
      <w:r>
        <w:rPr>
          <w:rFonts w:ascii="Verdana" w:hAnsi="Verdana" w:cs="Arial"/>
          <w:color w:val="000000" w:themeColor="text1"/>
          <w:sz w:val="18"/>
          <w:szCs w:val="18"/>
          <w:lang w:eastAsia="en-US"/>
          <w14:textFill>
            <w14:solidFill>
              <w14:schemeClr w14:val="tx1"/>
            </w14:solidFill>
          </w14:textFill>
        </w:rPr>
        <w:t xml:space="preserve">, ou que apresentar </w:t>
      </w:r>
      <w:r>
        <w:rPr>
          <w:rFonts w:ascii="Verdana" w:hAnsi="Verdana" w:cs="Arial"/>
          <w:color w:val="000000" w:themeColor="text1"/>
          <w:sz w:val="18"/>
          <w:szCs w:val="18"/>
          <w:u w:val="single"/>
          <w:lang w:eastAsia="en-US"/>
          <w14:textFill>
            <w14:solidFill>
              <w14:schemeClr w14:val="tx1"/>
            </w14:solidFill>
          </w14:textFill>
        </w:rPr>
        <w:t>preço manifestamente inexequível</w:t>
      </w:r>
      <w:r>
        <w:rPr>
          <w:rFonts w:ascii="Verdana" w:hAnsi="Verdana" w:cs="Arial"/>
          <w:color w:val="000000" w:themeColor="text1"/>
          <w:sz w:val="18"/>
          <w:szCs w:val="18"/>
          <w14:textFill>
            <w14:solidFill>
              <w14:schemeClr w14:val="tx1"/>
            </w14:solidFill>
          </w14:textFill>
        </w:rPr>
        <w:t>;</w:t>
      </w:r>
      <w:r>
        <w:rPr>
          <w:rFonts w:ascii="Verdana" w:hAnsi="Verdana" w:cs="Arial"/>
          <w:sz w:val="18"/>
          <w:szCs w:val="18"/>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w:t>
      </w:r>
      <w:r>
        <w:rPr>
          <w:rFonts w:ascii="Verdana" w:hAnsi="Verdana" w:cs="Arial"/>
          <w:sz w:val="18"/>
          <w:szCs w:val="18"/>
          <w:u w:val="single"/>
        </w:rPr>
        <w:t>qualquer um dos seus custos unitários supera o correspondente custo unitário de referência fixado pela Administração</w:t>
      </w:r>
      <w:r>
        <w:rPr>
          <w:rFonts w:ascii="Verdana" w:hAnsi="Verdana" w:cs="Arial"/>
          <w:sz w:val="18"/>
          <w:szCs w:val="18"/>
        </w:rPr>
        <w:t xml:space="preserve">, em conformidade com os projetos anexos a este edital.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14:textFill>
            <w14:solidFill>
              <w14:schemeClr w14:val="tx1"/>
            </w14:solidFill>
          </w14:textFill>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6"/>
        </w:numPr>
        <w:spacing w:before="120" w:after="120"/>
        <w:textAlignment w:val="auto"/>
        <w:rPr>
          <w:rFonts w:ascii="Verdana" w:hAnsi="Verdana" w:eastAsia="Times New Roman" w:cs="Arial"/>
          <w:color w:val="000000" w:themeColor="text1"/>
          <w:szCs w:val="20"/>
          <w:lang w:eastAsia="en-US" w:bidi="ar-SA"/>
          <w14:textFill>
            <w14:solidFill>
              <w14:schemeClr w14:val="tx1"/>
            </w14:solidFill>
          </w14:textFill>
        </w:rPr>
      </w:pPr>
      <w:r>
        <w:rPr>
          <w:rFonts w:ascii="Verdana" w:hAnsi="Verdana" w:cs="Arial"/>
          <w:color w:val="000000" w:themeColor="text1"/>
          <w:szCs w:val="20"/>
          <w:lang w:eastAsia="en-US"/>
          <w14:textFill>
            <w14:solidFill>
              <w14:schemeClr w14:val="tx1"/>
            </w14:solidFill>
          </w14:textFill>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14:textFill>
            <w14:solidFill>
              <w14:schemeClr w14:val="tx1"/>
            </w14:solidFill>
          </w14:textFill>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14:textFill>
            <w14:solidFill>
              <w14:schemeClr w14:val="tx1"/>
            </w14:solidFill>
          </w14:textFill>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14:textFill>
            <w14:solidFill>
              <w14:schemeClr w14:val="tx1"/>
            </w14:solidFill>
          </w14:textFill>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14:textFill>
            <w14:solidFill>
              <w14:schemeClr w14:val="tx1"/>
            </w14:solidFill>
          </w14:textFill>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bookmarkStart w:id="6" w:name="_Hlk88838545"/>
      <w:r>
        <w:rPr>
          <w:rFonts w:ascii="Verdana" w:hAnsi="Verdana" w:cs="Arial"/>
          <w:b/>
          <w:szCs w:val="20"/>
        </w:rPr>
        <w:t xml:space="preserve"> HABILITAÇÃO JURÍDICA, REGULARIDADE FISCAL E QUALIFICAÇÃO ECÔNOMICA</w:t>
      </w:r>
      <w:bookmarkEnd w:id="6"/>
      <w:r>
        <w:rPr>
          <w:rFonts w:ascii="Verdana" w:hAnsi="Verdana" w:cs="Arial"/>
          <w:b/>
          <w:szCs w:val="20"/>
        </w:rPr>
        <w:t xml:space="preserve"> E FINANCEIRA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14:textFill>
            <w14:solidFill>
              <w14:schemeClr w14:val="tx1"/>
            </w14:solidFill>
          </w14:textFill>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14:textFill>
            <w14:solidFill>
              <w14:schemeClr w14:val="tx1"/>
            </w14:solidFill>
          </w14:textFill>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14:textFill>
            <w14:solidFill>
              <w14:schemeClr w14:val="tx1"/>
            </w14:solidFill>
          </w14:textFill>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14:textFill>
            <w14:solidFill>
              <w14:schemeClr w14:val="tx1"/>
            </w14:solidFill>
          </w14:textFill>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14:textFill>
            <w14:solidFill>
              <w14:schemeClr w14:val="tx1"/>
            </w14:solidFill>
          </w14:textFill>
        </w:rPr>
        <w:t>negativa, nos termos do Título VII-A da consolidação das leis do trabalho, aprovada pelo decreto-lei nº 5.452, de 1º de maio de 1943;</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prova de inscrição no cadastro de contribuintes municipal, relativo ao domicílio ou sede do licitante, pertinente ao seu ramo de atividade e compatível com o objeto contratual;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6"/>
        </w:numPr>
        <w:spacing w:before="120" w:after="120"/>
        <w:rPr>
          <w:rFonts w:ascii="Verdana" w:hAnsi="Verdana" w:cs="Arial"/>
          <w:color w:val="000000" w:themeColor="text1"/>
          <w:sz w:val="18"/>
          <w:szCs w:val="18"/>
          <w14:textFill>
            <w14:solidFill>
              <w14:schemeClr w14:val="tx1"/>
            </w14:solidFill>
          </w14:textFill>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14:textFill>
            <w14:solidFill>
              <w14:schemeClr w14:val="tx1"/>
            </w14:solidFill>
          </w14:textFill>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14:textFill>
            <w14:solidFill>
              <w14:schemeClr w14:val="tx1"/>
            </w14:solidFill>
          </w14:textFill>
        </w:rPr>
      </w:pPr>
    </w:p>
    <w:p>
      <w:pPr>
        <w:pStyle w:val="73"/>
        <w:numPr>
          <w:ilvl w:val="0"/>
          <w:numId w:val="6"/>
        </w:numPr>
        <w:spacing w:before="120" w:after="120"/>
        <w:rPr>
          <w:rFonts w:ascii="Verdana" w:hAnsi="Verdana" w:cs="Arial"/>
          <w:color w:val="000000" w:themeColor="text1"/>
          <w:szCs w:val="20"/>
          <w14:textFill>
            <w14:solidFill>
              <w14:schemeClr w14:val="tx1"/>
            </w14:solidFill>
          </w14:textFill>
        </w:rPr>
      </w:pPr>
      <w:r>
        <w:rPr>
          <w:rFonts w:ascii="Verdana" w:hAnsi="Verdana" w:cs="Arial"/>
          <w:b/>
          <w:bCs/>
          <w:iCs/>
          <w:color w:val="000000"/>
          <w:szCs w:val="20"/>
        </w:rPr>
        <w:t>HABILITAÇÃO TÉCNICA: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 subitem 19.3</w:t>
      </w:r>
      <w:r>
        <w:rPr>
          <w:rFonts w:hint="default" w:ascii="Verdana" w:hAnsi="Verdana" w:cs="Calibri" w:eastAsiaTheme="minorHAnsi"/>
          <w:szCs w:val="20"/>
          <w:lang w:val="pt-BR" w:eastAsia="en-US"/>
        </w:rPr>
        <w:t>,</w:t>
      </w:r>
      <w:r>
        <w:rPr>
          <w:rFonts w:ascii="Verdana" w:hAnsi="Verdana" w:cs="Calibri" w:eastAsiaTheme="minorHAnsi"/>
          <w:szCs w:val="20"/>
          <w:lang w:eastAsia="en-US"/>
        </w:rPr>
        <w:t xml:space="preserve"> 19.4</w:t>
      </w:r>
      <w:r>
        <w:rPr>
          <w:rFonts w:hint="default" w:ascii="Verdana" w:hAnsi="Verdana" w:cs="Calibri" w:eastAsiaTheme="minorHAnsi"/>
          <w:szCs w:val="20"/>
          <w:lang w:val="pt-BR" w:eastAsia="en-US"/>
        </w:rPr>
        <w:t xml:space="preserve"> e 19.5</w:t>
      </w:r>
      <w:r>
        <w:rPr>
          <w:rFonts w:ascii="Verdana" w:hAnsi="Verdana" w:cs="Calibri" w:eastAsiaTheme="minorHAnsi"/>
          <w:szCs w:val="20"/>
          <w:lang w:eastAsia="en-US"/>
        </w:rPr>
        <w:t xml:space="preserve"> do Termo de Referência (Anexo I).</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73"/>
        <w:keepNext w:val="0"/>
        <w:widowControl/>
        <w:spacing w:before="120" w:after="120"/>
        <w:ind w:left="360" w:firstLine="0"/>
        <w:textAlignment w:val="auto"/>
        <w:rPr>
          <w:rFonts w:ascii="Verdana" w:hAnsi="Verdana" w:cs="Arial"/>
          <w:b/>
          <w:bCs/>
          <w:szCs w:val="20"/>
          <w:lang w:eastAsia="ar-SA"/>
        </w:rPr>
      </w:pPr>
    </w:p>
    <w:p>
      <w:pPr>
        <w:pStyle w:val="73"/>
        <w:keepNext w:val="0"/>
        <w:widowControl/>
        <w:numPr>
          <w:ilvl w:val="0"/>
          <w:numId w:val="6"/>
        </w:numPr>
        <w:spacing w:before="120" w:after="120"/>
        <w:textAlignment w:val="auto"/>
        <w:rPr>
          <w:rFonts w:ascii="Verdana" w:hAnsi="Verdana" w:cs="Arial"/>
          <w:b/>
          <w:bCs/>
          <w:szCs w:val="20"/>
          <w:lang w:eastAsia="ar-SA"/>
        </w:rPr>
      </w:pPr>
      <w:r>
        <w:rPr>
          <w:rFonts w:ascii="Verdana" w:hAnsi="Verdana"/>
          <w:b/>
          <w:bCs/>
          <w:color w:val="000000"/>
        </w:rPr>
        <w:t>DA DOCUMENTAÇÃO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pPr>
        <w:pStyle w:val="73"/>
        <w:keepNext w:val="0"/>
        <w:widowControl/>
        <w:numPr>
          <w:ilvl w:val="2"/>
          <w:numId w:val="6"/>
        </w:numPr>
        <w:spacing w:before="120" w:after="120"/>
        <w:textAlignment w:val="auto"/>
        <w:rPr>
          <w:rFonts w:ascii="Verdana" w:hAnsi="Verdana" w:cs="Arial"/>
          <w:sz w:val="18"/>
          <w:szCs w:val="18"/>
          <w:lang w:eastAsia="ar-SA"/>
        </w:rPr>
      </w:pPr>
      <w:bookmarkStart w:id="7"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7"/>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V deste edital; </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6"/>
        </w:numPr>
        <w:spacing w:before="120" w:after="120"/>
        <w:textAlignment w:val="auto"/>
        <w:rPr>
          <w:rFonts w:ascii="Verdana" w:hAnsi="Verdana" w:cs="Arial"/>
          <w:szCs w:val="20"/>
          <w:lang w:eastAsia="ar-SA"/>
        </w:rPr>
      </w:pPr>
      <w:bookmarkStart w:id="8"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8"/>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64"/>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8"/>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8"/>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8"/>
        </w:numPr>
        <w:spacing w:before="120" w:after="120"/>
        <w:rPr>
          <w:rFonts w:ascii="Verdana" w:hAnsi="Verdana" w:cs="Arial"/>
          <w:b/>
          <w:szCs w:val="20"/>
        </w:rPr>
      </w:pPr>
      <w:r>
        <w:rPr>
          <w:rFonts w:ascii="Verdana" w:hAnsi="Verdana" w:cs="Arial"/>
          <w:b/>
          <w:szCs w:val="20"/>
        </w:rPr>
        <w:t>DA REABERTURA DA SESSÃO PÚBLICA</w:t>
      </w:r>
    </w:p>
    <w:p>
      <w:pPr>
        <w:pStyle w:val="73"/>
        <w:keepNext w:val="0"/>
        <w:widowControl/>
        <w:numPr>
          <w:ilvl w:val="1"/>
          <w:numId w:val="8"/>
        </w:numPr>
        <w:spacing w:before="120" w:after="120"/>
        <w:ind w:left="851" w:hanging="425"/>
        <w:rPr>
          <w:rFonts w:ascii="Verdana" w:hAnsi="Verdana" w:cs="Arial"/>
          <w:szCs w:val="20"/>
        </w:rPr>
      </w:pPr>
      <w:r>
        <w:rPr>
          <w:rFonts w:ascii="Verdana" w:hAnsi="Verdana" w:cs="Arial"/>
          <w:szCs w:val="20"/>
        </w:rPr>
        <w:t>A sessão pública poderá ser reaberta:</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8"/>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8"/>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8"/>
        </w:numPr>
        <w:spacing w:before="120" w:after="120"/>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8"/>
        </w:numPr>
        <w:spacing w:before="120" w:after="120"/>
        <w:rPr>
          <w:rFonts w:ascii="Verdana" w:hAnsi="Verdana" w:cs="Arial"/>
          <w:szCs w:val="20"/>
        </w:rPr>
      </w:pPr>
      <w:r>
        <w:rPr>
          <w:rFonts w:ascii="Verdana" w:hAnsi="Verdana" w:cs="Arial"/>
          <w:b/>
          <w:szCs w:val="20"/>
        </w:rPr>
        <w:t>DA GARANTIA DE EXECUÇÃO</w:t>
      </w:r>
    </w:p>
    <w:p>
      <w:pPr>
        <w:pStyle w:val="64"/>
        <w:keepNext w:val="0"/>
        <w:numPr>
          <w:ilvl w:val="0"/>
          <w:numId w:val="9"/>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64"/>
        <w:keepNext w:val="0"/>
        <w:numPr>
          <w:ilvl w:val="0"/>
          <w:numId w:val="10"/>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0"/>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0"/>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73"/>
        <w:keepNext w:val="0"/>
        <w:widowControl/>
        <w:numPr>
          <w:ilvl w:val="0"/>
          <w:numId w:val="10"/>
        </w:numPr>
        <w:spacing w:before="120" w:after="120"/>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keepNext w:val="0"/>
        <w:numPr>
          <w:ilvl w:val="1"/>
          <w:numId w:val="10"/>
        </w:numPr>
        <w:shd w:val="clear" w:color="auto" w:fill="auto"/>
        <w:tabs>
          <w:tab w:val="left" w:pos="1440"/>
          <w:tab w:val="clear" w:pos="708"/>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keepNext w:val="0"/>
        <w:numPr>
          <w:ilvl w:val="2"/>
          <w:numId w:val="10"/>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keepNext w:val="0"/>
        <w:numPr>
          <w:ilvl w:val="1"/>
          <w:numId w:val="10"/>
        </w:numPr>
        <w:shd w:val="clear" w:color="auto" w:fill="auto"/>
        <w:tabs>
          <w:tab w:val="left" w:pos="1440"/>
          <w:tab w:val="clear" w:pos="708"/>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keepNext w:val="0"/>
        <w:numPr>
          <w:ilvl w:val="2"/>
          <w:numId w:val="10"/>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94"/>
        <w:numPr>
          <w:ilvl w:val="1"/>
          <w:numId w:val="10"/>
        </w:numPr>
        <w:spacing w:before="120" w:after="120"/>
        <w:ind w:left="851" w:hanging="425"/>
        <w:jc w:val="both"/>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94"/>
        <w:numPr>
          <w:ilvl w:val="1"/>
          <w:numId w:val="10"/>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94"/>
        <w:numPr>
          <w:ilvl w:val="2"/>
          <w:numId w:val="10"/>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94"/>
        <w:numPr>
          <w:ilvl w:val="2"/>
          <w:numId w:val="10"/>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94"/>
        <w:numPr>
          <w:ilvl w:val="1"/>
          <w:numId w:val="10"/>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64"/>
        <w:keepNext w:val="0"/>
        <w:numPr>
          <w:ilvl w:val="1"/>
          <w:numId w:val="10"/>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3"/>
        <w:keepNext w:val="0"/>
        <w:ind w:left="567" w:firstLine="0"/>
        <w:rPr>
          <w:rFonts w:ascii="Verdana" w:hAnsi="Verdana" w:cs="Arial"/>
          <w:szCs w:val="20"/>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73"/>
        <w:keepNext w:val="0"/>
        <w:numPr>
          <w:ilvl w:val="0"/>
          <w:numId w:val="11"/>
        </w:numPr>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102"/>
        <w:numPr>
          <w:ilvl w:val="0"/>
          <w:numId w:val="11"/>
        </w:numPr>
        <w:rPr>
          <w:rFonts w:ascii="Verdana" w:hAnsi="Verdana" w:cs="Arial"/>
          <w:sz w:val="20"/>
          <w:szCs w:val="20"/>
        </w:rPr>
      </w:pPr>
      <w:r>
        <w:rPr>
          <w:rFonts w:ascii="Verdana" w:hAnsi="Verdana" w:cs="Arial"/>
          <w:sz w:val="20"/>
          <w:szCs w:val="20"/>
        </w:rPr>
        <w:t>DA ACEITAÇÃO DO OBJETO E DA FISCALIZAÇÃO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numPr>
          <w:ilvl w:val="0"/>
          <w:numId w:val="11"/>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numPr>
          <w:ilvl w:val="0"/>
          <w:numId w:val="11"/>
        </w:numPr>
        <w:rPr>
          <w:rFonts w:ascii="Verdana" w:hAnsi="Verdana" w:cs="Arial"/>
          <w:szCs w:val="20"/>
        </w:rPr>
      </w:pPr>
      <w:r>
        <w:rPr>
          <w:rFonts w:ascii="Verdana" w:hAnsi="Verdana" w:cs="Arial"/>
          <w:b/>
          <w:color w:val="000000"/>
          <w:szCs w:val="20"/>
        </w:rPr>
        <w:t>DO PAGAMENTO</w:t>
      </w:r>
    </w:p>
    <w:p>
      <w:pPr>
        <w:pStyle w:val="73"/>
        <w:keepNext w:val="0"/>
        <w:widowControl/>
        <w:numPr>
          <w:ilvl w:val="1"/>
          <w:numId w:val="11"/>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11"/>
        </w:numPr>
        <w:shd w:val="clear" w:color="auto" w:fill="auto"/>
        <w:spacing w:before="120" w:after="120"/>
        <w:ind w:left="851" w:hanging="426"/>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numPr>
          <w:ilvl w:val="0"/>
          <w:numId w:val="11"/>
        </w:numPr>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64"/>
        <w:numPr>
          <w:ilvl w:val="2"/>
          <w:numId w:val="11"/>
        </w:numPr>
        <w:ind w:left="1134" w:hanging="567"/>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11"/>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11"/>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hAnsi="Verdana" w:eastAsia="Times New Roman" w:cs="Arial"/>
          <w:szCs w:val="20"/>
        </w:rPr>
        <w:t>cpl@id.uff.br,</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pPr>
        <w:pStyle w:val="64"/>
        <w:keepNext w:val="0"/>
        <w:numPr>
          <w:ilvl w:val="1"/>
          <w:numId w:val="11"/>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4"/>
        <w:keepNext w:val="0"/>
        <w:numPr>
          <w:ilvl w:val="2"/>
          <w:numId w:val="11"/>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11"/>
        </w:numPr>
        <w:spacing w:before="120" w:after="120"/>
        <w:ind w:left="426" w:hanging="426"/>
        <w:rPr>
          <w:rFonts w:ascii="Verdana" w:hAnsi="Verdana" w:cs="Arial"/>
          <w:b/>
          <w:szCs w:val="20"/>
        </w:rPr>
      </w:pPr>
      <w:r>
        <w:rPr>
          <w:rFonts w:ascii="Verdana" w:hAnsi="Verdana" w:cs="Arial"/>
          <w:b/>
          <w:color w:val="000000"/>
          <w:szCs w:val="20"/>
        </w:rPr>
        <w:t>DAS DISPOSIÇÕES GERAIS</w:t>
      </w:r>
    </w:p>
    <w:p>
      <w:pPr>
        <w:pStyle w:val="94"/>
        <w:numPr>
          <w:ilvl w:val="1"/>
          <w:numId w:val="11"/>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 Edital está disponibilizado, na íntegra, no endereço eletrônico </w:t>
      </w:r>
      <w:r>
        <w:rPr>
          <w:rFonts w:ascii="Verdana" w:hAnsi="Verdana" w:cs="Arial"/>
          <w:szCs w:val="20"/>
        </w:rPr>
        <w:t>comprasgovernamentais.gov.br</w:t>
      </w:r>
      <w:r>
        <w:rPr>
          <w:rFonts w:ascii="Verdana" w:hAnsi="Verdana" w:cs="Arial"/>
          <w:color w:val="000000"/>
          <w:szCs w:val="20"/>
        </w:rPr>
        <w:t>, e</w:t>
      </w:r>
      <w:r>
        <w:rPr>
          <w:rFonts w:ascii="Verdana" w:hAnsi="Verdana" w:cs="Arial"/>
          <w:szCs w:val="20"/>
        </w:rPr>
        <w:t xml:space="preserve"> poderão ser lidos e/ou obtidos no endereço </w:t>
      </w:r>
      <w:r>
        <w:rPr>
          <w:rFonts w:ascii="Verdana" w:hAnsi="Verdana" w:eastAsia="Times New Roman" w:cs="Arial"/>
          <w:szCs w:val="20"/>
        </w:rPr>
        <w:t>Rua Miguel de Frias n.º 09, 1º andar, sala da Coordenação de Licitação, Niterói-RJ</w:t>
      </w:r>
      <w:r>
        <w:rPr>
          <w:rFonts w:ascii="Verdana" w:hAnsi="Verdana" w:cs="Arial"/>
          <w:szCs w:val="20"/>
        </w:rPr>
        <w:t>, nos dias úteis, no horário</w:t>
      </w:r>
      <w:r>
        <w:rPr>
          <w:rFonts w:ascii="Verdana" w:hAnsi="Verdana" w:cs="Arial"/>
          <w:color w:val="000000"/>
          <w:szCs w:val="20"/>
        </w:rPr>
        <w:t xml:space="preserve"> das 09:00 horas às 17:00 horas, mesmo endereço e período no qual os autos do processo administrativo permanecerão com vista franqueada aos interessados.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 – Termo de Referência;</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II – Estudo Preliminar e Projetos dos prédios existentes</w:t>
      </w:r>
      <w:r>
        <w:rPr>
          <w:rFonts w:hint="default" w:ascii="Verdana" w:hAnsi="Verdana" w:cs="Arial"/>
          <w:color w:val="000000"/>
          <w:sz w:val="18"/>
          <w:szCs w:val="18"/>
          <w:lang w:val="pt-BR"/>
        </w:rPr>
        <w:t xml:space="preserve"> (link para acesso: </w:t>
      </w:r>
      <w:r>
        <w:rPr>
          <w:rFonts w:hint="default" w:ascii="Verdana" w:hAnsi="Verdana"/>
          <w:b/>
          <w:bCs/>
          <w:color w:val="000000"/>
          <w:sz w:val="18"/>
          <w:szCs w:val="18"/>
          <w:lang w:val="pt-BR"/>
        </w:rPr>
        <w:t>https://drive.google.com/drive/folders/1MKUynlWQ_4rab70NgHhbA2JePpt6F7NO?usp=sharing</w:t>
      </w:r>
      <w:r>
        <w:rPr>
          <w:rFonts w:hint="default" w:ascii="Verdana" w:hAnsi="Verdana"/>
          <w:color w:val="000000"/>
          <w:sz w:val="18"/>
          <w:szCs w:val="18"/>
          <w:lang w:val="pt-BR"/>
        </w:rPr>
        <w:t>)</w:t>
      </w:r>
      <w:r>
        <w:rPr>
          <w:rFonts w:ascii="Verdana" w:hAnsi="Verdana" w:cs="Arial"/>
          <w:color w:val="000000"/>
          <w:sz w:val="18"/>
          <w:szCs w:val="18"/>
        </w:rPr>
        <w:t>;</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III-B - Planilha de Orçamento;</w:t>
      </w:r>
      <w:bookmarkStart w:id="9" w:name="_GoBack"/>
      <w:bookmarkEnd w:id="9"/>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III-C – Cronograma Físico e Financeiro;</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V – Modelo de planilha de Composição de Encargos Sociais;</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VI – Modelo da Carta de Apresentação da Proposta;</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VII – Modelo de Declaração de Vistoria;</w:t>
      </w:r>
    </w:p>
    <w:p>
      <w:pPr>
        <w:pStyle w:val="73"/>
        <w:keepNext w:val="0"/>
        <w:numPr>
          <w:ilvl w:val="2"/>
          <w:numId w:val="11"/>
        </w:numPr>
        <w:ind w:left="1560" w:hanging="993"/>
        <w:rPr>
          <w:rFonts w:ascii="Verdana" w:hAnsi="Verdana" w:cs="Arial"/>
          <w:sz w:val="18"/>
          <w:szCs w:val="18"/>
        </w:rPr>
      </w:pPr>
      <w:r>
        <w:rPr>
          <w:rFonts w:ascii="Verdana" w:hAnsi="Verdana" w:cs="Arial"/>
          <w:color w:val="000000"/>
          <w:sz w:val="18"/>
          <w:szCs w:val="18"/>
        </w:rPr>
        <w:t>Anexo VIII – Modelo de Declaração de não realização de Vistoria;</w:t>
      </w:r>
    </w:p>
    <w:p>
      <w:pPr>
        <w:pStyle w:val="73"/>
        <w:keepNext w:val="0"/>
        <w:numPr>
          <w:ilvl w:val="2"/>
          <w:numId w:val="11"/>
        </w:numPr>
        <w:ind w:left="1560" w:hanging="993"/>
        <w:rPr>
          <w:rFonts w:ascii="Verdana" w:hAnsi="Verdana" w:cs="Arial"/>
          <w:sz w:val="18"/>
          <w:szCs w:val="18"/>
        </w:rPr>
      </w:pPr>
      <w:r>
        <w:rPr>
          <w:rFonts w:ascii="Verdana" w:hAnsi="Verdana" w:cs="Arial"/>
          <w:color w:val="000000"/>
          <w:sz w:val="18"/>
          <w:szCs w:val="18"/>
        </w:rPr>
        <w:t>Anexo IX - Modelo de Declaração de Responsabilidade; e</w:t>
      </w:r>
    </w:p>
    <w:p>
      <w:pPr>
        <w:pStyle w:val="73"/>
        <w:keepNext w:val="0"/>
        <w:numPr>
          <w:ilvl w:val="2"/>
          <w:numId w:val="11"/>
        </w:numPr>
        <w:ind w:left="1560" w:hanging="993"/>
        <w:rPr>
          <w:rFonts w:ascii="Verdana" w:hAnsi="Verdana" w:cs="Arial"/>
          <w:color w:val="000000"/>
          <w:sz w:val="18"/>
          <w:szCs w:val="18"/>
        </w:rPr>
      </w:pPr>
      <w:r>
        <w:rPr>
          <w:rFonts w:ascii="Verdana" w:hAnsi="Verdana" w:cs="Arial"/>
          <w:color w:val="000000"/>
          <w:sz w:val="18"/>
          <w:szCs w:val="18"/>
        </w:rPr>
        <w:t>Anexo X - Minuta de Termo de Contrato;</w:t>
      </w:r>
    </w:p>
    <w:p>
      <w:pPr>
        <w:pStyle w:val="73"/>
        <w:keepNext w:val="0"/>
        <w:ind w:left="1560" w:firstLine="0"/>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 xml:space="preserve">Niterói, </w:t>
      </w:r>
      <w:r>
        <w:rPr>
          <w:rFonts w:hint="default" w:ascii="Verdana" w:hAnsi="Verdana" w:cs="Arial"/>
          <w:color w:val="000000"/>
          <w:sz w:val="18"/>
          <w:szCs w:val="18"/>
          <w:lang w:val="pt-BR"/>
        </w:rPr>
        <w:t xml:space="preserve">23 </w:t>
      </w:r>
      <w:r>
        <w:rPr>
          <w:rFonts w:ascii="Verdana" w:hAnsi="Verdana" w:cs="Arial"/>
          <w:color w:val="000000"/>
          <w:sz w:val="18"/>
          <w:szCs w:val="18"/>
        </w:rPr>
        <w:t>de junho de 2022.</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ascii="Verdana" w:hAnsi="Verdana" w:cs="Arial"/>
          <w:sz w:val="16"/>
          <w:szCs w:val="16"/>
        </w:rPr>
      </w:pPr>
      <w:r>
        <w:rPr>
          <w:rFonts w:ascii="Verdana" w:hAnsi="Verdana" w:cs="Arial"/>
          <w:sz w:val="16"/>
          <w:szCs w:val="16"/>
        </w:rPr>
        <w:t>Coorden</w:t>
      </w:r>
      <w:r>
        <w:rPr>
          <w:rFonts w:hint="default" w:ascii="Verdana" w:hAnsi="Verdana" w:cs="Arial"/>
          <w:sz w:val="16"/>
          <w:szCs w:val="16"/>
          <w:lang w:val="pt-BR"/>
        </w:rPr>
        <w:t xml:space="preserve">ação de </w:t>
      </w:r>
      <w:r>
        <w:rPr>
          <w:rFonts w:ascii="Verdana" w:hAnsi="Verdana" w:cs="Arial"/>
          <w:sz w:val="16"/>
          <w:szCs w:val="16"/>
        </w:rPr>
        <w:t xml:space="preserve"> Licitação/CLi</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WenQuanYi Micro Hei">
    <w:altName w:val="SimSun"/>
    <w:panose1 w:val="00000000000000000000"/>
    <w:charset w:val="86"/>
    <w:family w:val="roman"/>
    <w:pitch w:val="default"/>
    <w:sig w:usb0="00000000" w:usb1="00000000" w:usb2="00000000" w:usb3="00000000" w:csb0="00000000" w:csb1="0000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80"/>
    <w:family w:val="swiss"/>
    <w:pitch w:val="default"/>
    <w:sig w:usb0="00000000" w:usb1="00000000" w:usb2="0000003F" w:usb3="00000000" w:csb0="003F01FF" w:csb1="00000000"/>
  </w:font>
  <w:font w:name="Mangal">
    <w:panose1 w:val="02040503050203030202"/>
    <w:charset w:val="00"/>
    <w:family w:val="roman"/>
    <w:pitch w:val="default"/>
    <w:sig w:usb0="00008003" w:usb1="00000000" w:usb2="00000000" w:usb3="00000000" w:csb0="00000001" w:csb1="00000000"/>
  </w:font>
  <w:font w:name="MS Mincho">
    <w:panose1 w:val="02020609040205080304"/>
    <w:charset w:val="80"/>
    <w:family w:val="modern"/>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1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Ecofont_Spranq_eco_Sans,Lohit H">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23069.166939/2022-61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2367722C"/>
    <w:multiLevelType w:val="multilevel"/>
    <w:tmpl w:val="2367722C"/>
    <w:lvl w:ilvl="0" w:tentative="0">
      <w:start w:val="12"/>
      <w:numFmt w:val="decimal"/>
      <w:lvlText w:val="%1."/>
      <w:lvlJc w:val="left"/>
      <w:pPr>
        <w:ind w:left="0" w:firstLine="0"/>
      </w:pPr>
      <w:rPr>
        <w:rFonts w:hint="default"/>
        <w:b/>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346250F7"/>
    <w:multiLevelType w:val="multilevel"/>
    <w:tmpl w:val="346250F7"/>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decimal"/>
      <w:lvlText w:val="%1.%2.%3"/>
      <w:lvlJc w:val="left"/>
      <w:pPr>
        <w:ind w:left="1713" w:hanging="720"/>
      </w:pPr>
      <w:rPr>
        <w:rFonts w:hint="default"/>
        <w:color w:val="auto"/>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3">
    <w:nsid w:val="34665CEB"/>
    <w:multiLevelType w:val="multilevel"/>
    <w:tmpl w:val="34665CEB"/>
    <w:lvl w:ilvl="0" w:tentative="0">
      <w:start w:val="13"/>
      <w:numFmt w:val="decimal"/>
      <w:lvlText w:val="%1."/>
      <w:lvlJc w:val="left"/>
      <w:pPr>
        <w:ind w:left="0" w:firstLine="0"/>
      </w:pPr>
      <w:rPr>
        <w:rFonts w:hint="default"/>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37516B2C"/>
    <w:multiLevelType w:val="multilevel"/>
    <w:tmpl w:val="37516B2C"/>
    <w:lvl w:ilvl="0" w:tentative="0">
      <w:start w:val="1"/>
      <w:numFmt w:val="decimal"/>
      <w:lvlText w:val="%1."/>
      <w:lvlJc w:val="left"/>
      <w:pPr>
        <w:ind w:left="360" w:hanging="360"/>
      </w:pPr>
      <w:rPr>
        <w:b/>
        <w:sz w:val="20"/>
        <w:szCs w:val="20"/>
      </w:rPr>
    </w:lvl>
    <w:lvl w:ilvl="1" w:tentative="0">
      <w:start w:val="1"/>
      <w:numFmt w:val="decimal"/>
      <w:lvlText w:val="%1.%2."/>
      <w:lvlJc w:val="left"/>
      <w:pPr>
        <w:ind w:left="792" w:hanging="432"/>
      </w:pPr>
      <w:rPr>
        <w:b w:val="0"/>
        <w:i w:val="0"/>
        <w:color w:val="auto"/>
      </w:rPr>
    </w:lvl>
    <w:lvl w:ilvl="2" w:tentative="0">
      <w:start w:val="1"/>
      <w:numFmt w:val="decimal"/>
      <w:lvlText w:val="%1.%2.%3."/>
      <w:lvlJc w:val="left"/>
      <w:pPr>
        <w:ind w:left="1224" w:hanging="504"/>
      </w:pPr>
      <w:rPr>
        <w:b w:val="0"/>
        <w:color w:val="auto"/>
      </w:rPr>
    </w:lvl>
    <w:lvl w:ilvl="3" w:tentative="0">
      <w:start w:val="1"/>
      <w:numFmt w:val="decimal"/>
      <w:lvlText w:val="%1.%2.%3.%4."/>
      <w:lvlJc w:val="left"/>
      <w:pPr>
        <w:ind w:left="1728" w:hanging="648"/>
      </w:pPr>
      <w:rPr>
        <w:color w:val="auto"/>
      </w:rPr>
    </w:lvl>
    <w:lvl w:ilvl="4" w:tentative="0">
      <w:start w:val="1"/>
      <w:numFmt w:val="decimal"/>
      <w:lvlText w:val="%1.%2.%3.%4.%5."/>
      <w:lvlJc w:val="left"/>
      <w:pPr>
        <w:ind w:left="2232" w:hanging="792"/>
      </w:pPr>
      <w:rPr>
        <w:color w:val="auto"/>
      </w:rPr>
    </w:lvl>
    <w:lvl w:ilvl="5" w:tentative="0">
      <w:start w:val="1"/>
      <w:numFmt w:val="decimal"/>
      <w:lvlText w:val="%1.%2.%3.%4.%5.%6."/>
      <w:lvlJc w:val="left"/>
      <w:pPr>
        <w:ind w:left="2736" w:hanging="936"/>
      </w:pPr>
      <w:rPr>
        <w:color w:val="auto"/>
      </w:rPr>
    </w:lvl>
    <w:lvl w:ilvl="6" w:tentative="0">
      <w:start w:val="1"/>
      <w:numFmt w:val="decimal"/>
      <w:lvlText w:val="%1.%2.%3.%4.%5.%6.%7."/>
      <w:lvlJc w:val="left"/>
      <w:pPr>
        <w:ind w:left="3240" w:hanging="1080"/>
      </w:pPr>
      <w:rPr>
        <w:color w:val="auto"/>
      </w:rPr>
    </w:lvl>
    <w:lvl w:ilvl="7" w:tentative="0">
      <w:start w:val="1"/>
      <w:numFmt w:val="decimal"/>
      <w:lvlText w:val="%1.%2.%3.%4.%5.%6.%7.%8."/>
      <w:lvlJc w:val="left"/>
      <w:pPr>
        <w:ind w:left="3744" w:hanging="1224"/>
      </w:pPr>
      <w:rPr>
        <w:color w:val="auto"/>
      </w:rPr>
    </w:lvl>
    <w:lvl w:ilvl="8" w:tentative="0">
      <w:start w:val="1"/>
      <w:numFmt w:val="decimal"/>
      <w:lvlText w:val="%1.%2.%3.%4.%5.%6.%7.%8.%9."/>
      <w:lvlJc w:val="left"/>
      <w:pPr>
        <w:ind w:left="4320" w:hanging="1440"/>
      </w:pPr>
      <w:rPr>
        <w:color w:val="auto"/>
      </w:rPr>
    </w:lvl>
  </w:abstractNum>
  <w:abstractNum w:abstractNumId="5">
    <w:nsid w:val="43CF13EB"/>
    <w:multiLevelType w:val="multilevel"/>
    <w:tmpl w:val="43CF13EB"/>
    <w:lvl w:ilvl="0" w:tentative="0">
      <w:start w:val="12"/>
      <w:numFmt w:val="decimal"/>
      <w:lvlText w:val="%1."/>
      <w:lvlJc w:val="left"/>
      <w:pPr>
        <w:ind w:left="660" w:hanging="660"/>
      </w:pPr>
      <w:rPr>
        <w:rFonts w:hint="default"/>
        <w:b/>
      </w:rPr>
    </w:lvl>
    <w:lvl w:ilvl="1" w:tentative="0">
      <w:start w:val="1"/>
      <w:numFmt w:val="decimal"/>
      <w:lvlText w:val="%1.%2."/>
      <w:lvlJc w:val="left"/>
      <w:pPr>
        <w:ind w:left="1085" w:hanging="660"/>
      </w:pPr>
      <w:rPr>
        <w:rFonts w:hint="default"/>
      </w:rPr>
    </w:lvl>
    <w:lvl w:ilvl="2" w:tentative="0">
      <w:start w:val="1"/>
      <w:numFmt w:val="decimal"/>
      <w:lvlText w:val="%1.%2.%3."/>
      <w:lvlJc w:val="left"/>
      <w:pPr>
        <w:ind w:left="1570" w:hanging="720"/>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6">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8">
    <w:nsid w:val="6C2D4641"/>
    <w:multiLevelType w:val="multilevel"/>
    <w:tmpl w:val="6C2D4641"/>
    <w:lvl w:ilvl="0" w:tentative="0">
      <w:start w:val="4"/>
      <w:numFmt w:val="decimal"/>
      <w:lvlText w:val="%1"/>
      <w:lvlJc w:val="left"/>
      <w:pPr>
        <w:ind w:left="405" w:hanging="405"/>
      </w:pPr>
      <w:rPr>
        <w:rFonts w:hint="default"/>
      </w:rPr>
    </w:lvl>
    <w:lvl w:ilvl="1" w:tentative="0">
      <w:start w:val="2"/>
      <w:numFmt w:val="decimal"/>
      <w:lvlText w:val="%1.%2"/>
      <w:lvlJc w:val="left"/>
      <w:pPr>
        <w:ind w:left="1114" w:hanging="405"/>
      </w:pPr>
      <w:rPr>
        <w:rFonts w:hint="default"/>
      </w:rPr>
    </w:lvl>
    <w:lvl w:ilvl="2" w:tentative="0">
      <w:start w:val="1"/>
      <w:numFmt w:val="decimal"/>
      <w:lvlText w:val="%1.%2.%3"/>
      <w:lvlJc w:val="left"/>
      <w:pPr>
        <w:ind w:left="2216" w:hanging="720"/>
      </w:pPr>
      <w:rPr>
        <w:rFonts w:hint="default" w:ascii="Arial" w:hAnsi="Arial" w:cs="Arial"/>
      </w:rPr>
    </w:lvl>
    <w:lvl w:ilvl="3" w:tentative="0">
      <w:start w:val="1"/>
      <w:numFmt w:val="decimal"/>
      <w:lvlText w:val="%1.%2.%3.%4"/>
      <w:lvlJc w:val="left"/>
      <w:pPr>
        <w:ind w:left="2964" w:hanging="720"/>
      </w:pPr>
      <w:rPr>
        <w:rFonts w:hint="default"/>
      </w:rPr>
    </w:lvl>
    <w:lvl w:ilvl="4" w:tentative="0">
      <w:start w:val="1"/>
      <w:numFmt w:val="decimal"/>
      <w:lvlText w:val="%1.%2.%3.%4.%5"/>
      <w:lvlJc w:val="left"/>
      <w:pPr>
        <w:ind w:left="3712" w:hanging="720"/>
      </w:pPr>
      <w:rPr>
        <w:rFonts w:hint="default"/>
      </w:rPr>
    </w:lvl>
    <w:lvl w:ilvl="5" w:tentative="0">
      <w:start w:val="1"/>
      <w:numFmt w:val="decimal"/>
      <w:lvlText w:val="%1.%2.%3.%4.%5.%6"/>
      <w:lvlJc w:val="left"/>
      <w:pPr>
        <w:ind w:left="4820" w:hanging="1080"/>
      </w:pPr>
      <w:rPr>
        <w:rFonts w:hint="default"/>
      </w:rPr>
    </w:lvl>
    <w:lvl w:ilvl="6" w:tentative="0">
      <w:start w:val="1"/>
      <w:numFmt w:val="decimal"/>
      <w:lvlText w:val="%1.%2.%3.%4.%5.%6.%7"/>
      <w:lvlJc w:val="left"/>
      <w:pPr>
        <w:ind w:left="5568" w:hanging="1080"/>
      </w:pPr>
      <w:rPr>
        <w:rFonts w:hint="default"/>
      </w:rPr>
    </w:lvl>
    <w:lvl w:ilvl="7" w:tentative="0">
      <w:start w:val="1"/>
      <w:numFmt w:val="decimal"/>
      <w:lvlText w:val="%1.%2.%3.%4.%5.%6.%7.%8"/>
      <w:lvlJc w:val="left"/>
      <w:pPr>
        <w:ind w:left="6676" w:hanging="1440"/>
      </w:pPr>
      <w:rPr>
        <w:rFonts w:hint="default"/>
      </w:rPr>
    </w:lvl>
    <w:lvl w:ilvl="8" w:tentative="0">
      <w:start w:val="1"/>
      <w:numFmt w:val="decimal"/>
      <w:lvlText w:val="%1.%2.%3.%4.%5.%6.%7.%8.%9"/>
      <w:lvlJc w:val="left"/>
      <w:pPr>
        <w:ind w:left="7424" w:hanging="1440"/>
      </w:pPr>
      <w:rPr>
        <w:rFonts w:hint="default"/>
      </w:rPr>
    </w:lvl>
  </w:abstractNum>
  <w:abstractNum w:abstractNumId="9">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0">
    <w:nsid w:val="7E0E2202"/>
    <w:multiLevelType w:val="multilevel"/>
    <w:tmpl w:val="7E0E2202"/>
    <w:lvl w:ilvl="0" w:tentative="0">
      <w:start w:val="16"/>
      <w:numFmt w:val="decimal"/>
      <w:lvlText w:val="%1."/>
      <w:lvlJc w:val="left"/>
      <w:pPr>
        <w:ind w:left="0" w:firstLine="0"/>
      </w:pPr>
      <w:rPr>
        <w:rFonts w:hint="default"/>
        <w:b/>
      </w:rPr>
    </w:lvl>
    <w:lvl w:ilvl="1" w:tentative="0">
      <w:start w:val="1"/>
      <w:numFmt w:val="decimal"/>
      <w:lvlText w:val="%1.%2."/>
      <w:lvlJc w:val="left"/>
      <w:pPr>
        <w:ind w:left="426" w:firstLine="0"/>
      </w:pPr>
      <w:rPr>
        <w:rFonts w:hint="default"/>
        <w:sz w:val="20"/>
        <w:szCs w:val="20"/>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6"/>
  </w:num>
  <w:num w:numId="3">
    <w:abstractNumId w:val="4"/>
  </w:num>
  <w:num w:numId="4">
    <w:abstractNumId w:val="8"/>
  </w:num>
  <w:num w:numId="5">
    <w:abstractNumId w:val="7"/>
  </w:num>
  <w:num w:numId="6">
    <w:abstractNumId w:val="2"/>
  </w:num>
  <w:num w:numId="7">
    <w:abstractNumId w:val="9"/>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6A9D"/>
    <w:rsid w:val="00091358"/>
    <w:rsid w:val="00092281"/>
    <w:rsid w:val="00094592"/>
    <w:rsid w:val="000B02B7"/>
    <w:rsid w:val="000B2ECB"/>
    <w:rsid w:val="000B79B0"/>
    <w:rsid w:val="000C1956"/>
    <w:rsid w:val="000C2DFC"/>
    <w:rsid w:val="000C633E"/>
    <w:rsid w:val="000C78AD"/>
    <w:rsid w:val="000D1118"/>
    <w:rsid w:val="000D5BEC"/>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7D80"/>
    <w:rsid w:val="0015089E"/>
    <w:rsid w:val="001537E3"/>
    <w:rsid w:val="00156910"/>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5A10"/>
    <w:rsid w:val="004A4C88"/>
    <w:rsid w:val="004A5793"/>
    <w:rsid w:val="004B05BE"/>
    <w:rsid w:val="004B6C55"/>
    <w:rsid w:val="004B6CA4"/>
    <w:rsid w:val="004C447A"/>
    <w:rsid w:val="004C65AD"/>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D7AB5"/>
    <w:rsid w:val="005E0778"/>
    <w:rsid w:val="005E2AE4"/>
    <w:rsid w:val="005E32AA"/>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4437D"/>
    <w:rsid w:val="00650692"/>
    <w:rsid w:val="00656EB6"/>
    <w:rsid w:val="00657A30"/>
    <w:rsid w:val="00657CE1"/>
    <w:rsid w:val="00657EF1"/>
    <w:rsid w:val="0066165D"/>
    <w:rsid w:val="0066797A"/>
    <w:rsid w:val="00667AEF"/>
    <w:rsid w:val="00680B28"/>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49C"/>
    <w:rsid w:val="00710737"/>
    <w:rsid w:val="00710DC2"/>
    <w:rsid w:val="00711FCF"/>
    <w:rsid w:val="007121AE"/>
    <w:rsid w:val="0072456C"/>
    <w:rsid w:val="00725399"/>
    <w:rsid w:val="00726E08"/>
    <w:rsid w:val="00744418"/>
    <w:rsid w:val="00745E4B"/>
    <w:rsid w:val="007502E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2177"/>
    <w:rsid w:val="007E239F"/>
    <w:rsid w:val="007F64F2"/>
    <w:rsid w:val="007F7D42"/>
    <w:rsid w:val="00801E2B"/>
    <w:rsid w:val="008025B2"/>
    <w:rsid w:val="00812526"/>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158F"/>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252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3BE5"/>
    <w:rsid w:val="00E609CA"/>
    <w:rsid w:val="00E675C7"/>
    <w:rsid w:val="00E723A0"/>
    <w:rsid w:val="00E72627"/>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43D1"/>
    <w:rsid w:val="00F06811"/>
    <w:rsid w:val="00F13534"/>
    <w:rsid w:val="00F167BF"/>
    <w:rsid w:val="00F2643D"/>
    <w:rsid w:val="00F265E3"/>
    <w:rsid w:val="00F371C9"/>
    <w:rsid w:val="00F424FD"/>
    <w:rsid w:val="00F42EE6"/>
    <w:rsid w:val="00F45D1D"/>
    <w:rsid w:val="00F47CC6"/>
    <w:rsid w:val="00F510B3"/>
    <w:rsid w:val="00F51622"/>
    <w:rsid w:val="00F5519E"/>
    <w:rsid w:val="00F61072"/>
    <w:rsid w:val="00F61A35"/>
    <w:rsid w:val="00F61AFA"/>
    <w:rsid w:val="00F66D01"/>
    <w:rsid w:val="00F70487"/>
    <w:rsid w:val="00F716B7"/>
    <w:rsid w:val="00F71FFD"/>
    <w:rsid w:val="00F7413E"/>
    <w:rsid w:val="00F808A0"/>
    <w:rsid w:val="00F82A83"/>
    <w:rsid w:val="00F9390C"/>
    <w:rsid w:val="00F96052"/>
    <w:rsid w:val="00F974C2"/>
    <w:rsid w:val="00FA1115"/>
    <w:rsid w:val="00FA5124"/>
    <w:rsid w:val="00FB13C7"/>
    <w:rsid w:val="00FB4721"/>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6AB7EC9"/>
    <w:rsid w:val="078651FC"/>
    <w:rsid w:val="0D1BB44C"/>
    <w:rsid w:val="1249B7EB"/>
    <w:rsid w:val="132926C5"/>
    <w:rsid w:val="135AD120"/>
    <w:rsid w:val="1691C118"/>
    <w:rsid w:val="1764F070"/>
    <w:rsid w:val="178D5B66"/>
    <w:rsid w:val="183CF0B8"/>
    <w:rsid w:val="19733DD3"/>
    <w:rsid w:val="1ED0382D"/>
    <w:rsid w:val="1F6FCC30"/>
    <w:rsid w:val="1FFEA7A4"/>
    <w:rsid w:val="221E1ADB"/>
    <w:rsid w:val="228B7703"/>
    <w:rsid w:val="234110F7"/>
    <w:rsid w:val="244E1F36"/>
    <w:rsid w:val="26E71322"/>
    <w:rsid w:val="2701BBCF"/>
    <w:rsid w:val="28583236"/>
    <w:rsid w:val="2B5CB754"/>
    <w:rsid w:val="2CE41E6C"/>
    <w:rsid w:val="2DCCFC28"/>
    <w:rsid w:val="2EA20E79"/>
    <w:rsid w:val="2F7EF4F6"/>
    <w:rsid w:val="31D431B3"/>
    <w:rsid w:val="322B78EA"/>
    <w:rsid w:val="32EC8777"/>
    <w:rsid w:val="33EDD487"/>
    <w:rsid w:val="3466878E"/>
    <w:rsid w:val="34E5C65A"/>
    <w:rsid w:val="365304A7"/>
    <w:rsid w:val="39DE6FB2"/>
    <w:rsid w:val="3A612B6C"/>
    <w:rsid w:val="3A73173A"/>
    <w:rsid w:val="3C15D3EA"/>
    <w:rsid w:val="3D5415FC"/>
    <w:rsid w:val="3EB07F14"/>
    <w:rsid w:val="3FEB322E"/>
    <w:rsid w:val="4017BF77"/>
    <w:rsid w:val="425A78EE"/>
    <w:rsid w:val="427791C7"/>
    <w:rsid w:val="435B39EC"/>
    <w:rsid w:val="455BF2C7"/>
    <w:rsid w:val="45D11C52"/>
    <w:rsid w:val="46235209"/>
    <w:rsid w:val="46B363B1"/>
    <w:rsid w:val="46BCBFE9"/>
    <w:rsid w:val="492F698E"/>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WenQuanYi Micro Hei" w:cs="Lohit Hin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qFormat/>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qFormat/>
    <w:uiPriority w:val="0"/>
    <w:pPr>
      <w:numPr>
        <w:ilvl w:val="0"/>
        <w:numId w:val="1"/>
      </w:numPr>
      <w:tabs>
        <w:tab w:val="left" w:pos="708"/>
      </w:tabs>
      <w:outlineLvl w:val="0"/>
    </w:pPr>
    <w:rPr>
      <w:b/>
      <w:bCs/>
      <w:sz w:val="36"/>
      <w:szCs w:val="36"/>
    </w:rPr>
  </w:style>
  <w:style w:type="paragraph" w:styleId="5">
    <w:name w:val="heading 2"/>
    <w:basedOn w:val="1"/>
    <w:next w:val="4"/>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qFormat/>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qFormat/>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qFormat/>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qFormat/>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uiPriority w:val="0"/>
    <w:rPr>
      <w:rFonts w:ascii="Tahoma" w:hAnsi="Tahoma" w:cs="Tahoma"/>
      <w:sz w:val="16"/>
      <w:szCs w:val="16"/>
    </w:rPr>
  </w:style>
  <w:style w:type="character" w:customStyle="1" w:styleId="25">
    <w:name w:val="Título 2 Char"/>
    <w:qFormat/>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uiPriority w:val="0"/>
  </w:style>
  <w:style w:type="character" w:customStyle="1" w:styleId="28">
    <w:name w:val="Link da Internet"/>
    <w:uiPriority w:val="0"/>
    <w:rPr>
      <w:color w:val="000080"/>
      <w:u w:val="single"/>
      <w:lang w:val="en-US" w:eastAsia="en-US" w:bidi="en-US"/>
    </w:rPr>
  </w:style>
  <w:style w:type="character" w:customStyle="1" w:styleId="29">
    <w:name w:val="Citação Char"/>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uiPriority w:val="0"/>
    <w:rPr>
      <w:rFonts w:ascii="Times New Roman" w:hAnsi="Times New Roman" w:cs="Times New Roman"/>
      <w:sz w:val="26"/>
      <w:szCs w:val="26"/>
      <w:u w:val="none"/>
    </w:rPr>
  </w:style>
  <w:style w:type="character" w:customStyle="1" w:styleId="34">
    <w:name w:val="em_0020ementa__char1"/>
    <w:uiPriority w:val="0"/>
    <w:rPr>
      <w:rFonts w:ascii="Times New Roman" w:hAnsi="Times New Roman" w:cs="Times New Roman"/>
      <w:sz w:val="28"/>
      <w:szCs w:val="28"/>
      <w:u w:val="none"/>
    </w:rPr>
  </w:style>
  <w:style w:type="character" w:customStyle="1" w:styleId="35">
    <w:name w:val="ListLabel 1"/>
    <w:qFormat/>
    <w:uiPriority w:val="0"/>
    <w:rPr>
      <w:b/>
    </w:rPr>
  </w:style>
  <w:style w:type="character" w:customStyle="1" w:styleId="36">
    <w:name w:val="ListLabel 2"/>
    <w:qFormat/>
    <w:uiPriority w:val="0"/>
  </w:style>
  <w:style w:type="character" w:customStyle="1" w:styleId="37">
    <w:name w:val="ListLabel 3"/>
    <w:qFormat/>
    <w:uiPriority w:val="0"/>
    <w:rPr>
      <w:rFonts w:eastAsia="Arial Unicode MS"/>
    </w:rPr>
  </w:style>
  <w:style w:type="character" w:customStyle="1" w:styleId="38">
    <w:name w:val="ListLabel 4"/>
    <w:qFormat/>
    <w:uiPriority w:val="0"/>
    <w:rPr>
      <w:rFonts w:cs="Arial"/>
      <w:i/>
      <w:color w:val="FF0000"/>
    </w:rPr>
  </w:style>
  <w:style w:type="character" w:customStyle="1" w:styleId="39">
    <w:name w:val="ListLabel 5"/>
    <w:qFormat/>
    <w:uiPriority w:val="0"/>
    <w:rPr>
      <w:color w:val="0000FF"/>
    </w:rPr>
  </w:style>
  <w:style w:type="character" w:customStyle="1" w:styleId="40">
    <w:name w:val="ListLabel 6"/>
    <w:qFormat/>
    <w:uiPriority w:val="0"/>
    <w:rPr>
      <w:b/>
    </w:rPr>
  </w:style>
  <w:style w:type="character" w:customStyle="1" w:styleId="41">
    <w:name w:val="ListLabel 7"/>
    <w:qFormat/>
    <w:uiPriority w:val="0"/>
    <w:rPr>
      <w:b/>
      <w:color w:val="00000A"/>
    </w:rPr>
  </w:style>
  <w:style w:type="character" w:customStyle="1" w:styleId="42">
    <w:name w:val="ListLabel 8"/>
    <w:uiPriority w:val="0"/>
  </w:style>
  <w:style w:type="character" w:customStyle="1" w:styleId="43">
    <w:name w:val="ListLabel 9"/>
    <w:uiPriority w:val="0"/>
    <w:rPr>
      <w:color w:val="00000A"/>
    </w:rPr>
  </w:style>
  <w:style w:type="character" w:customStyle="1" w:styleId="44">
    <w:name w:val="ListLabel 10"/>
    <w:qFormat/>
    <w:uiPriority w:val="0"/>
    <w:rPr>
      <w:b/>
    </w:rPr>
  </w:style>
  <w:style w:type="character" w:customStyle="1" w:styleId="45">
    <w:name w:val="ListLabel 11"/>
    <w:qFormat/>
    <w:uiPriority w:val="0"/>
  </w:style>
  <w:style w:type="character" w:customStyle="1" w:styleId="46">
    <w:name w:val="ListLabel 12"/>
    <w:qFormat/>
    <w:uiPriority w:val="0"/>
    <w:rPr>
      <w:b/>
    </w:rPr>
  </w:style>
  <w:style w:type="character" w:customStyle="1" w:styleId="47">
    <w:name w:val="ListLabel 13"/>
    <w:qFormat/>
    <w:uiPriority w:val="0"/>
  </w:style>
  <w:style w:type="character" w:customStyle="1" w:styleId="48">
    <w:name w:val="WW_CharLFO2LVL1"/>
    <w:qFormat/>
    <w:uiPriority w:val="0"/>
    <w:rPr>
      <w:b/>
    </w:rPr>
  </w:style>
  <w:style w:type="character" w:customStyle="1" w:styleId="49">
    <w:name w:val="WW_CharLFO2LVL2"/>
    <w:qFormat/>
    <w:uiPriority w:val="0"/>
  </w:style>
  <w:style w:type="character" w:customStyle="1" w:styleId="50">
    <w:name w:val="WW_CharLFO2LVL3"/>
    <w:qFormat/>
    <w:uiPriority w:val="0"/>
  </w:style>
  <w:style w:type="character" w:customStyle="1" w:styleId="51">
    <w:name w:val="WW_CharLFO3LVL1"/>
    <w:qFormat/>
    <w:uiPriority w:val="0"/>
    <w:rPr>
      <w:b/>
    </w:rPr>
  </w:style>
  <w:style w:type="character" w:customStyle="1" w:styleId="52">
    <w:name w:val="WW_CharLFO3LVL2"/>
    <w:qFormat/>
    <w:uiPriority w:val="0"/>
  </w:style>
  <w:style w:type="character" w:customStyle="1" w:styleId="53">
    <w:name w:val="WW_CharLFO3LVL3"/>
    <w:qFormat/>
    <w:uiPriority w:val="0"/>
  </w:style>
  <w:style w:type="character" w:customStyle="1" w:styleId="54">
    <w:name w:val="WW_CharLFO4LVL1"/>
    <w:qFormat/>
    <w:uiPriority w:val="0"/>
    <w:rPr>
      <w:b/>
    </w:rPr>
  </w:style>
  <w:style w:type="character" w:customStyle="1" w:styleId="55">
    <w:name w:val="WW_CharLFO4LVL2"/>
    <w:qFormat/>
    <w:uiPriority w:val="0"/>
  </w:style>
  <w:style w:type="character" w:customStyle="1" w:styleId="56">
    <w:name w:val="WW_CharLFO4LVL3"/>
    <w:qFormat/>
    <w:uiPriority w:val="0"/>
  </w:style>
  <w:style w:type="character" w:customStyle="1" w:styleId="57">
    <w:name w:val="Comment Text Char"/>
    <w:basedOn w:val="7"/>
    <w:qFormat/>
    <w:uiPriority w:val="0"/>
    <w:rPr>
      <w:rFonts w:cs="Mangal"/>
      <w:sz w:val="20"/>
      <w:szCs w:val="18"/>
    </w:rPr>
  </w:style>
  <w:style w:type="character" w:customStyle="1" w:styleId="58">
    <w:name w:val="Comment Reference"/>
    <w:basedOn w:val="7"/>
    <w:qFormat/>
    <w:uiPriority w:val="0"/>
    <w:rPr>
      <w:sz w:val="16"/>
      <w:szCs w:val="16"/>
    </w:rPr>
  </w:style>
  <w:style w:type="character" w:customStyle="1" w:styleId="59">
    <w:name w:val="Quote Char"/>
    <w:basedOn w:val="7"/>
    <w:link w:val="60"/>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qFormat/>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qFormat/>
    <w:uiPriority w:val="0"/>
    <w:pPr>
      <w:suppressLineNumbers/>
    </w:pPr>
  </w:style>
  <w:style w:type="paragraph" w:customStyle="1" w:styleId="70">
    <w:name w:val="Comment Text"/>
    <w:basedOn w:val="62"/>
    <w:qFormat/>
    <w:uiPriority w:val="0"/>
    <w:rPr>
      <w:rFonts w:cs="Mangal"/>
      <w:sz w:val="20"/>
      <w:szCs w:val="18"/>
    </w:rPr>
  </w:style>
  <w:style w:type="paragraph" w:customStyle="1" w:styleId="71">
    <w:name w:val="Citações"/>
    <w:basedOn w:val="1"/>
    <w:qFormat/>
    <w:uiPriority w:val="0"/>
    <w:pPr>
      <w:spacing w:after="283"/>
      <w:ind w:left="567" w:right="567"/>
    </w:pPr>
  </w:style>
  <w:style w:type="paragraph" w:customStyle="1" w:styleId="72">
    <w:name w:val="Título do documento"/>
    <w:basedOn w:val="3"/>
    <w:next w:val="4"/>
    <w:qFormat/>
    <w:uiPriority w:val="0"/>
    <w:pPr>
      <w:jc w:val="center"/>
    </w:pPr>
    <w:rPr>
      <w:b/>
      <w:bCs/>
      <w:sz w:val="56"/>
      <w:szCs w:val="56"/>
    </w:rPr>
  </w:style>
  <w:style w:type="paragraph" w:customStyle="1" w:styleId="73">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qFormat/>
    <w:uiPriority w:val="0"/>
    <w:pPr>
      <w:suppressLineNumbers/>
      <w:pBdr>
        <w:bottom w:val="double" w:color="808080" w:sz="2" w:space="0"/>
      </w:pBdr>
      <w:spacing w:after="283"/>
    </w:pPr>
    <w:rPr>
      <w:sz w:val="12"/>
      <w:szCs w:val="12"/>
    </w:rPr>
  </w:style>
  <w:style w:type="paragraph" w:customStyle="1" w:styleId="75">
    <w:name w:val="Título de tabela"/>
    <w:basedOn w:val="69"/>
    <w:qFormat/>
    <w:uiPriority w:val="0"/>
    <w:pPr>
      <w:jc w:val="center"/>
    </w:pPr>
    <w:rPr>
      <w:b/>
      <w:bCs/>
    </w:rPr>
  </w:style>
  <w:style w:type="character" w:customStyle="1" w:styleId="76">
    <w:name w:val="Texto de comentário Char"/>
    <w:basedOn w:val="7"/>
    <w:link w:val="13"/>
    <w:qFormat/>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qFormat/>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qFormat/>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qFormat/>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qFormat/>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qFormat/>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qFormat/>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qFormat/>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qFormat/>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qFormat/>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qFormat/>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qFormat/>
    <w:uiPriority w:val="0"/>
  </w:style>
  <w:style w:type="character" w:customStyle="1" w:styleId="98">
    <w:name w:val="eop"/>
    <w:basedOn w:val="7"/>
    <w:qFormat/>
    <w:uiPriority w:val="0"/>
  </w:style>
  <w:style w:type="character" w:customStyle="1" w:styleId="99">
    <w:name w:val="spellingerror"/>
    <w:basedOn w:val="7"/>
    <w:qFormat/>
    <w:uiPriority w:val="0"/>
  </w:style>
  <w:style w:type="paragraph" w:customStyle="1" w:styleId="100">
    <w:name w:val="Citação2"/>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qFormat/>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qFormat/>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qFormat/>
    <w:uiPriority w:val="99"/>
    <w:rPr>
      <w:rFonts w:ascii="Calibri" w:hAnsi="Calibri" w:eastAsiaTheme="minorHAnsi" w:cstheme="minorBidi"/>
      <w:sz w:val="22"/>
      <w:szCs w:val="21"/>
      <w:lang w:eastAsia="en-US" w:bidi="ar-SA"/>
    </w:rPr>
  </w:style>
  <w:style w:type="paragraph" w:customStyle="1" w:styleId="105">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qFormat/>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qFormat/>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qFormat/>
    <w:uiPriority w:val="0"/>
  </w:style>
  <w:style w:type="character" w:customStyle="1" w:styleId="111">
    <w:name w:val="lrzxr"/>
    <w:basedOn w:val="7"/>
    <w:qFormat/>
    <w:uiPriority w:val="0"/>
  </w:style>
  <w:style w:type="paragraph" w:customStyle="1" w:styleId="112">
    <w:name w:val="Título do Conteúdo"/>
    <w:basedOn w:val="109"/>
    <w:qFormat/>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19D80-AE0E-4FC5-8646-B7029223346D}">
  <ds:schemaRefs/>
</ds:datastoreItem>
</file>

<file path=customXml/itemProps2.xml><?xml version="1.0" encoding="utf-8"?>
<ds:datastoreItem xmlns:ds="http://schemas.openxmlformats.org/officeDocument/2006/customXml" ds:itemID="{D0FA922B-301D-4229-A9FF-8B2F047859B0}">
  <ds:schemaRefs/>
</ds:datastoreItem>
</file>

<file path=customXml/itemProps3.xml><?xml version="1.0" encoding="utf-8"?>
<ds:datastoreItem xmlns:ds="http://schemas.openxmlformats.org/officeDocument/2006/customXml" ds:itemID="{552F9D9B-A10A-4DD0-9B11-62F741C79D1E}">
  <ds:schemaRefs/>
</ds:datastoreItem>
</file>

<file path=customXml/itemProps4.xml><?xml version="1.0" encoding="utf-8"?>
<ds:datastoreItem xmlns:ds="http://schemas.openxmlformats.org/officeDocument/2006/customXml" ds:itemID="{BBFD8ED6-DC5C-4AC2-A75D-A7D1347451F0}">
  <ds:schemaRefs/>
</ds:datastoreItem>
</file>

<file path=docProps/app.xml><?xml version="1.0" encoding="utf-8"?>
<Properties xmlns="http://schemas.openxmlformats.org/officeDocument/2006/extended-properties" xmlns:vt="http://schemas.openxmlformats.org/officeDocument/2006/docPropsVTypes">
  <Template>Normal</Template>
  <Pages>23</Pages>
  <Words>10233</Words>
  <Characters>55260</Characters>
  <Lines>460</Lines>
  <Paragraphs>130</Paragraphs>
  <TotalTime>3</TotalTime>
  <ScaleCrop>false</ScaleCrop>
  <LinksUpToDate>false</LinksUpToDate>
  <CharactersWithSpaces>65363</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2022-03-01T13:19:00Z</dcterms:created>
  <dc:creator>Carlota Vargas Buranello</dc:creator>
  <cp:lastModifiedBy>Administrator</cp:lastModifiedBy>
  <cp:lastPrinted>2020-05-06T13:48:00Z</cp:lastPrinted>
  <dcterms:modified xsi:type="dcterms:W3CDTF">2022-06-24T19:09:20Z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1046-11.2.0.11156</vt:lpwstr>
  </property>
  <property fmtid="{D5CDD505-2E9C-101B-9397-08002B2CF9AE}" pid="4" name="ICV">
    <vt:lpwstr>491AFC2C0D5E4FC093571301AEC44F20</vt:lpwstr>
  </property>
</Properties>
</file>