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5F595B7D"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2D5DB053"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7469BB">
              <w:rPr>
                <w:rFonts w:ascii="Verdana" w:eastAsia="Verdana" w:hAnsi="Verdana" w:cs="Verdana"/>
                <w:b/>
                <w:sz w:val="20"/>
                <w:szCs w:val="20"/>
              </w:rPr>
              <w:t>12</w:t>
            </w:r>
            <w:r w:rsidR="00C51966">
              <w:rPr>
                <w:rFonts w:ascii="Verdana" w:eastAsia="Verdana" w:hAnsi="Verdana" w:cs="Verdana"/>
                <w:b/>
                <w:sz w:val="20"/>
                <w:szCs w:val="20"/>
              </w:rPr>
              <w:t>5</w:t>
            </w:r>
            <w:r>
              <w:rPr>
                <w:rFonts w:ascii="Verdana" w:eastAsia="Verdana" w:hAnsi="Verdana" w:cs="Verdana"/>
                <w:b/>
                <w:sz w:val="20"/>
                <w:szCs w:val="20"/>
              </w:rPr>
              <w:t>/2022/AD</w:t>
            </w:r>
          </w:p>
          <w:p w14:paraId="0924DAB8" w14:textId="77777777"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5E7704D" w14:textId="77777777"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23069.154551/2022-17 </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294E63BF" w:rsidR="00007609" w:rsidRPr="00C51966" w:rsidRDefault="00D712EA">
            <w:pPr>
              <w:jc w:val="both"/>
              <w:rPr>
                <w:color w:val="000000"/>
                <w:sz w:val="18"/>
                <w:szCs w:val="18"/>
              </w:rPr>
            </w:pPr>
            <w:r w:rsidRPr="00C51966">
              <w:rPr>
                <w:color w:val="000000"/>
                <w:sz w:val="18"/>
                <w:szCs w:val="18"/>
              </w:rPr>
              <w:t xml:space="preserve">O objeto da presente licitação é a </w:t>
            </w:r>
            <w:r w:rsidR="00820332" w:rsidRPr="00C51966">
              <w:rPr>
                <w:color w:val="000000"/>
                <w:sz w:val="18"/>
                <w:szCs w:val="18"/>
              </w:rPr>
              <w:t xml:space="preserve">contratação de empresa especializada na </w:t>
            </w:r>
            <w:r w:rsidR="00C51966" w:rsidRPr="00C51966">
              <w:rPr>
                <w:rFonts w:cs="Arial"/>
                <w:b/>
                <w:bCs/>
                <w:sz w:val="18"/>
                <w:szCs w:val="18"/>
              </w:rPr>
              <w:t>prestação de serviços continuados sem dedicação exclusiva de mão de obra para coleta, transporte e destinação final ambientalmente adequada de lixo extraordinário</w:t>
            </w:r>
            <w:r w:rsidR="00C51966" w:rsidRPr="00C51966">
              <w:rPr>
                <w:rFonts w:cs="Arial"/>
                <w:sz w:val="18"/>
                <w:szCs w:val="18"/>
              </w:rPr>
              <w:t xml:space="preserve"> do tipo resíduo sólido (Classe II-A), gerados pelas atividades do Restaurante Universitário, dos Refeitórios externos e da Moradia Estudantil de Niterói, vinculados a Pró- Reitoria de Assuntos Estudantis (PROAES) da Universidade Federal Fluminense (UFF)</w:t>
            </w:r>
            <w:r w:rsidRPr="00C51966">
              <w:rPr>
                <w:color w:val="000000"/>
                <w:sz w:val="18"/>
                <w:szCs w:val="18"/>
              </w:rPr>
              <w:t>,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75990219" w:rsidR="00007609" w:rsidRDefault="00D712EA">
            <w:pPr>
              <w:jc w:val="both"/>
              <w:rPr>
                <w:color w:val="000000"/>
                <w:sz w:val="18"/>
                <w:szCs w:val="18"/>
              </w:rPr>
            </w:pPr>
            <w:r>
              <w:rPr>
                <w:sz w:val="18"/>
                <w:szCs w:val="18"/>
              </w:rPr>
              <w:t xml:space="preserve">Sessão Pública a ser realizada no endereço eletrônico informado no edital, às </w:t>
            </w:r>
            <w:r w:rsidR="00DB4924">
              <w:rPr>
                <w:sz w:val="18"/>
                <w:szCs w:val="18"/>
              </w:rPr>
              <w:t>10</w:t>
            </w:r>
            <w:r>
              <w:rPr>
                <w:b/>
                <w:sz w:val="18"/>
                <w:szCs w:val="18"/>
              </w:rPr>
              <w:t>h</w:t>
            </w:r>
            <w:r>
              <w:rPr>
                <w:sz w:val="18"/>
                <w:szCs w:val="18"/>
              </w:rPr>
              <w:t xml:space="preserve"> do dia </w:t>
            </w:r>
            <w:r w:rsidR="00DB4924">
              <w:rPr>
                <w:b/>
                <w:sz w:val="18"/>
                <w:szCs w:val="18"/>
              </w:rPr>
              <w:t>30</w:t>
            </w:r>
            <w:r w:rsidR="00106ABC">
              <w:rPr>
                <w:b/>
                <w:sz w:val="18"/>
                <w:szCs w:val="18"/>
              </w:rPr>
              <w:t>/</w:t>
            </w:r>
            <w:r w:rsidR="00DB4924">
              <w:rPr>
                <w:b/>
                <w:sz w:val="18"/>
                <w:szCs w:val="18"/>
              </w:rPr>
              <w:t>11</w:t>
            </w:r>
            <w:r w:rsidR="00106ABC">
              <w:rPr>
                <w:b/>
                <w:sz w:val="18"/>
                <w:szCs w:val="18"/>
              </w:rPr>
              <w:t>/</w:t>
            </w:r>
            <w:r w:rsidR="00DB4924">
              <w:rPr>
                <w:b/>
                <w:sz w:val="18"/>
                <w:szCs w:val="18"/>
              </w:rPr>
              <w:t>2022</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7777777" w:rsidR="00007609" w:rsidRDefault="00D712EA">
            <w:pPr>
              <w:jc w:val="both"/>
              <w:rPr>
                <w:color w:val="000000"/>
                <w:sz w:val="18"/>
                <w:szCs w:val="18"/>
              </w:rPr>
            </w:pPr>
            <w:r>
              <w:rPr>
                <w:color w:val="000000"/>
                <w:sz w:val="18"/>
                <w:szCs w:val="18"/>
              </w:rPr>
              <w:t>Menor preço por item.</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000000">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4266F237" w:rsidR="00007609" w:rsidRDefault="00DB4924">
            <w:pPr>
              <w:spacing w:before="100" w:after="100"/>
              <w:jc w:val="both"/>
              <w:rPr>
                <w:rFonts w:cs="Arial"/>
                <w:b/>
                <w:i/>
                <w:color w:val="000000"/>
                <w:sz w:val="18"/>
                <w:szCs w:val="18"/>
              </w:rPr>
            </w:pPr>
            <w:r>
              <w:rPr>
                <w:rFonts w:cs="Arial"/>
                <w:b/>
                <w:i/>
                <w:color w:val="000000"/>
                <w:sz w:val="18"/>
                <w:szCs w:val="18"/>
              </w:rPr>
              <w:t>Julia Pereira Lopes</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522BF5AD"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02F32D89"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C51966">
        <w:rPr>
          <w:rFonts w:ascii="Verdana" w:eastAsia="Verdana" w:hAnsi="Verdana" w:cs="Verdana"/>
          <w:b/>
        </w:rPr>
        <w:t>125</w:t>
      </w:r>
      <w:r>
        <w:rPr>
          <w:rFonts w:ascii="Verdana" w:eastAsia="Verdana" w:hAnsi="Verdana" w:cs="Verdana"/>
          <w:b/>
        </w:rPr>
        <w:t>/2022/AD</w:t>
      </w:r>
    </w:p>
    <w:p w14:paraId="59EFADAA" w14:textId="7AEDCDEE"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5AE638A9" w14:textId="77777777"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23069.154551/2022-17 </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77777777"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preço por item</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14060BE0" w:rsidR="00007609" w:rsidRDefault="00D712EA">
            <w:pPr>
              <w:spacing w:line="276" w:lineRule="auto"/>
              <w:jc w:val="both"/>
              <w:rPr>
                <w:rFonts w:ascii="Calibri" w:eastAsia="Calibri" w:hAnsi="Calibri"/>
              </w:rPr>
            </w:pPr>
            <w:r>
              <w:rPr>
                <w:rFonts w:ascii="Calibri" w:eastAsia="Calibri" w:hAnsi="Calibri"/>
                <w:color w:val="000000"/>
              </w:rPr>
              <w:t xml:space="preserve">Data da sessão: </w:t>
            </w:r>
            <w:r w:rsidR="00DB4924">
              <w:rPr>
                <w:rFonts w:ascii="Calibri" w:eastAsia="Calibri" w:hAnsi="Calibri"/>
                <w:color w:val="000000"/>
              </w:rPr>
              <w:t>30/11/2022</w:t>
            </w:r>
          </w:p>
        </w:tc>
      </w:tr>
      <w:tr w:rsidR="00007609" w14:paraId="290B6E19" w14:textId="77777777">
        <w:tc>
          <w:tcPr>
            <w:tcW w:w="9211" w:type="dxa"/>
          </w:tcPr>
          <w:p w14:paraId="58F0CD93" w14:textId="0DFAA28C"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DB4924">
              <w:rPr>
                <w:rFonts w:ascii="Calibri" w:eastAsia="Calibri" w:hAnsi="Calibri"/>
                <w:color w:val="000000"/>
              </w:rPr>
              <w:t>10h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2">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4DA936C9" w:rsidR="00007609" w:rsidRPr="00C51966" w:rsidRDefault="00D712EA" w:rsidP="00C51966">
      <w:pPr>
        <w:numPr>
          <w:ilvl w:val="1"/>
          <w:numId w:val="7"/>
        </w:numPr>
        <w:spacing w:before="120" w:after="120" w:line="276" w:lineRule="auto"/>
        <w:ind w:left="432"/>
        <w:jc w:val="both"/>
        <w:rPr>
          <w:rFonts w:cs="Arial"/>
        </w:rPr>
      </w:pPr>
      <w:r w:rsidRPr="00C51966">
        <w:rPr>
          <w:rFonts w:cs="Arial"/>
        </w:rPr>
        <w:t xml:space="preserve">O objeto da presente licitação é a escolha da proposta mais vantajosa para eventual </w:t>
      </w:r>
      <w:r w:rsidR="00820332" w:rsidRPr="00C51966">
        <w:rPr>
          <w:rFonts w:cs="Arial"/>
        </w:rPr>
        <w:t xml:space="preserve">contratação de empresa especializada na </w:t>
      </w:r>
      <w:r w:rsidR="00820332" w:rsidRPr="00C51966">
        <w:rPr>
          <w:rFonts w:cs="Arial"/>
          <w:b/>
          <w:bCs/>
        </w:rPr>
        <w:t xml:space="preserve">prestação de serviços </w:t>
      </w:r>
      <w:r w:rsidR="00F0356F" w:rsidRPr="00C51966">
        <w:rPr>
          <w:rFonts w:cs="Arial"/>
          <w:b/>
          <w:bCs/>
        </w:rPr>
        <w:t>continuados sem dedicação exclusiva de mão de obra para</w:t>
      </w:r>
      <w:r w:rsidR="00820332" w:rsidRPr="00C51966">
        <w:rPr>
          <w:rFonts w:cs="Arial"/>
          <w:b/>
          <w:bCs/>
        </w:rPr>
        <w:t xml:space="preserve"> coleta, transporte e destinação final ambientalmente adequada de lixo extraordinário</w:t>
      </w:r>
      <w:r w:rsidR="00820332" w:rsidRPr="00C51966">
        <w:rPr>
          <w:rFonts w:cs="Arial"/>
        </w:rPr>
        <w:t xml:space="preserve"> do tipo resíduo sólido</w:t>
      </w:r>
      <w:r w:rsidR="00C51966" w:rsidRPr="00C51966">
        <w:rPr>
          <w:rFonts w:cs="Arial"/>
        </w:rPr>
        <w:t xml:space="preserve"> (Classe II-A), gerados pelas atividades do Restaurante Universitário, dos Refeitórios externos e da Moradia Estudantil de Niterói, vinculados a Pró- Reitoria de Assuntos Estudantis (PROAES) da Universidade Federal Fluminense (UFF),</w:t>
      </w:r>
      <w:r w:rsidRPr="00C51966">
        <w:rPr>
          <w:rFonts w:cs="Arial"/>
        </w:rPr>
        <w:t xml:space="preserve"> conforme condições, quantidades e exigências estabelecidas neste Edital e seus anexos.</w:t>
      </w:r>
    </w:p>
    <w:p w14:paraId="39234A9C" w14:textId="77777777"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73CE89BA"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131E6">
        <w:rPr>
          <w:rFonts w:cs="Arial"/>
          <w:b/>
          <w:color w:val="000000"/>
          <w:szCs w:val="20"/>
        </w:rPr>
        <w:t>S</w:t>
      </w:r>
      <w:r>
        <w:rPr>
          <w:rFonts w:cs="Arial"/>
          <w:b/>
          <w:color w:val="000000"/>
          <w:szCs w:val="20"/>
        </w:rPr>
        <w:t xml:space="preserve"> </w:t>
      </w:r>
      <w:r w:rsidR="002131E6">
        <w:rPr>
          <w:rFonts w:cs="Arial"/>
          <w:b/>
          <w:color w:val="000000"/>
          <w:szCs w:val="20"/>
        </w:rPr>
        <w:t>RECURSOS ORÇAMENTÁRIOS</w:t>
      </w:r>
    </w:p>
    <w:p w14:paraId="79B0E9F4" w14:textId="02B12CF9" w:rsidR="002131E6" w:rsidRDefault="002131E6" w:rsidP="002131E6">
      <w:pPr>
        <w:pStyle w:val="PADRO"/>
        <w:keepNext w:val="0"/>
        <w:widowControl/>
        <w:numPr>
          <w:ilvl w:val="1"/>
          <w:numId w:val="9"/>
        </w:numPr>
        <w:shd w:val="clear" w:color="auto" w:fill="auto"/>
        <w:spacing w:before="120" w:after="120"/>
        <w:rPr>
          <w:rFonts w:ascii="Verdana" w:hAnsi="Verdana" w:cs="Arial"/>
          <w:szCs w:val="20"/>
        </w:rPr>
      </w:pPr>
      <w:bookmarkStart w:id="0" w:name="_Hlk97023241"/>
      <w:r>
        <w:rPr>
          <w:rFonts w:ascii="Verdana" w:hAnsi="Verdana" w:cs="Arial"/>
          <w:szCs w:val="20"/>
        </w:rPr>
        <w:t xml:space="preserve">As despesas para atender a esta licitação </w:t>
      </w:r>
      <w:bookmarkEnd w:id="0"/>
      <w:r>
        <w:rPr>
          <w:rFonts w:ascii="Verdana" w:hAnsi="Verdana" w:cs="Arial"/>
          <w:szCs w:val="20"/>
        </w:rPr>
        <w:t xml:space="preserve">serão indicadas quando da homologação do procedimento licitatório, conforme despacho PLOR/PLAN SEI nº </w:t>
      </w:r>
      <w:r>
        <w:rPr>
          <w:rFonts w:ascii="Calibri" w:eastAsia="SimSun" w:hAnsi="Calibri" w:cs="Calibri"/>
          <w:b/>
          <w:bCs/>
          <w:color w:val="000000"/>
          <w:sz w:val="21"/>
          <w:szCs w:val="21"/>
        </w:rPr>
        <w:t xml:space="preserve">0787370 </w:t>
      </w:r>
      <w:r>
        <w:rPr>
          <w:rFonts w:ascii="Calibri" w:eastAsia="SimSun" w:hAnsi="Calibri" w:cs="Calibri"/>
          <w:color w:val="000000"/>
          <w:sz w:val="21"/>
          <w:szCs w:val="21"/>
        </w:rPr>
        <w:t>(</w:t>
      </w:r>
      <w:r w:rsidR="005571FE" w:rsidRPr="005571FE">
        <w:rPr>
          <w:rFonts w:ascii="Verdana" w:hAnsi="Verdana"/>
          <w:szCs w:val="20"/>
        </w:rPr>
        <w:t>https://sei.uff.br/sei/controlador.php?acao=procedimento_trabalhar&amp;id_procedimento=788760&amp;id_documento=858973</w:t>
      </w:r>
      <w:r>
        <w:rPr>
          <w:rFonts w:ascii="Verdana" w:hAnsi="Verdana"/>
          <w:szCs w:val="20"/>
        </w:rPr>
        <w:t>).</w:t>
      </w:r>
    </w:p>
    <w:p w14:paraId="5586871A" w14:textId="77777777" w:rsidR="002131E6" w:rsidRDefault="002131E6" w:rsidP="002131E6">
      <w:pPr>
        <w:spacing w:before="120" w:after="120" w:line="276" w:lineRule="auto"/>
        <w:ind w:left="425"/>
        <w:jc w:val="both"/>
        <w:rPr>
          <w:rFonts w:cs="Arial"/>
          <w:b/>
          <w:color w:val="000000"/>
          <w:szCs w:val="20"/>
        </w:rPr>
      </w:pP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 xml:space="preserve">que estejam sob falência, concurso de credores ou insolvência, em processo de </w:t>
      </w:r>
      <w:r>
        <w:rPr>
          <w:rFonts w:cs="Arial"/>
          <w:color w:val="000000"/>
          <w:szCs w:val="20"/>
        </w:rPr>
        <w:lastRenderedPageBreak/>
        <w:t>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lastRenderedPageBreak/>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5A66DBC5" w14:textId="77777777" w:rsidR="00007609" w:rsidRDefault="00007609">
      <w:pPr>
        <w:spacing w:before="120" w:after="120" w:line="276" w:lineRule="auto"/>
        <w:ind w:left="425"/>
        <w:jc w:val="both"/>
        <w:rPr>
          <w:color w:val="000000"/>
        </w:rPr>
      </w:pP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77777777" w:rsidR="00007609" w:rsidRDefault="00D712EA">
      <w:pPr>
        <w:numPr>
          <w:ilvl w:val="2"/>
          <w:numId w:val="9"/>
        </w:numPr>
        <w:spacing w:before="120" w:after="120" w:line="276" w:lineRule="auto"/>
        <w:ind w:left="1712"/>
        <w:jc w:val="both"/>
        <w:rPr>
          <w:rFonts w:cs="Arial"/>
          <w:color w:val="000000"/>
          <w:szCs w:val="20"/>
        </w:rPr>
      </w:pPr>
      <w:r>
        <w:rPr>
          <w:iCs/>
        </w:rPr>
        <w:t>Valor unitário e total do item;</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w:t>
      </w:r>
      <w:r>
        <w:lastRenderedPageBreak/>
        <w:t>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w:t>
      </w:r>
      <w:r>
        <w:rPr>
          <w:color w:val="000000"/>
        </w:rPr>
        <w:lastRenderedPageBreak/>
        <w:t>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77777777" w:rsidR="00007609" w:rsidRDefault="00D712EA">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77777777"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Default="00D712EA">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lastRenderedPageBreak/>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4"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w:t>
      </w:r>
      <w:r>
        <w:lastRenderedPageBreak/>
        <w:t>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deverá atender às condições exigidas </w:t>
      </w:r>
      <w:r>
        <w:rPr>
          <w:rFonts w:cs="Arial"/>
          <w:color w:val="000000"/>
          <w:szCs w:val="20"/>
        </w:rPr>
        <w:lastRenderedPageBreak/>
        <w:t>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7777777" w:rsidR="00007609" w:rsidRDefault="00D712EA">
      <w:pPr>
        <w:numPr>
          <w:ilvl w:val="2"/>
          <w:numId w:val="12"/>
        </w:numP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79AC6E12" w14:textId="77777777" w:rsidR="00464E00" w:rsidRPr="00464E00" w:rsidRDefault="00464E00" w:rsidP="00464E00">
      <w:pPr>
        <w:numPr>
          <w:ilvl w:val="3"/>
          <w:numId w:val="12"/>
        </w:numPr>
        <w:spacing w:before="120" w:after="120" w:line="276" w:lineRule="auto"/>
        <w:ind w:hanging="720"/>
        <w:jc w:val="both"/>
        <w:rPr>
          <w:rFonts w:cs="Arial"/>
          <w:color w:val="000000"/>
          <w:szCs w:val="20"/>
        </w:rPr>
      </w:pPr>
      <w:r w:rsidRPr="00464E00">
        <w:rPr>
          <w:rFonts w:cs="Arial"/>
          <w:color w:val="000000"/>
          <w:szCs w:val="20"/>
        </w:rPr>
        <w:t xml:space="preserve">Apresentar Atestado de Capacidade Técnica, expedido por pessoa de direito público ou privado, o qual deverá comprovar que já executou contrato com no </w:t>
      </w:r>
      <w:r w:rsidRPr="00464E00">
        <w:rPr>
          <w:rFonts w:cs="Arial"/>
          <w:b/>
          <w:bCs/>
          <w:color w:val="000000"/>
          <w:szCs w:val="20"/>
        </w:rPr>
        <w:t xml:space="preserve">mínimo de 50% (cinquenta por cento) do número de contêineres a serem contratados, ou seja 3.000 (três mil) contêineres/anual </w:t>
      </w:r>
      <w:r w:rsidRPr="00464E00">
        <w:rPr>
          <w:rFonts w:cs="Arial"/>
          <w:color w:val="000000"/>
          <w:szCs w:val="20"/>
        </w:rPr>
        <w:t xml:space="preserve">de serviços com características compatíveis com o objeto desta licitação (lixo extraordinário) descrito no presente Termo de Referência; </w:t>
      </w:r>
    </w:p>
    <w:p w14:paraId="1405F5BA" w14:textId="77777777" w:rsidR="00007609" w:rsidRDefault="00D712EA">
      <w:pPr>
        <w:numPr>
          <w:ilvl w:val="3"/>
          <w:numId w:val="12"/>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43B08C67" w14:textId="77777777" w:rsidR="00007609" w:rsidRDefault="00D712EA">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67072F38" w14:textId="77777777" w:rsidR="00007609" w:rsidRDefault="00D712EA">
      <w:pPr>
        <w:numPr>
          <w:ilvl w:val="3"/>
          <w:numId w:val="12"/>
        </w:numPr>
        <w:spacing w:before="120" w:after="120" w:line="276" w:lineRule="auto"/>
        <w:ind w:hanging="720"/>
        <w:jc w:val="both"/>
        <w:rPr>
          <w:iCs/>
        </w:rPr>
      </w:pPr>
      <w:bookmarkStart w:id="7" w:name="_heading=h.4d34og8" w:colFirst="0" w:colLast="0"/>
      <w:bookmarkEnd w:id="7"/>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9AB7573" w14:textId="618E7638"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315A2241" w14:textId="77777777" w:rsidR="00B25B6B" w:rsidRDefault="00B25B6B" w:rsidP="00B25B6B">
      <w:pPr>
        <w:spacing w:before="120" w:after="120" w:line="276" w:lineRule="auto"/>
        <w:ind w:left="2751"/>
        <w:jc w:val="both"/>
      </w:pPr>
    </w:p>
    <w:p w14:paraId="61C58B27" w14:textId="77777777" w:rsidR="00007609" w:rsidRDefault="00D712EA">
      <w:pPr>
        <w:numPr>
          <w:ilvl w:val="2"/>
          <w:numId w:val="12"/>
        </w:numPr>
        <w:spacing w:before="120" w:after="120" w:line="276" w:lineRule="auto"/>
        <w:jc w:val="both"/>
        <w:rPr>
          <w:b/>
          <w:bCs/>
          <w:u w:val="single"/>
        </w:rPr>
      </w:pPr>
      <w:r>
        <w:rPr>
          <w:b/>
          <w:bCs/>
          <w:u w:val="single"/>
          <w:lang w:val="en-US" w:eastAsia="zh-CN"/>
        </w:rPr>
        <w:t>Para Qualificação Técnico-Operacional:</w:t>
      </w:r>
    </w:p>
    <w:p w14:paraId="78BD4F99" w14:textId="77777777" w:rsidR="00986907" w:rsidRDefault="002C7DFC" w:rsidP="002C7DFC">
      <w:pPr>
        <w:numPr>
          <w:ilvl w:val="3"/>
          <w:numId w:val="12"/>
        </w:numPr>
        <w:spacing w:before="120" w:after="120" w:line="276" w:lineRule="auto"/>
        <w:ind w:hanging="720"/>
        <w:jc w:val="both"/>
      </w:pPr>
      <w:r w:rsidRPr="002C7DFC">
        <w:t>Apresentar Registro ou inscrição da empresa licitante na entidade profissional responsável habilitada como CREA, CRQ, CRBIO ou outras</w:t>
      </w:r>
    </w:p>
    <w:p w14:paraId="45232635" w14:textId="77777777" w:rsidR="00986907" w:rsidRPr="00986907" w:rsidRDefault="00986907" w:rsidP="00986907">
      <w:pPr>
        <w:numPr>
          <w:ilvl w:val="4"/>
          <w:numId w:val="12"/>
        </w:numPr>
        <w:spacing w:before="120" w:after="120" w:line="276" w:lineRule="auto"/>
        <w:jc w:val="both"/>
      </w:pPr>
      <w:r w:rsidRPr="00986907">
        <w:t xml:space="preserve">A CONTRATADA deverá providenciar a emissão e quitação de Anotação de Responsabilidade Técnica – ART específica para o serviço, ou outras a depender do Conselho Profissional. </w:t>
      </w:r>
    </w:p>
    <w:p w14:paraId="5ABB1C17" w14:textId="01895E4B" w:rsidR="0000015B" w:rsidRPr="0000015B" w:rsidRDefault="0000015B" w:rsidP="0000015B">
      <w:pPr>
        <w:numPr>
          <w:ilvl w:val="3"/>
          <w:numId w:val="12"/>
        </w:numPr>
        <w:spacing w:before="120" w:after="120" w:line="276" w:lineRule="auto"/>
        <w:ind w:hanging="720"/>
        <w:jc w:val="both"/>
      </w:pPr>
      <w:r w:rsidRPr="0000015B">
        <w:t xml:space="preserve">Apresentar a Licença expedida pelo INEA/RJ para atividades de coleta e transporte Rodoviário de Resíduos Perigosos (Classe I) e não perigosos (Classe II-A e II-B); </w:t>
      </w:r>
    </w:p>
    <w:p w14:paraId="4A1DC13C" w14:textId="03E8159A" w:rsidR="0000015B" w:rsidRPr="0000015B" w:rsidRDefault="0000015B" w:rsidP="0000015B">
      <w:pPr>
        <w:numPr>
          <w:ilvl w:val="3"/>
          <w:numId w:val="12"/>
        </w:numPr>
        <w:spacing w:before="120" w:after="120" w:line="276" w:lineRule="auto"/>
        <w:ind w:hanging="720"/>
        <w:jc w:val="both"/>
      </w:pPr>
      <w:r w:rsidRPr="0000015B">
        <w:lastRenderedPageBreak/>
        <w:t xml:space="preserve">Apresentar o Certificado de Credenciamento expedido pela CLIN, com base no disposto do art. 8 da Lei do Município de Niterói n° 1.212, de 21 de setembro de 1993, para execução dos serviços de coleta e transporte dos resíduos especificados no objeto (Lixo Extraordinário - resíduo Classe II A), ou ainda Declaração que em caso de ser habilitada, apresentará até a data da assinatura do Termo de Contrato a Certificação pela CLIN; </w:t>
      </w:r>
    </w:p>
    <w:p w14:paraId="30944849" w14:textId="0AE03C4D" w:rsidR="0000015B" w:rsidRPr="0000015B" w:rsidRDefault="0000015B" w:rsidP="0000015B">
      <w:pPr>
        <w:numPr>
          <w:ilvl w:val="3"/>
          <w:numId w:val="12"/>
        </w:numPr>
        <w:spacing w:before="120" w:after="120" w:line="276" w:lineRule="auto"/>
        <w:ind w:hanging="720"/>
        <w:jc w:val="both"/>
      </w:pPr>
      <w:r w:rsidRPr="0000015B">
        <w:t xml:space="preserve">Apresentar a Licença de Operação (LO) emitida pelo INEA para operar em aterro sanitário de acordo com os resíduos não perigosos, tipo A-II, podendo ser em nome da Licitante ou de subcontratada. Neste caso, apresentar cópia do Contrato de Prestação de Serviços entre as partes (Tratamento e destinação final de resíduos entre a licitante e subcontratada); </w:t>
      </w:r>
    </w:p>
    <w:p w14:paraId="7F340A95" w14:textId="383A9C92" w:rsidR="00FB13EA" w:rsidRPr="00FB13EA" w:rsidRDefault="00FB13EA" w:rsidP="00FB13EA">
      <w:pPr>
        <w:numPr>
          <w:ilvl w:val="2"/>
          <w:numId w:val="12"/>
        </w:numPr>
        <w:spacing w:before="120" w:after="120" w:line="276" w:lineRule="auto"/>
        <w:jc w:val="both"/>
        <w:rPr>
          <w:color w:val="000000"/>
        </w:rPr>
      </w:pPr>
      <w:bookmarkStart w:id="8" w:name="_heading=h.2s8eyo1" w:colFirst="0" w:colLast="0"/>
      <w:bookmarkEnd w:id="8"/>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2B3B687E" w:rsidR="00FB13EA" w:rsidRPr="00F34665" w:rsidRDefault="00FB13EA" w:rsidP="00FB13EA">
      <w:pPr>
        <w:numPr>
          <w:ilvl w:val="3"/>
          <w:numId w:val="12"/>
        </w:numPr>
        <w:spacing w:before="120" w:after="120" w:line="276" w:lineRule="auto"/>
        <w:ind w:hanging="720"/>
        <w:jc w:val="both"/>
        <w:rPr>
          <w:iCs/>
          <w:highlight w:val="yellow"/>
        </w:rPr>
      </w:pPr>
      <w:r w:rsidRPr="00F34665">
        <w:rPr>
          <w:iCs/>
          <w:highlight w:val="yellow"/>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F34665">
        <w:rPr>
          <w:b/>
          <w:bCs/>
          <w:iCs/>
          <w:highlight w:val="yellow"/>
        </w:rPr>
        <w:t>constará na propostas</w:t>
      </w:r>
      <w:r w:rsidRPr="00F34665">
        <w:rPr>
          <w:iCs/>
          <w:highlight w:val="yellow"/>
        </w:rPr>
        <w:t>, conforme modelo 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 xml:space="preserve">Nos itens não exclusivos a microempresas e empresas de pequeno porte, em havendo  inabilitação, haverá nova verificação, pelo sistema, da eventual ocorrência do empate ficto, previsto nos </w:t>
      </w:r>
      <w:r>
        <w:rPr>
          <w:color w:val="000000"/>
        </w:rPr>
        <w:lastRenderedPageBreak/>
        <w:t>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lastRenderedPageBreak/>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32CAA6DD"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6B66206C" w:rsidR="00007609" w:rsidRDefault="00D712EA">
      <w:pPr>
        <w:numPr>
          <w:ilvl w:val="2"/>
          <w:numId w:val="3"/>
        </w:numPr>
        <w:spacing w:before="120" w:after="120" w:line="276" w:lineRule="auto"/>
        <w:jc w:val="both"/>
        <w:rPr>
          <w:color w:val="000000"/>
        </w:rPr>
      </w:pPr>
      <w:r>
        <w:rPr>
          <w:color w:val="000000"/>
        </w:rPr>
        <w:t>ANEXO I</w:t>
      </w:r>
      <w:r w:rsidR="00E61AEC">
        <w:rPr>
          <w:color w:val="000000"/>
        </w:rPr>
        <w:t>-A</w:t>
      </w:r>
      <w:r>
        <w:rPr>
          <w:color w:val="000000"/>
        </w:rPr>
        <w:t xml:space="preserve"> – Planilha de Formação de Custos</w:t>
      </w:r>
    </w:p>
    <w:p w14:paraId="47F6C0AD" w14:textId="1C486AAD" w:rsidR="00E61AEC" w:rsidRDefault="00E61AEC">
      <w:pPr>
        <w:numPr>
          <w:ilvl w:val="2"/>
          <w:numId w:val="3"/>
        </w:numPr>
        <w:spacing w:before="120" w:after="120" w:line="276" w:lineRule="auto"/>
        <w:jc w:val="both"/>
        <w:rPr>
          <w:color w:val="000000"/>
        </w:rPr>
      </w:pPr>
      <w:r>
        <w:rPr>
          <w:color w:val="000000"/>
        </w:rPr>
        <w:t>ANEXO I-B – Locais de Execução de Serviço</w:t>
      </w:r>
    </w:p>
    <w:p w14:paraId="21313A87" w14:textId="60C3FEAB" w:rsidR="00E61AEC" w:rsidRDefault="00E61AEC">
      <w:pPr>
        <w:numPr>
          <w:ilvl w:val="2"/>
          <w:numId w:val="3"/>
        </w:numPr>
        <w:spacing w:before="120" w:after="120" w:line="276" w:lineRule="auto"/>
        <w:jc w:val="both"/>
        <w:rPr>
          <w:color w:val="000000"/>
        </w:rPr>
      </w:pPr>
      <w:r>
        <w:rPr>
          <w:color w:val="000000"/>
        </w:rPr>
        <w:t>ANEXO I-C – Instrumento de Medição de Resultado</w:t>
      </w:r>
    </w:p>
    <w:p w14:paraId="5A0DBDC9" w14:textId="6F7AC634" w:rsidR="00D6606D" w:rsidRDefault="00D6606D">
      <w:pPr>
        <w:numPr>
          <w:ilvl w:val="2"/>
          <w:numId w:val="3"/>
        </w:numPr>
        <w:spacing w:before="120" w:after="120" w:line="276" w:lineRule="auto"/>
        <w:jc w:val="both"/>
        <w:rPr>
          <w:color w:val="000000"/>
        </w:rPr>
      </w:pPr>
      <w:r>
        <w:rPr>
          <w:color w:val="000000"/>
        </w:rPr>
        <w:lastRenderedPageBreak/>
        <w:t>ANEXO II – Minuta de Termo de Contrato</w:t>
      </w:r>
    </w:p>
    <w:p w14:paraId="0A57AE86" w14:textId="77777777" w:rsidR="00007609" w:rsidRDefault="00D712EA">
      <w:pPr>
        <w:numPr>
          <w:ilvl w:val="2"/>
          <w:numId w:val="3"/>
        </w:numPr>
        <w:spacing w:before="120" w:after="120" w:line="276" w:lineRule="auto"/>
        <w:jc w:val="both"/>
        <w:rPr>
          <w:color w:val="000000"/>
        </w:rPr>
      </w:pPr>
      <w:r>
        <w:rPr>
          <w:color w:val="000000"/>
        </w:rPr>
        <w:t>ANEXO III – Modelo de Proposta, Dispensa de Vistoria</w:t>
      </w:r>
    </w:p>
    <w:p w14:paraId="60CF10F6" w14:textId="77777777" w:rsidR="00007609" w:rsidRDefault="00D712EA">
      <w:pPr>
        <w:numPr>
          <w:ilvl w:val="2"/>
          <w:numId w:val="3"/>
        </w:numPr>
        <w:spacing w:before="120" w:after="120" w:line="276" w:lineRule="auto"/>
        <w:jc w:val="both"/>
        <w:rPr>
          <w:color w:val="000000"/>
        </w:rPr>
      </w:pPr>
      <w:r>
        <w:rPr>
          <w:color w:val="000000"/>
        </w:rPr>
        <w:t>ANEXO IV – Modelo Declaração de Vistoria</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14552B88" w:rsidR="00E71E4B" w:rsidRDefault="00D712EA" w:rsidP="00E71E4B">
      <w:pPr>
        <w:spacing w:before="120" w:after="120" w:line="276" w:lineRule="auto"/>
        <w:jc w:val="center"/>
        <w:rPr>
          <w:color w:val="000000"/>
        </w:rPr>
      </w:pPr>
      <w:r>
        <w:rPr>
          <w:color w:val="000000"/>
        </w:rPr>
        <w:t xml:space="preserve">Niterói, </w:t>
      </w:r>
      <w:r w:rsidR="00EE1033">
        <w:rPr>
          <w:color w:val="000000"/>
        </w:rPr>
        <w:t>04 de novembro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D761" w14:textId="77777777" w:rsidR="00776A25" w:rsidRDefault="00776A25">
      <w:r>
        <w:separator/>
      </w:r>
    </w:p>
  </w:endnote>
  <w:endnote w:type="continuationSeparator" w:id="0">
    <w:p w14:paraId="06383CA6" w14:textId="77777777" w:rsidR="00776A25" w:rsidRDefault="007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default"/>
  </w:font>
  <w:font w:name="Arial Unicode MS">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23F9" w14:textId="77777777" w:rsidR="00776A25" w:rsidRDefault="00776A25">
      <w:r>
        <w:separator/>
      </w:r>
    </w:p>
  </w:footnote>
  <w:footnote w:type="continuationSeparator" w:id="0">
    <w:p w14:paraId="73C601DB" w14:textId="77777777" w:rsidR="00776A25" w:rsidRDefault="0077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77777777"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23069.154551/2022-17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15:restartNumberingAfterBreak="0">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num w:numId="1" w16cid:durableId="1408768743">
    <w:abstractNumId w:val="13"/>
  </w:num>
  <w:num w:numId="2" w16cid:durableId="11958450">
    <w:abstractNumId w:val="8"/>
  </w:num>
  <w:num w:numId="3" w16cid:durableId="437483475">
    <w:abstractNumId w:val="1"/>
  </w:num>
  <w:num w:numId="4" w16cid:durableId="746420313">
    <w:abstractNumId w:val="2"/>
  </w:num>
  <w:num w:numId="5" w16cid:durableId="1858693548">
    <w:abstractNumId w:val="10"/>
  </w:num>
  <w:num w:numId="6" w16cid:durableId="1810709468">
    <w:abstractNumId w:val="0"/>
  </w:num>
  <w:num w:numId="7" w16cid:durableId="428623193">
    <w:abstractNumId w:val="3"/>
  </w:num>
  <w:num w:numId="8" w16cid:durableId="1922177939">
    <w:abstractNumId w:val="11"/>
  </w:num>
  <w:num w:numId="9" w16cid:durableId="1775327030">
    <w:abstractNumId w:val="5"/>
  </w:num>
  <w:num w:numId="10" w16cid:durableId="2011103506">
    <w:abstractNumId w:val="7"/>
  </w:num>
  <w:num w:numId="11" w16cid:durableId="680934745">
    <w:abstractNumId w:val="12"/>
  </w:num>
  <w:num w:numId="12" w16cid:durableId="563370440">
    <w:abstractNumId w:val="9"/>
  </w:num>
  <w:num w:numId="13" w16cid:durableId="1247805709">
    <w:abstractNumId w:val="6"/>
  </w:num>
  <w:num w:numId="14" w16cid:durableId="750735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015B"/>
    <w:rsid w:val="00007609"/>
    <w:rsid w:val="00072202"/>
    <w:rsid w:val="000829EF"/>
    <w:rsid w:val="00106ABC"/>
    <w:rsid w:val="001149D7"/>
    <w:rsid w:val="00136C33"/>
    <w:rsid w:val="00155286"/>
    <w:rsid w:val="00166EB1"/>
    <w:rsid w:val="00176627"/>
    <w:rsid w:val="002131E6"/>
    <w:rsid w:val="002238BC"/>
    <w:rsid w:val="00282968"/>
    <w:rsid w:val="002C7DFC"/>
    <w:rsid w:val="002E5A2C"/>
    <w:rsid w:val="00336508"/>
    <w:rsid w:val="003540E9"/>
    <w:rsid w:val="00360F70"/>
    <w:rsid w:val="00372622"/>
    <w:rsid w:val="0037283B"/>
    <w:rsid w:val="0038124B"/>
    <w:rsid w:val="0039357F"/>
    <w:rsid w:val="003B7BEF"/>
    <w:rsid w:val="003F53A1"/>
    <w:rsid w:val="00407AA7"/>
    <w:rsid w:val="00464E00"/>
    <w:rsid w:val="004773D0"/>
    <w:rsid w:val="0048682B"/>
    <w:rsid w:val="004E6B15"/>
    <w:rsid w:val="005302E8"/>
    <w:rsid w:val="005571FE"/>
    <w:rsid w:val="005C0179"/>
    <w:rsid w:val="005F035C"/>
    <w:rsid w:val="006623E6"/>
    <w:rsid w:val="006642BE"/>
    <w:rsid w:val="006A7714"/>
    <w:rsid w:val="007112E8"/>
    <w:rsid w:val="00713D4E"/>
    <w:rsid w:val="00717A2E"/>
    <w:rsid w:val="00741426"/>
    <w:rsid w:val="007469BB"/>
    <w:rsid w:val="0075114B"/>
    <w:rsid w:val="00754A13"/>
    <w:rsid w:val="00756156"/>
    <w:rsid w:val="00771B07"/>
    <w:rsid w:val="00772E1F"/>
    <w:rsid w:val="00776A25"/>
    <w:rsid w:val="00782E13"/>
    <w:rsid w:val="007B1F50"/>
    <w:rsid w:val="007F3AEF"/>
    <w:rsid w:val="00812605"/>
    <w:rsid w:val="00820332"/>
    <w:rsid w:val="00840513"/>
    <w:rsid w:val="0084372D"/>
    <w:rsid w:val="00865759"/>
    <w:rsid w:val="00867408"/>
    <w:rsid w:val="008754E1"/>
    <w:rsid w:val="00881927"/>
    <w:rsid w:val="008D0B13"/>
    <w:rsid w:val="008F109A"/>
    <w:rsid w:val="008F2678"/>
    <w:rsid w:val="00986907"/>
    <w:rsid w:val="00A21960"/>
    <w:rsid w:val="00A37332"/>
    <w:rsid w:val="00A42612"/>
    <w:rsid w:val="00A9441F"/>
    <w:rsid w:val="00AD1DE8"/>
    <w:rsid w:val="00AF3821"/>
    <w:rsid w:val="00AF588F"/>
    <w:rsid w:val="00AF691E"/>
    <w:rsid w:val="00B163C5"/>
    <w:rsid w:val="00B25B6B"/>
    <w:rsid w:val="00B402F3"/>
    <w:rsid w:val="00B4146C"/>
    <w:rsid w:val="00B546D1"/>
    <w:rsid w:val="00B85F13"/>
    <w:rsid w:val="00BB044E"/>
    <w:rsid w:val="00C05AD3"/>
    <w:rsid w:val="00C40635"/>
    <w:rsid w:val="00C51966"/>
    <w:rsid w:val="00C534ED"/>
    <w:rsid w:val="00C64D01"/>
    <w:rsid w:val="00C8004E"/>
    <w:rsid w:val="00C94BD2"/>
    <w:rsid w:val="00CA0289"/>
    <w:rsid w:val="00CB1120"/>
    <w:rsid w:val="00D01D08"/>
    <w:rsid w:val="00D42A89"/>
    <w:rsid w:val="00D6083D"/>
    <w:rsid w:val="00D6606D"/>
    <w:rsid w:val="00D712EA"/>
    <w:rsid w:val="00DA38F3"/>
    <w:rsid w:val="00DB3DF2"/>
    <w:rsid w:val="00DB4924"/>
    <w:rsid w:val="00DE7014"/>
    <w:rsid w:val="00E27215"/>
    <w:rsid w:val="00E61AEC"/>
    <w:rsid w:val="00E664E0"/>
    <w:rsid w:val="00E71E4B"/>
    <w:rsid w:val="00E73470"/>
    <w:rsid w:val="00E84D66"/>
    <w:rsid w:val="00EA5C79"/>
    <w:rsid w:val="00ED53F4"/>
    <w:rsid w:val="00ED561D"/>
    <w:rsid w:val="00EE1033"/>
    <w:rsid w:val="00F0356F"/>
    <w:rsid w:val="00F34665"/>
    <w:rsid w:val="00F56F33"/>
    <w:rsid w:val="00F67D17"/>
    <w:rsid w:val="00FB13EA"/>
    <w:rsid w:val="00FB6052"/>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15:docId w15:val="{0C148EA4-4E93-42C2-9ACF-20F17E3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left w:w="115"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9852</Words>
  <Characters>53202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96</cp:revision>
  <dcterms:created xsi:type="dcterms:W3CDTF">2020-03-20T20:31:00Z</dcterms:created>
  <dcterms:modified xsi:type="dcterms:W3CDTF">2022-11-11T14:50:00Z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