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1952" w14:textId="77777777" w:rsidR="00703EDB" w:rsidRPr="008F3E20" w:rsidRDefault="00D13DC6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CE681B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08721E06" w14:textId="77777777" w:rsidR="00D20316" w:rsidRDefault="00D20316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b w:val="0"/>
          <w:sz w:val="20"/>
        </w:rPr>
      </w:pPr>
    </w:p>
    <w:p w14:paraId="1A407D69" w14:textId="2B6EB355" w:rsidR="00703EDB" w:rsidRPr="008F3E20" w:rsidRDefault="00D20316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ANEXO V - </w:t>
      </w:r>
      <w:r w:rsidR="00703EDB" w:rsidRPr="008F3E20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8F3E20">
        <w:rPr>
          <w:rFonts w:asciiTheme="minorHAnsi" w:hAnsiTheme="minorHAnsi" w:cstheme="minorHAnsi"/>
          <w:b w:val="0"/>
          <w:sz w:val="20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</w:rPr>
        <w:t>2</w:t>
      </w:r>
      <w:r>
        <w:rPr>
          <w:rFonts w:asciiTheme="minorHAnsi" w:hAnsiTheme="minorHAnsi" w:cstheme="minorHAnsi"/>
          <w:b w:val="0"/>
          <w:sz w:val="20"/>
        </w:rPr>
        <w:t>1</w:t>
      </w:r>
      <w:r w:rsidR="00703EDB" w:rsidRPr="008F3E20">
        <w:rPr>
          <w:rFonts w:asciiTheme="minorHAnsi" w:hAnsiTheme="minorHAnsi" w:cstheme="minorHAnsi"/>
          <w:b w:val="0"/>
          <w:sz w:val="20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</w:rPr>
        <w:t>AD</w:t>
      </w:r>
      <w:r w:rsidR="00703EDB" w:rsidRPr="008F3E20">
        <w:rPr>
          <w:rFonts w:asciiTheme="minorHAnsi" w:hAnsiTheme="minorHAnsi" w:cstheme="minorHAnsi"/>
          <w:b w:val="0"/>
          <w:sz w:val="20"/>
        </w:rPr>
        <w:t xml:space="preserve"> </w:t>
      </w:r>
    </w:p>
    <w:p w14:paraId="3717E090" w14:textId="77777777" w:rsidR="00703EDB" w:rsidRPr="008F3E20" w:rsidRDefault="00703EDB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CE681B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366A99AE" w:rsidR="00703EDB" w:rsidRPr="008F3E20" w:rsidRDefault="00703EDB" w:rsidP="00CE681B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</w:t>
      </w:r>
      <w:r w:rsidR="00D20316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76EDF849" w14:textId="212489A2" w:rsidR="00703EDB" w:rsidRPr="008F3E20" w:rsidRDefault="00703EDB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094CE1" w:rsidRPr="00094CE1">
        <w:rPr>
          <w:rFonts w:ascii="Verdana" w:hAnsi="Verdana"/>
          <w:sz w:val="16"/>
          <w:szCs w:val="16"/>
        </w:rPr>
        <w:t>23069.168173/2021-78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FD2AF7" w:rsidRPr="00FD2AF7">
        <w:rPr>
          <w:rFonts w:asciiTheme="minorHAnsi" w:hAnsiTheme="minorHAnsi" w:cstheme="minorHAnsi"/>
          <w:bCs/>
          <w:color w:val="FF0000"/>
          <w:sz w:val="20"/>
          <w:u w:val="none"/>
        </w:rPr>
        <w:t>85</w:t>
      </w:r>
      <w:r w:rsidR="00063441" w:rsidRPr="00FD2AF7">
        <w:rPr>
          <w:rFonts w:asciiTheme="minorHAnsi" w:hAnsiTheme="minorHAnsi" w:cstheme="minorHAnsi"/>
          <w:bCs/>
          <w:color w:val="FF0000"/>
          <w:sz w:val="20"/>
          <w:u w:val="none"/>
        </w:rPr>
        <w:t>/20</w:t>
      </w:r>
      <w:r w:rsidR="008F3E20" w:rsidRPr="00FD2AF7">
        <w:rPr>
          <w:rFonts w:asciiTheme="minorHAnsi" w:hAnsiTheme="minorHAnsi" w:cstheme="minorHAnsi"/>
          <w:bCs/>
          <w:color w:val="FF0000"/>
          <w:sz w:val="20"/>
          <w:u w:val="none"/>
        </w:rPr>
        <w:t>2</w:t>
      </w:r>
      <w:r w:rsidR="00D20316" w:rsidRPr="00FD2AF7">
        <w:rPr>
          <w:rFonts w:asciiTheme="minorHAnsi" w:hAnsiTheme="minorHAnsi" w:cstheme="minorHAnsi"/>
          <w:bCs/>
          <w:color w:val="FF0000"/>
          <w:sz w:val="20"/>
          <w:u w:val="none"/>
        </w:rPr>
        <w:t>1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8F3E20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por Sistema de Registro de Preços,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com fundamento na Lei 10.510/2002, Decreto nº 3.555/2000,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 do Decreto nº 7.892, de 23 de janeiro de 2013,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70946AF6" w14:textId="0F794FE7" w:rsidR="00EC46B1" w:rsidRDefault="00EC46B1" w:rsidP="00EC46B1">
      <w:pPr>
        <w:pStyle w:val="Default"/>
        <w:keepNext/>
        <w:keepLines/>
        <w:numPr>
          <w:ilvl w:val="1"/>
          <w:numId w:val="2"/>
        </w:numPr>
        <w:suppressLineNumbers/>
        <w:tabs>
          <w:tab w:val="clear" w:pos="1065"/>
        </w:tabs>
        <w:suppressAutoHyphens/>
        <w:spacing w:after="169" w:line="360" w:lineRule="auto"/>
        <w:ind w:left="426"/>
        <w:contextualSpacing/>
        <w:jc w:val="both"/>
        <w:rPr>
          <w:rFonts w:asciiTheme="minorHAnsi" w:eastAsiaTheme="majorEastAsia" w:hAnsiTheme="minorHAnsi" w:cs="Arial"/>
          <w:iCs/>
          <w:color w:val="auto"/>
          <w:sz w:val="20"/>
          <w:szCs w:val="20"/>
        </w:rPr>
      </w:pPr>
      <w:r>
        <w:rPr>
          <w:rFonts w:asciiTheme="minorHAnsi" w:eastAsiaTheme="majorEastAsia" w:hAnsiTheme="minorHAnsi"/>
          <w:iCs/>
          <w:color w:val="auto"/>
          <w:sz w:val="20"/>
          <w:szCs w:val="20"/>
        </w:rPr>
        <w:t>Eventual c</w:t>
      </w:r>
      <w:r w:rsidRPr="00C4599E">
        <w:rPr>
          <w:rFonts w:asciiTheme="minorHAnsi" w:eastAsiaTheme="majorEastAsia" w:hAnsiTheme="minorHAnsi" w:cs="Arial"/>
          <w:iCs/>
          <w:color w:val="auto"/>
          <w:sz w:val="20"/>
          <w:szCs w:val="20"/>
        </w:rPr>
        <w:t xml:space="preserve">ontratação de empresa especializada na prestação de serviços de reforma e manutenção de bens móveis, com fornecimento de materiais, e higienização de cadeiras e sofás, visando ao atendimento das demandas </w:t>
      </w:r>
      <w:r>
        <w:rPr>
          <w:rFonts w:asciiTheme="minorHAnsi" w:eastAsiaTheme="majorEastAsia" w:hAnsiTheme="minorHAnsi"/>
          <w:iCs/>
          <w:color w:val="auto"/>
          <w:sz w:val="20"/>
          <w:szCs w:val="20"/>
        </w:rPr>
        <w:t>da Universidade Federal Fluminense</w:t>
      </w:r>
      <w:r w:rsidRPr="00C4599E">
        <w:rPr>
          <w:rFonts w:asciiTheme="minorHAnsi" w:eastAsiaTheme="majorEastAsia" w:hAnsiTheme="minorHAnsi" w:cs="Arial"/>
          <w:iCs/>
          <w:color w:val="auto"/>
          <w:sz w:val="20"/>
          <w:szCs w:val="20"/>
        </w:rPr>
        <w:t>, conforme condições, quantidades e exigências estabelecidas neste instrumento:</w:t>
      </w:r>
    </w:p>
    <w:tbl>
      <w:tblPr>
        <w:tblW w:w="10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3313"/>
        <w:gridCol w:w="909"/>
        <w:gridCol w:w="1399"/>
        <w:gridCol w:w="1379"/>
        <w:gridCol w:w="1755"/>
      </w:tblGrid>
      <w:tr w:rsidR="00BF7D79" w:rsidRPr="00BF7D79" w14:paraId="31500232" w14:textId="77777777" w:rsidTr="00094CE1">
        <w:trPr>
          <w:trHeight w:val="57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3D444BF" w14:textId="77777777" w:rsidR="00BF7D79" w:rsidRPr="00BF7D79" w:rsidRDefault="00BF7D79" w:rsidP="00BF7D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15E486E" w14:textId="77777777" w:rsidR="00BF7D79" w:rsidRPr="00BF7D79" w:rsidRDefault="00BF7D79" w:rsidP="00BF7D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90D5842" w14:textId="77777777" w:rsidR="00BF7D79" w:rsidRPr="00BF7D79" w:rsidRDefault="00BF7D79" w:rsidP="00BF7D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UNID. MEDIDA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FFFD3F0" w14:textId="77777777" w:rsidR="00BF7D79" w:rsidRPr="00BF7D79" w:rsidRDefault="00BF7D79" w:rsidP="00BF7D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72709C" w14:textId="77777777" w:rsidR="00BF7D79" w:rsidRPr="00BF7D79" w:rsidRDefault="00BF7D79" w:rsidP="00BF7D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VALOR </w:t>
            </w:r>
            <w:proofErr w:type="gramStart"/>
            <w:r w:rsidRPr="00BF7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UNITÁRIO  (</w:t>
            </w:r>
            <w:proofErr w:type="gramEnd"/>
            <w:r w:rsidRPr="00BF7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R$)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556E305" w14:textId="77777777" w:rsidR="00BF7D79" w:rsidRPr="00BF7D79" w:rsidRDefault="00BF7D79" w:rsidP="00BF7D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VALOR TOTAL (R$)</w:t>
            </w:r>
          </w:p>
        </w:tc>
      </w:tr>
      <w:tr w:rsidR="00BF7D79" w:rsidRPr="00BF7D79" w14:paraId="222D88F2" w14:textId="77777777" w:rsidTr="00094CE1">
        <w:trPr>
          <w:trHeight w:val="288"/>
        </w:trPr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42B641D9" w14:textId="77777777" w:rsidR="00BF7D79" w:rsidRPr="00BF7D79" w:rsidRDefault="00BF7D79" w:rsidP="00BF7D7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INSTALAÇÃO E FORNECIMENTO DE CORTINAS E PERSIANAS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65090735" w14:textId="77777777" w:rsidR="00BF7D79" w:rsidRPr="00BF7D79" w:rsidRDefault="00BF7D79" w:rsidP="00BF7D7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666733E" w14:textId="77777777" w:rsidR="00BF7D79" w:rsidRPr="00BF7D79" w:rsidRDefault="00BF7D79" w:rsidP="00BF7D7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435FD615" w14:textId="77777777" w:rsidR="00BF7D79" w:rsidRPr="00BF7D79" w:rsidRDefault="00BF7D79" w:rsidP="00BF7D7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4EA4C52F" w14:textId="77777777" w:rsidR="00BF7D79" w:rsidRPr="00BF7D79" w:rsidRDefault="00BF7D79" w:rsidP="00BF7D7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R$                          -   </w:t>
            </w:r>
          </w:p>
        </w:tc>
      </w:tr>
      <w:tr w:rsidR="00BF7D79" w:rsidRPr="00BF7D79" w14:paraId="05E20BF7" w14:textId="77777777" w:rsidTr="00094CE1">
        <w:trPr>
          <w:trHeight w:val="2472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82D5" w14:textId="58282F5F" w:rsidR="00BF7D79" w:rsidRPr="00BF7D79" w:rsidRDefault="00094CE1" w:rsidP="00BF7D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F3D4" w14:textId="4CD7FAB3" w:rsidR="00BF7D79" w:rsidRPr="00BF7D79" w:rsidRDefault="00BF7D79" w:rsidP="00BF7D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Cortina tipo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rolô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blackout com guias laterais, com acionamento manual, com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opcao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de montagem bilaterais, com regulagem de fluxo de entrada de luminosidade. Tecido com tratamento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termico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de alta qualidade e com baixa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propagacao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de fogo, protetor solar contra raios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uv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, estruturado em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pvc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com maior robustez e durabilidade. Tratamento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anti-estatico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, catracas laterais vedadas </w:t>
            </w:r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 xml:space="preserve">completamente impedindo o descarrilhamento no acionamento; acionamento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monocontrole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com a possibilidade de </w:t>
            </w:r>
            <w:r w:rsidR="00094CE1"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fixação</w:t>
            </w:r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na parede e com guias laterais. </w:t>
            </w:r>
            <w:r w:rsidR="00094CE1"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Fixação</w:t>
            </w:r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da cortina na parede ou no teto, cor branca, garantia de </w:t>
            </w:r>
            <w:r w:rsidR="00094CE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</w:t>
            </w:r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anos. Fornecimento e instalação.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ECAC" w14:textId="77777777" w:rsidR="00BF7D79" w:rsidRPr="00BF7D79" w:rsidRDefault="00BF7D79" w:rsidP="00BF7D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m2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6877" w14:textId="77777777" w:rsidR="00BF7D79" w:rsidRPr="00BF7D79" w:rsidRDefault="00BF7D79" w:rsidP="00BF7D7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sz w:val="22"/>
                <w:szCs w:val="22"/>
                <w:lang w:eastAsia="pt-BR"/>
              </w:rPr>
              <w:t>2000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58F3" w14:textId="77777777" w:rsidR="00BF7D79" w:rsidRPr="00BF7D79" w:rsidRDefault="00BF7D79" w:rsidP="00BF7D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3333" w14:textId="77777777" w:rsidR="00BF7D79" w:rsidRPr="00BF7D79" w:rsidRDefault="00BF7D79" w:rsidP="00BF7D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       -   </w:t>
            </w:r>
          </w:p>
        </w:tc>
      </w:tr>
      <w:tr w:rsidR="00BF7D79" w:rsidRPr="00BF7D79" w14:paraId="0DCC7B3E" w14:textId="77777777" w:rsidTr="00094CE1">
        <w:trPr>
          <w:trHeight w:val="4896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AD70" w14:textId="2D3905D2" w:rsidR="00BF7D79" w:rsidRPr="00BF7D79" w:rsidRDefault="00094CE1" w:rsidP="00BF7D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900F" w14:textId="77777777" w:rsidR="00BF7D79" w:rsidRPr="00BF7D79" w:rsidRDefault="00BF7D79" w:rsidP="00BF7D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Persianas verticais em junta resinada com blackout: fornecimento e instalação de persianas Verticais em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pvc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resinada com blackout, cor a definir, com tratamento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anti-chama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, largura de lâminas de no mínimo 89mm,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recolhíveis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e articuláveis 180 graus, com acionamento manual.• O espaçamento entre lâminas abertas será de aproximadamente75 mm. Trespasse mínimo garantido de 14mm de cada lado das lâminas, uniforme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aolongo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do trecho/trilho.• Trilho em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alumínioa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nodizado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natural,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aser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fixado em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parede,teto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, forro ou esquadria metálica,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erecolhimento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daslâminas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em corda de nylon com aproximadamente 2,5mm de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diâmetro.Cabeçote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em alumínio anodizado, eixo interno em alumínio polido,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transportadoresdas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lâminas em nylon com sistemas de roscas em fim,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componto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de regulagem automático e cabine de nylon com capacidade para sustentação de pesos de aproximadamente 750 gramas cada.• Caixa de comando dos carrinhos em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nylon,blindada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e acoplada internamente, cabeçote dispondo de engrenagem de redução para funcionamento suave, sendo o movimento giratório de 180º,controlado por corrente tipo bolinha, cromada ou em PVC.• Peso das lâminas em metal com aplicação antiferrugem e revestimento de plástico e correntes de peso em latão cromado ou PVC, nas pontas inferiores das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lâminas.As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persianas </w:t>
            </w:r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serão instaladas respeitando-se o leiaute e posicionamento das divisórias. Quando necessário deverão ser executados recortes para os aparelhos de ar condicionado.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5847" w14:textId="77777777" w:rsidR="00BF7D79" w:rsidRPr="00BF7D79" w:rsidRDefault="00BF7D79" w:rsidP="00BF7D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m2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8AE9" w14:textId="77777777" w:rsidR="00BF7D79" w:rsidRPr="00BF7D79" w:rsidRDefault="00BF7D79" w:rsidP="00BF7D7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sz w:val="22"/>
                <w:szCs w:val="22"/>
                <w:lang w:eastAsia="pt-BR"/>
              </w:rPr>
              <w:t>2000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F4DF" w14:textId="77777777" w:rsidR="00BF7D79" w:rsidRPr="00BF7D79" w:rsidRDefault="00BF7D79" w:rsidP="00BF7D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DBE3" w14:textId="77777777" w:rsidR="00BF7D79" w:rsidRPr="00BF7D79" w:rsidRDefault="00BF7D79" w:rsidP="00BF7D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       -   </w:t>
            </w:r>
          </w:p>
        </w:tc>
      </w:tr>
      <w:tr w:rsidR="00BF7D79" w:rsidRPr="00BF7D79" w14:paraId="230185A7" w14:textId="77777777" w:rsidTr="00094CE1">
        <w:trPr>
          <w:trHeight w:val="2016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C2F3" w14:textId="5FC2A937" w:rsidR="00BF7D79" w:rsidRPr="00BF7D79" w:rsidRDefault="00094CE1" w:rsidP="00BF7D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E4C7" w14:textId="77777777" w:rsidR="00BF7D79" w:rsidRPr="00BF7D79" w:rsidRDefault="00BF7D79" w:rsidP="00BF7D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FORNECIMENTO E INSTALAÇÃO DE PERSIANAS HORIZONTAIS CARACTERÍSTICA(S): persiana horizontal com movimento de "quebra-luz", executado por uma haste de plástico acoplada ao carrinho giratório. MATERIAL(IS):- lâminas de alumínio esmaltadas a fogo com cinco demãos de </w:t>
            </w:r>
            <w:proofErr w:type="gram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tinta;-</w:t>
            </w:r>
            <w:proofErr w:type="gram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cordas e cadarços em náilon;- bases e cabeceiras em alumínio extrudado ou em lâminas de aço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porcelanizadas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na mesma cor da lâminas;- engrenagens internas em náilon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resistente.MEDIDA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(S): lâminas com 25 mm x 0,22 mm, de largura x </w:t>
            </w:r>
            <w:proofErr w:type="spellStart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espessura.COR</w:t>
            </w:r>
            <w:proofErr w:type="spellEnd"/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(ES):branca ou alumínio.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93E9" w14:textId="77777777" w:rsidR="00BF7D79" w:rsidRPr="00BF7D79" w:rsidRDefault="00BF7D79" w:rsidP="00BF7D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47E2" w14:textId="77777777" w:rsidR="00BF7D79" w:rsidRPr="00BF7D79" w:rsidRDefault="00BF7D79" w:rsidP="00BF7D7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sz w:val="22"/>
                <w:szCs w:val="22"/>
                <w:lang w:eastAsia="pt-BR"/>
              </w:rPr>
              <w:t>2000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74DA" w14:textId="77777777" w:rsidR="00BF7D79" w:rsidRPr="00BF7D79" w:rsidRDefault="00BF7D79" w:rsidP="00BF7D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C188" w14:textId="77777777" w:rsidR="00BF7D79" w:rsidRPr="00BF7D79" w:rsidRDefault="00BF7D79" w:rsidP="00BF7D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F7D7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       -   </w:t>
            </w:r>
          </w:p>
        </w:tc>
      </w:tr>
    </w:tbl>
    <w:p w14:paraId="3BFAFF4D" w14:textId="77777777" w:rsidR="00A63B38" w:rsidRDefault="00A63B38" w:rsidP="00A63B38">
      <w:pPr>
        <w:pStyle w:val="Default"/>
        <w:keepNext/>
        <w:keepLines/>
        <w:suppressLineNumbers/>
        <w:suppressAutoHyphens/>
        <w:spacing w:after="169" w:line="360" w:lineRule="auto"/>
        <w:contextualSpacing/>
        <w:jc w:val="both"/>
        <w:rPr>
          <w:rFonts w:asciiTheme="minorHAnsi" w:eastAsiaTheme="majorEastAsia" w:hAnsiTheme="minorHAnsi" w:cs="Arial"/>
          <w:iCs/>
          <w:color w:val="auto"/>
          <w:sz w:val="20"/>
          <w:szCs w:val="20"/>
        </w:rPr>
      </w:pPr>
    </w:p>
    <w:p w14:paraId="12778400" w14:textId="77777777" w:rsidR="006E5F82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436AB4FE" w:rsidR="006E5F82" w:rsidRPr="008F3E20" w:rsidRDefault="006E5F82" w:rsidP="00CE681B">
      <w:pPr>
        <w:pStyle w:val="PargrafodaLista"/>
        <w:keepNext/>
        <w:keepLines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</w:t>
      </w:r>
      <w:r w:rsidR="00D20316">
        <w:rPr>
          <w:rFonts w:asciiTheme="minorHAnsi" w:hAnsiTheme="minorHAnsi" w:cstheme="minorHAnsi"/>
          <w:bCs/>
          <w:iCs/>
        </w:rPr>
        <w:t xml:space="preserve">na data de assinatura pela UFF,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</w:t>
      </w:r>
      <w:proofErr w:type="gramStart"/>
      <w:r w:rsidRPr="008F3E20">
        <w:rPr>
          <w:rFonts w:asciiTheme="minorHAnsi" w:hAnsiTheme="minorHAnsi" w:cstheme="minorHAnsi"/>
          <w:i/>
        </w:rPr>
        <w:t>o  limite</w:t>
      </w:r>
      <w:proofErr w:type="gramEnd"/>
      <w:r w:rsidRPr="008F3E20">
        <w:rPr>
          <w:rFonts w:asciiTheme="minorHAnsi" w:hAnsiTheme="minorHAnsi" w:cstheme="minorHAnsi"/>
          <w:i/>
        </w:rPr>
        <w:t xml:space="preserve">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CE681B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</w:t>
      </w:r>
      <w:proofErr w:type="gramStart"/>
      <w:r w:rsidRPr="008F3E20">
        <w:rPr>
          <w:rFonts w:asciiTheme="minorHAnsi" w:hAnsiTheme="minorHAnsi" w:cstheme="minorHAnsi"/>
          <w:bCs/>
          <w:iCs/>
        </w:rPr>
        <w:t>.....</w:t>
      </w:r>
      <w:proofErr w:type="gramEnd"/>
      <w:r w:rsidRPr="008F3E20">
        <w:rPr>
          <w:rFonts w:asciiTheme="minorHAnsi" w:hAnsiTheme="minorHAnsi" w:cstheme="minorHAnsi"/>
          <w:bCs/>
          <w:iCs/>
        </w:rPr>
        <w:t>), perfazendo o valor total de R$ ....... (....).</w:t>
      </w:r>
    </w:p>
    <w:p w14:paraId="6CA1C84C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CE681B">
      <w:pPr>
        <w:keepNext/>
        <w:keepLines/>
        <w:tabs>
          <w:tab w:val="num" w:pos="709"/>
        </w:tabs>
        <w:spacing w:before="120" w:after="120" w:line="276" w:lineRule="auto"/>
        <w:ind w:left="426" w:firstLine="57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CE681B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376E1FC6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</w:t>
      </w:r>
      <w:r w:rsidR="00F617BB">
        <w:rPr>
          <w:rFonts w:asciiTheme="minorHAnsi" w:hAnsiTheme="minorHAnsi" w:cstheme="minorHAnsi"/>
          <w:bCs/>
          <w:iCs/>
        </w:rPr>
        <w:t>21</w:t>
      </w:r>
      <w:r w:rsidRPr="008F3E20">
        <w:rPr>
          <w:rFonts w:asciiTheme="minorHAnsi" w:hAnsiTheme="minorHAnsi" w:cstheme="minorHAnsi"/>
          <w:bCs/>
          <w:iCs/>
        </w:rPr>
        <w:t>, na classificação abaixo:</w:t>
      </w:r>
    </w:p>
    <w:p w14:paraId="576A78AE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CE681B">
      <w:pPr>
        <w:pStyle w:val="Ttulo8"/>
        <w:keepLines/>
        <w:spacing w:after="120"/>
        <w:contextualSpacing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CE681B">
      <w:pPr>
        <w:pStyle w:val="Ttulo8"/>
        <w:keepLines/>
        <w:numPr>
          <w:ilvl w:val="0"/>
          <w:numId w:val="2"/>
        </w:numPr>
        <w:spacing w:after="120"/>
        <w:contextualSpacing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CE681B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CE681B">
      <w:pPr>
        <w:pStyle w:val="Corpodetexto"/>
        <w:keepNext/>
        <w:keepLines/>
        <w:tabs>
          <w:tab w:val="left" w:pos="-3544"/>
        </w:tabs>
        <w:suppressAutoHyphens w:val="0"/>
        <w:spacing w:after="120"/>
        <w:ind w:right="51"/>
        <w:contextualSpacing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77777777" w:rsidR="006E5F82" w:rsidRPr="008F3E20" w:rsidRDefault="006E5F82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lastRenderedPageBreak/>
        <w:t>Será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8F3E20" w:rsidRDefault="0035430E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CE681B">
      <w:pPr>
        <w:pStyle w:val="Corpodetexto"/>
        <w:keepNext/>
        <w:keepLines/>
        <w:numPr>
          <w:ilvl w:val="0"/>
          <w:numId w:val="15"/>
        </w:numPr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lastRenderedPageBreak/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796BB820" w14:textId="77777777" w:rsidR="00EC46B1" w:rsidRPr="008F3E20" w:rsidRDefault="00EC46B1" w:rsidP="00EC46B1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SEGUNDA – VEDAÇÕES</w:t>
      </w:r>
      <w:r>
        <w:rPr>
          <w:rFonts w:asciiTheme="minorHAnsi" w:hAnsiTheme="minorHAnsi" w:cstheme="minorHAnsi"/>
        </w:rPr>
        <w:t xml:space="preserve"> E PERMISSÕES</w:t>
      </w:r>
    </w:p>
    <w:p w14:paraId="34838BED" w14:textId="77777777" w:rsidR="00EC46B1" w:rsidRPr="00580F8F" w:rsidRDefault="00EC46B1" w:rsidP="00EC46B1">
      <w:pPr>
        <w:pStyle w:val="Nivel01Titulo"/>
        <w:numPr>
          <w:ilvl w:val="1"/>
          <w:numId w:val="15"/>
        </w:numPr>
        <w:suppressLineNumbers/>
        <w:suppressAutoHyphens/>
        <w:contextualSpacing/>
        <w:rPr>
          <w:rFonts w:asciiTheme="minorHAnsi" w:eastAsia="Times New Roman" w:hAnsiTheme="minorHAnsi" w:cstheme="minorHAnsi"/>
          <w:b w:val="0"/>
          <w:bCs w:val="0"/>
          <w:lang w:eastAsia="ar-SA"/>
        </w:rPr>
      </w:pPr>
      <w:r w:rsidRPr="00580F8F">
        <w:rPr>
          <w:rFonts w:asciiTheme="minorHAnsi" w:eastAsia="Times New Roman" w:hAnsiTheme="minorHAnsi" w:cstheme="minorHAnsi"/>
          <w:b w:val="0"/>
          <w:bCs w:val="0"/>
          <w:lang w:eastAsia="ar-SA"/>
        </w:rPr>
        <w:t>É vedado à CONTRATADA interromper a execução dos serviços sob alegação de inadimplemento por parte da CONTRATANTE, salvo nos casos previstos em lei.</w:t>
      </w:r>
    </w:p>
    <w:p w14:paraId="359BD6F2" w14:textId="77777777" w:rsidR="00EC46B1" w:rsidRPr="00580F8F" w:rsidRDefault="00EC46B1" w:rsidP="00EC46B1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 xml:space="preserve">É permitido à CONTRATADA caucionar ou utilizar este Termo de Contrato para qualquer operação financeira, nos termos e de acordo com os procedimentos previstos na Instrução Normativa SEGES/ME nº 53, de 8 de </w:t>
      </w:r>
      <w:proofErr w:type="gramStart"/>
      <w:r w:rsidRPr="00580F8F">
        <w:rPr>
          <w:rFonts w:asciiTheme="minorHAnsi" w:hAnsiTheme="minorHAnsi" w:cstheme="minorHAnsi"/>
        </w:rPr>
        <w:t>Julho</w:t>
      </w:r>
      <w:proofErr w:type="gramEnd"/>
      <w:r w:rsidRPr="00580F8F">
        <w:rPr>
          <w:rFonts w:asciiTheme="minorHAnsi" w:hAnsiTheme="minorHAnsi" w:cstheme="minorHAnsi"/>
        </w:rPr>
        <w:t xml:space="preserve"> de 2020.</w:t>
      </w:r>
    </w:p>
    <w:p w14:paraId="3691BF35" w14:textId="77777777" w:rsidR="00EC46B1" w:rsidRPr="00580F8F" w:rsidRDefault="00EC46B1" w:rsidP="00EC46B1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10611E10" w14:textId="77777777" w:rsidR="00EC46B1" w:rsidRPr="00580F8F" w:rsidRDefault="00EC46B1" w:rsidP="00EC46B1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 xml:space="preserve">A crédito a ser pago à cessionária é exatamente aquele que seria destinado </w:t>
      </w:r>
      <w:proofErr w:type="gramStart"/>
      <w:r w:rsidRPr="00580F8F">
        <w:rPr>
          <w:rFonts w:asciiTheme="minorHAnsi" w:hAnsiTheme="minorHAnsi" w:cstheme="minorHAnsi"/>
        </w:rPr>
        <w:t>à</w:t>
      </w:r>
      <w:proofErr w:type="gramEnd"/>
      <w:r w:rsidRPr="00580F8F">
        <w:rPr>
          <w:rFonts w:asciiTheme="minorHAnsi" w:hAnsiTheme="minorHAnsi" w:cstheme="minorHAnsi"/>
        </w:rPr>
        <w:t xml:space="preserve">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087B7C71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CE681B">
      <w:pPr>
        <w:keepNext/>
        <w:keepLines/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0FED57B" w14:textId="77777777" w:rsidR="00EC46B1" w:rsidRPr="008F3E20" w:rsidRDefault="000022E6" w:rsidP="00EC46B1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EC46B1">
        <w:rPr>
          <w:rFonts w:asciiTheme="minorHAnsi" w:hAnsiTheme="minorHAnsi" w:cstheme="minorHAnsi"/>
        </w:rPr>
        <w:t xml:space="preserve"> </w:t>
      </w:r>
      <w:r w:rsidR="00EC46B1" w:rsidRPr="00F617BB">
        <w:rPr>
          <w:rFonts w:asciiTheme="minorHAnsi" w:hAnsiTheme="minorHAnsi" w:cstheme="minorHAnsi"/>
        </w:rPr>
        <w:t>É eleito o Foro Seção Judiciária da Justiça Federal em Niterói para dirimir</w:t>
      </w:r>
      <w:r w:rsidR="00EC46B1" w:rsidRPr="00F617BB">
        <w:rPr>
          <w:rFonts w:ascii="Arial" w:hAnsi="Arial" w:cs="Arial"/>
        </w:rPr>
        <w:t xml:space="preserve"> os litígios</w:t>
      </w:r>
      <w:r w:rsidR="00EC46B1" w:rsidRPr="008F3E20">
        <w:rPr>
          <w:rFonts w:asciiTheme="minorHAnsi" w:hAnsiTheme="minorHAnsi" w:cstheme="minorHAnsi"/>
        </w:rPr>
        <w:t xml:space="preserve"> que decorrerem da execução deste Termo de Contrato que não possam ser compostos pela conciliação, conforme art. 55, §2º, da Lei nº 8.666/93. </w:t>
      </w:r>
    </w:p>
    <w:p w14:paraId="0A62EFD9" w14:textId="7B50D068" w:rsidR="000022E6" w:rsidRPr="00EC46B1" w:rsidRDefault="000022E6" w:rsidP="00EC46B1">
      <w:pPr>
        <w:keepNext/>
        <w:keepLines/>
        <w:suppressAutoHyphens w:val="0"/>
        <w:spacing w:before="120" w:after="120" w:line="360" w:lineRule="auto"/>
        <w:ind w:left="965" w:right="-15"/>
        <w:contextualSpacing/>
        <w:jc w:val="both"/>
        <w:rPr>
          <w:rFonts w:asciiTheme="minorHAnsi" w:hAnsiTheme="minorHAnsi" w:cstheme="minorHAnsi"/>
        </w:rPr>
      </w:pPr>
    </w:p>
    <w:p w14:paraId="32027DE0" w14:textId="3730292A" w:rsidR="000022E6" w:rsidRPr="008F3E20" w:rsidRDefault="000022E6" w:rsidP="00BF7D79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eastAsiaTheme="majorEastAsia" w:hAnsiTheme="minorHAnsi" w:cstheme="minorHAnsi"/>
          <w:bCs/>
          <w:lang w:eastAsia="pt-BR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</w:t>
      </w:r>
      <w:r w:rsidR="003F07AC">
        <w:rPr>
          <w:rFonts w:asciiTheme="minorHAnsi" w:hAnsiTheme="minorHAnsi" w:cstheme="minorHAnsi"/>
        </w:rPr>
        <w:t>uma via eletrônica</w:t>
      </w:r>
      <w:r w:rsidRPr="008F3E20">
        <w:rPr>
          <w:rFonts w:asciiTheme="minorHAnsi" w:hAnsiTheme="minorHAnsi" w:cstheme="minorHAnsi"/>
        </w:rPr>
        <w:t xml:space="preserve"> que, depois de lido e achado em ordem, vai assinado pelos contraentes e por duas testemunhas. </w:t>
      </w:r>
    </w:p>
    <w:p w14:paraId="24A3C7EE" w14:textId="77777777" w:rsidR="0035430E" w:rsidRPr="008F3E20" w:rsidRDefault="0035430E" w:rsidP="00CE681B">
      <w:pPr>
        <w:keepNext/>
        <w:keepLines/>
        <w:contextualSpacing/>
        <w:rPr>
          <w:rFonts w:asciiTheme="minorHAnsi" w:hAnsiTheme="minorHAnsi" w:cstheme="minorHAnsi"/>
        </w:rPr>
      </w:pPr>
    </w:p>
    <w:p w14:paraId="3A39A8DD" w14:textId="6F30D08F" w:rsidR="00A57EE1" w:rsidRPr="008F3E20" w:rsidRDefault="00A57EE1" w:rsidP="00CE681B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Niterói (RJ), ___ de __________ </w:t>
      </w:r>
      <w:proofErr w:type="spellStart"/>
      <w:r w:rsidRPr="008F3E20">
        <w:rPr>
          <w:rFonts w:asciiTheme="minorHAnsi" w:hAnsiTheme="minorHAnsi" w:cstheme="minorHAnsi"/>
        </w:rPr>
        <w:t>de</w:t>
      </w:r>
      <w:proofErr w:type="spellEnd"/>
      <w:r w:rsidRPr="008F3E20">
        <w:rPr>
          <w:rFonts w:asciiTheme="minorHAnsi" w:hAnsiTheme="minorHAnsi" w:cstheme="minorHAnsi"/>
        </w:rPr>
        <w:t xml:space="preserve"> 20</w:t>
      </w:r>
      <w:r w:rsidR="008F3E20">
        <w:rPr>
          <w:rFonts w:asciiTheme="minorHAnsi" w:hAnsiTheme="minorHAnsi" w:cstheme="minorHAnsi"/>
        </w:rPr>
        <w:t>2</w:t>
      </w:r>
      <w:r w:rsidR="00680DAF">
        <w:rPr>
          <w:rFonts w:asciiTheme="minorHAnsi" w:hAnsiTheme="minorHAnsi" w:cstheme="minorHAnsi"/>
        </w:rPr>
        <w:t>1</w:t>
      </w:r>
      <w:r w:rsidR="008F3E20">
        <w:rPr>
          <w:rFonts w:asciiTheme="minorHAnsi" w:hAnsiTheme="minorHAnsi" w:cstheme="minorHAnsi"/>
        </w:rPr>
        <w:t>.</w:t>
      </w:r>
    </w:p>
    <w:p w14:paraId="3D6F164C" w14:textId="77777777" w:rsidR="00B66AB7" w:rsidRPr="008F3E20" w:rsidRDefault="00B66AB7" w:rsidP="00CE681B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8F3E20" w:rsidSect="00D20316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276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7198" w14:textId="77777777" w:rsidR="002052D8" w:rsidRDefault="002052D8">
      <w:r>
        <w:separator/>
      </w:r>
    </w:p>
  </w:endnote>
  <w:endnote w:type="continuationSeparator" w:id="0">
    <w:p w14:paraId="5710FB5E" w14:textId="77777777" w:rsidR="002052D8" w:rsidRDefault="0020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586" w14:textId="5DA53EB8" w:rsidR="00F5279C" w:rsidRPr="00901838" w:rsidRDefault="00D20316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 -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602155">
      <w:rPr>
        <w:rStyle w:val="Nmerodepgina"/>
        <w:rFonts w:ascii="Verdana" w:hAnsi="Verdana"/>
        <w:noProof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16A9" w14:textId="77777777" w:rsidR="002052D8" w:rsidRDefault="002052D8">
      <w:r>
        <w:separator/>
      </w:r>
    </w:p>
  </w:footnote>
  <w:footnote w:type="continuationSeparator" w:id="0">
    <w:p w14:paraId="7674A491" w14:textId="77777777" w:rsidR="002052D8" w:rsidRDefault="0020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0A15" w14:textId="15CEBBFA" w:rsidR="00F5279C" w:rsidRPr="00347E5F" w:rsidRDefault="002052D8" w:rsidP="00F03844">
    <w:pPr>
      <w:pStyle w:val="Cabealho"/>
      <w:jc w:val="right"/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2053656297"/>
        <w:docPartObj>
          <w:docPartGallery w:val="Watermarks"/>
          <w:docPartUnique/>
        </w:docPartObj>
      </w:sdtPr>
      <w:sdtEndPr/>
      <w:sdtContent>
        <w:r>
          <w:rPr>
            <w:rFonts w:ascii="Verdana" w:hAnsi="Verdana"/>
            <w:sz w:val="16"/>
            <w:szCs w:val="16"/>
          </w:rPr>
          <w:pict w14:anchorId="3073CF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17441283" o:spid="_x0000_s1025" type="#_x0000_t136" style="position:absolute;left:0;text-align:left;margin-left:0;margin-top:0;width:475.55pt;height:203.8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  <w:r w:rsidR="00F5279C" w:rsidRPr="00347E5F">
      <w:rPr>
        <w:rFonts w:ascii="Verdana" w:hAnsi="Verdana"/>
        <w:sz w:val="16"/>
        <w:szCs w:val="16"/>
      </w:rPr>
      <w:t xml:space="preserve">Processo n.º </w:t>
    </w:r>
    <w:r w:rsidR="00094CE1" w:rsidRPr="00094CE1">
      <w:rPr>
        <w:rFonts w:ascii="Verdana" w:hAnsi="Verdana"/>
        <w:sz w:val="16"/>
        <w:szCs w:val="16"/>
      </w:rPr>
      <w:t>23069.168173/2021-78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4CE1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66A9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2D8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47C4C"/>
    <w:rsid w:val="00251931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0E40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D2293"/>
    <w:rsid w:val="003E0A6D"/>
    <w:rsid w:val="003E1DCC"/>
    <w:rsid w:val="003E1EFE"/>
    <w:rsid w:val="003E6557"/>
    <w:rsid w:val="003E70B9"/>
    <w:rsid w:val="003F0669"/>
    <w:rsid w:val="003F07AC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3F"/>
    <w:rsid w:val="005268E2"/>
    <w:rsid w:val="0052767A"/>
    <w:rsid w:val="00530794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472AD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0DAF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5607"/>
    <w:rsid w:val="00846BA6"/>
    <w:rsid w:val="008470F2"/>
    <w:rsid w:val="00850C06"/>
    <w:rsid w:val="008511AD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21FB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3B38"/>
    <w:rsid w:val="00A66135"/>
    <w:rsid w:val="00A672B8"/>
    <w:rsid w:val="00A67BAD"/>
    <w:rsid w:val="00A709D2"/>
    <w:rsid w:val="00A7177C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BF7D79"/>
    <w:rsid w:val="00C00517"/>
    <w:rsid w:val="00C03E09"/>
    <w:rsid w:val="00C04418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74761"/>
    <w:rsid w:val="00C80976"/>
    <w:rsid w:val="00C823B9"/>
    <w:rsid w:val="00C83477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316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77E"/>
    <w:rsid w:val="00D70A8B"/>
    <w:rsid w:val="00D712B7"/>
    <w:rsid w:val="00D74349"/>
    <w:rsid w:val="00D7560E"/>
    <w:rsid w:val="00D83608"/>
    <w:rsid w:val="00D91FC3"/>
    <w:rsid w:val="00DA3CDE"/>
    <w:rsid w:val="00DA7FBE"/>
    <w:rsid w:val="00DB07B8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6B1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2F74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37913"/>
    <w:rsid w:val="00F413E9"/>
    <w:rsid w:val="00F43B12"/>
    <w:rsid w:val="00F4587E"/>
    <w:rsid w:val="00F5279C"/>
    <w:rsid w:val="00F60F2F"/>
    <w:rsid w:val="00F617BB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AF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29BB-A532-4274-9B3F-63E966E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2256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Hellen Medeiros</cp:lastModifiedBy>
  <cp:revision>5</cp:revision>
  <cp:lastPrinted>2021-11-17T22:42:00Z</cp:lastPrinted>
  <dcterms:created xsi:type="dcterms:W3CDTF">2021-11-17T22:38:00Z</dcterms:created>
  <dcterms:modified xsi:type="dcterms:W3CDTF">2021-11-19T17:41:00Z</dcterms:modified>
</cp:coreProperties>
</file>