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auto"/>
          <w:sz w:val="22"/>
          <w:szCs w:val="22"/>
        </w:rPr>
      </w:pPr>
      <w:r>
        <w:rPr>
          <w:rFonts w:ascii="Calibri" w:hAnsi="Calibri" w:cs="Calibri"/>
          <w:b/>
          <w:bCs/>
          <w:color w:val="auto"/>
          <w:sz w:val="22"/>
          <w:szCs w:val="22"/>
        </w:rPr>
        <w:t xml:space="preserve">ANEXO V – A DO EDITAL DE LICITAÇÃO PE N.º </w:t>
      </w:r>
      <w:r>
        <w:rPr>
          <w:rFonts w:ascii="Calibri" w:hAnsi="Calibri" w:cs="Calibri"/>
          <w:b/>
          <w:bCs/>
          <w:color w:val="auto"/>
          <w:sz w:val="22"/>
          <w:szCs w:val="22"/>
          <w:lang w:val="pt-BR"/>
        </w:rPr>
        <w:t>63/2022</w:t>
      </w:r>
      <w:r>
        <w:rPr>
          <w:rFonts w:ascii="Calibri" w:hAnsi="Calibri" w:cs="Calibri"/>
          <w:b/>
          <w:bCs/>
          <w:color w:val="auto"/>
          <w:sz w:val="22"/>
          <w:szCs w:val="22"/>
        </w:rPr>
        <w:t>/AD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2022.</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ascii="Calibri" w:hAnsi="Calibri" w:cs="Calibri"/>
          <w:b/>
          <w:lang w:val="pt-BR"/>
        </w:rPr>
        <w:t>63/202</w:t>
      </w:r>
      <w:r>
        <w:rPr>
          <w:rFonts w:ascii="Calibri" w:hAnsi="Calibri" w:cs="Calibri"/>
          <w:b/>
          <w:color w:val="auto"/>
          <w:lang w:val="pt-BR"/>
        </w:rPr>
        <w:t>2</w:t>
      </w:r>
      <w:r>
        <w:rPr>
          <w:rFonts w:ascii="Calibri" w:hAnsi="Calibri" w:cs="Calibri"/>
          <w:b/>
          <w:color w:val="auto"/>
        </w:rPr>
        <w:t xml:space="preserve">/AD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bookmarkStart w:id="0" w:name="_GoBack"/>
      <w:bookmarkEnd w:id="0"/>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ascii="Calibri" w:hAnsi="Calibri" w:cs="Calibri"/>
          <w:b/>
          <w:color w:val="auto"/>
          <w:lang w:val="pt-BR"/>
        </w:rPr>
        <w:t>63/2022</w:t>
      </w:r>
      <w:r>
        <w:rPr>
          <w:rFonts w:ascii="Calibri" w:hAnsi="Calibri" w:cs="Calibri"/>
          <w:b/>
          <w:color w:val="auto"/>
        </w:rPr>
        <w:t>/A</w:t>
      </w:r>
      <w:r>
        <w:rPr>
          <w:rFonts w:ascii="Calibri" w:hAnsi="Calibri" w:cs="Calibri"/>
          <w:b/>
        </w:rPr>
        <w:t xml:space="preserve">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w:t>
      </w:r>
      <w:r>
        <w:rPr>
          <w:rFonts w:ascii="Calibri" w:hAnsi="Calibri" w:cs="Calibri"/>
          <w:color w:val="FF0000"/>
          <w:sz w:val="20"/>
          <w:szCs w:val="20"/>
        </w:rPr>
        <w:t>nº 0</w:t>
      </w:r>
      <w:r>
        <w:rPr>
          <w:rFonts w:ascii="Calibri" w:hAnsi="Calibri" w:cs="Calibri"/>
          <w:color w:val="FF0000"/>
          <w:sz w:val="20"/>
          <w:szCs w:val="20"/>
          <w:lang w:val="pt-BR"/>
        </w:rPr>
        <w:t>63/2022</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Anexo V-A PE XX.2022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23069.161952/2022-23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 w:val="511E0E4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qFormat/>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qFormat/>
    <w:uiPriority w:val="0"/>
    <w:rPr>
      <w:rFonts w:ascii="Courier New" w:hAnsi="Courier New"/>
      <w:sz w:val="20"/>
      <w:szCs w:val="20"/>
      <w:lang w:val="zh-CN" w:eastAsia="zh-CN"/>
    </w:rPr>
  </w:style>
  <w:style w:type="paragraph" w:styleId="23">
    <w:name w:val="Body Text 3"/>
    <w:basedOn w:val="1"/>
    <w:qFormat/>
    <w:uiPriority w:val="0"/>
    <w:pPr>
      <w:tabs>
        <w:tab w:val="left" w:pos="567"/>
      </w:tabs>
      <w:spacing w:after="120"/>
      <w:jc w:val="both"/>
    </w:pPr>
    <w:rPr>
      <w:szCs w:val="20"/>
    </w:rPr>
  </w:style>
  <w:style w:type="paragraph" w:styleId="24">
    <w:name w:val="Body Text 2"/>
    <w:basedOn w:val="1"/>
    <w:uiPriority w:val="0"/>
    <w:pPr>
      <w:jc w:val="both"/>
    </w:pPr>
    <w:rPr>
      <w:szCs w:val="20"/>
    </w:rPr>
  </w:style>
  <w:style w:type="paragraph" w:styleId="25">
    <w:name w:val="header"/>
    <w:basedOn w:val="1"/>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qFormat/>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qFormat/>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1</Pages>
  <Words>1230</Words>
  <Characters>6645</Characters>
  <Lines>55</Lines>
  <Paragraphs>15</Paragraphs>
  <TotalTime>1</TotalTime>
  <ScaleCrop>false</ScaleCrop>
  <LinksUpToDate>false</LinksUpToDate>
  <CharactersWithSpaces>7860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2022-05-08T05:11:00Z</dcterms:created>
  <dc:creator>Aristocles Caldas Júnior</dc:creator>
  <cp:lastModifiedBy>Juliana Borsoi</cp:lastModifiedBy>
  <cp:lastPrinted>2022-05-08T05:11:00Z</cp:lastPrinted>
  <dcterms:modified xsi:type="dcterms:W3CDTF">2022-05-25T18:52:13Z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DFE775F2D19D47BF846962F415B470D7</vt:lpwstr>
  </property>
</Properties>
</file>