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BC03E6"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7B609DD1" w:rsidR="00D67EF3" w:rsidRPr="00D67EF3" w:rsidRDefault="00BC03E6"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Sidney Luiz de Matos Mello</w:t>
            </w:r>
            <w:r w:rsidR="00222982">
              <w:rPr>
                <w:rFonts w:ascii="Arial" w:hAnsi="Arial" w:cs="Arial"/>
                <w:bCs/>
              </w:rPr>
              <w:t>, CPF/M</w:t>
            </w:r>
            <w:bookmarkStart w:id="0" w:name="_GoBack"/>
            <w:bookmarkEnd w:id="0"/>
            <w:r w:rsidRPr="00940D79">
              <w:rPr>
                <w:rFonts w:ascii="Arial" w:hAnsi="Arial" w:cs="Arial"/>
                <w:bCs/>
              </w:rPr>
              <w:t>F nº 598.549.607-49,</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17/11/2014, publicado no DOU nº 223, de 18/11/2014</w:t>
            </w:r>
            <w:r w:rsidRPr="00F044DA">
              <w:rPr>
                <w:rFonts w:ascii="Arial" w:hAnsi="Arial" w:cs="Arial"/>
              </w:rPr>
              <w:t>, em conformidade ao que estabelece a Lei nº 8666/93</w:t>
            </w:r>
            <w:r w:rsidR="00D67EF3" w:rsidRPr="00D67EF3">
              <w:rPr>
                <w:rFonts w:ascii="Arial" w:hAnsi="Arial" w:cs="Arial"/>
                <w:b/>
                <w:bCs/>
                <w:caps/>
              </w:rPr>
              <w:t xml:space="preserve"> </w:t>
            </w:r>
            <w:r w:rsidR="00D67EF3" w:rsidRPr="00D67EF3">
              <w:rPr>
                <w:rFonts w:ascii="Arial" w:hAnsi="Arial" w:cs="Arial"/>
              </w:rPr>
              <w:t xml:space="preserve">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w:t>
            </w:r>
            <w:r w:rsidR="001402B9">
              <w:rPr>
                <w:rFonts w:ascii="Arial" w:hAnsi="Arial" w:cs="Arial"/>
              </w:rPr>
              <w:t>Reitor/</w:t>
            </w:r>
            <w:r w:rsidR="00D67EF3" w:rsidRPr="00D67EF3">
              <w:rPr>
                <w:rFonts w:ascii="Arial" w:hAnsi="Arial" w:cs="Arial"/>
              </w:rPr>
              <w:t xml:space="preserve">Presidente,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41986024"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7A2704DC"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6556E136" w14:textId="45F275CA" w:rsidR="00D67EF3" w:rsidRP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lastRenderedPageBreak/>
              <w:t>Colaborações em pesquisas.</w:t>
            </w:r>
          </w:p>
          <w:p w14:paraId="510ABA12" w14:textId="77777777" w:rsidR="00D67EF3" w:rsidRPr="00D67EF3" w:rsidRDefault="00D67EF3" w:rsidP="00D67EF3">
            <w:pPr>
              <w:spacing w:after="0" w:line="360" w:lineRule="auto"/>
              <w:jc w:val="center"/>
              <w:rPr>
                <w:rFonts w:ascii="Arial" w:hAnsi="Arial" w:cs="Arial"/>
                <w:b/>
              </w:rPr>
            </w:pP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TERCEIRA – DAS OBRIGAÇÕES</w:t>
            </w:r>
          </w:p>
          <w:p w14:paraId="2890BCB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acomodação, transporte, bem como as pessoais, serão de responsabilidade dos alunos, pessoal técnico-administrativo, professores e pesquisadores. As Instituições anfitriãs deverão prestar 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DE7D8C">
            <w:pPr>
              <w:spacing w:after="0" w:line="360" w:lineRule="auto"/>
              <w:jc w:val="both"/>
              <w:rPr>
                <w:rFonts w:ascii="Arial" w:hAnsi="Arial" w:cs="Arial"/>
                <w:b/>
              </w:rPr>
            </w:pPr>
            <w:r w:rsidRPr="00D67EF3">
              <w:rPr>
                <w:rFonts w:ascii="Arial" w:hAnsi="Arial" w:cs="Arial"/>
                <w:b/>
              </w:rPr>
              <w:t>CLÁUSULA SÉTIMA – DO FORO COMPETENTE</w:t>
            </w:r>
          </w:p>
          <w:p w14:paraId="68EE7ECF" w14:textId="02D9642C"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59FFC1FF" w:rsidR="00D67EF3" w:rsidRPr="00DE7D8C" w:rsidRDefault="00D67EF3" w:rsidP="00DF397E">
            <w:pPr>
              <w:spacing w:after="0" w:line="276" w:lineRule="auto"/>
              <w:jc w:val="both"/>
              <w:rPr>
                <w:rFonts w:ascii="Arial" w:hAnsi="Arial" w:cs="Arial"/>
              </w:rPr>
            </w:pPr>
            <w:r w:rsidRPr="00D67EF3">
              <w:rPr>
                <w:rFonts w:ascii="Arial" w:hAnsi="Arial" w:cs="Arial"/>
              </w:rPr>
              <w:t>Como testemu</w:t>
            </w:r>
            <w:r w:rsidR="005C1383">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bilíngues, em português e em </w:t>
            </w:r>
            <w:r w:rsidR="00DF397E">
              <w:rPr>
                <w:rFonts w:ascii="Arial" w:hAnsi="Arial" w:cs="Arial"/>
              </w:rPr>
              <w:t>inglês</w:t>
            </w:r>
            <w:r w:rsidRPr="00D67EF3">
              <w:rPr>
                <w:rFonts w:ascii="Arial" w:hAnsi="Arial" w:cs="Arial"/>
              </w:rPr>
              <w:t>,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2961C0BA" w14:textId="40EF51DA" w:rsidR="00025F04" w:rsidRPr="005C1383" w:rsidRDefault="00025F04" w:rsidP="00025F04">
            <w:pPr>
              <w:spacing w:after="0" w:line="360" w:lineRule="auto"/>
              <w:jc w:val="center"/>
              <w:rPr>
                <w:rFonts w:ascii="Arial" w:hAnsi="Arial" w:cs="Arial"/>
                <w:b/>
                <w:lang w:val="en-US"/>
              </w:rPr>
            </w:pPr>
            <w:r w:rsidRPr="005C1383">
              <w:rPr>
                <w:rFonts w:ascii="Arial" w:hAnsi="Arial" w:cs="Arial"/>
                <w:b/>
                <w:lang w:val="en-US"/>
              </w:rPr>
              <w:t>ACADEMIC COOPERATION AGREEMENT</w:t>
            </w:r>
          </w:p>
          <w:p w14:paraId="6DC72491" w14:textId="2EA9BE1E" w:rsidR="00D67EF3" w:rsidRPr="005C1383" w:rsidRDefault="00025F04" w:rsidP="00025F04">
            <w:pPr>
              <w:spacing w:after="0" w:line="360" w:lineRule="auto"/>
              <w:jc w:val="center"/>
              <w:rPr>
                <w:rFonts w:ascii="Arial" w:hAnsi="Arial" w:cs="Arial"/>
                <w:b/>
                <w:lang w:val="en-US"/>
              </w:rPr>
            </w:pPr>
            <w:r w:rsidRPr="005C1383">
              <w:rPr>
                <w:rFonts w:ascii="Arial" w:hAnsi="Arial" w:cs="Arial"/>
                <w:b/>
                <w:lang w:val="en-US"/>
              </w:rPr>
              <w:t xml:space="preserve">BETWEEN </w:t>
            </w:r>
          </w:p>
          <w:p w14:paraId="0BD2CE5B" w14:textId="3823E094" w:rsidR="00D67EF3" w:rsidRPr="005C1383" w:rsidRDefault="00D67EF3" w:rsidP="00D67EF3">
            <w:pPr>
              <w:spacing w:after="0" w:line="360" w:lineRule="auto"/>
              <w:ind w:right="-39" w:hanging="144"/>
              <w:jc w:val="center"/>
              <w:rPr>
                <w:rFonts w:ascii="Arial" w:hAnsi="Arial" w:cs="Arial"/>
                <w:b/>
                <w:lang w:val="en-US"/>
              </w:rPr>
            </w:pPr>
            <w:r w:rsidRPr="005C1383">
              <w:rPr>
                <w:rFonts w:ascii="Arial" w:hAnsi="Arial" w:cs="Arial"/>
                <w:b/>
                <w:lang w:val="en-US"/>
              </w:rPr>
              <w:t>UNIVERSIDADE FEDERAL FLUMINENSE</w:t>
            </w:r>
          </w:p>
          <w:p w14:paraId="31434051" w14:textId="575EDA6A" w:rsidR="00D67EF3" w:rsidRPr="005C1383" w:rsidRDefault="00D67EF3" w:rsidP="00D67EF3">
            <w:pPr>
              <w:spacing w:after="0" w:line="360" w:lineRule="auto"/>
              <w:jc w:val="center"/>
              <w:rPr>
                <w:rFonts w:ascii="Arial" w:hAnsi="Arial" w:cs="Arial"/>
                <w:b/>
                <w:lang w:val="en-US"/>
              </w:rPr>
            </w:pPr>
            <w:r w:rsidRPr="005C1383">
              <w:rPr>
                <w:rFonts w:ascii="Arial" w:hAnsi="Arial" w:cs="Arial"/>
                <w:b/>
                <w:lang w:val="en-US"/>
              </w:rPr>
              <w:t>(Niterói, RJ – Br</w:t>
            </w:r>
            <w:r w:rsidR="00025F04" w:rsidRPr="005C1383">
              <w:rPr>
                <w:rFonts w:ascii="Arial" w:hAnsi="Arial" w:cs="Arial"/>
                <w:b/>
                <w:lang w:val="en-US"/>
              </w:rPr>
              <w:t>az</w:t>
            </w:r>
            <w:r w:rsidRPr="005C1383">
              <w:rPr>
                <w:rFonts w:ascii="Arial" w:hAnsi="Arial" w:cs="Arial"/>
                <w:b/>
                <w:lang w:val="en-US"/>
              </w:rPr>
              <w:t>il)</w:t>
            </w:r>
          </w:p>
          <w:p w14:paraId="7C07334C" w14:textId="014A8213" w:rsidR="00D67EF3" w:rsidRPr="005C1383" w:rsidRDefault="00025F04" w:rsidP="00D67EF3">
            <w:pPr>
              <w:spacing w:after="0" w:line="360" w:lineRule="auto"/>
              <w:jc w:val="center"/>
              <w:rPr>
                <w:rFonts w:ascii="Arial" w:hAnsi="Arial" w:cs="Arial"/>
                <w:b/>
                <w:lang w:val="en-US"/>
              </w:rPr>
            </w:pPr>
            <w:r w:rsidRPr="005C1383">
              <w:rPr>
                <w:rFonts w:ascii="Arial" w:hAnsi="Arial" w:cs="Arial"/>
                <w:b/>
                <w:lang w:val="en-US"/>
              </w:rPr>
              <w:t>AND</w:t>
            </w:r>
          </w:p>
          <w:p w14:paraId="3B47DC93" w14:textId="40CCD6E1" w:rsidR="00D67EF3" w:rsidRPr="005C1383" w:rsidRDefault="00025F04" w:rsidP="00D67EF3">
            <w:pPr>
              <w:spacing w:after="0" w:line="360" w:lineRule="auto"/>
              <w:jc w:val="center"/>
              <w:rPr>
                <w:rFonts w:ascii="Arial" w:hAnsi="Arial" w:cs="Arial"/>
                <w:b/>
                <w:highlight w:val="yellow"/>
                <w:lang w:val="en-US"/>
              </w:rPr>
            </w:pPr>
            <w:r w:rsidRPr="005C1383">
              <w:rPr>
                <w:rFonts w:ascii="Arial" w:hAnsi="Arial" w:cs="Arial"/>
                <w:b/>
                <w:highlight w:val="yellow"/>
                <w:lang w:val="en-US"/>
              </w:rPr>
              <w:t>UNIVERSITY</w:t>
            </w:r>
          </w:p>
          <w:p w14:paraId="4EE5D7E1" w14:textId="7AEDEAFA" w:rsidR="00D67EF3" w:rsidRPr="005C1383" w:rsidRDefault="00D67EF3" w:rsidP="00D67EF3">
            <w:pPr>
              <w:spacing w:after="0" w:line="360" w:lineRule="auto"/>
              <w:jc w:val="center"/>
              <w:rPr>
                <w:rFonts w:ascii="Arial" w:hAnsi="Arial" w:cs="Arial"/>
                <w:b/>
                <w:lang w:val="en-US"/>
              </w:rPr>
            </w:pPr>
            <w:r w:rsidRPr="005C1383">
              <w:rPr>
                <w:rFonts w:ascii="Arial" w:hAnsi="Arial" w:cs="Arial"/>
                <w:b/>
                <w:highlight w:val="yellow"/>
                <w:lang w:val="en-US"/>
              </w:rPr>
              <w:t>(</w:t>
            </w:r>
            <w:r w:rsidR="00025F04" w:rsidRPr="005C1383">
              <w:rPr>
                <w:rFonts w:ascii="Arial" w:hAnsi="Arial" w:cs="Arial"/>
                <w:b/>
                <w:highlight w:val="yellow"/>
                <w:lang w:val="en-US"/>
              </w:rPr>
              <w:t>City</w:t>
            </w:r>
            <w:r w:rsidRPr="005C1383">
              <w:rPr>
                <w:rFonts w:ascii="Arial" w:hAnsi="Arial" w:cs="Arial"/>
                <w:b/>
                <w:highlight w:val="yellow"/>
                <w:lang w:val="en-US"/>
              </w:rPr>
              <w:t xml:space="preserve"> – </w:t>
            </w:r>
            <w:r w:rsidR="00025F04" w:rsidRPr="005C1383">
              <w:rPr>
                <w:rFonts w:ascii="Arial" w:hAnsi="Arial" w:cs="Arial"/>
                <w:b/>
                <w:highlight w:val="yellow"/>
                <w:lang w:val="en-US"/>
              </w:rPr>
              <w:t>Country</w:t>
            </w:r>
            <w:r w:rsidRPr="005C1383">
              <w:rPr>
                <w:rFonts w:ascii="Arial" w:hAnsi="Arial" w:cs="Arial"/>
                <w:b/>
                <w:highlight w:val="yellow"/>
                <w:lang w:val="en-US"/>
              </w:rPr>
              <w:t>)</w:t>
            </w:r>
          </w:p>
          <w:p w14:paraId="6297C2D4" w14:textId="77777777" w:rsidR="00D67EF3" w:rsidRPr="005C1383" w:rsidRDefault="00D67EF3" w:rsidP="00D67EF3">
            <w:pPr>
              <w:spacing w:after="0" w:line="360" w:lineRule="auto"/>
              <w:jc w:val="center"/>
              <w:rPr>
                <w:rFonts w:ascii="Arial" w:hAnsi="Arial" w:cs="Arial"/>
                <w:b/>
                <w:lang w:val="en-US"/>
              </w:rPr>
            </w:pPr>
          </w:p>
          <w:p w14:paraId="731A3506" w14:textId="38BEF691" w:rsidR="00D67EF3" w:rsidRPr="005C1383" w:rsidRDefault="00772558" w:rsidP="00D67EF3">
            <w:pPr>
              <w:spacing w:after="0" w:line="276" w:lineRule="auto"/>
              <w:ind w:firstLine="708"/>
              <w:jc w:val="both"/>
              <w:rPr>
                <w:rFonts w:ascii="Arial" w:hAnsi="Arial" w:cs="Arial"/>
                <w:spacing w:val="4"/>
                <w:lang w:val="en-US"/>
              </w:rPr>
            </w:pPr>
            <w:r w:rsidRPr="005C1383">
              <w:rPr>
                <w:rFonts w:ascii="Arial" w:hAnsi="Arial" w:cs="Arial"/>
                <w:b/>
                <w:spacing w:val="4"/>
                <w:lang w:val="en-US"/>
              </w:rPr>
              <w:t>Universidade Federal Fluminense</w:t>
            </w:r>
            <w:r w:rsidRPr="005C1383">
              <w:rPr>
                <w:rFonts w:ascii="Arial" w:hAnsi="Arial" w:cs="Arial"/>
                <w:spacing w:val="4"/>
                <w:lang w:val="en-US"/>
              </w:rPr>
              <w:t xml:space="preserve">, </w:t>
            </w:r>
            <w:r w:rsidRPr="00637160">
              <w:rPr>
                <w:rFonts w:ascii="Arial" w:hAnsi="Arial" w:cs="Arial"/>
                <w:spacing w:val="4"/>
                <w:lang w:val="en-US"/>
              </w:rPr>
              <w:t>federal autarchy linked to the Ministry of Education,</w:t>
            </w:r>
            <w:r w:rsidRPr="005C1383">
              <w:rPr>
                <w:rFonts w:ascii="Arial" w:hAnsi="Arial" w:cs="Arial"/>
                <w:spacing w:val="4"/>
                <w:lang w:val="en-US"/>
              </w:rPr>
              <w:t xml:space="preserve"> located at Rua</w:t>
            </w:r>
            <w:r>
              <w:rPr>
                <w:rFonts w:ascii="Arial" w:hAnsi="Arial" w:cs="Arial"/>
                <w:spacing w:val="4"/>
                <w:lang w:val="en-US"/>
              </w:rPr>
              <w:t xml:space="preserve"> Miguel de Frias, 9 – </w:t>
            </w:r>
            <w:r w:rsidRPr="005C1383">
              <w:rPr>
                <w:rFonts w:ascii="Arial" w:hAnsi="Arial" w:cs="Arial"/>
                <w:spacing w:val="4"/>
                <w:lang w:val="en-US"/>
              </w:rPr>
              <w:t>Icaraí, Niterói, RJ, Brazil</w:t>
            </w:r>
            <w:r w:rsidRPr="00637160">
              <w:rPr>
                <w:rFonts w:ascii="Arial" w:hAnsi="Arial" w:cs="Arial"/>
                <w:spacing w:val="4"/>
                <w:lang w:val="en-US"/>
              </w:rPr>
              <w:t xml:space="preserve">, CNPJ/MF n. 28.523.215/0001-06, hereafter </w:t>
            </w:r>
            <w:r>
              <w:rPr>
                <w:rFonts w:ascii="Arial" w:hAnsi="Arial" w:cs="Arial"/>
                <w:spacing w:val="4"/>
                <w:lang w:val="en-US"/>
              </w:rPr>
              <w:t xml:space="preserve">referred to by the initials </w:t>
            </w:r>
            <w:r w:rsidRPr="00637160">
              <w:rPr>
                <w:rFonts w:ascii="Arial" w:hAnsi="Arial" w:cs="Arial"/>
                <w:b/>
                <w:spacing w:val="4"/>
                <w:lang w:val="en-US"/>
              </w:rPr>
              <w:t>UFF</w:t>
            </w:r>
            <w:r w:rsidRPr="005C1383">
              <w:rPr>
                <w:rFonts w:ascii="Arial" w:hAnsi="Arial" w:cs="Arial"/>
                <w:spacing w:val="4"/>
                <w:lang w:val="en-US"/>
              </w:rPr>
              <w:t xml:space="preserve">, represented by Rector </w:t>
            </w:r>
            <w:r w:rsidRPr="00637160">
              <w:rPr>
                <w:rFonts w:ascii="Arial" w:hAnsi="Arial" w:cs="Arial"/>
                <w:spacing w:val="4"/>
                <w:lang w:val="en-US"/>
              </w:rPr>
              <w:t>Prof.</w:t>
            </w:r>
            <w:r w:rsidRPr="005C1383">
              <w:rPr>
                <w:rFonts w:ascii="Arial" w:hAnsi="Arial" w:cs="Arial"/>
                <w:b/>
                <w:spacing w:val="4"/>
                <w:lang w:val="en-US"/>
              </w:rPr>
              <w:t xml:space="preserve"> Sidney Luiz de Matos Mello</w:t>
            </w:r>
            <w:r w:rsidRPr="005C1383">
              <w:rPr>
                <w:rFonts w:ascii="Arial" w:hAnsi="Arial" w:cs="Arial"/>
                <w:spacing w:val="4"/>
                <w:lang w:val="en-US"/>
              </w:rPr>
              <w:t xml:space="preserve">, CPF/MF n. 598.549.607-49, </w:t>
            </w:r>
            <w:r w:rsidRPr="00C711F6">
              <w:rPr>
                <w:rFonts w:ascii="Arial" w:hAnsi="Arial" w:cs="Arial"/>
                <w:spacing w:val="4"/>
                <w:lang w:val="en-US"/>
              </w:rPr>
              <w:t>appointed by Presidential Decree on November 17</w:t>
            </w:r>
            <w:r w:rsidRPr="00C711F6">
              <w:rPr>
                <w:rFonts w:ascii="Arial" w:hAnsi="Arial" w:cs="Arial"/>
                <w:spacing w:val="4"/>
                <w:vertAlign w:val="superscript"/>
                <w:lang w:val="en-US"/>
              </w:rPr>
              <w:t>th</w:t>
            </w:r>
            <w:r w:rsidRPr="00C711F6">
              <w:rPr>
                <w:rFonts w:ascii="Arial" w:hAnsi="Arial" w:cs="Arial"/>
                <w:spacing w:val="4"/>
                <w:lang w:val="en-US"/>
              </w:rPr>
              <w:t>, 2014, published in DOU n. 223, on November 18</w:t>
            </w:r>
            <w:r w:rsidRPr="00C711F6">
              <w:rPr>
                <w:rFonts w:ascii="Arial" w:hAnsi="Arial" w:cs="Arial"/>
                <w:spacing w:val="4"/>
                <w:vertAlign w:val="superscript"/>
                <w:lang w:val="en-US"/>
              </w:rPr>
              <w:t>th</w:t>
            </w:r>
            <w:r w:rsidRPr="00C711F6">
              <w:rPr>
                <w:rFonts w:ascii="Arial" w:hAnsi="Arial" w:cs="Arial"/>
                <w:spacing w:val="4"/>
                <w:lang w:val="en-US"/>
              </w:rPr>
              <w:t>, 2014, based on Brazilian Federal Law n. 8.666/93</w:t>
            </w:r>
            <w:r w:rsidR="00025F04" w:rsidRPr="005C1383">
              <w:rPr>
                <w:rFonts w:ascii="Arial" w:hAnsi="Arial" w:cs="Arial"/>
                <w:spacing w:val="4"/>
                <w:lang w:val="en-US"/>
              </w:rPr>
              <w:t xml:space="preserve">, and </w:t>
            </w:r>
            <w:r w:rsidR="00025F04" w:rsidRPr="005C1383">
              <w:rPr>
                <w:rFonts w:ascii="Arial" w:hAnsi="Arial" w:cs="Arial"/>
                <w:b/>
                <w:highlight w:val="yellow"/>
                <w:lang w:val="en-US"/>
              </w:rPr>
              <w:t>_______________</w:t>
            </w:r>
            <w:r w:rsidR="00025F04" w:rsidRPr="005C1383">
              <w:rPr>
                <w:rFonts w:ascii="Arial" w:hAnsi="Arial" w:cs="Arial"/>
                <w:spacing w:val="4"/>
                <w:lang w:val="en-US"/>
              </w:rPr>
              <w:t xml:space="preserve">, hereafter referred to by </w:t>
            </w:r>
            <w:r w:rsidR="00025F04" w:rsidRPr="005C1383">
              <w:rPr>
                <w:rFonts w:ascii="Arial" w:hAnsi="Arial" w:cs="Arial"/>
                <w:b/>
                <w:highlight w:val="yellow"/>
                <w:lang w:val="en-US"/>
              </w:rPr>
              <w:t>________</w:t>
            </w:r>
            <w:r w:rsidR="00025F04" w:rsidRPr="005C1383">
              <w:rPr>
                <w:rFonts w:ascii="Arial" w:hAnsi="Arial" w:cs="Arial"/>
                <w:spacing w:val="4"/>
                <w:lang w:val="en-US"/>
              </w:rPr>
              <w:t xml:space="preserve">, located at </w:t>
            </w:r>
            <w:r w:rsidR="00025F04" w:rsidRPr="005C1383">
              <w:rPr>
                <w:rFonts w:ascii="Arial" w:hAnsi="Arial" w:cs="Arial"/>
                <w:highlight w:val="yellow"/>
                <w:lang w:val="en-US"/>
              </w:rPr>
              <w:t>______________</w:t>
            </w:r>
            <w:r w:rsidR="005C1383" w:rsidRPr="005C1383">
              <w:rPr>
                <w:rFonts w:ascii="Arial" w:hAnsi="Arial" w:cs="Arial"/>
                <w:highlight w:val="yellow"/>
                <w:lang w:val="en-US"/>
              </w:rPr>
              <w:t>_</w:t>
            </w:r>
            <w:r w:rsidR="005C1383" w:rsidRPr="005C1383">
              <w:rPr>
                <w:rFonts w:ascii="Arial" w:hAnsi="Arial" w:cs="Arial"/>
                <w:spacing w:val="4"/>
                <w:lang w:val="en-US"/>
              </w:rPr>
              <w:t>, represented</w:t>
            </w:r>
            <w:r w:rsidR="005C1383">
              <w:rPr>
                <w:rFonts w:ascii="Arial" w:hAnsi="Arial" w:cs="Arial"/>
                <w:spacing w:val="4"/>
                <w:lang w:val="en-US"/>
              </w:rPr>
              <w:t xml:space="preserve"> by </w:t>
            </w:r>
            <w:r w:rsidR="00025F04" w:rsidRPr="005C1383">
              <w:rPr>
                <w:rFonts w:ascii="Arial" w:hAnsi="Arial" w:cs="Arial"/>
                <w:spacing w:val="4"/>
                <w:lang w:val="en-US"/>
              </w:rPr>
              <w:t xml:space="preserve">Rector/President </w:t>
            </w:r>
            <w:r w:rsidR="00025F04" w:rsidRPr="005C1383">
              <w:rPr>
                <w:rFonts w:ascii="Arial" w:hAnsi="Arial" w:cs="Arial"/>
                <w:b/>
                <w:bCs/>
                <w:highlight w:val="yellow"/>
                <w:lang w:val="en-US"/>
              </w:rPr>
              <w:t>______________</w:t>
            </w:r>
            <w:r w:rsidR="00025F04" w:rsidRPr="005C1383">
              <w:rPr>
                <w:rFonts w:ascii="Arial" w:hAnsi="Arial" w:cs="Arial"/>
                <w:b/>
                <w:bCs/>
                <w:lang w:val="en-US"/>
              </w:rPr>
              <w:t>,</w:t>
            </w:r>
            <w:r w:rsidR="00025F04" w:rsidRPr="005C1383">
              <w:rPr>
                <w:rFonts w:ascii="Arial" w:hAnsi="Arial" w:cs="Arial"/>
                <w:spacing w:val="4"/>
                <w:lang w:val="en-US"/>
              </w:rPr>
              <w:t xml:space="preserve"> linked by common academic and cultural interests, sign the present Academic </w:t>
            </w:r>
            <w:r w:rsidR="005C1383">
              <w:rPr>
                <w:rFonts w:ascii="Arial" w:hAnsi="Arial" w:cs="Arial"/>
                <w:spacing w:val="4"/>
                <w:lang w:val="en-US"/>
              </w:rPr>
              <w:t xml:space="preserve">Cooperation Agreement based on </w:t>
            </w:r>
            <w:r w:rsidR="00025F04" w:rsidRPr="005C1383">
              <w:rPr>
                <w:rFonts w:ascii="Arial" w:hAnsi="Arial" w:cs="Arial"/>
                <w:spacing w:val="4"/>
                <w:lang w:val="en-US"/>
              </w:rPr>
              <w:t xml:space="preserve">Brazilian Federal </w:t>
            </w:r>
            <w:r w:rsidR="006C60F3" w:rsidRPr="005C1383">
              <w:rPr>
                <w:rFonts w:ascii="Arial" w:hAnsi="Arial" w:cs="Arial"/>
                <w:spacing w:val="4"/>
                <w:lang w:val="en-US"/>
              </w:rPr>
              <w:t>Law n.</w:t>
            </w:r>
            <w:r w:rsidR="00025F04" w:rsidRPr="005C1383">
              <w:rPr>
                <w:rFonts w:ascii="Arial" w:hAnsi="Arial" w:cs="Arial"/>
                <w:spacing w:val="4"/>
                <w:lang w:val="en-US"/>
              </w:rPr>
              <w:t xml:space="preserve"> 8.666/93 and subsequent legislation, observing the following articles:</w:t>
            </w:r>
          </w:p>
          <w:p w14:paraId="4F712A9A" w14:textId="77777777" w:rsidR="00D67EF3" w:rsidRPr="005C1383" w:rsidRDefault="00D67EF3" w:rsidP="00D67EF3">
            <w:pPr>
              <w:spacing w:after="0" w:line="276" w:lineRule="auto"/>
              <w:jc w:val="both"/>
              <w:rPr>
                <w:rFonts w:ascii="Arial" w:hAnsi="Arial" w:cs="Arial"/>
                <w:spacing w:val="4"/>
                <w:lang w:val="en-US"/>
              </w:rPr>
            </w:pPr>
          </w:p>
          <w:p w14:paraId="437C46DD" w14:textId="400BBE26" w:rsidR="00D67EF3" w:rsidRPr="005C1383" w:rsidRDefault="00D67EF3" w:rsidP="00D67EF3">
            <w:pPr>
              <w:tabs>
                <w:tab w:val="left" w:pos="567"/>
              </w:tabs>
              <w:spacing w:after="0" w:line="360" w:lineRule="auto"/>
              <w:jc w:val="both"/>
              <w:rPr>
                <w:rFonts w:ascii="Arial" w:hAnsi="Arial" w:cs="Arial"/>
                <w:b/>
                <w:lang w:val="en-US"/>
              </w:rPr>
            </w:pPr>
            <w:r w:rsidRPr="005C1383">
              <w:rPr>
                <w:rFonts w:ascii="Arial" w:hAnsi="Arial" w:cs="Arial"/>
                <w:b/>
                <w:lang w:val="en-US"/>
              </w:rPr>
              <w:t xml:space="preserve">ARTICLE I – </w:t>
            </w:r>
            <w:r w:rsidR="00025F04" w:rsidRPr="005C1383">
              <w:rPr>
                <w:rFonts w:ascii="Arial" w:hAnsi="Arial" w:cs="Arial"/>
                <w:b/>
                <w:lang w:val="en-US"/>
              </w:rPr>
              <w:t>OBJECT</w:t>
            </w:r>
          </w:p>
          <w:p w14:paraId="11B75BDD" w14:textId="61ED6706" w:rsidR="00D67EF3" w:rsidRPr="005C1383" w:rsidRDefault="00025F04" w:rsidP="00D67EF3">
            <w:pPr>
              <w:pStyle w:val="Recuodecorpodetexto2"/>
              <w:spacing w:line="240" w:lineRule="auto"/>
              <w:ind w:left="0" w:firstLine="567"/>
              <w:jc w:val="both"/>
              <w:rPr>
                <w:rFonts w:ascii="Arial" w:hAnsi="Arial" w:cs="Arial"/>
                <w:sz w:val="22"/>
                <w:szCs w:val="22"/>
                <w:lang w:val="en-US"/>
              </w:rPr>
            </w:pPr>
            <w:r w:rsidRPr="005C1383">
              <w:rPr>
                <w:rFonts w:ascii="Arial" w:hAnsi="Arial" w:cs="Arial"/>
                <w:sz w:val="22"/>
                <w:szCs w:val="22"/>
                <w:lang w:val="en-US"/>
              </w:rPr>
              <w:t>The present Agreement aims at developing exchange program and cooperation in all academic areas offered by both universities.  The exchange program may include:</w:t>
            </w:r>
          </w:p>
          <w:p w14:paraId="2411D971" w14:textId="77777777" w:rsidR="00025F04" w:rsidRPr="005C1383" w:rsidRDefault="00025F04" w:rsidP="00025F04">
            <w:pPr>
              <w:numPr>
                <w:ilvl w:val="0"/>
                <w:numId w:val="2"/>
              </w:numPr>
              <w:tabs>
                <w:tab w:val="clear" w:pos="360"/>
                <w:tab w:val="num" w:pos="993"/>
              </w:tabs>
              <w:spacing w:after="0" w:line="276" w:lineRule="auto"/>
              <w:ind w:left="681" w:hanging="284"/>
              <w:jc w:val="both"/>
              <w:rPr>
                <w:rFonts w:ascii="Arial" w:hAnsi="Arial" w:cs="Arial"/>
                <w:lang w:val="en-US"/>
              </w:rPr>
            </w:pPr>
            <w:r w:rsidRPr="005C1383">
              <w:rPr>
                <w:rFonts w:ascii="Arial" w:hAnsi="Arial" w:cs="Arial"/>
                <w:lang w:val="en-US"/>
              </w:rPr>
              <w:t>Undergraduate and graduate students;</w:t>
            </w:r>
          </w:p>
          <w:p w14:paraId="5BCF8576" w14:textId="06DA0089" w:rsidR="00025F04" w:rsidRPr="005C1383" w:rsidRDefault="00025F04" w:rsidP="00025F04">
            <w:pPr>
              <w:numPr>
                <w:ilvl w:val="0"/>
                <w:numId w:val="2"/>
              </w:numPr>
              <w:tabs>
                <w:tab w:val="clear" w:pos="360"/>
                <w:tab w:val="num" w:pos="993"/>
              </w:tabs>
              <w:spacing w:after="0" w:line="276" w:lineRule="auto"/>
              <w:ind w:left="681" w:hanging="284"/>
              <w:jc w:val="both"/>
              <w:rPr>
                <w:rFonts w:ascii="Arial" w:hAnsi="Arial" w:cs="Arial"/>
                <w:lang w:val="en-US"/>
              </w:rPr>
            </w:pPr>
            <w:r w:rsidRPr="005C1383">
              <w:rPr>
                <w:rFonts w:ascii="Arial" w:hAnsi="Arial" w:cs="Arial"/>
                <w:lang w:val="en-US"/>
              </w:rPr>
              <w:t>Professors, researchers and graduate technical administrative personnel;</w:t>
            </w:r>
          </w:p>
          <w:p w14:paraId="433FEFA9" w14:textId="74534EF3" w:rsidR="00025F04" w:rsidRPr="005C1383" w:rsidRDefault="00025F04" w:rsidP="00025F04">
            <w:pPr>
              <w:numPr>
                <w:ilvl w:val="0"/>
                <w:numId w:val="2"/>
              </w:numPr>
              <w:tabs>
                <w:tab w:val="clear" w:pos="360"/>
                <w:tab w:val="num" w:pos="993"/>
              </w:tabs>
              <w:spacing w:after="0" w:line="276" w:lineRule="auto"/>
              <w:ind w:left="681" w:hanging="284"/>
              <w:jc w:val="both"/>
              <w:rPr>
                <w:rFonts w:ascii="Arial" w:hAnsi="Arial" w:cs="Arial"/>
                <w:lang w:val="en-US"/>
              </w:rPr>
            </w:pPr>
            <w:r w:rsidRPr="005C1383">
              <w:rPr>
                <w:rFonts w:ascii="Arial" w:hAnsi="Arial" w:cs="Arial"/>
                <w:lang w:val="en-US"/>
              </w:rPr>
              <w:t>Research collaborations.</w:t>
            </w:r>
          </w:p>
          <w:p w14:paraId="29124D59" w14:textId="77777777" w:rsidR="00D67EF3" w:rsidRPr="005C1383" w:rsidRDefault="00D67EF3" w:rsidP="00D67EF3">
            <w:pPr>
              <w:spacing w:after="0" w:line="240" w:lineRule="auto"/>
              <w:jc w:val="both"/>
              <w:rPr>
                <w:rFonts w:ascii="Arial" w:hAnsi="Arial" w:cs="Arial"/>
                <w:lang w:val="en-US"/>
              </w:rPr>
            </w:pPr>
          </w:p>
          <w:p w14:paraId="3E2E1252" w14:textId="04B3E17F" w:rsidR="00D67EF3" w:rsidRPr="005C1383" w:rsidRDefault="00D67EF3" w:rsidP="00025F04">
            <w:pPr>
              <w:spacing w:after="0" w:line="360" w:lineRule="auto"/>
              <w:jc w:val="both"/>
              <w:rPr>
                <w:rFonts w:ascii="Arial" w:hAnsi="Arial" w:cs="Arial"/>
                <w:b/>
                <w:lang w:val="en-US"/>
              </w:rPr>
            </w:pPr>
            <w:r w:rsidRPr="005C1383">
              <w:rPr>
                <w:rFonts w:ascii="Arial" w:hAnsi="Arial" w:cs="Arial"/>
                <w:b/>
                <w:lang w:val="en-US"/>
              </w:rPr>
              <w:t xml:space="preserve">ARTICLE II – </w:t>
            </w:r>
            <w:r w:rsidR="00025F04" w:rsidRPr="005C1383">
              <w:rPr>
                <w:rFonts w:ascii="Arial" w:hAnsi="Arial" w:cs="Arial"/>
                <w:b/>
                <w:lang w:val="en-US"/>
              </w:rPr>
              <w:t>THE EXCHANGE PROGRAM</w:t>
            </w:r>
          </w:p>
          <w:p w14:paraId="0881961B" w14:textId="22406C0F"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lastRenderedPageBreak/>
              <w:t>§ 1º.</w:t>
            </w:r>
            <w:r w:rsidRPr="005C1383">
              <w:rPr>
                <w:rFonts w:ascii="Arial" w:hAnsi="Arial" w:cs="Arial"/>
                <w:lang w:val="en-US"/>
              </w:rPr>
              <w:t xml:space="preserve"> </w:t>
            </w:r>
            <w:r w:rsidR="00025F04" w:rsidRPr="005C1383">
              <w:rPr>
                <w:rFonts w:ascii="Arial" w:hAnsi="Arial" w:cs="Arial"/>
                <w:lang w:val="en-US"/>
              </w:rPr>
              <w:t>The student exchange term will last one or two semesters and any term extension may be agreed by the partners.</w:t>
            </w:r>
          </w:p>
          <w:p w14:paraId="6E6833C4" w14:textId="0141E336"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2º.</w:t>
            </w:r>
            <w:r w:rsidRPr="005C1383">
              <w:rPr>
                <w:rFonts w:ascii="Arial" w:hAnsi="Arial" w:cs="Arial"/>
                <w:lang w:val="en-US"/>
              </w:rPr>
              <w:t xml:space="preserve"> </w:t>
            </w:r>
            <w:r w:rsidR="00025F04" w:rsidRPr="005C1383">
              <w:rPr>
                <w:rFonts w:ascii="Arial" w:hAnsi="Arial" w:cs="Arial"/>
                <w:lang w:val="en-US"/>
              </w:rPr>
              <w:t>The exchange term for professors, researchers and technical administrative personnel will be set according to each situation and shall be of mutual interest.</w:t>
            </w:r>
          </w:p>
          <w:p w14:paraId="2E96DB9E" w14:textId="7D942973"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3º.</w:t>
            </w:r>
            <w:r w:rsidRPr="005C1383">
              <w:rPr>
                <w:rFonts w:ascii="Arial" w:hAnsi="Arial" w:cs="Arial"/>
                <w:lang w:val="en-US"/>
              </w:rPr>
              <w:t xml:space="preserve"> </w:t>
            </w:r>
            <w:r w:rsidR="00025F04" w:rsidRPr="005C1383">
              <w:rPr>
                <w:rFonts w:ascii="Arial" w:hAnsi="Arial" w:cs="Arial"/>
                <w:lang w:val="en-US"/>
              </w:rPr>
              <w:t>Exchange program candidates must have knowledge of the language in which classes will be taught.</w:t>
            </w:r>
          </w:p>
          <w:p w14:paraId="6C740826" w14:textId="5B6DA563"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4º.</w:t>
            </w:r>
            <w:r w:rsidRPr="005C1383">
              <w:rPr>
                <w:rFonts w:ascii="Arial" w:hAnsi="Arial" w:cs="Arial"/>
                <w:lang w:val="en-US"/>
              </w:rPr>
              <w:t xml:space="preserve"> </w:t>
            </w:r>
            <w:r w:rsidR="00025F04" w:rsidRPr="005C1383">
              <w:rPr>
                <w:rFonts w:ascii="Arial" w:hAnsi="Arial" w:cs="Arial"/>
                <w:lang w:val="en-US"/>
              </w:rPr>
              <w:t>The applications shall be submitted by the home Institution of the candidates.</w:t>
            </w:r>
          </w:p>
          <w:p w14:paraId="3A698C25" w14:textId="0221EB91"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5º.</w:t>
            </w:r>
            <w:r w:rsidRPr="005C1383">
              <w:rPr>
                <w:rFonts w:ascii="Arial" w:hAnsi="Arial" w:cs="Arial"/>
                <w:lang w:val="en-US"/>
              </w:rPr>
              <w:t xml:space="preserve"> </w:t>
            </w:r>
            <w:r w:rsidR="00025F04" w:rsidRPr="005C1383">
              <w:rPr>
                <w:rFonts w:ascii="Arial" w:hAnsi="Arial" w:cs="Arial"/>
                <w:lang w:val="en-US"/>
              </w:rPr>
              <w:t>Students will be assessed by the host University faculty according to current rules.</w:t>
            </w:r>
          </w:p>
          <w:p w14:paraId="7E324878" w14:textId="65BAE7B5"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6º.</w:t>
            </w:r>
            <w:r w:rsidRPr="005C1383">
              <w:rPr>
                <w:rFonts w:ascii="Arial" w:hAnsi="Arial" w:cs="Arial"/>
                <w:lang w:val="en-US"/>
              </w:rPr>
              <w:t xml:space="preserve"> </w:t>
            </w:r>
            <w:r w:rsidR="00025F04" w:rsidRPr="005C1383">
              <w:rPr>
                <w:rFonts w:ascii="Arial" w:hAnsi="Arial" w:cs="Arial"/>
                <w:lang w:val="en-US"/>
              </w:rPr>
              <w:t>Recognizing credits for the disciplines will be responsibility of each home Institution.</w:t>
            </w:r>
          </w:p>
          <w:p w14:paraId="6A132C69" w14:textId="7932AFD3"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7º.</w:t>
            </w:r>
            <w:r w:rsidRPr="005C1383">
              <w:rPr>
                <w:rFonts w:ascii="Arial" w:hAnsi="Arial" w:cs="Arial"/>
                <w:lang w:val="en-US"/>
              </w:rPr>
              <w:t xml:space="preserve"> </w:t>
            </w:r>
            <w:r w:rsidR="00025F04" w:rsidRPr="005C1383">
              <w:rPr>
                <w:rFonts w:ascii="Arial" w:hAnsi="Arial" w:cs="Arial"/>
                <w:lang w:val="en-US"/>
              </w:rPr>
              <w:t>In order to have applications considered by the host Institutions, candidates must submit all the documents required at the time. The required documents and instructions shall be part of the information made available to interested candidates at each Institution.</w:t>
            </w:r>
          </w:p>
          <w:p w14:paraId="7C9BAC0E" w14:textId="6879CA02"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8º.</w:t>
            </w:r>
            <w:r w:rsidRPr="005C1383">
              <w:rPr>
                <w:rFonts w:ascii="Arial" w:hAnsi="Arial" w:cs="Arial"/>
                <w:lang w:val="en-US"/>
              </w:rPr>
              <w:t xml:space="preserve"> </w:t>
            </w:r>
            <w:r w:rsidR="00025F04" w:rsidRPr="005C1383">
              <w:rPr>
                <w:rFonts w:ascii="Arial" w:hAnsi="Arial" w:cs="Arial"/>
                <w:lang w:val="en-US"/>
              </w:rPr>
              <w:t>Exchange Students will remain registered at their home Institution, where they will pay all charges, including monthly fees, and will be granted exemption from paying regular charges and monthly fees at the host Institution.</w:t>
            </w:r>
          </w:p>
          <w:p w14:paraId="7B249536" w14:textId="77777777" w:rsidR="00D67EF3" w:rsidRPr="005C1383" w:rsidRDefault="00D67EF3" w:rsidP="00D67EF3">
            <w:pPr>
              <w:spacing w:after="0" w:line="276" w:lineRule="auto"/>
              <w:jc w:val="both"/>
              <w:rPr>
                <w:rFonts w:ascii="Arial" w:hAnsi="Arial" w:cs="Arial"/>
                <w:lang w:val="en-US"/>
              </w:rPr>
            </w:pPr>
          </w:p>
          <w:p w14:paraId="457D29D5" w14:textId="6A81A529"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III – </w:t>
            </w:r>
            <w:r w:rsidR="00025F04" w:rsidRPr="005C1383">
              <w:rPr>
                <w:rFonts w:ascii="Arial" w:hAnsi="Arial" w:cs="Arial"/>
                <w:b/>
                <w:lang w:val="en-US"/>
              </w:rPr>
              <w:t>OBLIGATIONS</w:t>
            </w:r>
          </w:p>
          <w:p w14:paraId="6DBABBE6" w14:textId="013C5436"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1º.</w:t>
            </w:r>
            <w:r w:rsidRPr="005C1383">
              <w:rPr>
                <w:rFonts w:ascii="Arial" w:hAnsi="Arial" w:cs="Arial"/>
                <w:lang w:val="en-US"/>
              </w:rPr>
              <w:t xml:space="preserve"> </w:t>
            </w:r>
            <w:r w:rsidR="00025F04" w:rsidRPr="005C1383">
              <w:rPr>
                <w:rFonts w:ascii="Arial" w:hAnsi="Arial" w:cs="Arial"/>
                <w:lang w:val="en-US"/>
              </w:rPr>
              <w:t>Accommodation, transportation, and personal expenses are the responsibility of the students, technical administrative personnel, professors and researchers. Each Institution shall assist visiting students as much as possible with housing arrangements.</w:t>
            </w:r>
          </w:p>
          <w:p w14:paraId="2FC7597F" w14:textId="2F1045D5"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2º.</w:t>
            </w:r>
            <w:r w:rsidRPr="005C1383">
              <w:rPr>
                <w:rFonts w:ascii="Arial" w:hAnsi="Arial" w:cs="Arial"/>
                <w:lang w:val="en-US"/>
              </w:rPr>
              <w:t xml:space="preserve"> </w:t>
            </w:r>
            <w:r w:rsidR="00025F04" w:rsidRPr="005C1383">
              <w:rPr>
                <w:rFonts w:ascii="Arial" w:hAnsi="Arial" w:cs="Arial"/>
                <w:lang w:val="en-US"/>
              </w:rPr>
              <w:t>It is mandatory for students, professors, researchers and technical administrative personnel while taking part in exchange activities to have their own international health insurance valid during the duration of such activities and to be responsible for such expenses.</w:t>
            </w:r>
          </w:p>
          <w:p w14:paraId="0DC12931" w14:textId="77777777" w:rsidR="00D67EF3" w:rsidRPr="005C1383" w:rsidRDefault="00D67EF3" w:rsidP="00D67EF3">
            <w:pPr>
              <w:spacing w:after="0" w:line="276" w:lineRule="auto"/>
              <w:jc w:val="both"/>
              <w:rPr>
                <w:rFonts w:ascii="Arial" w:hAnsi="Arial" w:cs="Arial"/>
                <w:lang w:val="en-US"/>
              </w:rPr>
            </w:pPr>
          </w:p>
          <w:p w14:paraId="4655FE4A" w14:textId="74647124"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IV – </w:t>
            </w:r>
            <w:r w:rsidR="005C1383" w:rsidRPr="005C1383">
              <w:rPr>
                <w:rFonts w:ascii="Arial" w:hAnsi="Arial" w:cs="Arial"/>
                <w:b/>
                <w:lang w:val="en-US"/>
              </w:rPr>
              <w:t>FINANCIAL RESOURCES</w:t>
            </w:r>
          </w:p>
          <w:p w14:paraId="6C092D47" w14:textId="43C3F12F" w:rsidR="00D67EF3" w:rsidRPr="005C1383" w:rsidRDefault="005C1383" w:rsidP="00D67EF3">
            <w:pPr>
              <w:spacing w:after="0" w:line="276" w:lineRule="auto"/>
              <w:ind w:firstLine="284"/>
              <w:jc w:val="both"/>
              <w:rPr>
                <w:rFonts w:ascii="Arial" w:hAnsi="Arial" w:cs="Arial"/>
                <w:lang w:val="en-US"/>
              </w:rPr>
            </w:pPr>
            <w:r w:rsidRPr="005C1383">
              <w:rPr>
                <w:rFonts w:ascii="Arial" w:hAnsi="Arial" w:cs="Arial"/>
                <w:lang w:val="en-US"/>
              </w:rPr>
              <w:t>Both Universities will endeavor to obtain resources from their own institution or from financing agencies to fund such activities.</w:t>
            </w:r>
          </w:p>
          <w:p w14:paraId="371AF92D" w14:textId="77777777" w:rsidR="00D67EF3" w:rsidRDefault="00D67EF3" w:rsidP="00D67EF3">
            <w:pPr>
              <w:spacing w:after="0" w:line="276" w:lineRule="auto"/>
              <w:jc w:val="both"/>
              <w:rPr>
                <w:rFonts w:ascii="Arial" w:hAnsi="Arial" w:cs="Arial"/>
                <w:lang w:val="en-US"/>
              </w:rPr>
            </w:pPr>
          </w:p>
          <w:p w14:paraId="5BB83BC6" w14:textId="77777777" w:rsidR="005C1383" w:rsidRPr="005C1383" w:rsidRDefault="005C1383" w:rsidP="00D67EF3">
            <w:pPr>
              <w:spacing w:after="0" w:line="276" w:lineRule="auto"/>
              <w:jc w:val="both"/>
              <w:rPr>
                <w:rFonts w:ascii="Arial" w:hAnsi="Arial" w:cs="Arial"/>
                <w:lang w:val="en-US"/>
              </w:rPr>
            </w:pPr>
          </w:p>
          <w:p w14:paraId="20D5FAE8" w14:textId="10ED3C5B"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V – </w:t>
            </w:r>
            <w:r w:rsidR="005C1383" w:rsidRPr="005C1383">
              <w:rPr>
                <w:rFonts w:ascii="Arial" w:hAnsi="Arial" w:cs="Arial"/>
                <w:b/>
                <w:lang w:val="en-US"/>
              </w:rPr>
              <w:t>COORDINATION</w:t>
            </w:r>
          </w:p>
          <w:p w14:paraId="4C075BAA" w14:textId="1E69F158" w:rsidR="00D67EF3" w:rsidRPr="005C1383" w:rsidRDefault="00D67EF3" w:rsidP="00D67EF3">
            <w:pPr>
              <w:spacing w:after="0" w:line="276" w:lineRule="auto"/>
              <w:ind w:firstLine="284"/>
              <w:jc w:val="both"/>
              <w:rPr>
                <w:rFonts w:ascii="Arial" w:hAnsi="Arial" w:cs="Arial"/>
                <w:color w:val="000000" w:themeColor="text1"/>
                <w:lang w:val="en-US"/>
              </w:rPr>
            </w:pPr>
            <w:r w:rsidRPr="005C1383">
              <w:rPr>
                <w:rFonts w:ascii="Arial" w:hAnsi="Arial" w:cs="Arial"/>
                <w:b/>
                <w:color w:val="000000" w:themeColor="text1"/>
                <w:lang w:val="en-US"/>
              </w:rPr>
              <w:t>§ 1º.</w:t>
            </w:r>
            <w:r w:rsidRPr="005C1383">
              <w:rPr>
                <w:rFonts w:ascii="Arial" w:hAnsi="Arial" w:cs="Arial"/>
                <w:color w:val="000000" w:themeColor="text1"/>
                <w:lang w:val="en-US"/>
              </w:rPr>
              <w:t xml:space="preserve"> </w:t>
            </w:r>
            <w:r w:rsidR="005C1383" w:rsidRPr="005C1383">
              <w:rPr>
                <w:rFonts w:ascii="Arial" w:hAnsi="Arial" w:cs="Arial"/>
                <w:color w:val="000000" w:themeColor="text1"/>
                <w:lang w:val="en-US"/>
              </w:rPr>
              <w:t xml:space="preserve">In order to implement and achieve the goals of the present Agreement, </w:t>
            </w:r>
            <w:r w:rsidR="005C1383" w:rsidRPr="005C1383">
              <w:rPr>
                <w:rFonts w:ascii="Arial" w:hAnsi="Arial" w:cs="Arial"/>
                <w:b/>
                <w:color w:val="000000" w:themeColor="text1"/>
                <w:lang w:val="en-US"/>
              </w:rPr>
              <w:t>UFF</w:t>
            </w:r>
            <w:r w:rsidR="005C1383" w:rsidRPr="005C1383">
              <w:rPr>
                <w:rFonts w:ascii="Arial" w:hAnsi="Arial" w:cs="Arial"/>
                <w:color w:val="000000" w:themeColor="text1"/>
                <w:lang w:val="en-US"/>
              </w:rPr>
              <w:t xml:space="preserve"> and </w:t>
            </w:r>
            <w:r w:rsidR="005C1383" w:rsidRPr="00833662">
              <w:rPr>
                <w:rFonts w:ascii="Arial" w:hAnsi="Arial" w:cs="Arial"/>
                <w:b/>
                <w:highlight w:val="yellow"/>
                <w:lang w:val="en-US"/>
              </w:rPr>
              <w:t>____</w:t>
            </w:r>
            <w:r w:rsidR="005C1383" w:rsidRPr="005C1383">
              <w:rPr>
                <w:rFonts w:ascii="Arial" w:hAnsi="Arial" w:cs="Arial"/>
                <w:lang w:val="en-US"/>
              </w:rPr>
              <w:t xml:space="preserve"> </w:t>
            </w:r>
            <w:r w:rsidR="005C1383" w:rsidRPr="005C1383">
              <w:rPr>
                <w:rFonts w:ascii="Arial" w:hAnsi="Arial" w:cs="Arial"/>
                <w:color w:val="000000" w:themeColor="text1"/>
                <w:lang w:val="en-US"/>
              </w:rPr>
              <w:t>shall appoint each one a person from their staff to coordinate the development and management of joint activities. These persons will be the contact agents through whom each institution may submit proposals for activities that shall be established.</w:t>
            </w:r>
            <w:r w:rsidRPr="005C1383">
              <w:rPr>
                <w:rFonts w:ascii="Arial" w:hAnsi="Arial" w:cs="Arial"/>
                <w:color w:val="000000" w:themeColor="text1"/>
                <w:lang w:val="en-US"/>
              </w:rPr>
              <w:t xml:space="preserve"> </w:t>
            </w:r>
          </w:p>
          <w:p w14:paraId="51546A3D" w14:textId="3E7FBF56" w:rsidR="00D67EF3" w:rsidRPr="005C1383" w:rsidRDefault="00D67EF3" w:rsidP="00D67EF3">
            <w:pPr>
              <w:spacing w:after="0" w:line="276" w:lineRule="auto"/>
              <w:ind w:firstLine="284"/>
              <w:jc w:val="both"/>
              <w:rPr>
                <w:rFonts w:ascii="Arial" w:hAnsi="Arial" w:cs="Arial"/>
                <w:color w:val="000000" w:themeColor="text1"/>
                <w:lang w:val="en-US"/>
              </w:rPr>
            </w:pPr>
            <w:r w:rsidRPr="005C1383">
              <w:rPr>
                <w:rFonts w:ascii="Arial" w:hAnsi="Arial" w:cs="Arial"/>
                <w:b/>
                <w:color w:val="000000" w:themeColor="text1"/>
                <w:lang w:val="en-US"/>
              </w:rPr>
              <w:t>§ 2º.</w:t>
            </w:r>
            <w:r w:rsidRPr="005C1383">
              <w:rPr>
                <w:rFonts w:ascii="Arial" w:hAnsi="Arial" w:cs="Arial"/>
                <w:color w:val="000000" w:themeColor="text1"/>
                <w:lang w:val="en-US"/>
              </w:rPr>
              <w:t xml:space="preserve"> </w:t>
            </w:r>
            <w:r w:rsidR="005C1383" w:rsidRPr="005C1383">
              <w:rPr>
                <w:rFonts w:ascii="Arial" w:hAnsi="Arial" w:cs="Arial"/>
                <w:color w:val="000000" w:themeColor="text1"/>
                <w:lang w:val="en-US"/>
              </w:rPr>
              <w:t xml:space="preserve">The coordinators will be equally responsible for the evaluation of activities under this Agreement and will act according to the established practices in each Institution.  </w:t>
            </w:r>
          </w:p>
          <w:p w14:paraId="2E7C8C10" w14:textId="77777777" w:rsidR="00D67EF3" w:rsidRPr="005C1383" w:rsidRDefault="00D67EF3" w:rsidP="00D67EF3">
            <w:pPr>
              <w:spacing w:after="0" w:line="276" w:lineRule="auto"/>
              <w:jc w:val="both"/>
              <w:rPr>
                <w:rFonts w:ascii="Arial" w:hAnsi="Arial" w:cs="Arial"/>
                <w:color w:val="000000" w:themeColor="text1"/>
                <w:lang w:val="en-US"/>
              </w:rPr>
            </w:pPr>
          </w:p>
          <w:p w14:paraId="7B161CD9" w14:textId="5B54E43D"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VI – </w:t>
            </w:r>
            <w:r w:rsidR="005C1383" w:rsidRPr="005C1383">
              <w:rPr>
                <w:rFonts w:ascii="Arial" w:hAnsi="Arial" w:cs="Arial"/>
                <w:b/>
                <w:lang w:val="en-US"/>
              </w:rPr>
              <w:t>DURATION AND TERMINATION</w:t>
            </w:r>
          </w:p>
          <w:p w14:paraId="1A5DA546" w14:textId="4256CCCE"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1º.</w:t>
            </w:r>
            <w:r w:rsidRPr="005C1383">
              <w:rPr>
                <w:rFonts w:ascii="Arial" w:hAnsi="Arial" w:cs="Arial"/>
                <w:lang w:val="en-US"/>
              </w:rPr>
              <w:t xml:space="preserve"> </w:t>
            </w:r>
            <w:r w:rsidR="005C1383" w:rsidRPr="005C1383">
              <w:rPr>
                <w:rFonts w:ascii="Arial" w:hAnsi="Arial" w:cs="Arial"/>
                <w:lang w:val="en-US"/>
              </w:rPr>
              <w:t>This Agreement shall take effect on the date the last signature is appended hereto and shall be valid for 60 (sixty) months thereafter. It may be enlarged and amended by a proper document signed by both parts. After the expiration date, a new Agreement may be signed with identical objectives if both parts agree.</w:t>
            </w:r>
          </w:p>
          <w:p w14:paraId="159A2C66" w14:textId="1607E805" w:rsidR="00D67EF3" w:rsidRPr="005C1383" w:rsidRDefault="00D67EF3" w:rsidP="00D67EF3">
            <w:pPr>
              <w:spacing w:after="0" w:line="276" w:lineRule="auto"/>
              <w:ind w:firstLine="284"/>
              <w:jc w:val="both"/>
              <w:rPr>
                <w:rFonts w:ascii="Arial" w:hAnsi="Arial" w:cs="Arial"/>
                <w:lang w:val="en-US"/>
              </w:rPr>
            </w:pPr>
            <w:r w:rsidRPr="005C1383">
              <w:rPr>
                <w:rFonts w:ascii="Arial" w:hAnsi="Arial" w:cs="Arial"/>
                <w:b/>
                <w:lang w:val="en-US"/>
              </w:rPr>
              <w:t>§ 2º.</w:t>
            </w:r>
            <w:r w:rsidRPr="005C1383">
              <w:rPr>
                <w:rFonts w:ascii="Arial" w:hAnsi="Arial" w:cs="Arial"/>
                <w:lang w:val="en-US"/>
              </w:rPr>
              <w:t xml:space="preserve"> </w:t>
            </w:r>
            <w:r w:rsidR="005C1383" w:rsidRPr="005C1383">
              <w:rPr>
                <w:rFonts w:ascii="Arial" w:hAnsi="Arial" w:cs="Arial"/>
                <w:lang w:val="en-US"/>
              </w:rPr>
              <w:t>Either Institution may terminate this Agreement by giving the other part a notice in writing by the interested partner, which shall take effect in 90 (ninety) days after the notice reception.</w:t>
            </w:r>
          </w:p>
          <w:p w14:paraId="56A600D9" w14:textId="493B7718" w:rsidR="00D67EF3" w:rsidRPr="005C1383" w:rsidRDefault="00D67EF3" w:rsidP="00D67EF3">
            <w:pPr>
              <w:spacing w:after="0" w:line="276" w:lineRule="auto"/>
              <w:ind w:firstLine="284"/>
              <w:jc w:val="both"/>
              <w:rPr>
                <w:rFonts w:ascii="Arial" w:hAnsi="Arial" w:cs="Arial"/>
                <w:b/>
                <w:lang w:val="en-US"/>
              </w:rPr>
            </w:pPr>
            <w:r w:rsidRPr="005C1383">
              <w:rPr>
                <w:rFonts w:ascii="Arial" w:hAnsi="Arial" w:cs="Arial"/>
                <w:b/>
                <w:lang w:val="en-US"/>
              </w:rPr>
              <w:t>§ 3º.</w:t>
            </w:r>
            <w:r w:rsidRPr="005C1383">
              <w:rPr>
                <w:rFonts w:ascii="Arial" w:hAnsi="Arial" w:cs="Arial"/>
                <w:lang w:val="en-US"/>
              </w:rPr>
              <w:t xml:space="preserve"> </w:t>
            </w:r>
            <w:r w:rsidR="005C1383" w:rsidRPr="005C1383">
              <w:rPr>
                <w:rFonts w:ascii="Arial" w:hAnsi="Arial" w:cs="Arial"/>
                <w:lang w:val="en-US"/>
              </w:rPr>
              <w:t>The termination of the Agreement shall not interrupt any activity in progress.</w:t>
            </w:r>
          </w:p>
          <w:p w14:paraId="397B5CB9" w14:textId="77777777" w:rsidR="00D67EF3" w:rsidRPr="005C1383" w:rsidRDefault="00D67EF3" w:rsidP="00D67EF3">
            <w:pPr>
              <w:spacing w:after="0" w:line="276" w:lineRule="auto"/>
              <w:jc w:val="both"/>
              <w:rPr>
                <w:rFonts w:ascii="Arial" w:hAnsi="Arial" w:cs="Arial"/>
                <w:b/>
                <w:lang w:val="en-US"/>
              </w:rPr>
            </w:pPr>
          </w:p>
          <w:p w14:paraId="4CA10185" w14:textId="09BF8FF7" w:rsidR="00D67EF3" w:rsidRPr="005C1383" w:rsidRDefault="00D67EF3" w:rsidP="00D67EF3">
            <w:pPr>
              <w:spacing w:after="0" w:line="360" w:lineRule="auto"/>
              <w:jc w:val="both"/>
              <w:rPr>
                <w:rFonts w:ascii="Arial" w:hAnsi="Arial" w:cs="Arial"/>
                <w:b/>
                <w:lang w:val="en-US"/>
              </w:rPr>
            </w:pPr>
            <w:r w:rsidRPr="005C1383">
              <w:rPr>
                <w:rFonts w:ascii="Arial" w:hAnsi="Arial" w:cs="Arial"/>
                <w:b/>
                <w:lang w:val="en-US"/>
              </w:rPr>
              <w:t xml:space="preserve">ARTICLE VII – </w:t>
            </w:r>
            <w:r w:rsidR="005C1383" w:rsidRPr="005C1383">
              <w:rPr>
                <w:rFonts w:ascii="Arial" w:hAnsi="Arial" w:cs="Arial"/>
                <w:b/>
                <w:lang w:val="en-US"/>
              </w:rPr>
              <w:t>THE COMPETENT COURT OF JUSTICE</w:t>
            </w:r>
          </w:p>
          <w:p w14:paraId="57C41CC3" w14:textId="560B95AD" w:rsidR="00D67EF3" w:rsidRPr="005C1383" w:rsidRDefault="005C1383" w:rsidP="00D67EF3">
            <w:pPr>
              <w:spacing w:after="0" w:line="276" w:lineRule="auto"/>
              <w:ind w:firstLine="284"/>
              <w:jc w:val="both"/>
              <w:rPr>
                <w:rFonts w:ascii="Arial" w:hAnsi="Arial" w:cs="Arial"/>
                <w:lang w:val="en-US"/>
              </w:rPr>
            </w:pPr>
            <w:r w:rsidRPr="005C1383">
              <w:rPr>
                <w:rFonts w:ascii="Arial" w:hAnsi="Arial" w:cs="Arial"/>
                <w:lang w:val="en-US"/>
              </w:rPr>
              <w:t>The Fe</w:t>
            </w:r>
            <w:r>
              <w:rPr>
                <w:rFonts w:ascii="Arial" w:hAnsi="Arial" w:cs="Arial"/>
                <w:lang w:val="en-US"/>
              </w:rPr>
              <w:t xml:space="preserve">deral Court of Justice, Niterói, </w:t>
            </w:r>
            <w:r w:rsidRPr="005C1383">
              <w:rPr>
                <w:rFonts w:ascii="Arial" w:hAnsi="Arial" w:cs="Arial"/>
                <w:lang w:val="en-US"/>
              </w:rPr>
              <w:t>RJ Section, shall have the competence to decide questions concerning this agreement that may not be settled by both parts if the litigation occurs in Brazil, according to art. 109, I of the Constitution of the Federal Republic of Brazil, or such competence shall be delegated to the court in the partner university country where the litigation takes place.</w:t>
            </w:r>
          </w:p>
          <w:p w14:paraId="19904FB1" w14:textId="77777777" w:rsidR="00D67EF3" w:rsidRPr="005C1383" w:rsidRDefault="00D67EF3" w:rsidP="00D67EF3">
            <w:pPr>
              <w:spacing w:after="0" w:line="276" w:lineRule="auto"/>
              <w:jc w:val="both"/>
              <w:rPr>
                <w:rFonts w:ascii="Arial" w:hAnsi="Arial" w:cs="Arial"/>
                <w:lang w:val="en-US"/>
              </w:rPr>
            </w:pPr>
          </w:p>
          <w:p w14:paraId="504DED86" w14:textId="2BF6EE3F" w:rsidR="00D67EF3" w:rsidRPr="005C1383" w:rsidRDefault="005C1383" w:rsidP="00DE7D8C">
            <w:pPr>
              <w:spacing w:after="0" w:line="276" w:lineRule="auto"/>
              <w:jc w:val="both"/>
              <w:rPr>
                <w:rFonts w:ascii="Arial" w:hAnsi="Arial" w:cs="Arial"/>
                <w:lang w:val="en-US"/>
              </w:rPr>
            </w:pPr>
            <w:r w:rsidRPr="005C1383">
              <w:rPr>
                <w:rFonts w:ascii="Arial" w:hAnsi="Arial" w:cs="Arial"/>
                <w:lang w:val="en-US"/>
              </w:rPr>
              <w:t xml:space="preserve">The competent authorities bear witness to the approval of the above articles, as representatives of </w:t>
            </w:r>
            <w:r w:rsidRPr="005C1383">
              <w:rPr>
                <w:rFonts w:ascii="Arial" w:hAnsi="Arial" w:cs="Arial"/>
                <w:b/>
                <w:lang w:val="en-US"/>
              </w:rPr>
              <w:t>Universidade Federal Fluminense</w:t>
            </w:r>
            <w:r w:rsidRPr="005C1383">
              <w:rPr>
                <w:rFonts w:ascii="Arial" w:hAnsi="Arial" w:cs="Arial"/>
                <w:lang w:val="en-US"/>
              </w:rPr>
              <w:t xml:space="preserve"> and </w:t>
            </w:r>
            <w:r w:rsidRPr="00833662">
              <w:rPr>
                <w:rFonts w:ascii="Arial" w:hAnsi="Arial" w:cs="Arial"/>
                <w:b/>
                <w:highlight w:val="yellow"/>
                <w:lang w:val="en-US"/>
              </w:rPr>
              <w:t>____________ University</w:t>
            </w:r>
            <w:r w:rsidRPr="005C1383">
              <w:rPr>
                <w:rFonts w:ascii="Arial" w:hAnsi="Arial" w:cs="Arial"/>
                <w:lang w:val="en-US"/>
              </w:rPr>
              <w:t xml:space="preserve"> by setting their signatures in 2 (two) bilingual copies of this agreement, in Portuguese and English, with equal content.</w:t>
            </w:r>
          </w:p>
        </w:tc>
      </w:tr>
      <w:tr w:rsidR="00DE7D8C" w:rsidRPr="00D67EF3" w14:paraId="222A84D9" w14:textId="77777777" w:rsidTr="00DE7D8C">
        <w:trPr>
          <w:jc w:val="center"/>
        </w:trPr>
        <w:tc>
          <w:tcPr>
            <w:tcW w:w="4706" w:type="dxa"/>
          </w:tcPr>
          <w:p w14:paraId="450B8307" w14:textId="77777777" w:rsidR="00DE7D8C" w:rsidRPr="005C1383" w:rsidRDefault="00DE7D8C" w:rsidP="00DE7D8C">
            <w:pPr>
              <w:spacing w:after="0" w:line="240" w:lineRule="auto"/>
              <w:jc w:val="center"/>
              <w:rPr>
                <w:rFonts w:ascii="Arial" w:hAnsi="Arial" w:cs="Arial"/>
                <w:b/>
                <w:lang w:val="en"/>
              </w:rPr>
            </w:pPr>
          </w:p>
          <w:p w14:paraId="65AE7583" w14:textId="77777777" w:rsidR="00DE7D8C" w:rsidRPr="005C1383" w:rsidRDefault="00DE7D8C" w:rsidP="00DE7D8C">
            <w:pPr>
              <w:spacing w:after="0" w:line="240" w:lineRule="auto"/>
              <w:jc w:val="center"/>
              <w:rPr>
                <w:rFonts w:ascii="Arial" w:hAnsi="Arial" w:cs="Arial"/>
                <w:b/>
                <w:lang w:val="en"/>
              </w:rPr>
            </w:pPr>
          </w:p>
          <w:p w14:paraId="70DF17DA" w14:textId="77777777" w:rsidR="00DE7D8C" w:rsidRPr="005C1383" w:rsidRDefault="00DE7D8C" w:rsidP="00DE7D8C">
            <w:pPr>
              <w:spacing w:after="0" w:line="240" w:lineRule="auto"/>
              <w:jc w:val="center"/>
              <w:rPr>
                <w:rFonts w:ascii="Arial" w:hAnsi="Arial" w:cs="Arial"/>
                <w:b/>
                <w:lang w:val="en"/>
              </w:rPr>
            </w:pPr>
          </w:p>
          <w:p w14:paraId="39A2EA4D" w14:textId="77777777" w:rsidR="00DE7D8C" w:rsidRPr="005C1383" w:rsidRDefault="00DE7D8C" w:rsidP="00DE7D8C">
            <w:pPr>
              <w:spacing w:after="0" w:line="240" w:lineRule="auto"/>
              <w:jc w:val="center"/>
              <w:rPr>
                <w:rFonts w:ascii="Arial" w:hAnsi="Arial" w:cs="Arial"/>
                <w:b/>
                <w:lang w:val="en"/>
              </w:rPr>
            </w:pPr>
          </w:p>
          <w:p w14:paraId="1E7EA982" w14:textId="77777777" w:rsidR="008B2912" w:rsidRPr="000D4814" w:rsidRDefault="008B2912" w:rsidP="008B2912">
            <w:pPr>
              <w:spacing w:after="0" w:line="240" w:lineRule="auto"/>
              <w:jc w:val="center"/>
              <w:rPr>
                <w:rFonts w:ascii="Arial" w:hAnsi="Arial" w:cs="Arial"/>
                <w:b/>
                <w:smallCaps/>
              </w:rPr>
            </w:pPr>
            <w:r w:rsidRPr="000D4814">
              <w:rPr>
                <w:rFonts w:ascii="Arial" w:hAnsi="Arial" w:cs="Arial"/>
                <w:b/>
                <w:smallCaps/>
              </w:rPr>
              <w:t>Sidney Luiz de Matos Mello</w:t>
            </w:r>
          </w:p>
          <w:p w14:paraId="7C3995F2" w14:textId="29E8C5C3" w:rsidR="008B2912" w:rsidRPr="000D4814" w:rsidRDefault="008B2912" w:rsidP="008B2912">
            <w:pPr>
              <w:spacing w:after="0" w:line="240" w:lineRule="auto"/>
              <w:jc w:val="center"/>
              <w:rPr>
                <w:rFonts w:ascii="Arial" w:hAnsi="Arial" w:cs="Arial"/>
                <w:smallCaps/>
              </w:rPr>
            </w:pPr>
            <w:r w:rsidRPr="000D4814">
              <w:rPr>
                <w:rFonts w:ascii="Arial" w:hAnsi="Arial" w:cs="Arial"/>
                <w:smallCaps/>
              </w:rPr>
              <w:t>Reitor/</w:t>
            </w:r>
            <w:r w:rsidR="004E388E">
              <w:rPr>
                <w:rFonts w:ascii="Arial" w:hAnsi="Arial" w:cs="Arial"/>
                <w:smallCaps/>
              </w:rPr>
              <w:t>Presidente</w:t>
            </w:r>
          </w:p>
          <w:p w14:paraId="0CA48F8F" w14:textId="483A6E2F" w:rsidR="00DE7D8C" w:rsidRPr="00D67EF3" w:rsidRDefault="008B2912" w:rsidP="008B2912">
            <w:pPr>
              <w:spacing w:after="0" w:line="240" w:lineRule="auto"/>
              <w:jc w:val="center"/>
              <w:rPr>
                <w:rFonts w:ascii="Arial" w:hAnsi="Arial" w:cs="Arial"/>
              </w:rPr>
            </w:pPr>
            <w:r w:rsidRPr="000D4814">
              <w:rPr>
                <w:rFonts w:ascii="Arial" w:hAnsi="Arial" w:cs="Arial"/>
                <w:smallCaps/>
              </w:rPr>
              <w:t>Universidade Federal Fluminense</w:t>
            </w:r>
          </w:p>
          <w:p w14:paraId="2024169A" w14:textId="77777777" w:rsidR="00DE7D8C" w:rsidRPr="00D67EF3" w:rsidRDefault="00DE7D8C" w:rsidP="00DE7D8C">
            <w:pPr>
              <w:spacing w:after="0" w:line="240" w:lineRule="auto"/>
              <w:jc w:val="both"/>
              <w:rPr>
                <w:rFonts w:ascii="Arial" w:hAnsi="Arial" w:cs="Arial"/>
              </w:rPr>
            </w:pPr>
          </w:p>
          <w:p w14:paraId="2383C785" w14:textId="77777777" w:rsidR="00DE7D8C"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833662" w:rsidRDefault="00DE7D8C" w:rsidP="00DE7D8C">
            <w:pPr>
              <w:spacing w:after="0" w:line="240" w:lineRule="auto"/>
              <w:jc w:val="center"/>
              <w:rPr>
                <w:rFonts w:ascii="Arial" w:hAnsi="Arial" w:cs="Arial"/>
                <w:b/>
                <w:highlight w:val="yellow"/>
              </w:rPr>
            </w:pPr>
          </w:p>
          <w:p w14:paraId="09EC5B5F" w14:textId="77777777" w:rsidR="00DE7D8C" w:rsidRPr="00833662" w:rsidRDefault="00DE7D8C" w:rsidP="00DE7D8C">
            <w:pPr>
              <w:spacing w:after="0" w:line="240" w:lineRule="auto"/>
              <w:jc w:val="center"/>
              <w:rPr>
                <w:rFonts w:ascii="Arial" w:hAnsi="Arial" w:cs="Arial"/>
                <w:b/>
                <w:highlight w:val="yellow"/>
              </w:rPr>
            </w:pPr>
          </w:p>
          <w:p w14:paraId="4B7A141E" w14:textId="77777777" w:rsidR="00DE7D8C" w:rsidRPr="00833662" w:rsidRDefault="00DE7D8C" w:rsidP="00DE7D8C">
            <w:pPr>
              <w:spacing w:after="0" w:line="240" w:lineRule="auto"/>
              <w:jc w:val="center"/>
              <w:rPr>
                <w:rFonts w:ascii="Arial" w:hAnsi="Arial" w:cs="Arial"/>
                <w:b/>
                <w:highlight w:val="yellow"/>
              </w:rPr>
            </w:pPr>
          </w:p>
          <w:p w14:paraId="25629D1D" w14:textId="77777777" w:rsidR="00DE7D8C" w:rsidRPr="00833662" w:rsidRDefault="00DE7D8C" w:rsidP="00DE7D8C">
            <w:pPr>
              <w:spacing w:after="0" w:line="240" w:lineRule="auto"/>
              <w:jc w:val="center"/>
              <w:rPr>
                <w:rFonts w:ascii="Arial" w:hAnsi="Arial" w:cs="Arial"/>
                <w:b/>
                <w:highlight w:val="yellow"/>
              </w:rPr>
            </w:pPr>
          </w:p>
          <w:p w14:paraId="49141ADD" w14:textId="77777777" w:rsidR="008B2912" w:rsidRPr="000D4814" w:rsidRDefault="008B2912" w:rsidP="008B2912">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23577690" w14:textId="699160EF" w:rsidR="008B2912" w:rsidRPr="000D4814" w:rsidRDefault="008B2912" w:rsidP="008B2912">
            <w:pPr>
              <w:spacing w:after="0" w:line="240" w:lineRule="auto"/>
              <w:jc w:val="center"/>
              <w:rPr>
                <w:rFonts w:ascii="Arial" w:hAnsi="Arial" w:cs="Arial"/>
                <w:smallCaps/>
              </w:rPr>
            </w:pPr>
            <w:r>
              <w:rPr>
                <w:rFonts w:ascii="Arial" w:hAnsi="Arial" w:cs="Arial"/>
                <w:smallCaps/>
              </w:rPr>
              <w:t>Rector</w:t>
            </w:r>
            <w:r w:rsidRPr="000D4814">
              <w:rPr>
                <w:rFonts w:ascii="Arial" w:hAnsi="Arial" w:cs="Arial"/>
                <w:smallCaps/>
              </w:rPr>
              <w:t>/</w:t>
            </w:r>
            <w:r>
              <w:rPr>
                <w:rFonts w:ascii="Arial" w:hAnsi="Arial" w:cs="Arial"/>
                <w:smallCaps/>
              </w:rPr>
              <w:t>President</w:t>
            </w:r>
          </w:p>
          <w:p w14:paraId="0E68F998" w14:textId="77777777" w:rsidR="00DE7D8C" w:rsidRDefault="008B2912" w:rsidP="008B2912">
            <w:pPr>
              <w:spacing w:after="0" w:line="240" w:lineRule="auto"/>
              <w:jc w:val="center"/>
              <w:rPr>
                <w:rFonts w:ascii="Arial" w:hAnsi="Arial" w:cs="Arial"/>
                <w:smallCaps/>
              </w:rPr>
            </w:pPr>
            <w:r w:rsidRPr="000D4814">
              <w:rPr>
                <w:rFonts w:ascii="Arial" w:hAnsi="Arial" w:cs="Arial"/>
                <w:smallCaps/>
                <w:highlight w:val="yellow"/>
              </w:rPr>
              <w:t>___________________</w:t>
            </w:r>
          </w:p>
          <w:p w14:paraId="379C7285" w14:textId="77777777" w:rsidR="00F56649" w:rsidRPr="00D67EF3" w:rsidRDefault="00F56649" w:rsidP="00F56649">
            <w:pPr>
              <w:spacing w:after="0" w:line="240" w:lineRule="auto"/>
              <w:jc w:val="both"/>
              <w:rPr>
                <w:rFonts w:ascii="Arial" w:hAnsi="Arial" w:cs="Arial"/>
              </w:rPr>
            </w:pPr>
          </w:p>
          <w:p w14:paraId="07E22785" w14:textId="77777777" w:rsidR="00F56649" w:rsidRDefault="00F56649" w:rsidP="00F56649">
            <w:pPr>
              <w:spacing w:after="0" w:line="240" w:lineRule="auto"/>
              <w:jc w:val="both"/>
              <w:rPr>
                <w:rFonts w:ascii="Arial" w:hAnsi="Arial" w:cs="Arial"/>
              </w:rPr>
            </w:pPr>
          </w:p>
          <w:p w14:paraId="0A12CC92" w14:textId="77777777" w:rsidR="00F56649" w:rsidRDefault="00F56649" w:rsidP="00F56649">
            <w:pPr>
              <w:spacing w:after="0" w:line="240" w:lineRule="auto"/>
              <w:jc w:val="both"/>
              <w:rPr>
                <w:rFonts w:ascii="Arial" w:hAnsi="Arial" w:cs="Arial"/>
              </w:rPr>
            </w:pPr>
          </w:p>
          <w:p w14:paraId="0E3EB9CF" w14:textId="77777777" w:rsidR="00F56649" w:rsidRPr="00D67EF3" w:rsidRDefault="00F56649" w:rsidP="00F56649">
            <w:pPr>
              <w:spacing w:after="0" w:line="240" w:lineRule="auto"/>
              <w:jc w:val="both"/>
              <w:rPr>
                <w:rFonts w:ascii="Arial" w:hAnsi="Arial" w:cs="Arial"/>
              </w:rPr>
            </w:pPr>
          </w:p>
          <w:p w14:paraId="37D2844E" w14:textId="176AF997" w:rsidR="00F56649" w:rsidRPr="005C1383" w:rsidRDefault="00F56649" w:rsidP="00F56649">
            <w:pPr>
              <w:spacing w:after="0" w:line="240" w:lineRule="auto"/>
              <w:rPr>
                <w:rFonts w:ascii="Arial" w:hAnsi="Arial" w:cs="Arial"/>
                <w:b/>
                <w:lang w:val="en-US"/>
              </w:rPr>
            </w:pPr>
            <w:r w:rsidRPr="00D67EF3">
              <w:rPr>
                <w:rFonts w:ascii="Arial" w:hAnsi="Arial" w:cs="Arial"/>
                <w:b/>
              </w:rPr>
              <w:t>DATA/DATE:</w:t>
            </w:r>
          </w:p>
        </w:tc>
      </w:tr>
    </w:tbl>
    <w:p w14:paraId="54372A82" w14:textId="77777777" w:rsidR="00BB0375" w:rsidRPr="00D67EF3" w:rsidRDefault="00F65E85"/>
    <w:sectPr w:rsidR="00BB0375" w:rsidRPr="00D67EF3" w:rsidSect="00F24C23">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ECC7" w14:textId="77777777" w:rsidR="00F65E85" w:rsidRDefault="00F65E85" w:rsidP="00DE7D8C">
      <w:pPr>
        <w:spacing w:after="0" w:line="240" w:lineRule="auto"/>
      </w:pPr>
      <w:r>
        <w:separator/>
      </w:r>
    </w:p>
  </w:endnote>
  <w:endnote w:type="continuationSeparator" w:id="0">
    <w:p w14:paraId="002EBA6B" w14:textId="77777777" w:rsidR="00F65E85" w:rsidRDefault="00F65E85"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11DA" w14:textId="77777777" w:rsidR="00F65E85" w:rsidRDefault="00F65E85" w:rsidP="00DE7D8C">
      <w:pPr>
        <w:spacing w:after="0" w:line="240" w:lineRule="auto"/>
      </w:pPr>
      <w:r>
        <w:separator/>
      </w:r>
    </w:p>
  </w:footnote>
  <w:footnote w:type="continuationSeparator" w:id="0">
    <w:p w14:paraId="43B18B5F" w14:textId="77777777" w:rsidR="00F65E85" w:rsidRDefault="00F65E85" w:rsidP="00DE7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24C23" w14:paraId="6E41C34E" w14:textId="77777777" w:rsidTr="00FA41E3">
      <w:trPr>
        <w:trHeight w:val="1587"/>
        <w:jc w:val="center"/>
      </w:trPr>
      <w:tc>
        <w:tcPr>
          <w:tcW w:w="4865" w:type="dxa"/>
          <w:vAlign w:val="center"/>
        </w:tcPr>
        <w:p w14:paraId="54BD2724" w14:textId="77777777" w:rsidR="00F24C23" w:rsidRDefault="00F24C23" w:rsidP="00FA41E3">
          <w:pPr>
            <w:pStyle w:val="Cabealho"/>
            <w:jc w:val="center"/>
          </w:pPr>
          <w:r>
            <w:rPr>
              <w:rFonts w:ascii="Tahoma" w:hAnsi="Tahoma" w:cs="Tahoma"/>
              <w:bCs/>
              <w:noProof/>
              <w:lang w:eastAsia="pt-BR"/>
            </w:rPr>
            <w:drawing>
              <wp:inline distT="0" distB="0" distL="0" distR="0" wp14:anchorId="6BEE8A62" wp14:editId="393FC5F7">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77937022" w14:textId="77777777" w:rsidR="00F24C23" w:rsidRPr="00AC19EB" w:rsidRDefault="00F24C23" w:rsidP="00FA41E3">
          <w:pPr>
            <w:pStyle w:val="Cabealho"/>
            <w:jc w:val="center"/>
            <w:rPr>
              <w:rFonts w:ascii="Arial" w:hAnsi="Arial" w:cs="Arial"/>
              <w:i/>
            </w:rPr>
          </w:pPr>
          <w:r w:rsidRPr="00AC19EB">
            <w:rPr>
              <w:rFonts w:ascii="Arial" w:hAnsi="Arial" w:cs="Arial"/>
              <w:i/>
            </w:rPr>
            <w:t>Logo</w:t>
          </w:r>
        </w:p>
      </w:tc>
    </w:tr>
  </w:tbl>
  <w:p w14:paraId="3C7FEF8F" w14:textId="7A732D20" w:rsidR="00DE7D8C" w:rsidRDefault="00DE7D8C">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F3"/>
    <w:rsid w:val="00025F04"/>
    <w:rsid w:val="000333AA"/>
    <w:rsid w:val="000B1723"/>
    <w:rsid w:val="001041C8"/>
    <w:rsid w:val="001402B9"/>
    <w:rsid w:val="00222982"/>
    <w:rsid w:val="0025121F"/>
    <w:rsid w:val="004E388E"/>
    <w:rsid w:val="005C1383"/>
    <w:rsid w:val="00653D67"/>
    <w:rsid w:val="006C60F3"/>
    <w:rsid w:val="00772558"/>
    <w:rsid w:val="00817E8F"/>
    <w:rsid w:val="00833662"/>
    <w:rsid w:val="008B2912"/>
    <w:rsid w:val="00A65FD5"/>
    <w:rsid w:val="00B748DB"/>
    <w:rsid w:val="00BC03E6"/>
    <w:rsid w:val="00D67EF3"/>
    <w:rsid w:val="00D940AC"/>
    <w:rsid w:val="00DB1966"/>
    <w:rsid w:val="00DE7D8C"/>
    <w:rsid w:val="00DF397E"/>
    <w:rsid w:val="00E95D44"/>
    <w:rsid w:val="00F24C23"/>
    <w:rsid w:val="00F56649"/>
    <w:rsid w:val="00F65E85"/>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8922DE-8CAE-2A4C-AB70-F5A52924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1687</Words>
  <Characters>9116</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12</cp:revision>
  <dcterms:created xsi:type="dcterms:W3CDTF">2017-08-17T05:07:00Z</dcterms:created>
  <dcterms:modified xsi:type="dcterms:W3CDTF">2017-12-11T03:18:00Z</dcterms:modified>
</cp:coreProperties>
</file>