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256197335"/>
        <w:docPartObj>
          <w:docPartGallery w:val="Cover Pages"/>
          <w:docPartUnique/>
        </w:docPartObj>
      </w:sdtPr>
      <w:sdtEndPr>
        <w:rPr>
          <w:rFonts w:ascii="Calibri" w:eastAsia="Calibri" w:hAnsi="Calibri" w:cs="Calibri"/>
          <w:caps w:val="0"/>
        </w:rPr>
      </w:sdtEndPr>
      <w:sdtContent>
        <w:tbl>
          <w:tblPr>
            <w:tblW w:w="5000" w:type="pct"/>
            <w:jc w:val="center"/>
            <w:tblLook w:val="04A0" w:firstRow="1" w:lastRow="0" w:firstColumn="1" w:lastColumn="0" w:noHBand="0" w:noVBand="1"/>
          </w:tblPr>
          <w:tblGrid>
            <w:gridCol w:w="9287"/>
          </w:tblGrid>
          <w:tr w:rsidR="00E8032A">
            <w:trPr>
              <w:trHeight w:val="2880"/>
              <w:jc w:val="center"/>
            </w:trPr>
            <w:tc>
              <w:tcPr>
                <w:tcW w:w="5000" w:type="pct"/>
              </w:tcPr>
              <w:p w:rsidR="002D477A" w:rsidRDefault="002D477A" w:rsidP="002D477A">
                <w:pPr>
                  <w:pBdr>
                    <w:top w:val="nil"/>
                    <w:left w:val="nil"/>
                    <w:bottom w:val="nil"/>
                    <w:right w:val="nil"/>
                    <w:between w:val="nil"/>
                  </w:pBdr>
                  <w:tabs>
                    <w:tab w:val="center" w:pos="4252"/>
                    <w:tab w:val="right" w:pos="8504"/>
                  </w:tabs>
                  <w:spacing w:after="0" w:line="240" w:lineRule="auto"/>
                  <w:jc w:val="center"/>
                  <w:rPr>
                    <w:b/>
                    <w:color w:val="000000"/>
                  </w:rPr>
                </w:pPr>
                <w:r w:rsidRPr="000229C2">
                  <w:rPr>
                    <w:color w:val="000000"/>
                    <w:sz w:val="36"/>
                    <w:szCs w:val="36"/>
                    <w:vertAlign w:val="subscript"/>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48.95pt" o:ole="" filled="t">
                      <v:fill color2="black" angle="180"/>
                      <v:imagedata r:id="rId11" o:title=""/>
                    </v:shape>
                    <o:OLEObject Type="Embed" ProgID="Word.Picture.8" ShapeID="_x0000_i1025" DrawAspect="Content" ObjectID="_1650712541" r:id="rId12"/>
                  </w:object>
                </w:r>
              </w:p>
              <w:p w:rsidR="00E8032A" w:rsidRDefault="002D477A" w:rsidP="002D477A">
                <w:pPr>
                  <w:pStyle w:val="SemEspaamento"/>
                  <w:jc w:val="center"/>
                  <w:rPr>
                    <w:b/>
                    <w:color w:val="000000"/>
                  </w:rPr>
                </w:pPr>
                <w:r>
                  <w:rPr>
                    <w:b/>
                    <w:color w:val="000000"/>
                  </w:rPr>
                  <w:t>UNIVERSIDADE FEDERAL FLUMINENSE</w:t>
                </w:r>
              </w:p>
              <w:p w:rsidR="002D477A" w:rsidRDefault="002D477A" w:rsidP="002D477A">
                <w:pPr>
                  <w:pStyle w:val="SemEspaamento"/>
                  <w:jc w:val="center"/>
                  <w:rPr>
                    <w:b/>
                    <w:color w:val="000000"/>
                  </w:rPr>
                </w:pPr>
                <w:r>
                  <w:rPr>
                    <w:b/>
                    <w:color w:val="000000"/>
                  </w:rPr>
                  <w:t>PRÓ-REITORIA DE ADMINISTRAÇÃO</w:t>
                </w:r>
              </w:p>
              <w:p w:rsidR="002D477A" w:rsidRDefault="002D477A" w:rsidP="002D477A">
                <w:pPr>
                  <w:pStyle w:val="SemEspaamento"/>
                  <w:jc w:val="center"/>
                  <w:rPr>
                    <w:rFonts w:asciiTheme="majorHAnsi" w:eastAsiaTheme="majorEastAsia" w:hAnsiTheme="majorHAnsi" w:cstheme="majorBidi"/>
                    <w:caps/>
                  </w:rPr>
                </w:pPr>
                <w:r>
                  <w:rPr>
                    <w:b/>
                    <w:color w:val="000000"/>
                  </w:rPr>
                  <w:t>COORDENAÇÃO DE LICITAÇÃO</w:t>
                </w:r>
              </w:p>
            </w:tc>
          </w:tr>
          <w:tr w:rsidR="00E8032A" w:rsidTr="002D477A">
            <w:trPr>
              <w:trHeight w:val="4205"/>
              <w:jc w:val="center"/>
            </w:trPr>
            <w:sdt>
              <w:sdtPr>
                <w:rPr>
                  <w:rFonts w:asciiTheme="majorHAnsi" w:eastAsiaTheme="majorEastAsia" w:hAnsiTheme="majorHAnsi" w:cstheme="majorBidi"/>
                  <w:sz w:val="80"/>
                  <w:szCs w:val="80"/>
                </w:rPr>
                <w:alias w:val="Título"/>
                <w:id w:val="15524250"/>
                <w:placeholder>
                  <w:docPart w:val="0D602D234CA2463D845A336ED5D5234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8032A" w:rsidRDefault="00E8032A" w:rsidP="00E8032A">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 do RDC                 n.º 03/2020/AD</w:t>
                    </w:r>
                  </w:p>
                </w:tc>
              </w:sdtContent>
            </w:sdt>
          </w:tr>
          <w:tr w:rsidR="00E8032A" w:rsidTr="00E8032A">
            <w:trPr>
              <w:trHeight w:val="2890"/>
              <w:jc w:val="center"/>
            </w:trPr>
            <w:sdt>
              <w:sdtPr>
                <w:rPr>
                  <w:rFonts w:asciiTheme="majorHAnsi" w:eastAsiaTheme="majorEastAsia" w:hAnsiTheme="majorHAnsi" w:cstheme="majorBidi"/>
                  <w:sz w:val="44"/>
                  <w:szCs w:val="44"/>
                </w:rPr>
                <w:alias w:val="Subtítulo"/>
                <w:id w:val="15524255"/>
                <w:placeholder>
                  <w:docPart w:val="1D8C7DDF1AED4791B63BFB0872A3FD95"/>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8032A" w:rsidRDefault="00E8032A" w:rsidP="00E8032A">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E8032A" w:rsidTr="002D477A">
            <w:trPr>
              <w:trHeight w:val="1552"/>
              <w:jc w:val="center"/>
            </w:trPr>
            <w:tc>
              <w:tcPr>
                <w:tcW w:w="5000" w:type="pct"/>
                <w:vAlign w:val="center"/>
              </w:tcPr>
              <w:p w:rsidR="00E8032A" w:rsidRDefault="00E8032A">
                <w:pPr>
                  <w:pStyle w:val="SemEspaamento"/>
                  <w:jc w:val="center"/>
                </w:pPr>
              </w:p>
            </w:tc>
          </w:tr>
          <w:tr w:rsidR="00E8032A">
            <w:trPr>
              <w:trHeight w:val="360"/>
              <w:jc w:val="center"/>
            </w:trPr>
            <w:tc>
              <w:tcPr>
                <w:tcW w:w="5000" w:type="pct"/>
                <w:vAlign w:val="center"/>
              </w:tcPr>
              <w:p w:rsidR="00E8032A" w:rsidRDefault="00E8032A" w:rsidP="00E8032A">
                <w:pPr>
                  <w:pStyle w:val="SemEspaamento"/>
                  <w:jc w:val="center"/>
                  <w:rPr>
                    <w:b/>
                    <w:bCs/>
                  </w:rPr>
                </w:pPr>
              </w:p>
              <w:p w:rsidR="00E8032A" w:rsidRDefault="00E8032A" w:rsidP="00E8032A">
                <w:pPr>
                  <w:pStyle w:val="SemEspaamento"/>
                  <w:jc w:val="center"/>
                  <w:rPr>
                    <w:b/>
                    <w:bCs/>
                  </w:rPr>
                </w:pPr>
              </w:p>
              <w:p w:rsidR="00E8032A" w:rsidRDefault="00E8032A" w:rsidP="00E8032A">
                <w:pPr>
                  <w:pStyle w:val="SemEspaamento"/>
                  <w:jc w:val="center"/>
                  <w:rPr>
                    <w:b/>
                    <w:bCs/>
                  </w:rPr>
                </w:pPr>
              </w:p>
              <w:p w:rsidR="00E8032A" w:rsidRDefault="00E8032A" w:rsidP="00E8032A">
                <w:pPr>
                  <w:pStyle w:val="SemEspaamento"/>
                  <w:jc w:val="center"/>
                  <w:rPr>
                    <w:b/>
                    <w:bCs/>
                  </w:rPr>
                </w:pPr>
              </w:p>
            </w:tc>
          </w:tr>
          <w:tr w:rsidR="00E8032A">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0-05-09T00:00:00Z">
                  <w:dateFormat w:val="dd/MM/yyyy"/>
                  <w:lid w:val="pt-BR"/>
                  <w:storeMappedDataAs w:val="dateTime"/>
                  <w:calendar w:val="gregorian"/>
                </w:date>
              </w:sdtPr>
              <w:sdtEndPr/>
              <w:sdtContent>
                <w:tc>
                  <w:tcPr>
                    <w:tcW w:w="5000" w:type="pct"/>
                    <w:vAlign w:val="center"/>
                  </w:tcPr>
                  <w:p w:rsidR="00E8032A" w:rsidRDefault="0021018C">
                    <w:pPr>
                      <w:pStyle w:val="SemEspaamento"/>
                      <w:jc w:val="center"/>
                      <w:rPr>
                        <w:b/>
                        <w:bCs/>
                      </w:rPr>
                    </w:pPr>
                    <w:r>
                      <w:rPr>
                        <w:b/>
                        <w:bCs/>
                      </w:rPr>
                      <w:t>09/05/2020</w:t>
                    </w:r>
                  </w:p>
                </w:tc>
              </w:sdtContent>
            </w:sdt>
          </w:tr>
        </w:tbl>
        <w:p w:rsidR="00E8032A" w:rsidRDefault="00E8032A"/>
        <w:p w:rsidR="00E8032A" w:rsidRDefault="00E8032A"/>
        <w:tbl>
          <w:tblPr>
            <w:tblpPr w:leftFromText="187" w:rightFromText="187" w:horzAnchor="margin" w:tblpXSpec="center" w:tblpYSpec="bottom"/>
            <w:tblW w:w="5000" w:type="pct"/>
            <w:tblLook w:val="04A0" w:firstRow="1" w:lastRow="0" w:firstColumn="1" w:lastColumn="0" w:noHBand="0" w:noVBand="1"/>
          </w:tblPr>
          <w:tblGrid>
            <w:gridCol w:w="9287"/>
          </w:tblGrid>
          <w:tr w:rsidR="00E8032A">
            <w:sdt>
              <w:sdtPr>
                <w:rPr>
                  <w:b/>
                  <w:sz w:val="20"/>
                  <w:szCs w:val="20"/>
                </w:rPr>
                <w:alias w:val="Resumo"/>
                <w:id w:val="8276291"/>
                <w:dataBinding w:prefixMappings="xmlns:ns0='http://schemas.microsoft.com/office/2006/coverPageProps'" w:xpath="/ns0:CoverPageProperties[1]/ns0:Abstract[1]" w:storeItemID="{55AF091B-3C7A-41E3-B477-F2FDAA23CFDA}"/>
                <w:text/>
              </w:sdtPr>
              <w:sdtEndPr/>
              <w:sdtContent>
                <w:tc>
                  <w:tcPr>
                    <w:tcW w:w="5000" w:type="pct"/>
                  </w:tcPr>
                  <w:p w:rsidR="00E8032A" w:rsidRDefault="00E8032A">
                    <w:pPr>
                      <w:pStyle w:val="SemEspaamento"/>
                    </w:pPr>
                    <w:r w:rsidRPr="00E8032A">
                      <w:rPr>
                        <w:b/>
                        <w:sz w:val="20"/>
                        <w:szCs w:val="20"/>
                      </w:rPr>
                      <w:t xml:space="preserve"> ELABORAÇÃO DE PROJETO EXECUTIVO E EXECUÇÃO DE OBRA PARA CONSTRUÇÃO DAS NOVAS CABINES DE PROTEÇÃO E REDES DE DISTRIBUIÇÃO INTERNA DE ENERGIA ELÉTRICA EM MÉDIA TENSÃO DOS CAMPI GRAGOATÁ E PRAIA VERMELHA </w:t>
                    </w:r>
                  </w:p>
                </w:tc>
              </w:sdtContent>
            </w:sdt>
          </w:tr>
        </w:tbl>
        <w:p w:rsidR="002D477A" w:rsidRDefault="00E8032A" w:rsidP="002D477A">
          <w:r>
            <w:br w:type="page"/>
          </w:r>
        </w:p>
      </w:sdtContent>
    </w:sdt>
    <w:p w:rsidR="001508F6" w:rsidRDefault="001508F6" w:rsidP="001508F6">
      <w:pPr>
        <w:pBdr>
          <w:top w:val="nil"/>
          <w:left w:val="nil"/>
          <w:bottom w:val="nil"/>
          <w:right w:val="nil"/>
          <w:between w:val="nil"/>
        </w:pBdr>
        <w:tabs>
          <w:tab w:val="center" w:pos="4252"/>
          <w:tab w:val="right" w:pos="8504"/>
        </w:tabs>
        <w:spacing w:after="0" w:line="240" w:lineRule="auto"/>
        <w:jc w:val="center"/>
        <w:rPr>
          <w:b/>
          <w:color w:val="000000"/>
        </w:rPr>
      </w:pPr>
      <w:r w:rsidRPr="000229C2">
        <w:rPr>
          <w:color w:val="000000"/>
          <w:sz w:val="36"/>
          <w:szCs w:val="36"/>
          <w:vertAlign w:val="subscript"/>
        </w:rPr>
        <w:object w:dxaOrig="4320" w:dyaOrig="4320">
          <v:shape id="_x0000_i1026" type="#_x0000_t75" style="width:45.65pt;height:48.95pt" o:ole="" filled="t">
            <v:fill color2="black" angle="180"/>
            <v:imagedata r:id="rId11" o:title=""/>
          </v:shape>
          <o:OLEObject Type="Embed" ProgID="Word.Picture.8" ShapeID="_x0000_i1026" DrawAspect="Content" ObjectID="_1650712542" r:id="rId13"/>
        </w:object>
      </w:r>
    </w:p>
    <w:p w:rsidR="001508F6" w:rsidRDefault="001508F6" w:rsidP="001508F6">
      <w:pPr>
        <w:pBdr>
          <w:top w:val="nil"/>
          <w:left w:val="nil"/>
          <w:bottom w:val="nil"/>
          <w:right w:val="nil"/>
          <w:between w:val="nil"/>
        </w:pBdr>
        <w:tabs>
          <w:tab w:val="center" w:pos="4252"/>
          <w:tab w:val="right" w:pos="8504"/>
        </w:tabs>
        <w:spacing w:after="0" w:line="240" w:lineRule="auto"/>
        <w:jc w:val="center"/>
        <w:rPr>
          <w:b/>
          <w:color w:val="000000"/>
        </w:rPr>
      </w:pPr>
      <w:r>
        <w:rPr>
          <w:b/>
          <w:color w:val="000000"/>
        </w:rPr>
        <w:t>UNIVERSIDADE FEDERAL FLUMINENSE</w:t>
      </w:r>
    </w:p>
    <w:p w:rsidR="001508F6" w:rsidRDefault="001508F6" w:rsidP="001508F6">
      <w:pPr>
        <w:pBdr>
          <w:top w:val="nil"/>
          <w:left w:val="nil"/>
          <w:bottom w:val="nil"/>
          <w:right w:val="nil"/>
          <w:between w:val="nil"/>
        </w:pBdr>
        <w:tabs>
          <w:tab w:val="center" w:pos="4252"/>
          <w:tab w:val="right" w:pos="8504"/>
        </w:tabs>
        <w:spacing w:after="0" w:line="240" w:lineRule="auto"/>
        <w:jc w:val="center"/>
        <w:rPr>
          <w:b/>
          <w:color w:val="000000"/>
        </w:rPr>
      </w:pPr>
      <w:r>
        <w:rPr>
          <w:b/>
          <w:color w:val="000000"/>
        </w:rPr>
        <w:t>SUPERINTENDÊNCIA DE ARQUITETURA, ENGENHARIA E PATRIMÔNIO</w:t>
      </w:r>
    </w:p>
    <w:p w:rsidR="001508F6" w:rsidRDefault="001508F6" w:rsidP="001508F6">
      <w:pPr>
        <w:pBdr>
          <w:top w:val="nil"/>
          <w:left w:val="nil"/>
          <w:bottom w:val="nil"/>
          <w:right w:val="nil"/>
          <w:between w:val="nil"/>
        </w:pBdr>
        <w:tabs>
          <w:tab w:val="center" w:pos="4252"/>
          <w:tab w:val="right" w:pos="8504"/>
        </w:tabs>
        <w:spacing w:after="0" w:line="240" w:lineRule="auto"/>
        <w:jc w:val="center"/>
        <w:rPr>
          <w:b/>
        </w:rPr>
      </w:pPr>
      <w:r>
        <w:rPr>
          <w:b/>
        </w:rPr>
        <w:t>COORDENAÇÃO DE ENGENHARIA E ARQUITETURA</w:t>
      </w:r>
    </w:p>
    <w:p w:rsidR="00160F0A" w:rsidRDefault="001508F6" w:rsidP="001508F6">
      <w:pPr>
        <w:widowControl w:val="0"/>
        <w:pBdr>
          <w:top w:val="nil"/>
          <w:left w:val="nil"/>
          <w:bottom w:val="nil"/>
          <w:right w:val="nil"/>
          <w:between w:val="nil"/>
        </w:pBdr>
        <w:spacing w:after="0"/>
        <w:jc w:val="center"/>
      </w:pPr>
      <w:r>
        <w:rPr>
          <w:b/>
          <w:color w:val="000000"/>
        </w:rPr>
        <w:t>DIVISÃO DE DESENVOLVIMENTO DE PROJETOS</w:t>
      </w:r>
    </w:p>
    <w:p w:rsidR="00160F0A" w:rsidRDefault="00A278EB">
      <w:pPr>
        <w:pStyle w:val="Ttulo"/>
        <w:rPr>
          <w:rFonts w:ascii="Calibri" w:eastAsia="Calibri" w:hAnsi="Calibri" w:cs="Calibri"/>
          <w:b/>
        </w:rPr>
      </w:pPr>
      <w:r>
        <w:rPr>
          <w:rFonts w:ascii="Calibri" w:eastAsia="Calibri" w:hAnsi="Calibri" w:cs="Calibri"/>
          <w:b/>
        </w:rPr>
        <w:t xml:space="preserve">TERMO DE REFERÊNCIA PARA CONTRATAÇÃO </w:t>
      </w:r>
    </w:p>
    <w:p w:rsidR="00160F0A" w:rsidRDefault="00A278EB">
      <w:pPr>
        <w:spacing w:after="0" w:line="360" w:lineRule="auto"/>
        <w:ind w:left="567" w:right="-15" w:hanging="567"/>
        <w:jc w:val="center"/>
        <w:rPr>
          <w:b/>
          <w:sz w:val="20"/>
          <w:szCs w:val="20"/>
        </w:rPr>
      </w:pPr>
      <w:bookmarkStart w:id="1" w:name="_heading=h.gjdgxs" w:colFirst="0" w:colLast="0"/>
      <w:bookmarkEnd w:id="1"/>
      <w:r>
        <w:rPr>
          <w:b/>
          <w:color w:val="000000"/>
          <w:sz w:val="20"/>
          <w:szCs w:val="20"/>
        </w:rPr>
        <w:t xml:space="preserve">Processo Administrativo nº </w:t>
      </w:r>
      <w:r>
        <w:rPr>
          <w:b/>
          <w:sz w:val="20"/>
          <w:szCs w:val="20"/>
        </w:rPr>
        <w:t>23069.153651/2020-64</w:t>
      </w:r>
    </w:p>
    <w:p w:rsidR="00160F0A" w:rsidRDefault="00160F0A">
      <w:pPr>
        <w:spacing w:after="0" w:line="360" w:lineRule="auto"/>
        <w:ind w:left="567" w:hanging="567"/>
        <w:rPr>
          <w:b/>
          <w:color w:val="000000"/>
          <w:sz w:val="20"/>
          <w:szCs w:val="20"/>
        </w:rPr>
      </w:pPr>
    </w:p>
    <w:p w:rsidR="00160F0A" w:rsidRDefault="00A278EB">
      <w:pPr>
        <w:pStyle w:val="Cabealho1"/>
        <w:numPr>
          <w:ilvl w:val="0"/>
          <w:numId w:val="6"/>
        </w:numPr>
      </w:pPr>
      <w:r>
        <w:t>OBJETO</w:t>
      </w:r>
    </w:p>
    <w:p w:rsidR="00160F0A" w:rsidRDefault="00A278EB">
      <w:pPr>
        <w:spacing w:after="0" w:line="360" w:lineRule="auto"/>
        <w:jc w:val="both"/>
        <w:rPr>
          <w:rFonts w:ascii="Arial" w:eastAsia="Arial" w:hAnsi="Arial" w:cs="Arial"/>
          <w:b/>
          <w:sz w:val="20"/>
          <w:szCs w:val="20"/>
        </w:rPr>
      </w:pPr>
      <w:r>
        <w:rPr>
          <w:b/>
          <w:sz w:val="20"/>
          <w:szCs w:val="20"/>
        </w:rPr>
        <w:t>TERMO DE REFERÊNCIA PARA CONTRATAÇÃO DE ELABORAÇÃO DE PROJETO EXECUTIVO E EXECUÇÃO DE OBRA PARA CONSTRUÇÃO DAS NOVAS CABINES DE PROTEÇÃO E REDES DE DISTRIBUIÇÃO INTERNA DE ENERGIA ELÉTRICA EM MÉDIA TENSÃO DOS CAMPI GRAGOATÁ E PRAIA VERMELHA</w:t>
      </w:r>
    </w:p>
    <w:p w:rsidR="00160F0A" w:rsidRDefault="00160F0A">
      <w:pPr>
        <w:spacing w:after="0" w:line="360" w:lineRule="auto"/>
        <w:jc w:val="both"/>
        <w:rPr>
          <w:sz w:val="20"/>
          <w:szCs w:val="20"/>
        </w:rPr>
      </w:pPr>
    </w:p>
    <w:p w:rsidR="00160F0A" w:rsidRDefault="00A278EB">
      <w:pPr>
        <w:spacing w:after="0" w:line="360" w:lineRule="auto"/>
        <w:jc w:val="both"/>
        <w:rPr>
          <w:sz w:val="20"/>
          <w:szCs w:val="20"/>
        </w:rPr>
      </w:pPr>
      <w:r>
        <w:rPr>
          <w:b/>
          <w:sz w:val="20"/>
          <w:szCs w:val="20"/>
        </w:rPr>
        <w:t>Local: Campi UFF - Gragoatá</w:t>
      </w:r>
      <w:r>
        <w:rPr>
          <w:sz w:val="20"/>
          <w:szCs w:val="20"/>
        </w:rPr>
        <w:t xml:space="preserve">, Rua Marcos Waldemar Freitas Reis, s/nº e </w:t>
      </w:r>
      <w:r>
        <w:rPr>
          <w:b/>
          <w:sz w:val="20"/>
          <w:szCs w:val="20"/>
        </w:rPr>
        <w:t>Praia Vermelha</w:t>
      </w:r>
      <w:r>
        <w:rPr>
          <w:sz w:val="20"/>
          <w:szCs w:val="20"/>
        </w:rPr>
        <w:t>, Rua Passo da Pátria, nº 156 – bairro São Domingos, Niterói – RJ.</w:t>
      </w:r>
    </w:p>
    <w:p w:rsidR="00160F0A" w:rsidRDefault="00A278EB">
      <w:pPr>
        <w:spacing w:after="0" w:line="360" w:lineRule="auto"/>
        <w:jc w:val="both"/>
        <w:rPr>
          <w:b/>
          <w:sz w:val="20"/>
          <w:szCs w:val="20"/>
        </w:rPr>
      </w:pPr>
      <w:r>
        <w:rPr>
          <w:b/>
          <w:sz w:val="20"/>
          <w:szCs w:val="20"/>
        </w:rPr>
        <w:t xml:space="preserve">Objeto de Contratação: </w:t>
      </w:r>
      <w:r>
        <w:rPr>
          <w:sz w:val="20"/>
          <w:szCs w:val="20"/>
        </w:rPr>
        <w:t>Execução de Obra, com desenvolvimento de Projeto Executivo, para reforma das redes de distribuição internas de energia elétrica e construção de novas cabines de proteção, em substituição às existentes nos Campi supracitados, localizados no município de Niterói, da Universidade Federal Fluminense.</w:t>
      </w:r>
    </w:p>
    <w:p w:rsidR="00160F0A" w:rsidRDefault="00A278EB">
      <w:pPr>
        <w:spacing w:after="0" w:line="360" w:lineRule="auto"/>
        <w:jc w:val="both"/>
        <w:rPr>
          <w:color w:val="FF0000"/>
          <w:sz w:val="20"/>
          <w:szCs w:val="20"/>
        </w:rPr>
      </w:pPr>
      <w:r>
        <w:rPr>
          <w:b/>
          <w:sz w:val="20"/>
          <w:szCs w:val="20"/>
        </w:rPr>
        <w:t xml:space="preserve">Referência: </w:t>
      </w:r>
      <w:r>
        <w:rPr>
          <w:sz w:val="20"/>
          <w:szCs w:val="20"/>
        </w:rPr>
        <w:t>Projeto Básico desenvolvido a partir de estudo elaborado por iniciativa própria dos Engenheiros Eletricistas da Divisão de Desenvolvimento de Projetos da SAEP-UFF das condições de manutenção e operação dos sistemas de distribuição de energia em média tensão existentes nos Campi supracitados.</w:t>
      </w:r>
    </w:p>
    <w:p w:rsidR="00160F0A" w:rsidRDefault="00160F0A">
      <w:pPr>
        <w:spacing w:after="0" w:line="360" w:lineRule="auto"/>
        <w:ind w:left="567" w:hanging="567"/>
        <w:rPr>
          <w:sz w:val="20"/>
          <w:szCs w:val="20"/>
        </w:rPr>
      </w:pPr>
    </w:p>
    <w:p w:rsidR="00160F0A" w:rsidRDefault="00A278EB">
      <w:pPr>
        <w:numPr>
          <w:ilvl w:val="1"/>
          <w:numId w:val="30"/>
        </w:numPr>
        <w:pBdr>
          <w:top w:val="nil"/>
          <w:left w:val="nil"/>
          <w:bottom w:val="nil"/>
          <w:right w:val="nil"/>
          <w:between w:val="nil"/>
        </w:pBdr>
        <w:spacing w:after="0" w:line="360" w:lineRule="auto"/>
        <w:ind w:left="567" w:hanging="567"/>
        <w:jc w:val="both"/>
        <w:rPr>
          <w:sz w:val="20"/>
          <w:szCs w:val="20"/>
        </w:rPr>
      </w:pPr>
      <w:r>
        <w:rPr>
          <w:color w:val="000000"/>
          <w:sz w:val="20"/>
          <w:szCs w:val="20"/>
        </w:rPr>
        <w:t>Contratação de empresa para Execução de Obra, com fornecimento de Projeto Executivo, para reforma das redes de distribuição internas de energia elétrica e construção de</w:t>
      </w:r>
      <w:r>
        <w:rPr>
          <w:sz w:val="20"/>
          <w:szCs w:val="20"/>
        </w:rPr>
        <w:t xml:space="preserve"> novas </w:t>
      </w:r>
      <w:r>
        <w:rPr>
          <w:color w:val="000000"/>
          <w:sz w:val="20"/>
          <w:szCs w:val="20"/>
        </w:rPr>
        <w:t>cabines de proteção, em substituiçã</w:t>
      </w:r>
      <w:r>
        <w:rPr>
          <w:sz w:val="20"/>
          <w:szCs w:val="20"/>
        </w:rPr>
        <w:t>o às existentes</w:t>
      </w:r>
      <w:r>
        <w:rPr>
          <w:color w:val="000000"/>
          <w:sz w:val="20"/>
          <w:szCs w:val="20"/>
        </w:rPr>
        <w:t xml:space="preserve"> nos Campi </w:t>
      </w:r>
      <w:r>
        <w:rPr>
          <w:sz w:val="20"/>
          <w:szCs w:val="20"/>
        </w:rPr>
        <w:t>supracitados</w:t>
      </w:r>
      <w:r>
        <w:rPr>
          <w:color w:val="000000"/>
          <w:sz w:val="20"/>
          <w:szCs w:val="20"/>
        </w:rPr>
        <w:t>, localizados no município de Niterói, conforme condições, quantidades e exigências estabelecidas neste instrumento e seus anexos.</w:t>
      </w:r>
    </w:p>
    <w:p w:rsidR="00160F0A" w:rsidRDefault="00A278EB">
      <w:pPr>
        <w:numPr>
          <w:ilvl w:val="1"/>
          <w:numId w:val="30"/>
        </w:numPr>
        <w:spacing w:after="0" w:line="360" w:lineRule="auto"/>
        <w:ind w:left="567" w:hanging="567"/>
        <w:jc w:val="both"/>
        <w:rPr>
          <w:sz w:val="20"/>
          <w:szCs w:val="20"/>
        </w:rPr>
      </w:pPr>
      <w:r>
        <w:rPr>
          <w:sz w:val="20"/>
          <w:szCs w:val="20"/>
        </w:rPr>
        <w:t>O objeto da licitação tem a natureza de Obra.</w:t>
      </w:r>
    </w:p>
    <w:p w:rsidR="00160F0A" w:rsidRDefault="00A278EB">
      <w:pPr>
        <w:numPr>
          <w:ilvl w:val="1"/>
          <w:numId w:val="30"/>
        </w:numPr>
        <w:pBdr>
          <w:top w:val="nil"/>
          <w:left w:val="nil"/>
          <w:bottom w:val="nil"/>
          <w:right w:val="nil"/>
          <w:between w:val="nil"/>
        </w:pBdr>
        <w:spacing w:after="0" w:line="360" w:lineRule="auto"/>
        <w:ind w:left="567" w:hanging="567"/>
        <w:jc w:val="both"/>
        <w:rPr>
          <w:sz w:val="20"/>
          <w:szCs w:val="20"/>
        </w:rPr>
      </w:pPr>
      <w:r>
        <w:rPr>
          <w:color w:val="000000"/>
          <w:sz w:val="20"/>
          <w:szCs w:val="20"/>
        </w:rPr>
        <w:t xml:space="preserve">Os quantitativos e respectivos códigos dos itens são os </w:t>
      </w:r>
      <w:r>
        <w:rPr>
          <w:sz w:val="20"/>
          <w:szCs w:val="20"/>
        </w:rPr>
        <w:t>discriminados</w:t>
      </w:r>
      <w:r>
        <w:rPr>
          <w:color w:val="000000"/>
          <w:sz w:val="20"/>
          <w:szCs w:val="20"/>
        </w:rPr>
        <w:t xml:space="preserve"> no </w:t>
      </w:r>
      <w:proofErr w:type="gramStart"/>
      <w:r>
        <w:rPr>
          <w:color w:val="000000"/>
          <w:sz w:val="20"/>
          <w:szCs w:val="20"/>
        </w:rPr>
        <w:t>ane</w:t>
      </w:r>
      <w:r>
        <w:rPr>
          <w:sz w:val="20"/>
          <w:szCs w:val="20"/>
        </w:rPr>
        <w:t>xo  II</w:t>
      </w:r>
      <w:proofErr w:type="gramEnd"/>
      <w:r>
        <w:rPr>
          <w:sz w:val="20"/>
          <w:szCs w:val="20"/>
        </w:rPr>
        <w:t xml:space="preserve">  </w:t>
      </w:r>
      <w:r>
        <w:rPr>
          <w:color w:val="000000"/>
          <w:sz w:val="20"/>
          <w:szCs w:val="20"/>
        </w:rPr>
        <w:t>do Termo de Referência.</w:t>
      </w:r>
    </w:p>
    <w:p w:rsidR="00160F0A" w:rsidRDefault="00A278EB">
      <w:pPr>
        <w:numPr>
          <w:ilvl w:val="1"/>
          <w:numId w:val="30"/>
        </w:numPr>
        <w:pBdr>
          <w:top w:val="nil"/>
          <w:left w:val="nil"/>
          <w:bottom w:val="nil"/>
          <w:right w:val="nil"/>
          <w:between w:val="nil"/>
        </w:pBdr>
        <w:spacing w:after="0" w:line="360" w:lineRule="auto"/>
        <w:ind w:left="567" w:hanging="567"/>
        <w:jc w:val="both"/>
        <w:rPr>
          <w:sz w:val="20"/>
          <w:szCs w:val="20"/>
        </w:rPr>
      </w:pPr>
      <w:r>
        <w:rPr>
          <w:color w:val="000000"/>
          <w:sz w:val="20"/>
          <w:szCs w:val="20"/>
        </w:rPr>
        <w:t xml:space="preserve">O contrato terá vigência pelo período de </w:t>
      </w:r>
      <w:r>
        <w:rPr>
          <w:sz w:val="20"/>
          <w:szCs w:val="20"/>
        </w:rPr>
        <w:t xml:space="preserve">12 (doze), sendo </w:t>
      </w:r>
      <w:r w:rsidR="00FD1524">
        <w:rPr>
          <w:sz w:val="20"/>
          <w:szCs w:val="20"/>
        </w:rPr>
        <w:t>4</w:t>
      </w:r>
      <w:r>
        <w:rPr>
          <w:sz w:val="20"/>
          <w:szCs w:val="20"/>
        </w:rPr>
        <w:t xml:space="preserve"> (</w:t>
      </w:r>
      <w:r w:rsidR="00FD1524">
        <w:rPr>
          <w:sz w:val="20"/>
          <w:szCs w:val="20"/>
        </w:rPr>
        <w:t>quatro</w:t>
      </w:r>
      <w:r>
        <w:rPr>
          <w:sz w:val="20"/>
          <w:szCs w:val="20"/>
        </w:rPr>
        <w:t xml:space="preserve">) meses para projeto, </w:t>
      </w:r>
      <w:r w:rsidR="00FD1524">
        <w:rPr>
          <w:sz w:val="20"/>
          <w:szCs w:val="20"/>
        </w:rPr>
        <w:t>5</w:t>
      </w:r>
      <w:r>
        <w:rPr>
          <w:sz w:val="20"/>
          <w:szCs w:val="20"/>
        </w:rPr>
        <w:t xml:space="preserve"> (</w:t>
      </w:r>
      <w:r w:rsidR="00FD1524">
        <w:rPr>
          <w:sz w:val="20"/>
          <w:szCs w:val="20"/>
        </w:rPr>
        <w:t>cinco</w:t>
      </w:r>
      <w:r>
        <w:rPr>
          <w:sz w:val="20"/>
          <w:szCs w:val="20"/>
        </w:rPr>
        <w:t xml:space="preserve">) meses para a obra e </w:t>
      </w:r>
      <w:r w:rsidR="00FD1524">
        <w:rPr>
          <w:sz w:val="20"/>
          <w:szCs w:val="20"/>
        </w:rPr>
        <w:t>3</w:t>
      </w:r>
      <w:r>
        <w:rPr>
          <w:sz w:val="20"/>
          <w:szCs w:val="20"/>
        </w:rPr>
        <w:t xml:space="preserve"> (</w:t>
      </w:r>
      <w:r w:rsidR="00FD1524">
        <w:rPr>
          <w:sz w:val="20"/>
          <w:szCs w:val="20"/>
        </w:rPr>
        <w:t>três</w:t>
      </w:r>
      <w:r>
        <w:rPr>
          <w:sz w:val="20"/>
          <w:szCs w:val="20"/>
        </w:rPr>
        <w:t>) meses para trâmites burocráticos e aceite definitivo, sendo prorrogável na forma do art. 57, II, da Lei de Licitações.</w:t>
      </w:r>
    </w:p>
    <w:p w:rsidR="00160F0A" w:rsidRDefault="00160F0A">
      <w:pPr>
        <w:spacing w:after="0" w:line="360" w:lineRule="auto"/>
        <w:ind w:left="567" w:hanging="567"/>
        <w:jc w:val="both"/>
        <w:rPr>
          <w:sz w:val="20"/>
          <w:szCs w:val="20"/>
        </w:rPr>
      </w:pPr>
    </w:p>
    <w:p w:rsidR="00160F0A" w:rsidRDefault="00A278EB">
      <w:pPr>
        <w:pStyle w:val="Cabealho1"/>
        <w:numPr>
          <w:ilvl w:val="0"/>
          <w:numId w:val="6"/>
        </w:numPr>
      </w:pPr>
      <w:r>
        <w:t xml:space="preserve">     JUSTIFICATIVA E OBJETIVO DA CONTRATAÇÃO</w:t>
      </w:r>
    </w:p>
    <w:p w:rsidR="00160F0A" w:rsidRDefault="00160F0A">
      <w:pPr>
        <w:tabs>
          <w:tab w:val="left" w:pos="0"/>
        </w:tabs>
      </w:pPr>
    </w:p>
    <w:p w:rsidR="00160F0A" w:rsidRDefault="00A278EB" w:rsidP="00F6583A">
      <w:pPr>
        <w:numPr>
          <w:ilvl w:val="1"/>
          <w:numId w:val="12"/>
        </w:numPr>
        <w:pBdr>
          <w:top w:val="nil"/>
          <w:left w:val="nil"/>
          <w:bottom w:val="nil"/>
          <w:right w:val="nil"/>
          <w:between w:val="nil"/>
        </w:pBdr>
        <w:spacing w:after="0" w:line="360" w:lineRule="auto"/>
        <w:ind w:left="567" w:hanging="567"/>
        <w:jc w:val="both"/>
        <w:rPr>
          <w:sz w:val="20"/>
          <w:szCs w:val="20"/>
        </w:rPr>
      </w:pPr>
      <w:r>
        <w:rPr>
          <w:sz w:val="20"/>
          <w:szCs w:val="20"/>
        </w:rPr>
        <w:t>A contratação em questão resulta da iniciativa dos Engenheiros Eletricistas Leonardo Fávaro Rocha de Almeida e José Carlos Lumbreras Knupp,</w:t>
      </w:r>
      <w:r>
        <w:rPr>
          <w:color w:val="000000"/>
          <w:sz w:val="20"/>
          <w:szCs w:val="20"/>
        </w:rPr>
        <w:t xml:space="preserve"> servidores lotados no Departamento de Desenvolvimento de Projetos da Superintendência de Arquitetura, Engenharia e Patrimônio da UFF, em promover uma análise sobre as condições de manutenção e operação dos sistemas de distribuição de energia em </w:t>
      </w:r>
      <w:r>
        <w:rPr>
          <w:color w:val="000000"/>
          <w:sz w:val="20"/>
          <w:szCs w:val="20"/>
        </w:rPr>
        <w:lastRenderedPageBreak/>
        <w:t xml:space="preserve">média tensão existentes nos Campi </w:t>
      </w:r>
      <w:r>
        <w:rPr>
          <w:sz w:val="20"/>
          <w:szCs w:val="20"/>
        </w:rPr>
        <w:t>supracitados</w:t>
      </w:r>
      <w:r>
        <w:rPr>
          <w:color w:val="000000"/>
          <w:sz w:val="20"/>
          <w:szCs w:val="20"/>
        </w:rPr>
        <w:t xml:space="preserve">, especialmente no tocante aos postes e cruzetas e tipo de condutor mais adequado, este último principalmente no Campus da Praia Vermelha devido à grande arborização. Tal procedimento resultou na premente necessidade de elaboração de estudos sobre a utilização de materiais alternativos aos existentes e àqueles indicados em estudo prévio realizado em 2015 pela empresa Power tech do Brasil Energia e Sistemas Ltda, contrato 37/2014, que apontou </w:t>
      </w:r>
      <w:r>
        <w:rPr>
          <w:sz w:val="20"/>
          <w:szCs w:val="20"/>
        </w:rPr>
        <w:t>a necessidade de usar</w:t>
      </w:r>
      <w:r>
        <w:rPr>
          <w:color w:val="000000"/>
          <w:sz w:val="20"/>
          <w:szCs w:val="20"/>
        </w:rPr>
        <w:t xml:space="preserve"> condutores isolados e postes de concreto.</w:t>
      </w:r>
    </w:p>
    <w:p w:rsidR="00160F0A" w:rsidRDefault="00A278EB">
      <w:pPr>
        <w:numPr>
          <w:ilvl w:val="1"/>
          <w:numId w:val="12"/>
        </w:numPr>
        <w:pBdr>
          <w:top w:val="nil"/>
          <w:left w:val="nil"/>
          <w:bottom w:val="nil"/>
          <w:right w:val="nil"/>
          <w:between w:val="nil"/>
        </w:pBdr>
        <w:spacing w:after="0" w:line="360" w:lineRule="auto"/>
        <w:ind w:left="567" w:hanging="567"/>
        <w:jc w:val="both"/>
        <w:rPr>
          <w:sz w:val="20"/>
          <w:szCs w:val="20"/>
        </w:rPr>
      </w:pPr>
      <w:r>
        <w:rPr>
          <w:color w:val="000000"/>
          <w:sz w:val="20"/>
          <w:szCs w:val="20"/>
        </w:rPr>
        <w:t>Outro aspecto componente do escopo do trabalho em questão é a precária situação dos sistemas de proteção geral elétrica dos Campi. Desde o fácil acesso às instalações da Praia Vermelha representando um alto grau de periculosidade para pessoas não capacitadas, até à inoperância do disjuntor geral do Gragoatá, fato recorrente nos últimos eventos ocorridos neste Campus, onde faltas internas na rede ou numa subestação ocasionaram danos e desligamentos na rede de distribuição da concessionária Enel</w:t>
      </w:r>
      <w:r>
        <w:rPr>
          <w:sz w:val="20"/>
          <w:szCs w:val="20"/>
        </w:rPr>
        <w:t>,</w:t>
      </w:r>
      <w:r>
        <w:rPr>
          <w:color w:val="000000"/>
          <w:sz w:val="20"/>
          <w:szCs w:val="20"/>
        </w:rPr>
        <w:t xml:space="preserve"> as atuais limitações de operação das duas cabines de proteção alertam para uma reformulação completa das mesmas, a fim de encerrar um período histórico de problemas facilmente evitáveis.</w:t>
      </w:r>
    </w:p>
    <w:p w:rsidR="00160F0A" w:rsidRDefault="00160F0A">
      <w:pPr>
        <w:pBdr>
          <w:top w:val="nil"/>
          <w:left w:val="nil"/>
          <w:bottom w:val="nil"/>
          <w:right w:val="nil"/>
          <w:between w:val="nil"/>
        </w:pBdr>
        <w:spacing w:after="0" w:line="360" w:lineRule="auto"/>
        <w:ind w:left="567" w:hanging="720"/>
        <w:jc w:val="both"/>
        <w:rPr>
          <w:color w:val="000000"/>
          <w:sz w:val="20"/>
          <w:szCs w:val="20"/>
        </w:rPr>
      </w:pPr>
    </w:p>
    <w:p w:rsidR="00160F0A" w:rsidRDefault="00A278EB">
      <w:pPr>
        <w:spacing w:after="0" w:line="360" w:lineRule="auto"/>
        <w:ind w:left="567"/>
        <w:jc w:val="both"/>
        <w:rPr>
          <w:color w:val="4F81BD"/>
          <w:sz w:val="16"/>
          <w:szCs w:val="16"/>
        </w:rPr>
      </w:pPr>
      <w:r>
        <w:rPr>
          <w:noProof/>
        </w:rPr>
        <w:drawing>
          <wp:inline distT="0" distB="0" distL="0" distR="0">
            <wp:extent cx="2523600" cy="1893600"/>
            <wp:effectExtent l="0" t="0" r="0" b="0"/>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cstate="print"/>
                    <a:srcRect/>
                    <a:stretch>
                      <a:fillRect/>
                    </a:stretch>
                  </pic:blipFill>
                  <pic:spPr>
                    <a:xfrm>
                      <a:off x="0" y="0"/>
                      <a:ext cx="2523600" cy="1893600"/>
                    </a:xfrm>
                    <a:prstGeom prst="rect">
                      <a:avLst/>
                    </a:prstGeom>
                    <a:ln/>
                  </pic:spPr>
                </pic:pic>
              </a:graphicData>
            </a:graphic>
          </wp:inline>
        </w:drawing>
      </w:r>
      <w:r>
        <w:rPr>
          <w:sz w:val="20"/>
          <w:szCs w:val="20"/>
        </w:rPr>
        <w:t xml:space="preserve">          </w:t>
      </w:r>
      <w:r>
        <w:rPr>
          <w:noProof/>
        </w:rPr>
        <w:drawing>
          <wp:inline distT="0" distB="0" distL="0" distR="0">
            <wp:extent cx="2579394" cy="1933636"/>
            <wp:effectExtent l="0" t="0" r="0" b="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cstate="print"/>
                    <a:srcRect/>
                    <a:stretch>
                      <a:fillRect/>
                    </a:stretch>
                  </pic:blipFill>
                  <pic:spPr>
                    <a:xfrm>
                      <a:off x="0" y="0"/>
                      <a:ext cx="2579394" cy="1933636"/>
                    </a:xfrm>
                    <a:prstGeom prst="rect">
                      <a:avLst/>
                    </a:prstGeom>
                    <a:ln/>
                  </pic:spPr>
                </pic:pic>
              </a:graphicData>
            </a:graphic>
          </wp:inline>
        </w:drawing>
      </w:r>
    </w:p>
    <w:p w:rsidR="00160F0A" w:rsidRDefault="00A278EB">
      <w:pPr>
        <w:spacing w:after="0" w:line="360" w:lineRule="auto"/>
        <w:ind w:left="567"/>
        <w:jc w:val="both"/>
        <w:rPr>
          <w:color w:val="4F81BD"/>
          <w:sz w:val="16"/>
          <w:szCs w:val="16"/>
        </w:rPr>
      </w:pPr>
      <w:bookmarkStart w:id="2" w:name="_heading=h.30j0zll" w:colFirst="0" w:colLast="0"/>
      <w:bookmarkEnd w:id="2"/>
      <w:r>
        <w:rPr>
          <w:color w:val="4F81BD"/>
          <w:sz w:val="16"/>
          <w:szCs w:val="16"/>
        </w:rPr>
        <w:t>Foto 1 – Cela do disjuntor geral da Praia Vermelha sem anteparo       Foto 2 – Cabine da Praia Vermelha com fechadura inoperante</w:t>
      </w:r>
    </w:p>
    <w:p w:rsidR="00160F0A" w:rsidRDefault="00160F0A">
      <w:pPr>
        <w:spacing w:after="0" w:line="360" w:lineRule="auto"/>
        <w:ind w:left="567"/>
        <w:jc w:val="both"/>
        <w:rPr>
          <w:sz w:val="20"/>
          <w:szCs w:val="20"/>
        </w:rPr>
      </w:pPr>
    </w:p>
    <w:p w:rsidR="00160F0A" w:rsidRDefault="00A278EB">
      <w:pPr>
        <w:numPr>
          <w:ilvl w:val="1"/>
          <w:numId w:val="12"/>
        </w:numPr>
        <w:pBdr>
          <w:top w:val="nil"/>
          <w:left w:val="nil"/>
          <w:bottom w:val="nil"/>
          <w:right w:val="nil"/>
          <w:between w:val="nil"/>
        </w:pBdr>
        <w:spacing w:after="0" w:line="360" w:lineRule="auto"/>
        <w:ind w:left="567" w:hanging="567"/>
        <w:jc w:val="both"/>
        <w:rPr>
          <w:sz w:val="20"/>
          <w:szCs w:val="20"/>
        </w:rPr>
      </w:pPr>
      <w:r>
        <w:rPr>
          <w:color w:val="000000"/>
          <w:sz w:val="20"/>
          <w:szCs w:val="20"/>
        </w:rPr>
        <w:t xml:space="preserve">As soluções encontradas, levando-se em conta critérios técnicos, de economicidade e eficiência, estão detalhadas a seguir, mas não englobam, entretanto, um retrofit das subestações abaixadoras internas aos Campi, que serão objeto de contratação específica de procedimentos de manutenção. </w:t>
      </w:r>
    </w:p>
    <w:p w:rsidR="00160F0A" w:rsidRDefault="00A278EB">
      <w:pPr>
        <w:numPr>
          <w:ilvl w:val="1"/>
          <w:numId w:val="12"/>
        </w:numPr>
        <w:pBdr>
          <w:top w:val="nil"/>
          <w:left w:val="nil"/>
          <w:bottom w:val="nil"/>
          <w:right w:val="nil"/>
          <w:between w:val="nil"/>
        </w:pBdr>
        <w:spacing w:after="0" w:line="360" w:lineRule="auto"/>
        <w:ind w:left="567" w:hanging="567"/>
        <w:jc w:val="both"/>
        <w:rPr>
          <w:sz w:val="20"/>
          <w:szCs w:val="20"/>
        </w:rPr>
      </w:pPr>
      <w:r>
        <w:rPr>
          <w:color w:val="000000"/>
          <w:sz w:val="20"/>
          <w:szCs w:val="20"/>
        </w:rPr>
        <w:t>Os procedimentos descritos e filosofias adotadas nas soluções encontradas para otimizar os sistemas de distribuição em Média Tensão (MT</w:t>
      </w:r>
      <w:r>
        <w:rPr>
          <w:sz w:val="20"/>
          <w:szCs w:val="20"/>
        </w:rPr>
        <w:t>)</w:t>
      </w:r>
      <w:r>
        <w:rPr>
          <w:color w:val="000000"/>
          <w:sz w:val="20"/>
          <w:szCs w:val="20"/>
        </w:rPr>
        <w:t xml:space="preserve"> dos Campi em questão deverão ser analisadas e confirmadas e/ou ajustadas durante a elaboração do Projeto Executivo, etapa inicial da contratação em tela.</w:t>
      </w:r>
    </w:p>
    <w:p w:rsidR="00160F0A" w:rsidRDefault="00A278EB">
      <w:pPr>
        <w:numPr>
          <w:ilvl w:val="1"/>
          <w:numId w:val="12"/>
        </w:numPr>
        <w:pBdr>
          <w:top w:val="nil"/>
          <w:left w:val="nil"/>
          <w:bottom w:val="nil"/>
          <w:right w:val="nil"/>
          <w:between w:val="nil"/>
        </w:pBdr>
        <w:spacing w:after="0" w:line="360" w:lineRule="auto"/>
        <w:ind w:left="567" w:hanging="567"/>
        <w:jc w:val="both"/>
        <w:rPr>
          <w:sz w:val="20"/>
          <w:szCs w:val="20"/>
        </w:rPr>
      </w:pPr>
      <w:r>
        <w:rPr>
          <w:color w:val="000000"/>
          <w:sz w:val="20"/>
          <w:szCs w:val="20"/>
        </w:rPr>
        <w:t>Assim, o objetivo do presente empreendimento é a contratação do serviço de fornecimento de materiais e execução de obra, com elaboração antecipada dos Projetos Executivos, para a completa reforma das duas redes internas de distribuição de energia elétrica.</w:t>
      </w:r>
    </w:p>
    <w:p w:rsidR="00160F0A" w:rsidRDefault="00A278EB">
      <w:pPr>
        <w:numPr>
          <w:ilvl w:val="1"/>
          <w:numId w:val="12"/>
        </w:numPr>
        <w:pBdr>
          <w:top w:val="nil"/>
          <w:left w:val="nil"/>
          <w:bottom w:val="nil"/>
          <w:right w:val="nil"/>
          <w:between w:val="nil"/>
        </w:pBdr>
        <w:spacing w:after="0" w:line="360" w:lineRule="auto"/>
        <w:ind w:left="567" w:hanging="567"/>
        <w:jc w:val="both"/>
        <w:rPr>
          <w:sz w:val="20"/>
          <w:szCs w:val="20"/>
        </w:rPr>
      </w:pPr>
      <w:r>
        <w:rPr>
          <w:color w:val="000000"/>
          <w:sz w:val="20"/>
          <w:szCs w:val="20"/>
        </w:rPr>
        <w:t>A Planilha Orçamentária que acompanha este documento é fonte de referência para a licitação.</w:t>
      </w:r>
    </w:p>
    <w:p w:rsidR="00160F0A" w:rsidRDefault="00A278EB">
      <w:pPr>
        <w:numPr>
          <w:ilvl w:val="1"/>
          <w:numId w:val="12"/>
        </w:numPr>
        <w:pBdr>
          <w:top w:val="nil"/>
          <w:left w:val="nil"/>
          <w:bottom w:val="nil"/>
          <w:right w:val="nil"/>
          <w:between w:val="nil"/>
        </w:pBdr>
        <w:spacing w:after="0" w:line="360" w:lineRule="auto"/>
        <w:ind w:left="567" w:hanging="567"/>
        <w:jc w:val="both"/>
        <w:rPr>
          <w:sz w:val="20"/>
          <w:szCs w:val="20"/>
        </w:rPr>
      </w:pPr>
      <w:r>
        <w:rPr>
          <w:color w:val="000000"/>
          <w:sz w:val="20"/>
          <w:szCs w:val="20"/>
        </w:rPr>
        <w:t>As normas, projetos de normas, especificações, métodos de ensaio e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rsidR="00160F0A" w:rsidRDefault="00160F0A">
      <w:pPr>
        <w:pBdr>
          <w:top w:val="nil"/>
          <w:left w:val="nil"/>
          <w:bottom w:val="nil"/>
          <w:right w:val="nil"/>
          <w:between w:val="nil"/>
        </w:pBdr>
        <w:spacing w:after="0" w:line="360" w:lineRule="auto"/>
        <w:ind w:left="567" w:hanging="720"/>
        <w:jc w:val="both"/>
        <w:rPr>
          <w:color w:val="000000"/>
          <w:sz w:val="20"/>
          <w:szCs w:val="20"/>
        </w:rPr>
      </w:pPr>
    </w:p>
    <w:p w:rsidR="00160F0A" w:rsidRDefault="00A278EB">
      <w:pPr>
        <w:pStyle w:val="Cabealho1"/>
        <w:numPr>
          <w:ilvl w:val="0"/>
          <w:numId w:val="6"/>
        </w:numPr>
      </w:pPr>
      <w:r>
        <w:lastRenderedPageBreak/>
        <w:t>DESCRIÇÃO DA SOLUÇÃO</w:t>
      </w:r>
    </w:p>
    <w:p w:rsidR="00160F0A" w:rsidRDefault="00A278EB">
      <w:pPr>
        <w:ind w:left="426"/>
        <w:rPr>
          <w:sz w:val="20"/>
          <w:szCs w:val="20"/>
        </w:rPr>
      </w:pPr>
      <w:r>
        <w:rPr>
          <w:sz w:val="20"/>
          <w:szCs w:val="20"/>
        </w:rPr>
        <w:t>A proposta apresentada neste Projeto Básico sugere as seguintes mudanças básicas:</w:t>
      </w:r>
    </w:p>
    <w:p w:rsidR="00160F0A" w:rsidRDefault="00A278EB">
      <w:pPr>
        <w:numPr>
          <w:ilvl w:val="0"/>
          <w:numId w:val="28"/>
        </w:numPr>
        <w:pBdr>
          <w:top w:val="nil"/>
          <w:left w:val="nil"/>
          <w:bottom w:val="nil"/>
          <w:right w:val="nil"/>
          <w:between w:val="nil"/>
        </w:pBdr>
        <w:spacing w:after="0" w:line="360" w:lineRule="auto"/>
        <w:jc w:val="both"/>
        <w:rPr>
          <w:color w:val="000000"/>
          <w:sz w:val="20"/>
          <w:szCs w:val="20"/>
        </w:rPr>
      </w:pPr>
      <w:r>
        <w:rPr>
          <w:color w:val="000000"/>
          <w:sz w:val="20"/>
          <w:szCs w:val="20"/>
        </w:rPr>
        <w:t xml:space="preserve">Alteração no tipo de layout utilizado nas cabines de proteção, onde os equipamentos em questão ficarão acondicionados em colunas metálicas blindadas, com isolamento a ar e formando um conjunto único de cubículos, ocupando menor área física, dispensando o uso de celas individuais de alvenaria e grades metálicas de proteção, além de melhores níveis de </w:t>
      </w:r>
      <w:proofErr w:type="gramStart"/>
      <w:r>
        <w:rPr>
          <w:color w:val="000000"/>
          <w:sz w:val="20"/>
          <w:szCs w:val="20"/>
        </w:rPr>
        <w:t>confiabilidade,  operacionalidade</w:t>
      </w:r>
      <w:proofErr w:type="gramEnd"/>
      <w:r>
        <w:rPr>
          <w:color w:val="000000"/>
          <w:sz w:val="20"/>
          <w:szCs w:val="20"/>
        </w:rPr>
        <w:t xml:space="preserve"> e segurança.</w:t>
      </w:r>
    </w:p>
    <w:p w:rsidR="00160F0A" w:rsidRDefault="00A278EB">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 xml:space="preserve"> Devido ao atual estado de degradação de muitos postes atualmente instalados, manufaturados em concreto armado, e considerando-se a literatura técnica e normativa que delimita a vida útil destes componentes entre 25 a 30 anos, adotou-se neste projeto a utilização de postes de fibra de vidro, mais leves, inertes a poluição salina e radiação ultravioleta e com vida útil estimada entre 50 e 80 anos.</w:t>
      </w:r>
      <w:r>
        <w:rPr>
          <w:noProof/>
        </w:rPr>
        <w:drawing>
          <wp:anchor distT="0" distB="0" distL="114300" distR="114300" simplePos="0" relativeHeight="251658240" behindDoc="0" locked="0" layoutInCell="1" allowOverlap="1">
            <wp:simplePos x="0" y="0"/>
            <wp:positionH relativeFrom="column">
              <wp:posOffset>726440</wp:posOffset>
            </wp:positionH>
            <wp:positionV relativeFrom="paragraph">
              <wp:posOffset>1307465</wp:posOffset>
            </wp:positionV>
            <wp:extent cx="2447925" cy="1893570"/>
            <wp:effectExtent l="0" t="0" r="0" b="0"/>
            <wp:wrapSquare wrapText="bothSides" distT="0" distB="0" distL="114300" distR="11430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cstate="print"/>
                    <a:srcRect/>
                    <a:stretch>
                      <a:fillRect/>
                    </a:stretch>
                  </pic:blipFill>
                  <pic:spPr>
                    <a:xfrm>
                      <a:off x="0" y="0"/>
                      <a:ext cx="2447925" cy="1893570"/>
                    </a:xfrm>
                    <a:prstGeom prst="rect">
                      <a:avLst/>
                    </a:prstGeom>
                    <a:ln/>
                  </pic:spPr>
                </pic:pic>
              </a:graphicData>
            </a:graphic>
          </wp:anchor>
        </w:drawing>
      </w:r>
    </w:p>
    <w:p w:rsidR="00160F0A" w:rsidRDefault="00A278EB">
      <w:pPr>
        <w:spacing w:line="240" w:lineRule="auto"/>
        <w:jc w:val="both"/>
        <w:rPr>
          <w:sz w:val="16"/>
          <w:szCs w:val="16"/>
        </w:rPr>
      </w:pPr>
      <w:r>
        <w:t xml:space="preserve">  </w:t>
      </w:r>
      <w:r>
        <w:rPr>
          <w:noProof/>
        </w:rPr>
        <w:drawing>
          <wp:inline distT="0" distB="0" distL="0" distR="0">
            <wp:extent cx="2448000" cy="1893600"/>
            <wp:effectExtent l="0" t="0" r="0" b="0"/>
            <wp:docPr id="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cstate="print"/>
                    <a:srcRect/>
                    <a:stretch>
                      <a:fillRect/>
                    </a:stretch>
                  </pic:blipFill>
                  <pic:spPr>
                    <a:xfrm>
                      <a:off x="0" y="0"/>
                      <a:ext cx="2448000" cy="1893600"/>
                    </a:xfrm>
                    <a:prstGeom prst="rect">
                      <a:avLst/>
                    </a:prstGeom>
                    <a:ln/>
                  </pic:spPr>
                </pic:pic>
              </a:graphicData>
            </a:graphic>
          </wp:inline>
        </w:drawing>
      </w:r>
    </w:p>
    <w:p w:rsidR="00160F0A" w:rsidRDefault="00A278EB">
      <w:pPr>
        <w:spacing w:line="360" w:lineRule="auto"/>
        <w:ind w:left="708"/>
        <w:jc w:val="both"/>
        <w:rPr>
          <w:color w:val="4F81BD"/>
          <w:sz w:val="16"/>
          <w:szCs w:val="16"/>
        </w:rPr>
      </w:pPr>
      <w:bookmarkStart w:id="3" w:name="_heading=h.1fob9te" w:colFirst="0" w:colLast="0"/>
      <w:bookmarkEnd w:id="3"/>
      <w:r>
        <w:rPr>
          <w:color w:val="4F81BD"/>
          <w:sz w:val="16"/>
          <w:szCs w:val="16"/>
        </w:rPr>
        <w:t xml:space="preserve">              Foto 3 – Dano na capa externa de concreto                                   Foto 4 – Corrosão grave na armadura do poste</w:t>
      </w:r>
    </w:p>
    <w:p w:rsidR="00160F0A" w:rsidRDefault="00A278EB">
      <w:pPr>
        <w:numPr>
          <w:ilvl w:val="0"/>
          <w:numId w:val="28"/>
        </w:numPr>
        <w:pBdr>
          <w:top w:val="nil"/>
          <w:left w:val="nil"/>
          <w:bottom w:val="nil"/>
          <w:right w:val="nil"/>
          <w:between w:val="nil"/>
        </w:pBdr>
        <w:spacing w:after="0" w:line="360" w:lineRule="auto"/>
        <w:jc w:val="both"/>
        <w:rPr>
          <w:color w:val="000000"/>
          <w:sz w:val="20"/>
          <w:szCs w:val="20"/>
        </w:rPr>
      </w:pPr>
      <w:r>
        <w:rPr>
          <w:color w:val="000000"/>
          <w:sz w:val="20"/>
          <w:szCs w:val="20"/>
        </w:rPr>
        <w:t>As cruzetas em uso atualmente são de madeira, material que normalmente sofre um tratamento contra pragas e impermeabilização e possui vida útil similar àquela dos postes de madeira, ou seja, 15 anos por norma. Porém, em condições ambientais adversas, como excesso de chuvas que produzirá acúmulos de umidade na sua face horizontal superior, exposição a radiação UV e ataque de fungos, este período de uso poderá ser menor. Desta forma, optou-se neste projeto pela especificação e aplicação de cruzetas de fibra de vidro, material inerte aos problemas acima citados, mais leve e com maior durabilidade.</w:t>
      </w:r>
    </w:p>
    <w:p w:rsidR="00160F0A" w:rsidRDefault="00A278EB">
      <w:pPr>
        <w:pBdr>
          <w:top w:val="nil"/>
          <w:left w:val="nil"/>
          <w:bottom w:val="nil"/>
          <w:right w:val="nil"/>
          <w:between w:val="nil"/>
        </w:pBdr>
        <w:spacing w:after="0" w:line="360" w:lineRule="auto"/>
        <w:ind w:left="2694" w:hanging="720"/>
        <w:jc w:val="both"/>
        <w:rPr>
          <w:color w:val="4F81BD"/>
          <w:sz w:val="16"/>
          <w:szCs w:val="16"/>
        </w:rPr>
      </w:pPr>
      <w:r>
        <w:t xml:space="preserve">             </w:t>
      </w:r>
      <w:r>
        <w:rPr>
          <w:noProof/>
          <w:color w:val="000000"/>
        </w:rPr>
        <w:drawing>
          <wp:inline distT="0" distB="0" distL="0" distR="0">
            <wp:extent cx="2523600" cy="1857600"/>
            <wp:effectExtent l="0" t="0" r="0" b="0"/>
            <wp:docPr id="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cstate="print"/>
                    <a:srcRect/>
                    <a:stretch>
                      <a:fillRect/>
                    </a:stretch>
                  </pic:blipFill>
                  <pic:spPr>
                    <a:xfrm>
                      <a:off x="0" y="0"/>
                      <a:ext cx="2523600" cy="1857600"/>
                    </a:xfrm>
                    <a:prstGeom prst="rect">
                      <a:avLst/>
                    </a:prstGeom>
                    <a:ln/>
                  </pic:spPr>
                </pic:pic>
              </a:graphicData>
            </a:graphic>
          </wp:inline>
        </w:drawing>
      </w:r>
    </w:p>
    <w:p w:rsidR="00160F0A" w:rsidRDefault="00A278EB">
      <w:pPr>
        <w:spacing w:after="0" w:line="360" w:lineRule="auto"/>
        <w:ind w:left="1986" w:firstLine="707"/>
        <w:jc w:val="both"/>
        <w:rPr>
          <w:color w:val="4F81BD"/>
          <w:sz w:val="16"/>
          <w:szCs w:val="16"/>
        </w:rPr>
      </w:pPr>
      <w:r>
        <w:rPr>
          <w:color w:val="4F81BD"/>
          <w:sz w:val="16"/>
          <w:szCs w:val="16"/>
        </w:rPr>
        <w:t xml:space="preserve">  Foto 5– Cruzeta de madeira deteriorada</w:t>
      </w:r>
    </w:p>
    <w:p w:rsidR="00160F0A" w:rsidRDefault="00160F0A">
      <w:pPr>
        <w:spacing w:after="0" w:line="360" w:lineRule="auto"/>
        <w:ind w:left="1986" w:firstLine="707"/>
        <w:jc w:val="both"/>
        <w:rPr>
          <w:color w:val="4F81BD"/>
          <w:sz w:val="16"/>
          <w:szCs w:val="16"/>
        </w:rPr>
      </w:pPr>
    </w:p>
    <w:p w:rsidR="00160F0A" w:rsidRDefault="00A278EB">
      <w:pPr>
        <w:numPr>
          <w:ilvl w:val="0"/>
          <w:numId w:val="28"/>
        </w:numPr>
        <w:pBdr>
          <w:top w:val="nil"/>
          <w:left w:val="nil"/>
          <w:bottom w:val="nil"/>
          <w:right w:val="nil"/>
          <w:between w:val="nil"/>
        </w:pBdr>
        <w:spacing w:after="0" w:line="360" w:lineRule="auto"/>
        <w:jc w:val="both"/>
        <w:rPr>
          <w:color w:val="000000"/>
          <w:sz w:val="20"/>
          <w:szCs w:val="20"/>
        </w:rPr>
      </w:pPr>
      <w:r>
        <w:rPr>
          <w:color w:val="000000"/>
          <w:sz w:val="20"/>
          <w:szCs w:val="20"/>
        </w:rPr>
        <w:lastRenderedPageBreak/>
        <w:t>Segundo informações verbais de técnicos do setor de manutenção da Universidade, os Campi em questão possuem redes de distribuição constituídas, em sua maior parte, por cabos nús de alumínio com alma de aço 336,4 MCM ou 1/0 AWG (trechos finais ou ramais secundários). Na Praia Vermelha há um trecho constituído por condutores de cobre isolados, seção 6,0 mm² e específicos para uso em baixa tensão. Existem nestes Campi e em especial o da Praia Vermelha áreas muito arborizadas, que tem historicamente acarretado vários desligamentos da própria rede da concessionária, ocasionados por contatos de galhos com os cabos. Devido a estes fatos, tornou-se imprescindível uma avaliação dos modelos de condutores disponíveis no mercado que possam oferecer um desempenho mais eficiente do que os atuais, compatibilizando-os com requisitos empregados pela concessionária local e sua experiência prática, a partir da utilização dos mesmos nas redes aéreas existentes na orla litorânea de Niterói. Além destes motivos, vislumbrou-se neste projeto, a adoção de condutores que apresentassem uma relação custo/benefício mais concordante com a realidade econômica do país e, principalmente, aquela vivenciada pela própria Universidade.</w:t>
      </w:r>
    </w:p>
    <w:p w:rsidR="00160F0A" w:rsidRDefault="00A278EB">
      <w:pPr>
        <w:numPr>
          <w:ilvl w:val="0"/>
          <w:numId w:val="28"/>
        </w:numPr>
        <w:pBdr>
          <w:top w:val="nil"/>
          <w:left w:val="nil"/>
          <w:bottom w:val="nil"/>
          <w:right w:val="nil"/>
          <w:between w:val="nil"/>
        </w:pBdr>
        <w:spacing w:after="0" w:line="360" w:lineRule="auto"/>
        <w:jc w:val="both"/>
        <w:rPr>
          <w:color w:val="000000"/>
          <w:sz w:val="20"/>
          <w:szCs w:val="20"/>
        </w:rPr>
      </w:pPr>
      <w:r>
        <w:rPr>
          <w:color w:val="000000"/>
          <w:sz w:val="20"/>
          <w:szCs w:val="20"/>
        </w:rPr>
        <w:t xml:space="preserve">A partir do exposto acima, optou-se neste projeto básico, pela adoção de cabos de alumínio protegidos, </w:t>
      </w:r>
      <w:r>
        <w:rPr>
          <w:b/>
          <w:color w:val="000000"/>
          <w:sz w:val="20"/>
          <w:szCs w:val="20"/>
        </w:rPr>
        <w:t>com as características descritas abaixo</w:t>
      </w:r>
      <w:r>
        <w:rPr>
          <w:color w:val="000000"/>
          <w:sz w:val="20"/>
          <w:szCs w:val="20"/>
        </w:rPr>
        <w:t xml:space="preserve">, principalmente nos trechos mais afastados da orla e dispondo de anteparos naturais ou artificiais (edificações) que diminuam a influência da poluição salina na vida útil destes componentes. Usualmente utilizados em Linhas de Distribuição urbanas do tipo “compacta” em conjunto com espaçadores losangulares, este tipo de condutor permite a montagem de redes aéreas com menor espaçamento entre fases, mas devido à ocorrência de fenômenos físicos de degradação do material polimérico, conhecidos como “trilhamento elétrico” e favorecidos por ambientes com alta agressividade salina e umidade, </w:t>
      </w:r>
      <w:r>
        <w:rPr>
          <w:b/>
          <w:color w:val="000000"/>
          <w:sz w:val="20"/>
          <w:szCs w:val="20"/>
        </w:rPr>
        <w:t>principalmente nos pontos de contato dos cabos com os espaçadores isolantes e nas amarrações dos primeiros nos isoladores</w:t>
      </w:r>
      <w:r>
        <w:rPr>
          <w:color w:val="000000"/>
          <w:sz w:val="20"/>
          <w:szCs w:val="20"/>
        </w:rPr>
        <w:t>, não é aconselhável o seu emprego em circuitos próximos ao litoral, apesar do seu uso frequente pela concessionária neste tipo de ambiente.</w:t>
      </w:r>
    </w:p>
    <w:p w:rsidR="00160F0A" w:rsidRDefault="00A278EB">
      <w:pPr>
        <w:pBdr>
          <w:top w:val="nil"/>
          <w:left w:val="nil"/>
          <w:bottom w:val="nil"/>
          <w:right w:val="nil"/>
          <w:between w:val="nil"/>
        </w:pBdr>
        <w:spacing w:line="240" w:lineRule="auto"/>
        <w:jc w:val="both"/>
        <w:rPr>
          <w:color w:val="000000"/>
          <w:sz w:val="20"/>
          <w:szCs w:val="20"/>
        </w:rPr>
      </w:pPr>
      <w:r>
        <w:t xml:space="preserve">                       </w:t>
      </w:r>
      <w:r>
        <w:rPr>
          <w:noProof/>
          <w:color w:val="000000"/>
        </w:rPr>
        <w:drawing>
          <wp:inline distT="0" distB="0" distL="0" distR="0">
            <wp:extent cx="2448000" cy="1893600"/>
            <wp:effectExtent l="0" t="0" r="0" b="0"/>
            <wp:docPr id="2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cstate="print"/>
                    <a:srcRect/>
                    <a:stretch>
                      <a:fillRect/>
                    </a:stretch>
                  </pic:blipFill>
                  <pic:spPr>
                    <a:xfrm>
                      <a:off x="0" y="0"/>
                      <a:ext cx="2448000" cy="1893600"/>
                    </a:xfrm>
                    <a:prstGeom prst="rect">
                      <a:avLst/>
                    </a:prstGeom>
                    <a:ln/>
                  </pic:spPr>
                </pic:pic>
              </a:graphicData>
            </a:graphic>
          </wp:inline>
        </w:drawing>
      </w:r>
      <w:r>
        <w:rPr>
          <w:color w:val="000000"/>
          <w:sz w:val="20"/>
          <w:szCs w:val="20"/>
        </w:rPr>
        <w:t xml:space="preserve">   </w:t>
      </w:r>
      <w:r>
        <w:rPr>
          <w:noProof/>
          <w:color w:val="000000"/>
          <w:sz w:val="20"/>
          <w:szCs w:val="20"/>
        </w:rPr>
        <w:drawing>
          <wp:inline distT="0" distB="0" distL="0" distR="0">
            <wp:extent cx="2448000" cy="1896110"/>
            <wp:effectExtent l="0" t="0" r="0" b="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cstate="print"/>
                    <a:srcRect/>
                    <a:stretch>
                      <a:fillRect/>
                    </a:stretch>
                  </pic:blipFill>
                  <pic:spPr>
                    <a:xfrm>
                      <a:off x="0" y="0"/>
                      <a:ext cx="2448000" cy="1896110"/>
                    </a:xfrm>
                    <a:prstGeom prst="rect">
                      <a:avLst/>
                    </a:prstGeom>
                    <a:ln/>
                  </pic:spPr>
                </pic:pic>
              </a:graphicData>
            </a:graphic>
          </wp:inline>
        </w:drawing>
      </w:r>
    </w:p>
    <w:p w:rsidR="00160F0A" w:rsidRDefault="00A278EB">
      <w:pPr>
        <w:spacing w:line="360" w:lineRule="auto"/>
        <w:ind w:left="708"/>
        <w:jc w:val="both"/>
        <w:rPr>
          <w:sz w:val="20"/>
          <w:szCs w:val="20"/>
        </w:rPr>
      </w:pPr>
      <w:bookmarkStart w:id="4" w:name="_heading=h.3znysh7" w:colFirst="0" w:colLast="0"/>
      <w:bookmarkEnd w:id="4"/>
      <w:r>
        <w:rPr>
          <w:color w:val="4F81BD"/>
          <w:sz w:val="16"/>
          <w:szCs w:val="16"/>
        </w:rPr>
        <w:t xml:space="preserve">              Foto 6 – Rede distribuição Enel tipo compacta - Icaraí                  Foto 7 – Rede distribuição Enel tipo compacta - Icaraí</w:t>
      </w:r>
    </w:p>
    <w:p w:rsidR="00160F0A" w:rsidRDefault="00A278EB">
      <w:pPr>
        <w:numPr>
          <w:ilvl w:val="0"/>
          <w:numId w:val="28"/>
        </w:numPr>
        <w:pBdr>
          <w:top w:val="nil"/>
          <w:left w:val="nil"/>
          <w:bottom w:val="nil"/>
          <w:right w:val="nil"/>
          <w:between w:val="nil"/>
        </w:pBdr>
        <w:spacing w:after="0" w:line="360" w:lineRule="auto"/>
        <w:jc w:val="both"/>
        <w:rPr>
          <w:color w:val="000000"/>
          <w:sz w:val="20"/>
          <w:szCs w:val="20"/>
        </w:rPr>
      </w:pPr>
      <w:r>
        <w:rPr>
          <w:color w:val="000000"/>
          <w:sz w:val="20"/>
          <w:szCs w:val="20"/>
        </w:rPr>
        <w:t xml:space="preserve"> Apesar da opção por cabos protegidos, a sua disposição nos circuitos de distribuição aéreos das redes em questão não obedecerá àquela descrita anteriormente, ou seja, do tipo compacta ou “spacer cable” com utilização de espaçadores, mas sim convencional com os cabos dispostos linearmente distribuídos, ancorados em cruzetas poliméricas.</w:t>
      </w:r>
    </w:p>
    <w:p w:rsidR="00160F0A" w:rsidRDefault="00A278EB">
      <w:pPr>
        <w:numPr>
          <w:ilvl w:val="0"/>
          <w:numId w:val="28"/>
        </w:numPr>
        <w:pBdr>
          <w:top w:val="nil"/>
          <w:left w:val="nil"/>
          <w:bottom w:val="nil"/>
          <w:right w:val="nil"/>
          <w:between w:val="nil"/>
        </w:pBdr>
        <w:spacing w:after="0" w:line="360" w:lineRule="auto"/>
        <w:jc w:val="both"/>
        <w:rPr>
          <w:color w:val="000000"/>
          <w:sz w:val="20"/>
          <w:szCs w:val="20"/>
        </w:rPr>
      </w:pPr>
      <w:r>
        <w:rPr>
          <w:color w:val="000000"/>
          <w:sz w:val="20"/>
          <w:szCs w:val="20"/>
        </w:rPr>
        <w:t xml:space="preserve">Está proposto neste projeto a instalação do tronco principal de alimentação do Campus Gragoatá constituído por um conjunto de cabos isolados, enterrados no solo e acomodados em </w:t>
      </w:r>
      <w:r>
        <w:rPr>
          <w:color w:val="000000"/>
          <w:sz w:val="20"/>
          <w:szCs w:val="20"/>
        </w:rPr>
        <w:lastRenderedPageBreak/>
        <w:t xml:space="preserve">eletrodutos flexíveis de polietileno de alta densidade (PEAD), devidamente envolvidos em camada de concreto, a fim de estimular o início de um processo de diminuição da “poluição visual” da entrada do Campus. Seus custos estão discriminados e detalhados na Planilha Orçamentária componente deste Projeto Básico. Esta alternativa deverá ser avaliada em detalhes no Projeto Executivo, com a possibilidade também de manter-se a disposição aérea hoje existente, caso se conclua pelo seu melhor custo/benefício. </w:t>
      </w:r>
    </w:p>
    <w:p w:rsidR="00160F0A" w:rsidRDefault="00A278EB">
      <w:pPr>
        <w:numPr>
          <w:ilvl w:val="0"/>
          <w:numId w:val="28"/>
        </w:numPr>
        <w:pBdr>
          <w:top w:val="nil"/>
          <w:left w:val="nil"/>
          <w:bottom w:val="nil"/>
          <w:right w:val="nil"/>
          <w:between w:val="nil"/>
        </w:pBdr>
        <w:spacing w:after="0" w:line="360" w:lineRule="auto"/>
        <w:jc w:val="both"/>
        <w:rPr>
          <w:color w:val="000000"/>
          <w:sz w:val="20"/>
          <w:szCs w:val="20"/>
        </w:rPr>
      </w:pPr>
      <w:r>
        <w:rPr>
          <w:color w:val="000000"/>
          <w:sz w:val="20"/>
          <w:szCs w:val="20"/>
        </w:rPr>
        <w:t xml:space="preserve">Não faz parte deste Empreendimento alterações nos demais circuitos existentes que compartilham os postes das redes de distribuição, tais como iluminação externa e outros circuitos alimentadores em baixa tensão, segurança, dados e telefonia. A empresa contratada fará simplesmente, a retirada provisória destes para substituição dos postes e sua imediata reinstalação, devendo ser obrigatoriamente acompanhada e auxiliada pelos técnicos da Universidade responsáveis pela manutenção dos mesmos. Está, contudo, incluída no seu escopo, a construção de novas caixas de passagem de alvenaria situadas junto a alguns postes do Campus </w:t>
      </w:r>
      <w:proofErr w:type="gramStart"/>
      <w:r>
        <w:rPr>
          <w:color w:val="000000"/>
          <w:sz w:val="20"/>
          <w:szCs w:val="20"/>
        </w:rPr>
        <w:t>Gragoatá</w:t>
      </w:r>
      <w:r>
        <w:rPr>
          <w:sz w:val="20"/>
          <w:szCs w:val="20"/>
        </w:rPr>
        <w:t xml:space="preserve">, </w:t>
      </w:r>
      <w:r>
        <w:rPr>
          <w:color w:val="000000"/>
          <w:sz w:val="20"/>
          <w:szCs w:val="20"/>
        </w:rPr>
        <w:t xml:space="preserve"> destinadas</w:t>
      </w:r>
      <w:proofErr w:type="gramEnd"/>
      <w:r>
        <w:rPr>
          <w:color w:val="000000"/>
          <w:sz w:val="20"/>
          <w:szCs w:val="20"/>
        </w:rPr>
        <w:t xml:space="preserve"> aos circuitos de iluminação do arruamento e seu entorno</w:t>
      </w:r>
      <w:r>
        <w:rPr>
          <w:sz w:val="20"/>
          <w:szCs w:val="20"/>
        </w:rPr>
        <w:t>, em substituição às existentes, em péssimo estado de conservação.</w:t>
      </w:r>
    </w:p>
    <w:p w:rsidR="00160F0A" w:rsidRDefault="00A278EB">
      <w:pPr>
        <w:numPr>
          <w:ilvl w:val="0"/>
          <w:numId w:val="28"/>
        </w:numPr>
        <w:pBdr>
          <w:top w:val="nil"/>
          <w:left w:val="nil"/>
          <w:bottom w:val="nil"/>
          <w:right w:val="nil"/>
          <w:between w:val="nil"/>
        </w:pBdr>
        <w:spacing w:after="0" w:line="360" w:lineRule="auto"/>
        <w:jc w:val="both"/>
        <w:rPr>
          <w:color w:val="000000"/>
          <w:sz w:val="20"/>
          <w:szCs w:val="20"/>
        </w:rPr>
      </w:pPr>
      <w:r>
        <w:rPr>
          <w:color w:val="000000"/>
          <w:sz w:val="20"/>
          <w:szCs w:val="20"/>
        </w:rPr>
        <w:t xml:space="preserve"> Ficará a cargo do Projeto Executivo a determinação exata dos trechos componentes das redes de distribuição dos Campi em questão adequados à utilização do condutor protegido e sua disposição física, bem como a possibilidade de ancoragem e apoio em postes por meio de perfis metálicos tipo “C”. Em caso de ocorrência de algum trecho impeditivo ao uso deste tipo de condutor, deverá ser empregado o cabo convencional de alumínio nú, sem alma de aço, devido às distâncias entre postes não superarem 40 metros.</w:t>
      </w:r>
    </w:p>
    <w:p w:rsidR="00160F0A" w:rsidRDefault="00A278EB">
      <w:pPr>
        <w:numPr>
          <w:ilvl w:val="0"/>
          <w:numId w:val="28"/>
        </w:numPr>
        <w:pBdr>
          <w:top w:val="nil"/>
          <w:left w:val="nil"/>
          <w:bottom w:val="nil"/>
          <w:right w:val="nil"/>
          <w:between w:val="nil"/>
        </w:pBdr>
        <w:spacing w:after="0" w:line="360" w:lineRule="auto"/>
        <w:jc w:val="both"/>
        <w:rPr>
          <w:color w:val="000000"/>
          <w:sz w:val="20"/>
          <w:szCs w:val="20"/>
        </w:rPr>
      </w:pPr>
      <w:r>
        <w:rPr>
          <w:color w:val="000000"/>
          <w:sz w:val="20"/>
          <w:szCs w:val="20"/>
        </w:rPr>
        <w:t>Neste Projeto Básico, a execução das obras foi distribuída em etapas de implantação, de forma orientativa, sendo que aquelas relativas ao Campus do Gragoatá foram estimadas em 08 (oito) fases distintas e as do Campus Praia Vermelha em 05 (cinco). Esta divisão foi realizada com o objetivo de minimizar os impactos causados pelas necessárias interrupções no fornecimento de energia às diversas subestações existentes nestes Campi, apesar de ter-se previsto a utilização provisória de grupos moto-geradores para este fim.</w:t>
      </w:r>
    </w:p>
    <w:p w:rsidR="00160F0A" w:rsidRDefault="00A278EB">
      <w:pPr>
        <w:numPr>
          <w:ilvl w:val="0"/>
          <w:numId w:val="28"/>
        </w:numPr>
        <w:pBdr>
          <w:top w:val="nil"/>
          <w:left w:val="nil"/>
          <w:bottom w:val="nil"/>
          <w:right w:val="nil"/>
          <w:between w:val="nil"/>
        </w:pBdr>
        <w:spacing w:after="0" w:line="360" w:lineRule="auto"/>
        <w:jc w:val="both"/>
        <w:rPr>
          <w:color w:val="000000"/>
          <w:sz w:val="20"/>
          <w:szCs w:val="20"/>
        </w:rPr>
      </w:pPr>
      <w:r>
        <w:rPr>
          <w:color w:val="000000"/>
          <w:sz w:val="20"/>
          <w:szCs w:val="20"/>
        </w:rPr>
        <w:t>Ficará a cargo do Projeto Executivo a verificação e otimização dos procedimentos definidos em cada etapa, e detalhados no Anexo I deste Termo de Referência, analisados sob a ótica da expertise da Empresa Instaladora neste tipo de trabalho podendo, inclusive, a execução de mais de uma etapa simultaneamente, no seu todo ou em partes, desde que previamente acordada com a Fiscalização e que não comprometa a estimativa de tempo prevista no Cronograma de Obra.</w:t>
      </w:r>
    </w:p>
    <w:p w:rsidR="00160F0A" w:rsidRDefault="00A278EB">
      <w:pPr>
        <w:numPr>
          <w:ilvl w:val="0"/>
          <w:numId w:val="28"/>
        </w:numPr>
        <w:pBdr>
          <w:top w:val="nil"/>
          <w:left w:val="nil"/>
          <w:bottom w:val="nil"/>
          <w:right w:val="nil"/>
          <w:between w:val="nil"/>
        </w:pBdr>
        <w:spacing w:after="0" w:line="360" w:lineRule="auto"/>
        <w:jc w:val="both"/>
        <w:rPr>
          <w:color w:val="000000"/>
          <w:sz w:val="20"/>
          <w:szCs w:val="20"/>
        </w:rPr>
      </w:pPr>
      <w:r>
        <w:rPr>
          <w:color w:val="000000"/>
          <w:sz w:val="20"/>
          <w:szCs w:val="20"/>
        </w:rPr>
        <w:t>O Projeto Executivo deverá analisar a utilização de elementos e dispositivos de proteção dos pontos de ancoragem, amarração e interligação de condutores cobertos, desde fitas poliméricas até capas protetoras de conectores e isoladores, a fim de minimizar os possíveis danos causados pela agressividade ambiental, notadamente a radiação ultravioleta e a poluição salina, principal promotora do trilhamento elétrico e consequente degradação da camada semi isolante dos cabos protegidos, apesar do desenvolvimento e emprego atual de polímeros mais resistentes a estes eventos danosos, nos condutores especificados para este empreendimento.</w:t>
      </w:r>
    </w:p>
    <w:p w:rsidR="00160F0A" w:rsidRDefault="00160F0A">
      <w:pPr>
        <w:pBdr>
          <w:top w:val="nil"/>
          <w:left w:val="nil"/>
          <w:bottom w:val="nil"/>
          <w:right w:val="nil"/>
          <w:between w:val="nil"/>
        </w:pBdr>
        <w:spacing w:after="0" w:line="360" w:lineRule="auto"/>
        <w:ind w:left="1146" w:hanging="720"/>
        <w:jc w:val="both"/>
        <w:rPr>
          <w:color w:val="000000"/>
          <w:sz w:val="20"/>
          <w:szCs w:val="20"/>
        </w:rPr>
      </w:pPr>
    </w:p>
    <w:p w:rsidR="00160F0A" w:rsidRDefault="00A278EB">
      <w:pPr>
        <w:spacing w:after="0" w:line="360" w:lineRule="auto"/>
        <w:jc w:val="both"/>
        <w:rPr>
          <w:sz w:val="20"/>
          <w:szCs w:val="20"/>
        </w:rPr>
      </w:pPr>
      <w:r>
        <w:rPr>
          <w:b/>
          <w:sz w:val="20"/>
          <w:szCs w:val="20"/>
        </w:rPr>
        <w:lastRenderedPageBreak/>
        <w:t xml:space="preserve">3.1. </w:t>
      </w:r>
      <w:r>
        <w:rPr>
          <w:b/>
          <w:sz w:val="20"/>
          <w:szCs w:val="20"/>
        </w:rPr>
        <w:tab/>
        <w:t>CONFIGURAÇÕES ADOTADAS PARA AS REDES</w:t>
      </w:r>
    </w:p>
    <w:p w:rsidR="00160F0A" w:rsidRDefault="00A278EB">
      <w:pPr>
        <w:pStyle w:val="Cabealho1"/>
        <w:numPr>
          <w:ilvl w:val="2"/>
          <w:numId w:val="6"/>
        </w:numPr>
        <w:ind w:hanging="720"/>
      </w:pPr>
      <w:r>
        <w:t>CAMPUS DO GRAGOATÁ</w:t>
      </w:r>
    </w:p>
    <w:p w:rsidR="00160F0A" w:rsidRDefault="00A278EB">
      <w:pPr>
        <w:spacing w:line="360" w:lineRule="auto"/>
        <w:ind w:left="1069" w:firstLine="347"/>
        <w:jc w:val="both"/>
        <w:rPr>
          <w:sz w:val="20"/>
          <w:szCs w:val="20"/>
        </w:rPr>
      </w:pPr>
      <w:r>
        <w:rPr>
          <w:sz w:val="20"/>
          <w:szCs w:val="20"/>
        </w:rPr>
        <w:t xml:space="preserve">Atualmente, o sistema de distribuição de energia existente no Campus Gragoatá é do tipo radial simples, sem pontos de possíveis conexões by-pass de algum trecho em caso de avaria. Como as extremidades do ramal que alimenta os blocos </w:t>
      </w:r>
      <w:proofErr w:type="gramStart"/>
      <w:r>
        <w:rPr>
          <w:sz w:val="20"/>
          <w:szCs w:val="20"/>
        </w:rPr>
        <w:t>A ao</w:t>
      </w:r>
      <w:proofErr w:type="gramEnd"/>
      <w:r>
        <w:rPr>
          <w:sz w:val="20"/>
          <w:szCs w:val="20"/>
        </w:rPr>
        <w:t xml:space="preserve"> E e aquele que termina nos fundos da creche permitem uma possibilidade de interligação, a proposta do presente projeto é efetivar esta conexão por meio da implantação de um trecho de linha aéreo e a instalação de conjuntos de chaves seccionadoras monopolares em determinados postes, permitindo que haja continuidade no fornecimento de energia elétrica ao maior número de cargas possível, quando da ocorrência de um defeito em determinado trecho da rede. A configuração deste sistema, a partir de então, será do tipo anel.</w:t>
      </w:r>
    </w:p>
    <w:p w:rsidR="00160F0A" w:rsidRDefault="00A278EB">
      <w:pPr>
        <w:numPr>
          <w:ilvl w:val="2"/>
          <w:numId w:val="6"/>
        </w:numPr>
        <w:pBdr>
          <w:top w:val="nil"/>
          <w:left w:val="nil"/>
          <w:bottom w:val="nil"/>
          <w:right w:val="nil"/>
          <w:between w:val="nil"/>
        </w:pBdr>
        <w:ind w:hanging="720"/>
      </w:pPr>
      <w:r>
        <w:rPr>
          <w:b/>
          <w:sz w:val="20"/>
          <w:szCs w:val="20"/>
        </w:rPr>
        <w:t xml:space="preserve">CAMPUS DA </w:t>
      </w:r>
      <w:r>
        <w:rPr>
          <w:b/>
          <w:color w:val="000000"/>
          <w:sz w:val="20"/>
          <w:szCs w:val="20"/>
        </w:rPr>
        <w:t>PRAIA VERMELHA</w:t>
      </w:r>
    </w:p>
    <w:p w:rsidR="00160F0A" w:rsidRDefault="00A278EB">
      <w:pPr>
        <w:pStyle w:val="Cabealho1"/>
        <w:ind w:left="1069" w:firstLine="0"/>
        <w:jc w:val="both"/>
        <w:rPr>
          <w:b w:val="0"/>
        </w:rPr>
      </w:pPr>
      <w:r>
        <w:rPr>
          <w:b w:val="0"/>
        </w:rPr>
        <w:tab/>
        <w:t>A rede de distribuição do Campus da Praia Vermelha também é do tipo radial simples, onde os ramais aéreos de alimentação dos trechos são constituídos logo após a cabine de proteção, derivando em três setores básicos. Desta forma, em caso de uma avaria num destes postes distribuidores, todo o fornecimento de energia ficará comprometido. Não há, neste Campus, a possibilidade de transformar o sistema de distribuição em outro mais versátil, como no caso do Gragoatá. A solução encontrada, portanto, manterá os ramais atuais, mas com alimentações independentes entre si, por meio de um arranjo de chaves seccionadoras e fusíveis individuais e acomodados em módulos distintos no interior da cabine de proteção, após o disjuntor geral.</w:t>
      </w:r>
    </w:p>
    <w:p w:rsidR="00160F0A" w:rsidRDefault="00160F0A"/>
    <w:p w:rsidR="00160F0A" w:rsidRDefault="00A278EB">
      <w:pPr>
        <w:rPr>
          <w:b/>
          <w:sz w:val="20"/>
          <w:szCs w:val="20"/>
        </w:rPr>
      </w:pPr>
      <w:r>
        <w:rPr>
          <w:b/>
          <w:sz w:val="20"/>
          <w:szCs w:val="20"/>
        </w:rPr>
        <w:t>3.2.</w:t>
      </w:r>
      <w:r>
        <w:rPr>
          <w:b/>
          <w:sz w:val="20"/>
          <w:szCs w:val="20"/>
        </w:rPr>
        <w:tab/>
        <w:t>EQUIPAMENTOS E MATERIAIS A SEREM ADOTADOS</w:t>
      </w:r>
    </w:p>
    <w:p w:rsidR="00160F0A" w:rsidRDefault="00A278EB">
      <w:pPr>
        <w:numPr>
          <w:ilvl w:val="2"/>
          <w:numId w:val="9"/>
        </w:numPr>
        <w:pBdr>
          <w:top w:val="nil"/>
          <w:left w:val="nil"/>
          <w:bottom w:val="nil"/>
          <w:right w:val="nil"/>
          <w:between w:val="nil"/>
        </w:pBdr>
        <w:spacing w:after="0" w:line="360" w:lineRule="auto"/>
        <w:jc w:val="both"/>
        <w:rPr>
          <w:color w:val="000000"/>
        </w:rPr>
      </w:pPr>
      <w:r>
        <w:rPr>
          <w:b/>
          <w:color w:val="000000"/>
          <w:sz w:val="20"/>
          <w:szCs w:val="20"/>
        </w:rPr>
        <w:t>PROTEÇÃO GERAL DE ENTRADA</w:t>
      </w:r>
    </w:p>
    <w:p w:rsidR="00160F0A" w:rsidRDefault="00A278EB">
      <w:pPr>
        <w:spacing w:after="0" w:line="360" w:lineRule="auto"/>
        <w:ind w:left="993" w:firstLine="423"/>
        <w:jc w:val="both"/>
        <w:rPr>
          <w:sz w:val="20"/>
          <w:szCs w:val="20"/>
        </w:rPr>
      </w:pPr>
      <w:r>
        <w:rPr>
          <w:sz w:val="20"/>
          <w:szCs w:val="20"/>
        </w:rPr>
        <w:t>O sistema de proteção geral das duas redes em questão continuará tendo como elemento básico de interrupção de sobrecargas e curto circuitos, um disjuntor acionado por um relé. A diferença principal com os existentes é que tanto estes dispositivos quanto aqueles que lhes são acessórios (TC’s, TP’s, barramentos e chaves seccionadoras) estarão acondicionados em um conjunto de cubículos metálicos, blindados e isolados, ocupando um espaço físico bem menor que os atuais, dispostos em celas de alvenaria e barramentos aéreos constituídos por vergalhões de cobre. Além disto, este tipo de layout oferece maior segurança ao técnico operador sendo, também, praticamente inacessível a entrada de animais.</w:t>
      </w:r>
    </w:p>
    <w:p w:rsidR="00160F0A" w:rsidRDefault="00A278EB">
      <w:pPr>
        <w:spacing w:after="0" w:line="360" w:lineRule="auto"/>
        <w:ind w:left="993" w:firstLine="425"/>
        <w:jc w:val="both"/>
        <w:rPr>
          <w:sz w:val="20"/>
          <w:szCs w:val="20"/>
        </w:rPr>
      </w:pPr>
      <w:r>
        <w:rPr>
          <w:sz w:val="20"/>
          <w:szCs w:val="20"/>
        </w:rPr>
        <w:t>O conjunto destinado ao Campus Gragoatá será basicamente constituído por duas colunas metálicas, sendo uma para acomodar os cabos alimentadores de entrada e outra para os equipamentos de proteção e saída.</w:t>
      </w:r>
    </w:p>
    <w:p w:rsidR="00160F0A" w:rsidRDefault="00A278EB">
      <w:pPr>
        <w:spacing w:after="0" w:line="360" w:lineRule="auto"/>
        <w:ind w:left="993" w:firstLine="425"/>
        <w:jc w:val="both"/>
        <w:rPr>
          <w:sz w:val="20"/>
          <w:szCs w:val="20"/>
        </w:rPr>
      </w:pPr>
      <w:r>
        <w:rPr>
          <w:sz w:val="20"/>
          <w:szCs w:val="20"/>
        </w:rPr>
        <w:t xml:space="preserve">O conjunto relativo à cabine da Praia Vermelha será fisicamente maior, pois além dos módulos similares aos citados acima, necessitará de mais quatro colunas para acomodar uma seccionadora e um conjunto de fusíveis HH, sendo uma para cada trecho distribuidor de energia (os três inclusos neste projeto e um futuro específico para o Instituto de Química), além de uma </w:t>
      </w:r>
      <w:r>
        <w:rPr>
          <w:sz w:val="20"/>
          <w:szCs w:val="20"/>
        </w:rPr>
        <w:lastRenderedPageBreak/>
        <w:t>outra normalmente necessária para realizar a conexão entre o disjuntor e os módulos de saída (transição de barras).</w:t>
      </w:r>
    </w:p>
    <w:p w:rsidR="00160F0A" w:rsidRDefault="00A278EB">
      <w:pPr>
        <w:spacing w:after="0" w:line="360" w:lineRule="auto"/>
        <w:ind w:left="993" w:firstLine="425"/>
        <w:jc w:val="both"/>
        <w:rPr>
          <w:sz w:val="20"/>
          <w:szCs w:val="20"/>
        </w:rPr>
      </w:pPr>
      <w:r>
        <w:rPr>
          <w:sz w:val="20"/>
          <w:szCs w:val="20"/>
        </w:rPr>
        <w:t>Faz parte do escopo de fornecimento dos cubículos de proteção eventual aprovação de projeto específico junto à concessionária Enel, sendo esta portanto, atribuição da empresa instaladora, bem como o fornecimento de conjuntos em concordância com modelos e fabricantes devidamente homologados pela mesma.</w:t>
      </w:r>
    </w:p>
    <w:p w:rsidR="00160F0A" w:rsidRDefault="00A278EB">
      <w:pPr>
        <w:spacing w:after="0" w:line="360" w:lineRule="auto"/>
        <w:ind w:left="993" w:firstLine="425"/>
        <w:jc w:val="both"/>
        <w:rPr>
          <w:sz w:val="20"/>
          <w:szCs w:val="20"/>
        </w:rPr>
      </w:pPr>
      <w:r>
        <w:rPr>
          <w:sz w:val="20"/>
          <w:szCs w:val="20"/>
        </w:rPr>
        <w:t>Características básicas dos principais componentes:</w:t>
      </w:r>
    </w:p>
    <w:p w:rsidR="00160F0A" w:rsidRDefault="00A278EB">
      <w:pPr>
        <w:numPr>
          <w:ilvl w:val="3"/>
          <w:numId w:val="9"/>
        </w:numPr>
        <w:pBdr>
          <w:top w:val="nil"/>
          <w:left w:val="nil"/>
          <w:bottom w:val="nil"/>
          <w:right w:val="nil"/>
          <w:between w:val="nil"/>
        </w:pBdr>
        <w:spacing w:after="0" w:line="360" w:lineRule="auto"/>
        <w:ind w:left="2835"/>
        <w:jc w:val="both"/>
        <w:rPr>
          <w:b/>
          <w:color w:val="000000"/>
          <w:sz w:val="20"/>
          <w:szCs w:val="20"/>
        </w:rPr>
      </w:pPr>
      <w:r>
        <w:rPr>
          <w:b/>
          <w:color w:val="000000"/>
          <w:sz w:val="20"/>
          <w:szCs w:val="20"/>
        </w:rPr>
        <w:t>DISJUNTORES</w:t>
      </w:r>
    </w:p>
    <w:p w:rsidR="00160F0A" w:rsidRDefault="00A278EB">
      <w:pPr>
        <w:numPr>
          <w:ilvl w:val="0"/>
          <w:numId w:val="10"/>
        </w:numPr>
        <w:pBdr>
          <w:top w:val="nil"/>
          <w:left w:val="nil"/>
          <w:bottom w:val="nil"/>
          <w:right w:val="nil"/>
          <w:between w:val="nil"/>
        </w:pBdr>
        <w:spacing w:after="0" w:line="360" w:lineRule="auto"/>
        <w:jc w:val="both"/>
        <w:rPr>
          <w:color w:val="000000"/>
          <w:sz w:val="20"/>
          <w:szCs w:val="20"/>
        </w:rPr>
      </w:pPr>
      <w:r>
        <w:rPr>
          <w:color w:val="000000"/>
          <w:sz w:val="20"/>
          <w:szCs w:val="20"/>
        </w:rPr>
        <w:t>Operação trifásica.</w:t>
      </w:r>
    </w:p>
    <w:p w:rsidR="00160F0A" w:rsidRDefault="00A278EB">
      <w:pPr>
        <w:numPr>
          <w:ilvl w:val="0"/>
          <w:numId w:val="10"/>
        </w:numPr>
        <w:pBdr>
          <w:top w:val="nil"/>
          <w:left w:val="nil"/>
          <w:bottom w:val="nil"/>
          <w:right w:val="nil"/>
          <w:between w:val="nil"/>
        </w:pBdr>
        <w:spacing w:after="0" w:line="360" w:lineRule="auto"/>
        <w:jc w:val="both"/>
        <w:rPr>
          <w:color w:val="000000"/>
          <w:sz w:val="20"/>
          <w:szCs w:val="20"/>
        </w:rPr>
      </w:pPr>
      <w:bookmarkStart w:id="5" w:name="_heading=h.2et92p0" w:colFirst="0" w:colLast="0"/>
      <w:bookmarkEnd w:id="5"/>
      <w:r>
        <w:rPr>
          <w:color w:val="000000"/>
          <w:sz w:val="20"/>
          <w:szCs w:val="20"/>
        </w:rPr>
        <w:t>Uso interno em cubículos “metal enclosed” com isolamento a ar.</w:t>
      </w:r>
    </w:p>
    <w:p w:rsidR="00160F0A" w:rsidRDefault="00A278EB">
      <w:pPr>
        <w:numPr>
          <w:ilvl w:val="0"/>
          <w:numId w:val="10"/>
        </w:numPr>
        <w:pBdr>
          <w:top w:val="nil"/>
          <w:left w:val="nil"/>
          <w:bottom w:val="nil"/>
          <w:right w:val="nil"/>
          <w:between w:val="nil"/>
        </w:pBdr>
        <w:spacing w:after="0" w:line="360" w:lineRule="auto"/>
        <w:jc w:val="both"/>
        <w:rPr>
          <w:color w:val="000000"/>
          <w:sz w:val="20"/>
          <w:szCs w:val="20"/>
        </w:rPr>
      </w:pPr>
      <w:r>
        <w:rPr>
          <w:color w:val="000000"/>
          <w:sz w:val="20"/>
          <w:szCs w:val="20"/>
        </w:rPr>
        <w:t>Meio de extinção do arco – câmaras de vácuo.</w:t>
      </w:r>
    </w:p>
    <w:p w:rsidR="00160F0A" w:rsidRDefault="00A278EB">
      <w:pPr>
        <w:numPr>
          <w:ilvl w:val="0"/>
          <w:numId w:val="10"/>
        </w:numPr>
        <w:pBdr>
          <w:top w:val="nil"/>
          <w:left w:val="nil"/>
          <w:bottom w:val="nil"/>
          <w:right w:val="nil"/>
          <w:between w:val="nil"/>
        </w:pBdr>
        <w:spacing w:after="0" w:line="360" w:lineRule="auto"/>
        <w:jc w:val="both"/>
        <w:rPr>
          <w:color w:val="000000"/>
          <w:sz w:val="20"/>
          <w:szCs w:val="20"/>
        </w:rPr>
      </w:pPr>
      <w:r>
        <w:rPr>
          <w:color w:val="000000"/>
          <w:sz w:val="20"/>
          <w:szCs w:val="20"/>
        </w:rPr>
        <w:t>Classe de tensão 17,5 kV.</w:t>
      </w:r>
    </w:p>
    <w:p w:rsidR="00160F0A" w:rsidRDefault="00A278EB">
      <w:pPr>
        <w:numPr>
          <w:ilvl w:val="0"/>
          <w:numId w:val="10"/>
        </w:numPr>
        <w:pBdr>
          <w:top w:val="nil"/>
          <w:left w:val="nil"/>
          <w:bottom w:val="nil"/>
          <w:right w:val="nil"/>
          <w:between w:val="nil"/>
        </w:pBdr>
        <w:spacing w:after="0" w:line="360" w:lineRule="auto"/>
        <w:jc w:val="both"/>
        <w:rPr>
          <w:color w:val="000000"/>
          <w:sz w:val="20"/>
          <w:szCs w:val="20"/>
        </w:rPr>
      </w:pPr>
      <w:r>
        <w:rPr>
          <w:color w:val="000000"/>
          <w:sz w:val="20"/>
          <w:szCs w:val="20"/>
        </w:rPr>
        <w:t>Correntes nominal 630 A e curta duração 16 kA (a ser confirmadas no Projeto Executivo).</w:t>
      </w:r>
    </w:p>
    <w:p w:rsidR="00160F0A" w:rsidRDefault="00A278EB">
      <w:pPr>
        <w:numPr>
          <w:ilvl w:val="0"/>
          <w:numId w:val="10"/>
        </w:numPr>
        <w:pBdr>
          <w:top w:val="nil"/>
          <w:left w:val="nil"/>
          <w:bottom w:val="nil"/>
          <w:right w:val="nil"/>
          <w:between w:val="nil"/>
        </w:pBdr>
        <w:spacing w:after="0" w:line="360" w:lineRule="auto"/>
        <w:jc w:val="both"/>
        <w:rPr>
          <w:color w:val="000000"/>
          <w:sz w:val="20"/>
          <w:szCs w:val="20"/>
        </w:rPr>
      </w:pPr>
      <w:r>
        <w:rPr>
          <w:color w:val="000000"/>
          <w:sz w:val="20"/>
          <w:szCs w:val="20"/>
        </w:rPr>
        <w:t xml:space="preserve">Com bobinas de abertura e fechamento </w:t>
      </w:r>
    </w:p>
    <w:p w:rsidR="00160F0A" w:rsidRDefault="00A278EB">
      <w:pPr>
        <w:numPr>
          <w:ilvl w:val="0"/>
          <w:numId w:val="10"/>
        </w:numPr>
        <w:pBdr>
          <w:top w:val="nil"/>
          <w:left w:val="nil"/>
          <w:bottom w:val="nil"/>
          <w:right w:val="nil"/>
          <w:between w:val="nil"/>
        </w:pBdr>
        <w:spacing w:after="0" w:line="360" w:lineRule="auto"/>
        <w:jc w:val="both"/>
        <w:rPr>
          <w:color w:val="000000"/>
          <w:sz w:val="20"/>
          <w:szCs w:val="20"/>
        </w:rPr>
      </w:pPr>
      <w:r>
        <w:rPr>
          <w:color w:val="000000"/>
          <w:sz w:val="20"/>
          <w:szCs w:val="20"/>
        </w:rPr>
        <w:t>Com mecanismo motorizado para acionamento manual por meio de molas.</w:t>
      </w:r>
    </w:p>
    <w:p w:rsidR="00160F0A" w:rsidRDefault="00A278EB">
      <w:pPr>
        <w:numPr>
          <w:ilvl w:val="0"/>
          <w:numId w:val="10"/>
        </w:numPr>
        <w:pBdr>
          <w:top w:val="nil"/>
          <w:left w:val="nil"/>
          <w:bottom w:val="nil"/>
          <w:right w:val="nil"/>
          <w:between w:val="nil"/>
        </w:pBdr>
        <w:spacing w:after="0" w:line="360" w:lineRule="auto"/>
        <w:jc w:val="both"/>
        <w:rPr>
          <w:color w:val="000000"/>
          <w:sz w:val="20"/>
          <w:szCs w:val="20"/>
        </w:rPr>
      </w:pPr>
      <w:r>
        <w:rPr>
          <w:color w:val="000000"/>
          <w:sz w:val="20"/>
          <w:szCs w:val="20"/>
        </w:rPr>
        <w:t>Com sistema de intertravamento mecânico e elétrico.</w:t>
      </w:r>
    </w:p>
    <w:p w:rsidR="00160F0A" w:rsidRDefault="00A278EB">
      <w:pPr>
        <w:numPr>
          <w:ilvl w:val="3"/>
          <w:numId w:val="9"/>
        </w:numPr>
        <w:pBdr>
          <w:top w:val="nil"/>
          <w:left w:val="nil"/>
          <w:bottom w:val="nil"/>
          <w:right w:val="nil"/>
          <w:between w:val="nil"/>
        </w:pBdr>
        <w:spacing w:after="0" w:line="360" w:lineRule="auto"/>
        <w:ind w:left="2835"/>
        <w:jc w:val="both"/>
        <w:rPr>
          <w:b/>
          <w:color w:val="000000"/>
          <w:sz w:val="20"/>
          <w:szCs w:val="20"/>
        </w:rPr>
      </w:pPr>
      <w:r>
        <w:rPr>
          <w:b/>
          <w:color w:val="000000"/>
          <w:sz w:val="20"/>
          <w:szCs w:val="20"/>
        </w:rPr>
        <w:t>TC’S</w:t>
      </w:r>
    </w:p>
    <w:p w:rsidR="00160F0A" w:rsidRDefault="00A278EB">
      <w:pPr>
        <w:numPr>
          <w:ilvl w:val="0"/>
          <w:numId w:val="23"/>
        </w:numPr>
        <w:pBdr>
          <w:top w:val="nil"/>
          <w:left w:val="nil"/>
          <w:bottom w:val="nil"/>
          <w:right w:val="nil"/>
          <w:between w:val="nil"/>
        </w:pBdr>
        <w:spacing w:after="0" w:line="360" w:lineRule="auto"/>
        <w:jc w:val="both"/>
        <w:rPr>
          <w:color w:val="000000"/>
          <w:sz w:val="20"/>
          <w:szCs w:val="20"/>
        </w:rPr>
      </w:pPr>
      <w:bookmarkStart w:id="6" w:name="_heading=h.tyjcwt" w:colFirst="0" w:colLast="0"/>
      <w:bookmarkEnd w:id="6"/>
      <w:r>
        <w:rPr>
          <w:color w:val="000000"/>
          <w:sz w:val="20"/>
          <w:szCs w:val="20"/>
        </w:rPr>
        <w:t>Uso interno em cubículos “metal enclosed”.</w:t>
      </w:r>
    </w:p>
    <w:p w:rsidR="00160F0A" w:rsidRDefault="00A278EB">
      <w:pPr>
        <w:numPr>
          <w:ilvl w:val="0"/>
          <w:numId w:val="23"/>
        </w:numPr>
        <w:pBdr>
          <w:top w:val="nil"/>
          <w:left w:val="nil"/>
          <w:bottom w:val="nil"/>
          <w:right w:val="nil"/>
          <w:between w:val="nil"/>
        </w:pBdr>
        <w:spacing w:after="0" w:line="360" w:lineRule="auto"/>
        <w:jc w:val="both"/>
        <w:rPr>
          <w:color w:val="000000"/>
          <w:sz w:val="20"/>
          <w:szCs w:val="20"/>
        </w:rPr>
      </w:pPr>
      <w:r>
        <w:rPr>
          <w:color w:val="000000"/>
          <w:sz w:val="20"/>
          <w:szCs w:val="20"/>
        </w:rPr>
        <w:t>Classe de tensão 15 kV.</w:t>
      </w:r>
    </w:p>
    <w:p w:rsidR="00160F0A" w:rsidRDefault="00A278EB">
      <w:pPr>
        <w:numPr>
          <w:ilvl w:val="0"/>
          <w:numId w:val="23"/>
        </w:numPr>
        <w:pBdr>
          <w:top w:val="nil"/>
          <w:left w:val="nil"/>
          <w:bottom w:val="nil"/>
          <w:right w:val="nil"/>
          <w:between w:val="nil"/>
        </w:pBdr>
        <w:spacing w:after="0" w:line="360" w:lineRule="auto"/>
        <w:jc w:val="both"/>
        <w:rPr>
          <w:color w:val="000000"/>
          <w:sz w:val="20"/>
          <w:szCs w:val="20"/>
        </w:rPr>
      </w:pPr>
      <w:r>
        <w:rPr>
          <w:color w:val="000000"/>
          <w:sz w:val="20"/>
          <w:szCs w:val="20"/>
        </w:rPr>
        <w:t>Relação nominal 250 – 5 A (a ser confirmada no Projeto Executivo).</w:t>
      </w:r>
    </w:p>
    <w:p w:rsidR="00160F0A" w:rsidRDefault="00A278EB">
      <w:pPr>
        <w:numPr>
          <w:ilvl w:val="0"/>
          <w:numId w:val="23"/>
        </w:numPr>
        <w:pBdr>
          <w:top w:val="nil"/>
          <w:left w:val="nil"/>
          <w:bottom w:val="nil"/>
          <w:right w:val="nil"/>
          <w:between w:val="nil"/>
        </w:pBdr>
        <w:spacing w:after="0" w:line="360" w:lineRule="auto"/>
        <w:jc w:val="both"/>
        <w:rPr>
          <w:color w:val="000000"/>
          <w:sz w:val="20"/>
          <w:szCs w:val="20"/>
        </w:rPr>
      </w:pPr>
      <w:r>
        <w:rPr>
          <w:color w:val="000000"/>
          <w:sz w:val="20"/>
          <w:szCs w:val="20"/>
        </w:rPr>
        <w:t>Classe de exatidão 10B50.</w:t>
      </w:r>
    </w:p>
    <w:p w:rsidR="00160F0A" w:rsidRDefault="00A278EB">
      <w:pPr>
        <w:numPr>
          <w:ilvl w:val="0"/>
          <w:numId w:val="23"/>
        </w:numPr>
        <w:pBdr>
          <w:top w:val="nil"/>
          <w:left w:val="nil"/>
          <w:bottom w:val="nil"/>
          <w:right w:val="nil"/>
          <w:between w:val="nil"/>
        </w:pBdr>
        <w:spacing w:after="0" w:line="360" w:lineRule="auto"/>
        <w:jc w:val="both"/>
        <w:rPr>
          <w:color w:val="000000"/>
          <w:sz w:val="20"/>
          <w:szCs w:val="20"/>
        </w:rPr>
      </w:pPr>
      <w:r>
        <w:rPr>
          <w:color w:val="000000"/>
          <w:sz w:val="20"/>
          <w:szCs w:val="20"/>
        </w:rPr>
        <w:t>Fornecidos num conjunto de três unidades monofásicas ou opcionalmente uma unidade trifásica montada nas buchas da seccionadora.</w:t>
      </w:r>
    </w:p>
    <w:p w:rsidR="00160F0A" w:rsidRDefault="00A278EB">
      <w:pPr>
        <w:numPr>
          <w:ilvl w:val="0"/>
          <w:numId w:val="23"/>
        </w:numPr>
        <w:pBdr>
          <w:top w:val="nil"/>
          <w:left w:val="nil"/>
          <w:bottom w:val="nil"/>
          <w:right w:val="nil"/>
          <w:between w:val="nil"/>
        </w:pBdr>
        <w:spacing w:after="0" w:line="360" w:lineRule="auto"/>
        <w:jc w:val="both"/>
        <w:rPr>
          <w:color w:val="000000"/>
          <w:sz w:val="20"/>
          <w:szCs w:val="20"/>
        </w:rPr>
      </w:pPr>
      <w:r>
        <w:rPr>
          <w:color w:val="000000"/>
          <w:sz w:val="20"/>
          <w:szCs w:val="20"/>
        </w:rPr>
        <w:t>Frequência 60 Hz.</w:t>
      </w:r>
    </w:p>
    <w:p w:rsidR="00160F0A" w:rsidRDefault="00A278EB">
      <w:pPr>
        <w:numPr>
          <w:ilvl w:val="0"/>
          <w:numId w:val="23"/>
        </w:numPr>
        <w:pBdr>
          <w:top w:val="nil"/>
          <w:left w:val="nil"/>
          <w:bottom w:val="nil"/>
          <w:right w:val="nil"/>
          <w:between w:val="nil"/>
        </w:pBdr>
        <w:spacing w:after="0" w:line="360" w:lineRule="auto"/>
        <w:jc w:val="both"/>
        <w:rPr>
          <w:color w:val="000000"/>
          <w:sz w:val="20"/>
          <w:szCs w:val="20"/>
        </w:rPr>
      </w:pPr>
      <w:r>
        <w:rPr>
          <w:color w:val="000000"/>
          <w:sz w:val="20"/>
          <w:szCs w:val="20"/>
        </w:rPr>
        <w:t>Para uso em conjunto com relé de proteção.</w:t>
      </w:r>
    </w:p>
    <w:p w:rsidR="00160F0A" w:rsidRDefault="00A278EB">
      <w:pPr>
        <w:numPr>
          <w:ilvl w:val="0"/>
          <w:numId w:val="23"/>
        </w:numPr>
        <w:pBdr>
          <w:top w:val="nil"/>
          <w:left w:val="nil"/>
          <w:bottom w:val="nil"/>
          <w:right w:val="nil"/>
          <w:between w:val="nil"/>
        </w:pBdr>
        <w:spacing w:after="0" w:line="360" w:lineRule="auto"/>
        <w:jc w:val="both"/>
        <w:rPr>
          <w:color w:val="000000"/>
          <w:sz w:val="20"/>
          <w:szCs w:val="20"/>
        </w:rPr>
      </w:pPr>
      <w:r>
        <w:rPr>
          <w:color w:val="000000"/>
          <w:sz w:val="20"/>
          <w:szCs w:val="20"/>
        </w:rPr>
        <w:t>Fator térmico 1,2.</w:t>
      </w:r>
    </w:p>
    <w:p w:rsidR="00160F0A" w:rsidRDefault="00A278EB">
      <w:pPr>
        <w:numPr>
          <w:ilvl w:val="3"/>
          <w:numId w:val="9"/>
        </w:numPr>
        <w:pBdr>
          <w:top w:val="nil"/>
          <w:left w:val="nil"/>
          <w:bottom w:val="nil"/>
          <w:right w:val="nil"/>
          <w:between w:val="nil"/>
        </w:pBdr>
        <w:spacing w:after="0" w:line="360" w:lineRule="auto"/>
        <w:ind w:left="2835"/>
        <w:jc w:val="both"/>
        <w:rPr>
          <w:b/>
          <w:color w:val="000000"/>
          <w:sz w:val="20"/>
          <w:szCs w:val="20"/>
        </w:rPr>
      </w:pPr>
      <w:r>
        <w:rPr>
          <w:b/>
          <w:color w:val="000000"/>
          <w:sz w:val="20"/>
          <w:szCs w:val="20"/>
        </w:rPr>
        <w:t>TP’S</w:t>
      </w:r>
    </w:p>
    <w:p w:rsidR="00160F0A" w:rsidRDefault="00A278EB">
      <w:pPr>
        <w:numPr>
          <w:ilvl w:val="0"/>
          <w:numId w:val="2"/>
        </w:numPr>
        <w:pBdr>
          <w:top w:val="nil"/>
          <w:left w:val="nil"/>
          <w:bottom w:val="nil"/>
          <w:right w:val="nil"/>
          <w:between w:val="nil"/>
        </w:pBdr>
        <w:spacing w:after="0"/>
        <w:rPr>
          <w:color w:val="000000"/>
          <w:sz w:val="20"/>
          <w:szCs w:val="20"/>
        </w:rPr>
      </w:pPr>
      <w:r>
        <w:rPr>
          <w:color w:val="000000"/>
          <w:sz w:val="20"/>
          <w:szCs w:val="20"/>
        </w:rPr>
        <w:t>Uso interno em cubículos “metal enclosed”.</w:t>
      </w:r>
    </w:p>
    <w:p w:rsidR="00160F0A" w:rsidRDefault="00A278EB">
      <w:pPr>
        <w:numPr>
          <w:ilvl w:val="0"/>
          <w:numId w:val="2"/>
        </w:numPr>
        <w:pBdr>
          <w:top w:val="nil"/>
          <w:left w:val="nil"/>
          <w:bottom w:val="nil"/>
          <w:right w:val="nil"/>
          <w:between w:val="nil"/>
        </w:pBdr>
        <w:spacing w:after="0" w:line="360" w:lineRule="auto"/>
        <w:jc w:val="both"/>
        <w:rPr>
          <w:color w:val="000000"/>
          <w:sz w:val="20"/>
          <w:szCs w:val="20"/>
        </w:rPr>
      </w:pPr>
      <w:r>
        <w:rPr>
          <w:color w:val="000000"/>
          <w:sz w:val="20"/>
          <w:szCs w:val="20"/>
        </w:rPr>
        <w:t>Classe de tensão 15 kV.</w:t>
      </w:r>
    </w:p>
    <w:p w:rsidR="00160F0A" w:rsidRDefault="00A278EB">
      <w:pPr>
        <w:numPr>
          <w:ilvl w:val="0"/>
          <w:numId w:val="2"/>
        </w:numPr>
        <w:pBdr>
          <w:top w:val="nil"/>
          <w:left w:val="nil"/>
          <w:bottom w:val="nil"/>
          <w:right w:val="nil"/>
          <w:between w:val="nil"/>
        </w:pBdr>
        <w:spacing w:after="0" w:line="360" w:lineRule="auto"/>
        <w:jc w:val="both"/>
        <w:rPr>
          <w:color w:val="000000"/>
          <w:sz w:val="20"/>
          <w:szCs w:val="20"/>
        </w:rPr>
      </w:pPr>
      <w:r>
        <w:rPr>
          <w:color w:val="000000"/>
          <w:sz w:val="20"/>
          <w:szCs w:val="20"/>
        </w:rPr>
        <w:t>Grupo 2.</w:t>
      </w:r>
    </w:p>
    <w:p w:rsidR="00160F0A" w:rsidRDefault="00A278EB">
      <w:pPr>
        <w:numPr>
          <w:ilvl w:val="0"/>
          <w:numId w:val="2"/>
        </w:numPr>
        <w:pBdr>
          <w:top w:val="nil"/>
          <w:left w:val="nil"/>
          <w:bottom w:val="nil"/>
          <w:right w:val="nil"/>
          <w:between w:val="nil"/>
        </w:pBdr>
        <w:spacing w:after="0" w:line="360" w:lineRule="auto"/>
        <w:jc w:val="both"/>
        <w:rPr>
          <w:color w:val="000000"/>
          <w:sz w:val="20"/>
          <w:szCs w:val="20"/>
        </w:rPr>
      </w:pPr>
      <w:r>
        <w:rPr>
          <w:color w:val="000000"/>
          <w:sz w:val="20"/>
          <w:szCs w:val="20"/>
        </w:rPr>
        <w:t>Relação 11.400/1,73 – 220 V.</w:t>
      </w:r>
    </w:p>
    <w:p w:rsidR="00160F0A" w:rsidRDefault="00A278EB">
      <w:pPr>
        <w:numPr>
          <w:ilvl w:val="0"/>
          <w:numId w:val="2"/>
        </w:numPr>
        <w:pBdr>
          <w:top w:val="nil"/>
          <w:left w:val="nil"/>
          <w:bottom w:val="nil"/>
          <w:right w:val="nil"/>
          <w:between w:val="nil"/>
        </w:pBdr>
        <w:spacing w:after="0" w:line="360" w:lineRule="auto"/>
        <w:jc w:val="both"/>
        <w:rPr>
          <w:color w:val="000000"/>
          <w:sz w:val="20"/>
          <w:szCs w:val="20"/>
        </w:rPr>
      </w:pPr>
      <w:r>
        <w:rPr>
          <w:color w:val="000000"/>
          <w:sz w:val="20"/>
          <w:szCs w:val="20"/>
        </w:rPr>
        <w:t>Classe de exatidão 0,3P75 (a ser confirmada no Projeto Executivo).</w:t>
      </w:r>
    </w:p>
    <w:p w:rsidR="00160F0A" w:rsidRDefault="00A278EB">
      <w:pPr>
        <w:numPr>
          <w:ilvl w:val="0"/>
          <w:numId w:val="2"/>
        </w:numPr>
        <w:pBdr>
          <w:top w:val="nil"/>
          <w:left w:val="nil"/>
          <w:bottom w:val="nil"/>
          <w:right w:val="nil"/>
          <w:between w:val="nil"/>
        </w:pBdr>
        <w:spacing w:after="0" w:line="360" w:lineRule="auto"/>
        <w:jc w:val="both"/>
        <w:rPr>
          <w:color w:val="000000"/>
          <w:sz w:val="20"/>
          <w:szCs w:val="20"/>
        </w:rPr>
      </w:pPr>
      <w:r>
        <w:rPr>
          <w:color w:val="000000"/>
          <w:sz w:val="20"/>
          <w:szCs w:val="20"/>
        </w:rPr>
        <w:t>Frequência 60 HZ.</w:t>
      </w:r>
    </w:p>
    <w:p w:rsidR="00160F0A" w:rsidRDefault="00A278EB">
      <w:pPr>
        <w:numPr>
          <w:ilvl w:val="0"/>
          <w:numId w:val="2"/>
        </w:numPr>
        <w:pBdr>
          <w:top w:val="nil"/>
          <w:left w:val="nil"/>
          <w:bottom w:val="nil"/>
          <w:right w:val="nil"/>
          <w:between w:val="nil"/>
        </w:pBdr>
        <w:spacing w:after="0" w:line="360" w:lineRule="auto"/>
        <w:jc w:val="both"/>
        <w:rPr>
          <w:color w:val="000000"/>
          <w:sz w:val="20"/>
          <w:szCs w:val="20"/>
        </w:rPr>
      </w:pPr>
      <w:r>
        <w:rPr>
          <w:color w:val="000000"/>
          <w:sz w:val="20"/>
          <w:szCs w:val="20"/>
        </w:rPr>
        <w:t>Para alimentação auxiliar de relé de proteção (em conjunto com no-break), além dos circuitos de comando e sinalização de chaves e disjuntores e iluminação e tomadas das cabines.</w:t>
      </w:r>
    </w:p>
    <w:p w:rsidR="00160F0A" w:rsidRDefault="00A278EB">
      <w:pPr>
        <w:numPr>
          <w:ilvl w:val="3"/>
          <w:numId w:val="9"/>
        </w:numPr>
        <w:pBdr>
          <w:top w:val="nil"/>
          <w:left w:val="nil"/>
          <w:bottom w:val="nil"/>
          <w:right w:val="nil"/>
          <w:between w:val="nil"/>
        </w:pBdr>
        <w:spacing w:after="0" w:line="360" w:lineRule="auto"/>
        <w:ind w:left="2835"/>
        <w:jc w:val="both"/>
        <w:rPr>
          <w:b/>
          <w:color w:val="000000"/>
          <w:sz w:val="20"/>
          <w:szCs w:val="20"/>
        </w:rPr>
      </w:pPr>
      <w:r>
        <w:rPr>
          <w:b/>
          <w:color w:val="000000"/>
          <w:sz w:val="20"/>
          <w:szCs w:val="20"/>
        </w:rPr>
        <w:t>RELÉS DE PROTEÇÃO</w:t>
      </w:r>
    </w:p>
    <w:p w:rsidR="00160F0A" w:rsidRDefault="00A278EB">
      <w:pPr>
        <w:numPr>
          <w:ilvl w:val="0"/>
          <w:numId w:val="22"/>
        </w:numPr>
        <w:pBdr>
          <w:top w:val="nil"/>
          <w:left w:val="nil"/>
          <w:bottom w:val="nil"/>
          <w:right w:val="nil"/>
          <w:between w:val="nil"/>
        </w:pBdr>
        <w:spacing w:after="0" w:line="360" w:lineRule="auto"/>
        <w:jc w:val="both"/>
        <w:rPr>
          <w:b/>
          <w:color w:val="000000"/>
          <w:sz w:val="20"/>
          <w:szCs w:val="20"/>
        </w:rPr>
      </w:pPr>
      <w:r>
        <w:rPr>
          <w:color w:val="000000"/>
          <w:sz w:val="20"/>
          <w:szCs w:val="20"/>
        </w:rPr>
        <w:t>Tipo digital microprocessado.</w:t>
      </w:r>
    </w:p>
    <w:p w:rsidR="00160F0A" w:rsidRDefault="00A278EB">
      <w:pPr>
        <w:numPr>
          <w:ilvl w:val="0"/>
          <w:numId w:val="22"/>
        </w:numPr>
        <w:pBdr>
          <w:top w:val="nil"/>
          <w:left w:val="nil"/>
          <w:bottom w:val="nil"/>
          <w:right w:val="nil"/>
          <w:between w:val="nil"/>
        </w:pBdr>
        <w:spacing w:after="0" w:line="360" w:lineRule="auto"/>
        <w:jc w:val="both"/>
        <w:rPr>
          <w:color w:val="000000"/>
          <w:sz w:val="20"/>
          <w:szCs w:val="20"/>
        </w:rPr>
      </w:pPr>
      <w:r>
        <w:rPr>
          <w:color w:val="000000"/>
          <w:sz w:val="20"/>
          <w:szCs w:val="20"/>
        </w:rPr>
        <w:lastRenderedPageBreak/>
        <w:t>Tipo secundário, para uso com transformadores de intensidades.</w:t>
      </w:r>
    </w:p>
    <w:p w:rsidR="00160F0A" w:rsidRDefault="00A278EB">
      <w:pPr>
        <w:numPr>
          <w:ilvl w:val="0"/>
          <w:numId w:val="22"/>
        </w:numPr>
        <w:pBdr>
          <w:top w:val="nil"/>
          <w:left w:val="nil"/>
          <w:bottom w:val="nil"/>
          <w:right w:val="nil"/>
          <w:between w:val="nil"/>
        </w:pBdr>
        <w:spacing w:after="0" w:line="360" w:lineRule="auto"/>
        <w:jc w:val="both"/>
        <w:rPr>
          <w:color w:val="000000"/>
          <w:sz w:val="20"/>
          <w:szCs w:val="20"/>
        </w:rPr>
      </w:pPr>
      <w:r>
        <w:rPr>
          <w:color w:val="000000"/>
          <w:sz w:val="20"/>
          <w:szCs w:val="20"/>
        </w:rPr>
        <w:t>Para acionamento de disjuntores em conjunto com fonte capacitiva externa (trip capacitivo).</w:t>
      </w:r>
    </w:p>
    <w:p w:rsidR="00160F0A" w:rsidRDefault="00A278EB">
      <w:pPr>
        <w:numPr>
          <w:ilvl w:val="0"/>
          <w:numId w:val="22"/>
        </w:numPr>
        <w:pBdr>
          <w:top w:val="nil"/>
          <w:left w:val="nil"/>
          <w:bottom w:val="nil"/>
          <w:right w:val="nil"/>
          <w:between w:val="nil"/>
        </w:pBdr>
        <w:spacing w:after="0" w:line="360" w:lineRule="auto"/>
        <w:jc w:val="both"/>
        <w:rPr>
          <w:color w:val="000000"/>
          <w:sz w:val="20"/>
          <w:szCs w:val="20"/>
        </w:rPr>
      </w:pPr>
      <w:r>
        <w:rPr>
          <w:color w:val="000000"/>
          <w:sz w:val="20"/>
          <w:szCs w:val="20"/>
        </w:rPr>
        <w:t>Multifunção contendo as funções de sobrecorrentes instantâneas e temporizadas para fases e neutro (outras funções a serem definidas no Projeto Executivo).</w:t>
      </w:r>
    </w:p>
    <w:p w:rsidR="00160F0A" w:rsidRDefault="00A278EB">
      <w:pPr>
        <w:numPr>
          <w:ilvl w:val="0"/>
          <w:numId w:val="22"/>
        </w:numPr>
        <w:pBdr>
          <w:top w:val="nil"/>
          <w:left w:val="nil"/>
          <w:bottom w:val="nil"/>
          <w:right w:val="nil"/>
          <w:between w:val="nil"/>
        </w:pBdr>
        <w:spacing w:after="0" w:line="360" w:lineRule="auto"/>
        <w:jc w:val="both"/>
        <w:rPr>
          <w:color w:val="000000"/>
          <w:sz w:val="20"/>
          <w:szCs w:val="20"/>
        </w:rPr>
      </w:pPr>
      <w:r>
        <w:rPr>
          <w:color w:val="000000"/>
          <w:sz w:val="20"/>
          <w:szCs w:val="20"/>
        </w:rPr>
        <w:t>Alimentação auxiliar 127 Vca, fornecida por TP e no-break inclusos no cubículo.</w:t>
      </w:r>
    </w:p>
    <w:p w:rsidR="00160F0A" w:rsidRDefault="00A278EB">
      <w:pPr>
        <w:numPr>
          <w:ilvl w:val="0"/>
          <w:numId w:val="22"/>
        </w:numPr>
        <w:pBdr>
          <w:top w:val="nil"/>
          <w:left w:val="nil"/>
          <w:bottom w:val="nil"/>
          <w:right w:val="nil"/>
          <w:between w:val="nil"/>
        </w:pBdr>
        <w:spacing w:after="0" w:line="360" w:lineRule="auto"/>
        <w:jc w:val="both"/>
        <w:rPr>
          <w:color w:val="000000"/>
          <w:sz w:val="20"/>
          <w:szCs w:val="20"/>
        </w:rPr>
      </w:pPr>
      <w:r>
        <w:rPr>
          <w:color w:val="000000"/>
          <w:sz w:val="20"/>
          <w:szCs w:val="20"/>
        </w:rPr>
        <w:t>Com cálculo de ajustes a ser realizado no Projeto Executivo.</w:t>
      </w:r>
    </w:p>
    <w:p w:rsidR="00160F0A" w:rsidRDefault="00A278EB">
      <w:pPr>
        <w:numPr>
          <w:ilvl w:val="3"/>
          <w:numId w:val="9"/>
        </w:numPr>
        <w:pBdr>
          <w:top w:val="nil"/>
          <w:left w:val="nil"/>
          <w:bottom w:val="nil"/>
          <w:right w:val="nil"/>
          <w:between w:val="nil"/>
        </w:pBdr>
        <w:spacing w:after="0" w:line="360" w:lineRule="auto"/>
        <w:ind w:left="2835"/>
        <w:jc w:val="both"/>
        <w:rPr>
          <w:b/>
          <w:color w:val="000000"/>
          <w:sz w:val="20"/>
          <w:szCs w:val="20"/>
        </w:rPr>
      </w:pPr>
      <w:r>
        <w:rPr>
          <w:b/>
          <w:color w:val="000000"/>
          <w:sz w:val="20"/>
          <w:szCs w:val="20"/>
        </w:rPr>
        <w:t>CHAVES SECCIONADORAS</w:t>
      </w:r>
    </w:p>
    <w:p w:rsidR="00160F0A" w:rsidRDefault="00A278EB">
      <w:pPr>
        <w:numPr>
          <w:ilvl w:val="0"/>
          <w:numId w:val="15"/>
        </w:numPr>
        <w:pBdr>
          <w:top w:val="nil"/>
          <w:left w:val="nil"/>
          <w:bottom w:val="nil"/>
          <w:right w:val="nil"/>
          <w:between w:val="nil"/>
        </w:pBdr>
        <w:spacing w:after="0" w:line="360" w:lineRule="auto"/>
        <w:jc w:val="both"/>
        <w:rPr>
          <w:color w:val="000000"/>
          <w:sz w:val="20"/>
          <w:szCs w:val="20"/>
        </w:rPr>
      </w:pPr>
      <w:r>
        <w:rPr>
          <w:color w:val="000000"/>
          <w:sz w:val="20"/>
          <w:szCs w:val="20"/>
        </w:rPr>
        <w:t>Operação trifásica e com três posições (aberta – fechada – aterrada).</w:t>
      </w:r>
    </w:p>
    <w:p w:rsidR="00160F0A" w:rsidRDefault="00A278EB">
      <w:pPr>
        <w:numPr>
          <w:ilvl w:val="0"/>
          <w:numId w:val="15"/>
        </w:numPr>
        <w:pBdr>
          <w:top w:val="nil"/>
          <w:left w:val="nil"/>
          <w:bottom w:val="nil"/>
          <w:right w:val="nil"/>
          <w:between w:val="nil"/>
        </w:pBdr>
        <w:spacing w:after="0" w:line="360" w:lineRule="auto"/>
        <w:jc w:val="both"/>
        <w:rPr>
          <w:color w:val="000000"/>
          <w:sz w:val="20"/>
          <w:szCs w:val="20"/>
        </w:rPr>
      </w:pPr>
      <w:r>
        <w:rPr>
          <w:color w:val="000000"/>
          <w:sz w:val="20"/>
          <w:szCs w:val="20"/>
        </w:rPr>
        <w:t>Uso interno em cubículos “metal enclosed” com isolamento a ar.</w:t>
      </w:r>
    </w:p>
    <w:p w:rsidR="00160F0A" w:rsidRDefault="00A278EB">
      <w:pPr>
        <w:numPr>
          <w:ilvl w:val="0"/>
          <w:numId w:val="15"/>
        </w:numPr>
        <w:pBdr>
          <w:top w:val="nil"/>
          <w:left w:val="nil"/>
          <w:bottom w:val="nil"/>
          <w:right w:val="nil"/>
          <w:between w:val="nil"/>
        </w:pBdr>
        <w:spacing w:after="0" w:line="360" w:lineRule="auto"/>
        <w:jc w:val="both"/>
        <w:rPr>
          <w:color w:val="000000"/>
          <w:sz w:val="20"/>
          <w:szCs w:val="20"/>
        </w:rPr>
      </w:pPr>
      <w:r>
        <w:rPr>
          <w:color w:val="000000"/>
          <w:sz w:val="20"/>
          <w:szCs w:val="20"/>
        </w:rPr>
        <w:t>Possibilidade de abertura e fechamento sob carga.</w:t>
      </w:r>
    </w:p>
    <w:p w:rsidR="00160F0A" w:rsidRDefault="00A278EB">
      <w:pPr>
        <w:numPr>
          <w:ilvl w:val="0"/>
          <w:numId w:val="15"/>
        </w:numPr>
        <w:pBdr>
          <w:top w:val="nil"/>
          <w:left w:val="nil"/>
          <w:bottom w:val="nil"/>
          <w:right w:val="nil"/>
          <w:between w:val="nil"/>
        </w:pBdr>
        <w:spacing w:after="0" w:line="360" w:lineRule="auto"/>
        <w:jc w:val="both"/>
        <w:rPr>
          <w:color w:val="000000"/>
          <w:sz w:val="20"/>
          <w:szCs w:val="20"/>
        </w:rPr>
      </w:pPr>
      <w:r>
        <w:rPr>
          <w:color w:val="000000"/>
          <w:sz w:val="20"/>
          <w:szCs w:val="20"/>
        </w:rPr>
        <w:t>Classe de tensão 17,5 kV.</w:t>
      </w:r>
    </w:p>
    <w:p w:rsidR="00160F0A" w:rsidRDefault="00A278EB">
      <w:pPr>
        <w:numPr>
          <w:ilvl w:val="0"/>
          <w:numId w:val="15"/>
        </w:numPr>
        <w:pBdr>
          <w:top w:val="nil"/>
          <w:left w:val="nil"/>
          <w:bottom w:val="nil"/>
          <w:right w:val="nil"/>
          <w:between w:val="nil"/>
        </w:pBdr>
        <w:spacing w:after="0" w:line="360" w:lineRule="auto"/>
        <w:rPr>
          <w:color w:val="000000"/>
          <w:sz w:val="20"/>
          <w:szCs w:val="20"/>
        </w:rPr>
      </w:pPr>
      <w:r>
        <w:rPr>
          <w:color w:val="000000"/>
          <w:sz w:val="20"/>
          <w:szCs w:val="20"/>
        </w:rPr>
        <w:t>Correntes nominal 630 A e curta duração 16 kA (a ser confirmadas no Projeto Executivo).</w:t>
      </w:r>
    </w:p>
    <w:p w:rsidR="00160F0A" w:rsidRDefault="00A278EB">
      <w:pPr>
        <w:numPr>
          <w:ilvl w:val="0"/>
          <w:numId w:val="15"/>
        </w:numPr>
        <w:pBdr>
          <w:top w:val="nil"/>
          <w:left w:val="nil"/>
          <w:bottom w:val="nil"/>
          <w:right w:val="nil"/>
          <w:between w:val="nil"/>
        </w:pBdr>
        <w:spacing w:after="0" w:line="360" w:lineRule="auto"/>
        <w:jc w:val="both"/>
        <w:rPr>
          <w:color w:val="000000"/>
          <w:sz w:val="20"/>
          <w:szCs w:val="20"/>
        </w:rPr>
      </w:pPr>
      <w:r>
        <w:rPr>
          <w:color w:val="000000"/>
          <w:sz w:val="20"/>
          <w:szCs w:val="20"/>
        </w:rPr>
        <w:t>Com sistema de intertravamento mecânico e elétrico.</w:t>
      </w:r>
    </w:p>
    <w:p w:rsidR="00160F0A" w:rsidRDefault="00A278EB">
      <w:pPr>
        <w:numPr>
          <w:ilvl w:val="3"/>
          <w:numId w:val="9"/>
        </w:numPr>
        <w:pBdr>
          <w:top w:val="nil"/>
          <w:left w:val="nil"/>
          <w:bottom w:val="nil"/>
          <w:right w:val="nil"/>
          <w:between w:val="nil"/>
        </w:pBdr>
        <w:spacing w:after="0" w:line="360" w:lineRule="auto"/>
        <w:ind w:left="2835"/>
        <w:jc w:val="both"/>
        <w:rPr>
          <w:b/>
          <w:color w:val="000000"/>
          <w:sz w:val="20"/>
          <w:szCs w:val="20"/>
        </w:rPr>
      </w:pPr>
      <w:r>
        <w:rPr>
          <w:b/>
          <w:color w:val="000000"/>
          <w:sz w:val="20"/>
          <w:szCs w:val="20"/>
        </w:rPr>
        <w:t>FUSÍVEIS</w:t>
      </w:r>
    </w:p>
    <w:p w:rsidR="00160F0A" w:rsidRDefault="00A278EB">
      <w:pPr>
        <w:numPr>
          <w:ilvl w:val="0"/>
          <w:numId w:val="29"/>
        </w:numPr>
        <w:pBdr>
          <w:top w:val="nil"/>
          <w:left w:val="nil"/>
          <w:bottom w:val="nil"/>
          <w:right w:val="nil"/>
          <w:between w:val="nil"/>
        </w:pBdr>
        <w:spacing w:after="0" w:line="360" w:lineRule="auto"/>
        <w:jc w:val="both"/>
        <w:rPr>
          <w:color w:val="000000"/>
          <w:sz w:val="20"/>
          <w:szCs w:val="20"/>
        </w:rPr>
      </w:pPr>
      <w:r>
        <w:rPr>
          <w:color w:val="000000"/>
          <w:sz w:val="20"/>
          <w:szCs w:val="20"/>
        </w:rPr>
        <w:t>Uso interno.</w:t>
      </w:r>
    </w:p>
    <w:p w:rsidR="00160F0A" w:rsidRDefault="00A278EB">
      <w:pPr>
        <w:numPr>
          <w:ilvl w:val="0"/>
          <w:numId w:val="29"/>
        </w:numPr>
        <w:pBdr>
          <w:top w:val="nil"/>
          <w:left w:val="nil"/>
          <w:bottom w:val="nil"/>
          <w:right w:val="nil"/>
          <w:between w:val="nil"/>
        </w:pBdr>
        <w:spacing w:after="0" w:line="360" w:lineRule="auto"/>
        <w:jc w:val="both"/>
        <w:rPr>
          <w:color w:val="000000"/>
          <w:sz w:val="20"/>
          <w:szCs w:val="20"/>
        </w:rPr>
      </w:pPr>
      <w:r>
        <w:rPr>
          <w:color w:val="000000"/>
          <w:sz w:val="20"/>
          <w:szCs w:val="20"/>
        </w:rPr>
        <w:t>Tipo HH.</w:t>
      </w:r>
    </w:p>
    <w:p w:rsidR="00160F0A" w:rsidRDefault="00A278EB">
      <w:pPr>
        <w:numPr>
          <w:ilvl w:val="0"/>
          <w:numId w:val="29"/>
        </w:numPr>
        <w:pBdr>
          <w:top w:val="nil"/>
          <w:left w:val="nil"/>
          <w:bottom w:val="nil"/>
          <w:right w:val="nil"/>
          <w:between w:val="nil"/>
        </w:pBdr>
        <w:spacing w:after="0" w:line="360" w:lineRule="auto"/>
        <w:jc w:val="both"/>
        <w:rPr>
          <w:color w:val="000000"/>
          <w:sz w:val="20"/>
          <w:szCs w:val="20"/>
        </w:rPr>
      </w:pPr>
      <w:r>
        <w:rPr>
          <w:color w:val="000000"/>
          <w:sz w:val="20"/>
          <w:szCs w:val="20"/>
        </w:rPr>
        <w:t>Capacidades a serem definidas no Projeto Executivo.</w:t>
      </w:r>
    </w:p>
    <w:p w:rsidR="00160F0A" w:rsidRDefault="00A278EB">
      <w:pPr>
        <w:numPr>
          <w:ilvl w:val="0"/>
          <w:numId w:val="29"/>
        </w:numPr>
        <w:pBdr>
          <w:top w:val="nil"/>
          <w:left w:val="nil"/>
          <w:bottom w:val="nil"/>
          <w:right w:val="nil"/>
          <w:between w:val="nil"/>
        </w:pBdr>
        <w:spacing w:after="0" w:line="360" w:lineRule="auto"/>
        <w:jc w:val="both"/>
        <w:rPr>
          <w:color w:val="000000"/>
          <w:sz w:val="20"/>
          <w:szCs w:val="20"/>
        </w:rPr>
      </w:pPr>
      <w:r>
        <w:rPr>
          <w:color w:val="000000"/>
          <w:sz w:val="20"/>
          <w:szCs w:val="20"/>
        </w:rPr>
        <w:t>Atuação em conjunto com chave seccionadora associada por meio de seu pino percursor.</w:t>
      </w:r>
    </w:p>
    <w:p w:rsidR="00160F0A" w:rsidRDefault="00A278EB">
      <w:pPr>
        <w:numPr>
          <w:ilvl w:val="3"/>
          <w:numId w:val="9"/>
        </w:numPr>
        <w:pBdr>
          <w:top w:val="nil"/>
          <w:left w:val="nil"/>
          <w:bottom w:val="nil"/>
          <w:right w:val="nil"/>
          <w:between w:val="nil"/>
        </w:pBdr>
        <w:spacing w:after="0" w:line="360" w:lineRule="auto"/>
        <w:ind w:hanging="195"/>
        <w:jc w:val="both"/>
        <w:rPr>
          <w:b/>
          <w:color w:val="000000"/>
          <w:sz w:val="20"/>
          <w:szCs w:val="20"/>
        </w:rPr>
      </w:pPr>
      <w:r>
        <w:rPr>
          <w:b/>
          <w:color w:val="000000"/>
          <w:sz w:val="20"/>
          <w:szCs w:val="20"/>
        </w:rPr>
        <w:t>COLUNAS ELEMENTARES DOS CUBÍCULOS</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t>Uso interno, tipo “metal enclosed”.</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t>Invólucros construídos em chapas de aço galvanizado.</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t>Grau de proteção IP65.</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t>Compartimentado de modo a isolar fisicamente os circuitos de BT e MT.</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t>Possuir dispositivos de alívio de pressão no caso de ocorrência de falhas internas.</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t>Painel frontal contendo chaves, botoeiras, indicadores de tensão e demais dispositivos de acionamento e controle dos equipamentos existentes bem como quadro sinótico pintado.</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t>Entrada e saída de cabos pela parte inferior dos módulos.</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t>Classe de tensão 15 kV.</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t>Corrente nominal dos barramentos 630 A.</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t>Corrente de curta duração 16 kA (a ser confirmada no Projeto Executivo).</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lastRenderedPageBreak/>
        <w:t>Tensão auxiliar 220 V (fornecida por TP próprio), com possibilidade de alimentar luminárias e tomadas externas aos cubículos mas no interior das cabines.</w:t>
      </w:r>
    </w:p>
    <w:p w:rsidR="00160F0A" w:rsidRDefault="00A278EB">
      <w:pPr>
        <w:numPr>
          <w:ilvl w:val="0"/>
          <w:numId w:val="27"/>
        </w:numPr>
        <w:pBdr>
          <w:top w:val="nil"/>
          <w:left w:val="nil"/>
          <w:bottom w:val="nil"/>
          <w:right w:val="nil"/>
          <w:between w:val="nil"/>
        </w:pBdr>
        <w:spacing w:after="0" w:line="360" w:lineRule="auto"/>
        <w:jc w:val="both"/>
        <w:rPr>
          <w:b/>
          <w:color w:val="000000"/>
          <w:sz w:val="20"/>
          <w:szCs w:val="20"/>
        </w:rPr>
      </w:pPr>
      <w:r>
        <w:rPr>
          <w:color w:val="000000"/>
          <w:sz w:val="20"/>
          <w:szCs w:val="20"/>
        </w:rPr>
        <w:t xml:space="preserve"> Incluir fornecimento de jogo de alavancas de manobra de chaves e disjuntores.</w:t>
      </w:r>
    </w:p>
    <w:p w:rsidR="00160F0A" w:rsidRDefault="00A278EB">
      <w:pPr>
        <w:spacing w:after="0" w:line="360" w:lineRule="auto"/>
        <w:ind w:left="709" w:firstLine="709"/>
        <w:jc w:val="both"/>
        <w:rPr>
          <w:sz w:val="20"/>
          <w:szCs w:val="20"/>
        </w:rPr>
      </w:pPr>
      <w:r>
        <w:rPr>
          <w:sz w:val="20"/>
          <w:szCs w:val="20"/>
        </w:rPr>
        <w:t>A Empresa Instaladora deverá fornecer à Fiscalização relatórios de testes de ensaios de tipo e de recebimento dos equipamentos componentes dos conjuntos de cubículos, executados pelo fornecedor destes compartimentos segundo as normas da ABNT pertinentes a cada um deles em sua última revisão.</w:t>
      </w:r>
    </w:p>
    <w:p w:rsidR="00160F0A" w:rsidRDefault="00160F0A">
      <w:pPr>
        <w:spacing w:after="0" w:line="360" w:lineRule="auto"/>
        <w:ind w:left="709" w:firstLine="709"/>
        <w:jc w:val="both"/>
        <w:rPr>
          <w:sz w:val="20"/>
          <w:szCs w:val="20"/>
        </w:rPr>
      </w:pPr>
    </w:p>
    <w:p w:rsidR="00160F0A" w:rsidRDefault="00A278EB">
      <w:pPr>
        <w:numPr>
          <w:ilvl w:val="2"/>
          <w:numId w:val="9"/>
        </w:numPr>
        <w:pBdr>
          <w:top w:val="nil"/>
          <w:left w:val="nil"/>
          <w:bottom w:val="nil"/>
          <w:right w:val="nil"/>
          <w:between w:val="nil"/>
        </w:pBdr>
        <w:spacing w:after="0" w:line="360" w:lineRule="auto"/>
        <w:jc w:val="both"/>
        <w:rPr>
          <w:color w:val="000000"/>
        </w:rPr>
      </w:pPr>
      <w:r>
        <w:rPr>
          <w:b/>
          <w:color w:val="000000"/>
          <w:sz w:val="20"/>
          <w:szCs w:val="20"/>
        </w:rPr>
        <w:t>POSTES</w:t>
      </w:r>
    </w:p>
    <w:p w:rsidR="00160F0A" w:rsidRDefault="00A278EB">
      <w:pPr>
        <w:spacing w:after="0" w:line="360" w:lineRule="auto"/>
        <w:ind w:left="709" w:firstLine="707"/>
        <w:jc w:val="both"/>
        <w:rPr>
          <w:sz w:val="20"/>
          <w:szCs w:val="20"/>
        </w:rPr>
      </w:pPr>
      <w:r>
        <w:rPr>
          <w:sz w:val="20"/>
          <w:szCs w:val="20"/>
        </w:rPr>
        <w:t>Elemento destinado a sustentar toda a rede elétrica aérea, engastado no solo com as seguintes características:</w:t>
      </w:r>
    </w:p>
    <w:p w:rsidR="00160F0A" w:rsidRDefault="00A278EB">
      <w:pPr>
        <w:numPr>
          <w:ilvl w:val="0"/>
          <w:numId w:val="25"/>
        </w:numPr>
        <w:pBdr>
          <w:top w:val="nil"/>
          <w:left w:val="nil"/>
          <w:bottom w:val="nil"/>
          <w:right w:val="nil"/>
          <w:between w:val="nil"/>
        </w:pBdr>
        <w:spacing w:after="0" w:line="360" w:lineRule="auto"/>
        <w:ind w:left="2694"/>
        <w:jc w:val="both"/>
        <w:rPr>
          <w:color w:val="000000"/>
          <w:sz w:val="20"/>
          <w:szCs w:val="20"/>
        </w:rPr>
      </w:pPr>
      <w:r>
        <w:rPr>
          <w:color w:val="000000"/>
          <w:sz w:val="20"/>
          <w:szCs w:val="20"/>
        </w:rPr>
        <w:t>Fabricação em resina plástica termofixa, reforçada estruturalmente com fibra de vidro.</w:t>
      </w:r>
    </w:p>
    <w:p w:rsidR="00160F0A" w:rsidRDefault="00A278EB">
      <w:pPr>
        <w:numPr>
          <w:ilvl w:val="0"/>
          <w:numId w:val="25"/>
        </w:numPr>
        <w:pBdr>
          <w:top w:val="nil"/>
          <w:left w:val="nil"/>
          <w:bottom w:val="nil"/>
          <w:right w:val="nil"/>
          <w:between w:val="nil"/>
        </w:pBdr>
        <w:spacing w:after="0" w:line="360" w:lineRule="auto"/>
        <w:ind w:left="2694"/>
        <w:jc w:val="both"/>
        <w:rPr>
          <w:color w:val="000000"/>
          <w:sz w:val="20"/>
          <w:szCs w:val="20"/>
        </w:rPr>
      </w:pPr>
      <w:r>
        <w:rPr>
          <w:color w:val="000000"/>
          <w:sz w:val="20"/>
          <w:szCs w:val="20"/>
        </w:rPr>
        <w:t>Seção transversal circular.</w:t>
      </w:r>
    </w:p>
    <w:p w:rsidR="00160F0A" w:rsidRDefault="00A278EB">
      <w:pPr>
        <w:numPr>
          <w:ilvl w:val="0"/>
          <w:numId w:val="25"/>
        </w:numPr>
        <w:pBdr>
          <w:top w:val="nil"/>
          <w:left w:val="nil"/>
          <w:bottom w:val="nil"/>
          <w:right w:val="nil"/>
          <w:between w:val="nil"/>
        </w:pBdr>
        <w:spacing w:after="0" w:line="360" w:lineRule="auto"/>
        <w:ind w:left="2694"/>
        <w:jc w:val="both"/>
        <w:rPr>
          <w:color w:val="000000"/>
          <w:sz w:val="20"/>
          <w:szCs w:val="20"/>
        </w:rPr>
      </w:pPr>
      <w:r>
        <w:rPr>
          <w:color w:val="000000"/>
          <w:sz w:val="20"/>
          <w:szCs w:val="20"/>
        </w:rPr>
        <w:t>Comprimento total (altura útil + engastamento) de 12 metros.</w:t>
      </w:r>
    </w:p>
    <w:p w:rsidR="00160F0A" w:rsidRDefault="00A278EB">
      <w:pPr>
        <w:numPr>
          <w:ilvl w:val="0"/>
          <w:numId w:val="25"/>
        </w:numPr>
        <w:pBdr>
          <w:top w:val="nil"/>
          <w:left w:val="nil"/>
          <w:bottom w:val="nil"/>
          <w:right w:val="nil"/>
          <w:between w:val="nil"/>
        </w:pBdr>
        <w:spacing w:after="0" w:line="360" w:lineRule="auto"/>
        <w:ind w:left="2694"/>
        <w:jc w:val="both"/>
        <w:rPr>
          <w:color w:val="000000"/>
          <w:sz w:val="20"/>
          <w:szCs w:val="20"/>
        </w:rPr>
      </w:pPr>
      <w:r>
        <w:rPr>
          <w:color w:val="000000"/>
          <w:sz w:val="20"/>
          <w:szCs w:val="20"/>
        </w:rPr>
        <w:t>Resistência mecânica 400 a 1000 daN, conforme dimensionamento a ser confirmado no Projeto Executivo.</w:t>
      </w:r>
    </w:p>
    <w:p w:rsidR="00160F0A" w:rsidRDefault="00A278EB">
      <w:pPr>
        <w:numPr>
          <w:ilvl w:val="0"/>
          <w:numId w:val="25"/>
        </w:numPr>
        <w:pBdr>
          <w:top w:val="nil"/>
          <w:left w:val="nil"/>
          <w:bottom w:val="nil"/>
          <w:right w:val="nil"/>
          <w:between w:val="nil"/>
        </w:pBdr>
        <w:spacing w:after="0"/>
        <w:ind w:left="2694"/>
        <w:rPr>
          <w:color w:val="000000"/>
          <w:sz w:val="20"/>
          <w:szCs w:val="20"/>
        </w:rPr>
      </w:pPr>
      <w:r>
        <w:rPr>
          <w:color w:val="000000"/>
          <w:sz w:val="20"/>
          <w:szCs w:val="20"/>
        </w:rPr>
        <w:t xml:space="preserve">Elemento íntegro, sem emendas e com exterior liso e sem alterações, fissuras ou arestas vivas e rebarbas, sem fibras expostas.  </w:t>
      </w:r>
    </w:p>
    <w:p w:rsidR="00160F0A" w:rsidRDefault="00A278EB">
      <w:pPr>
        <w:numPr>
          <w:ilvl w:val="0"/>
          <w:numId w:val="25"/>
        </w:numPr>
        <w:pBdr>
          <w:top w:val="nil"/>
          <w:left w:val="nil"/>
          <w:bottom w:val="nil"/>
          <w:right w:val="nil"/>
          <w:between w:val="nil"/>
        </w:pBdr>
        <w:spacing w:after="0" w:line="360" w:lineRule="auto"/>
        <w:ind w:left="2694"/>
        <w:jc w:val="both"/>
        <w:rPr>
          <w:color w:val="000000"/>
          <w:sz w:val="20"/>
          <w:szCs w:val="20"/>
        </w:rPr>
      </w:pPr>
      <w:r>
        <w:rPr>
          <w:color w:val="000000"/>
          <w:sz w:val="20"/>
          <w:szCs w:val="20"/>
        </w:rPr>
        <w:t>Com indicações visíveis sobre o ponto de içamento (centro de gravidade).</w:t>
      </w:r>
    </w:p>
    <w:p w:rsidR="00160F0A" w:rsidRDefault="00A278EB">
      <w:pPr>
        <w:numPr>
          <w:ilvl w:val="0"/>
          <w:numId w:val="25"/>
        </w:numPr>
        <w:pBdr>
          <w:top w:val="nil"/>
          <w:left w:val="nil"/>
          <w:bottom w:val="nil"/>
          <w:right w:val="nil"/>
          <w:between w:val="nil"/>
        </w:pBdr>
        <w:spacing w:after="0"/>
        <w:ind w:left="2694"/>
        <w:rPr>
          <w:color w:val="000000"/>
          <w:sz w:val="20"/>
          <w:szCs w:val="20"/>
        </w:rPr>
      </w:pPr>
      <w:r>
        <w:rPr>
          <w:color w:val="000000"/>
          <w:sz w:val="20"/>
          <w:szCs w:val="20"/>
        </w:rPr>
        <w:t>Resistente ao trilhamento elétrico, radiações ultravioleta e umidade.</w:t>
      </w:r>
    </w:p>
    <w:p w:rsidR="00160F0A" w:rsidRDefault="00A278EB">
      <w:pPr>
        <w:numPr>
          <w:ilvl w:val="0"/>
          <w:numId w:val="25"/>
        </w:numPr>
        <w:pBdr>
          <w:top w:val="nil"/>
          <w:left w:val="nil"/>
          <w:bottom w:val="nil"/>
          <w:right w:val="nil"/>
          <w:between w:val="nil"/>
        </w:pBdr>
        <w:spacing w:after="0" w:line="360" w:lineRule="auto"/>
        <w:ind w:left="2694"/>
        <w:jc w:val="both"/>
        <w:rPr>
          <w:color w:val="000000"/>
          <w:sz w:val="20"/>
          <w:szCs w:val="20"/>
        </w:rPr>
      </w:pPr>
      <w:r>
        <w:rPr>
          <w:color w:val="000000"/>
          <w:sz w:val="20"/>
          <w:szCs w:val="20"/>
        </w:rPr>
        <w:t>Não poderá conter em sua constituição nenhum elemento condutor de eletricidade.</w:t>
      </w:r>
    </w:p>
    <w:p w:rsidR="00160F0A" w:rsidRDefault="00A278EB">
      <w:pPr>
        <w:numPr>
          <w:ilvl w:val="0"/>
          <w:numId w:val="25"/>
        </w:numPr>
        <w:pBdr>
          <w:top w:val="nil"/>
          <w:left w:val="nil"/>
          <w:bottom w:val="nil"/>
          <w:right w:val="nil"/>
          <w:between w:val="nil"/>
        </w:pBdr>
        <w:ind w:left="2694"/>
        <w:rPr>
          <w:color w:val="000000"/>
          <w:sz w:val="20"/>
          <w:szCs w:val="20"/>
        </w:rPr>
      </w:pPr>
      <w:r>
        <w:rPr>
          <w:color w:val="000000"/>
          <w:sz w:val="20"/>
          <w:szCs w:val="20"/>
        </w:rPr>
        <w:t xml:space="preserve">Identificação legível no seu corpo, com as inscrições sobre fabricante, ano de confecção, número de série, material constituinte, dimensões em metro, </w:t>
      </w:r>
      <w:proofErr w:type="gramStart"/>
      <w:r>
        <w:rPr>
          <w:color w:val="000000"/>
          <w:sz w:val="20"/>
          <w:szCs w:val="20"/>
        </w:rPr>
        <w:t>peso</w:t>
      </w:r>
      <w:proofErr w:type="gramEnd"/>
      <w:r>
        <w:rPr>
          <w:color w:val="000000"/>
          <w:sz w:val="20"/>
          <w:szCs w:val="20"/>
        </w:rPr>
        <w:t xml:space="preserve"> em kg e resistência mecânica em daN.</w:t>
      </w:r>
    </w:p>
    <w:p w:rsidR="00160F0A" w:rsidRDefault="00A278EB">
      <w:pPr>
        <w:spacing w:after="0" w:line="360" w:lineRule="auto"/>
        <w:ind w:left="709" w:firstLine="709"/>
        <w:jc w:val="both"/>
        <w:rPr>
          <w:sz w:val="20"/>
          <w:szCs w:val="20"/>
        </w:rPr>
      </w:pPr>
      <w:r>
        <w:rPr>
          <w:sz w:val="20"/>
          <w:szCs w:val="20"/>
        </w:rPr>
        <w:t xml:space="preserve">  A Contratada deverá fornecer à Fiscalização relatórios de testes de ensaios de tipo e de recebimento dos postes, executados pelo fabricante segundo as normas da ABNT pertinentes a cada um deles em sua última revisão.</w:t>
      </w:r>
    </w:p>
    <w:p w:rsidR="00160F0A" w:rsidRDefault="00160F0A">
      <w:pPr>
        <w:spacing w:after="0" w:line="360" w:lineRule="auto"/>
        <w:ind w:left="709" w:firstLine="709"/>
        <w:jc w:val="both"/>
        <w:rPr>
          <w:sz w:val="20"/>
          <w:szCs w:val="20"/>
        </w:rPr>
      </w:pPr>
    </w:p>
    <w:p w:rsidR="00160F0A" w:rsidRDefault="00A278EB">
      <w:pPr>
        <w:numPr>
          <w:ilvl w:val="2"/>
          <w:numId w:val="9"/>
        </w:numPr>
        <w:pBdr>
          <w:top w:val="nil"/>
          <w:left w:val="nil"/>
          <w:bottom w:val="nil"/>
          <w:right w:val="nil"/>
          <w:between w:val="nil"/>
        </w:pBdr>
        <w:spacing w:after="0" w:line="360" w:lineRule="auto"/>
        <w:jc w:val="both"/>
        <w:rPr>
          <w:color w:val="000000"/>
        </w:rPr>
      </w:pPr>
      <w:r>
        <w:rPr>
          <w:b/>
          <w:color w:val="000000"/>
          <w:sz w:val="20"/>
          <w:szCs w:val="20"/>
        </w:rPr>
        <w:t>CRUZETAS</w:t>
      </w:r>
    </w:p>
    <w:p w:rsidR="00160F0A" w:rsidRDefault="00A278EB">
      <w:pPr>
        <w:spacing w:after="0" w:line="360" w:lineRule="auto"/>
        <w:ind w:left="708" w:firstLine="708"/>
        <w:jc w:val="both"/>
        <w:rPr>
          <w:sz w:val="20"/>
          <w:szCs w:val="20"/>
        </w:rPr>
      </w:pPr>
      <w:r>
        <w:rPr>
          <w:sz w:val="20"/>
          <w:szCs w:val="20"/>
        </w:rPr>
        <w:t>Elemento destinado a sustentar fisicamente os cabos e demais equipamentos da rede, instalados nos postes, com as seguintes características:</w:t>
      </w:r>
    </w:p>
    <w:p w:rsidR="00160F0A" w:rsidRDefault="00A278EB">
      <w:pPr>
        <w:numPr>
          <w:ilvl w:val="0"/>
          <w:numId w:val="24"/>
        </w:numPr>
        <w:pBdr>
          <w:top w:val="nil"/>
          <w:left w:val="nil"/>
          <w:bottom w:val="nil"/>
          <w:right w:val="nil"/>
          <w:between w:val="nil"/>
        </w:pBdr>
        <w:spacing w:after="0" w:line="360" w:lineRule="auto"/>
        <w:ind w:left="2694"/>
        <w:jc w:val="both"/>
        <w:rPr>
          <w:color w:val="000000"/>
          <w:sz w:val="20"/>
          <w:szCs w:val="20"/>
        </w:rPr>
      </w:pPr>
      <w:r>
        <w:rPr>
          <w:color w:val="000000"/>
          <w:sz w:val="20"/>
          <w:szCs w:val="20"/>
        </w:rPr>
        <w:t>Fabricação em poliéster com reforço estrutural de fibra de vidro.</w:t>
      </w:r>
    </w:p>
    <w:p w:rsidR="00160F0A" w:rsidRDefault="00A278EB">
      <w:pPr>
        <w:numPr>
          <w:ilvl w:val="0"/>
          <w:numId w:val="24"/>
        </w:numPr>
        <w:pBdr>
          <w:top w:val="nil"/>
          <w:left w:val="nil"/>
          <w:bottom w:val="nil"/>
          <w:right w:val="nil"/>
          <w:between w:val="nil"/>
        </w:pBdr>
        <w:spacing w:after="0" w:line="360" w:lineRule="auto"/>
        <w:ind w:left="2694"/>
        <w:jc w:val="both"/>
        <w:rPr>
          <w:color w:val="000000"/>
          <w:sz w:val="20"/>
          <w:szCs w:val="20"/>
        </w:rPr>
      </w:pPr>
      <w:r>
        <w:rPr>
          <w:color w:val="000000"/>
          <w:sz w:val="20"/>
          <w:szCs w:val="20"/>
        </w:rPr>
        <w:t>Dimensões: 90 x 90 x 2000 mm (seção transversal quadrada).</w:t>
      </w:r>
    </w:p>
    <w:p w:rsidR="00160F0A" w:rsidRDefault="00A278EB">
      <w:pPr>
        <w:numPr>
          <w:ilvl w:val="0"/>
          <w:numId w:val="24"/>
        </w:numPr>
        <w:pBdr>
          <w:top w:val="nil"/>
          <w:left w:val="nil"/>
          <w:bottom w:val="nil"/>
          <w:right w:val="nil"/>
          <w:between w:val="nil"/>
        </w:pBdr>
        <w:spacing w:after="0" w:line="360" w:lineRule="auto"/>
        <w:ind w:left="2694"/>
        <w:jc w:val="both"/>
        <w:rPr>
          <w:color w:val="000000"/>
          <w:sz w:val="20"/>
          <w:szCs w:val="20"/>
        </w:rPr>
      </w:pPr>
      <w:r>
        <w:rPr>
          <w:color w:val="000000"/>
          <w:sz w:val="20"/>
          <w:szCs w:val="20"/>
        </w:rPr>
        <w:t>Com furações padronizadas e serem detalhadas no Projeto Executivo, passantes e providas de dispositivos que impeçam a entrada e acúmulo de água em seu interior.</w:t>
      </w:r>
    </w:p>
    <w:p w:rsidR="00160F0A" w:rsidRDefault="00A278EB">
      <w:pPr>
        <w:numPr>
          <w:ilvl w:val="0"/>
          <w:numId w:val="24"/>
        </w:numPr>
        <w:pBdr>
          <w:top w:val="nil"/>
          <w:left w:val="nil"/>
          <w:bottom w:val="nil"/>
          <w:right w:val="nil"/>
          <w:between w:val="nil"/>
        </w:pBdr>
        <w:spacing w:after="0" w:line="360" w:lineRule="auto"/>
        <w:ind w:left="2694"/>
        <w:jc w:val="both"/>
        <w:rPr>
          <w:color w:val="000000"/>
          <w:sz w:val="20"/>
          <w:szCs w:val="20"/>
        </w:rPr>
      </w:pPr>
      <w:bookmarkStart w:id="7" w:name="_heading=h.3dy6vkm" w:colFirst="0" w:colLast="0"/>
      <w:bookmarkEnd w:id="7"/>
      <w:r>
        <w:rPr>
          <w:color w:val="000000"/>
          <w:sz w:val="20"/>
          <w:szCs w:val="20"/>
        </w:rPr>
        <w:t>Elemento íntegro, sem emendas e com faces externas lisas e sem alterações, fissuras ou arestas vivas e rebarbas.</w:t>
      </w:r>
    </w:p>
    <w:p w:rsidR="00160F0A" w:rsidRDefault="00A278EB">
      <w:pPr>
        <w:numPr>
          <w:ilvl w:val="0"/>
          <w:numId w:val="24"/>
        </w:numPr>
        <w:pBdr>
          <w:top w:val="nil"/>
          <w:left w:val="nil"/>
          <w:bottom w:val="nil"/>
          <w:right w:val="nil"/>
          <w:between w:val="nil"/>
        </w:pBdr>
        <w:spacing w:after="0" w:line="360" w:lineRule="auto"/>
        <w:ind w:left="2694"/>
        <w:jc w:val="both"/>
        <w:rPr>
          <w:color w:val="000000"/>
          <w:sz w:val="20"/>
          <w:szCs w:val="20"/>
        </w:rPr>
      </w:pPr>
      <w:r>
        <w:rPr>
          <w:color w:val="000000"/>
          <w:sz w:val="20"/>
          <w:szCs w:val="20"/>
        </w:rPr>
        <w:lastRenderedPageBreak/>
        <w:t>Resistente ao trilhamento elétrico, radiação ultravioleta e umidade.</w:t>
      </w:r>
    </w:p>
    <w:p w:rsidR="00160F0A" w:rsidRDefault="00A278EB">
      <w:pPr>
        <w:numPr>
          <w:ilvl w:val="0"/>
          <w:numId w:val="24"/>
        </w:numPr>
        <w:pBdr>
          <w:top w:val="nil"/>
          <w:left w:val="nil"/>
          <w:bottom w:val="nil"/>
          <w:right w:val="nil"/>
          <w:between w:val="nil"/>
        </w:pBdr>
        <w:ind w:left="2694"/>
        <w:rPr>
          <w:color w:val="000000"/>
          <w:sz w:val="20"/>
          <w:szCs w:val="20"/>
        </w:rPr>
      </w:pPr>
      <w:bookmarkStart w:id="8" w:name="_heading=h.1t3h5sf" w:colFirst="0" w:colLast="0"/>
      <w:bookmarkEnd w:id="8"/>
      <w:r>
        <w:rPr>
          <w:color w:val="000000"/>
          <w:sz w:val="20"/>
          <w:szCs w:val="20"/>
        </w:rPr>
        <w:t>Identificação legível numa das faces laterais, com as inscrições sobre fabricante, ano de confecção, lote de fabricação, material constituinte, dimensões em mm e resistência mecânica em daN.</w:t>
      </w:r>
    </w:p>
    <w:p w:rsidR="00160F0A" w:rsidRDefault="00A278EB">
      <w:pPr>
        <w:spacing w:line="360" w:lineRule="auto"/>
        <w:ind w:left="708" w:firstLine="708"/>
        <w:jc w:val="both"/>
        <w:rPr>
          <w:sz w:val="20"/>
          <w:szCs w:val="20"/>
        </w:rPr>
      </w:pPr>
      <w:bookmarkStart w:id="9" w:name="_heading=h.4d34og8" w:colFirst="0" w:colLast="0"/>
      <w:bookmarkEnd w:id="9"/>
      <w:r>
        <w:rPr>
          <w:sz w:val="20"/>
          <w:szCs w:val="20"/>
        </w:rPr>
        <w:t xml:space="preserve">  A Contratada deverá fornecer à Fiscalização relatórios de testes de ensaios de tipo e de recebimento das cruzetas, executados pelo fabricante segundo as normas da ABNT pertinentes a cada um deles em sua última revisão. </w:t>
      </w:r>
    </w:p>
    <w:p w:rsidR="00160F0A" w:rsidRDefault="00A278EB">
      <w:pPr>
        <w:numPr>
          <w:ilvl w:val="2"/>
          <w:numId w:val="9"/>
        </w:numPr>
        <w:pBdr>
          <w:top w:val="nil"/>
          <w:left w:val="nil"/>
          <w:bottom w:val="nil"/>
          <w:right w:val="nil"/>
          <w:between w:val="nil"/>
        </w:pBdr>
        <w:spacing w:after="0" w:line="360" w:lineRule="auto"/>
        <w:jc w:val="both"/>
        <w:rPr>
          <w:color w:val="000000"/>
        </w:rPr>
      </w:pPr>
      <w:r>
        <w:rPr>
          <w:b/>
          <w:color w:val="000000"/>
          <w:sz w:val="20"/>
          <w:szCs w:val="20"/>
        </w:rPr>
        <w:t xml:space="preserve">FERRAGENS </w:t>
      </w:r>
    </w:p>
    <w:p w:rsidR="00160F0A" w:rsidRDefault="00A278EB">
      <w:pPr>
        <w:spacing w:after="0" w:line="360" w:lineRule="auto"/>
        <w:ind w:left="709" w:firstLine="851"/>
        <w:jc w:val="both"/>
        <w:rPr>
          <w:sz w:val="20"/>
          <w:szCs w:val="20"/>
        </w:rPr>
      </w:pPr>
      <w:r>
        <w:rPr>
          <w:sz w:val="20"/>
          <w:szCs w:val="20"/>
        </w:rPr>
        <w:t xml:space="preserve">Todas as ferragens utilizadas neste empreendimento, ou seja, mãos francesas, cintas para postes circulares, parafusos abaulados, cabeça chata e com rosca dupla, arruelas, porcas, pinos para isoladores, suportes para seccionadoras e para-raios, selas para cruzetas, além de acessórios para ancoragem tais como sapatilhas, olhais, ganchos-bolas e grampos deverão ser fabricados em liga de alumínio ABNT/ASTM 6351 têmpera T6, que possui elevados níveis de resistência à tração (290 Mpa) e dureza brinel </w:t>
      </w:r>
      <w:proofErr w:type="gramStart"/>
      <w:r>
        <w:rPr>
          <w:sz w:val="20"/>
          <w:szCs w:val="20"/>
        </w:rPr>
        <w:t>( 95</w:t>
      </w:r>
      <w:proofErr w:type="gramEnd"/>
      <w:r>
        <w:rPr>
          <w:sz w:val="20"/>
          <w:szCs w:val="20"/>
        </w:rPr>
        <w:t xml:space="preserve"> HB), conforme adotado pela concessionária Enel (Especificações Técnicas 174 e 262).</w:t>
      </w:r>
    </w:p>
    <w:p w:rsidR="00160F0A" w:rsidRDefault="00A278EB">
      <w:pPr>
        <w:spacing w:after="0" w:line="360" w:lineRule="auto"/>
        <w:ind w:left="709" w:firstLine="851"/>
        <w:jc w:val="both"/>
        <w:rPr>
          <w:sz w:val="20"/>
          <w:szCs w:val="20"/>
        </w:rPr>
      </w:pPr>
      <w:r>
        <w:rPr>
          <w:sz w:val="20"/>
          <w:szCs w:val="20"/>
        </w:rPr>
        <w:t>Todas as alças pré-formadas para ancoragem de cabos deverão ser de liga de alumínio.</w:t>
      </w:r>
    </w:p>
    <w:p w:rsidR="00160F0A" w:rsidRDefault="00A278EB">
      <w:pPr>
        <w:spacing w:after="0" w:line="360" w:lineRule="auto"/>
        <w:ind w:left="709" w:firstLine="851"/>
        <w:jc w:val="both"/>
        <w:rPr>
          <w:sz w:val="20"/>
          <w:szCs w:val="20"/>
        </w:rPr>
      </w:pPr>
      <w:r>
        <w:rPr>
          <w:sz w:val="20"/>
          <w:szCs w:val="20"/>
        </w:rPr>
        <w:t>A Empresa Instaladora deverá fornecer à Fiscalização relatórios de testes de ensaios de tipo e de recebimento das ferragens, executados pelo fabricante segundo as normas da ABNT pertinentes a cada um deles em sua última revisão.</w:t>
      </w:r>
    </w:p>
    <w:p w:rsidR="00160F0A" w:rsidRDefault="00160F0A">
      <w:pPr>
        <w:spacing w:after="0" w:line="360" w:lineRule="auto"/>
        <w:ind w:left="1416"/>
        <w:jc w:val="both"/>
        <w:rPr>
          <w:sz w:val="20"/>
          <w:szCs w:val="20"/>
        </w:rPr>
      </w:pPr>
    </w:p>
    <w:p w:rsidR="00160F0A" w:rsidRDefault="00A278EB">
      <w:pPr>
        <w:numPr>
          <w:ilvl w:val="2"/>
          <w:numId w:val="9"/>
        </w:numPr>
        <w:pBdr>
          <w:top w:val="nil"/>
          <w:left w:val="nil"/>
          <w:bottom w:val="nil"/>
          <w:right w:val="nil"/>
          <w:between w:val="nil"/>
        </w:pBdr>
        <w:spacing w:after="0" w:line="360" w:lineRule="auto"/>
        <w:jc w:val="both"/>
        <w:rPr>
          <w:color w:val="000000"/>
        </w:rPr>
      </w:pPr>
      <w:r>
        <w:rPr>
          <w:b/>
          <w:color w:val="000000"/>
          <w:sz w:val="20"/>
          <w:szCs w:val="20"/>
        </w:rPr>
        <w:t>CONECTORES</w:t>
      </w:r>
    </w:p>
    <w:p w:rsidR="00160F0A" w:rsidRDefault="00A278EB">
      <w:pPr>
        <w:spacing w:after="0" w:line="360" w:lineRule="auto"/>
        <w:ind w:left="709" w:firstLine="851"/>
        <w:jc w:val="both"/>
        <w:rPr>
          <w:sz w:val="20"/>
          <w:szCs w:val="20"/>
        </w:rPr>
      </w:pPr>
      <w:r>
        <w:rPr>
          <w:sz w:val="20"/>
          <w:szCs w:val="20"/>
        </w:rPr>
        <w:t>Todos os conectores utilizados neste empreendimento na conexão e derivação de condutores de alumínio, ou seja, paralelos, cunha, estribo e cruzamento, deverão ser fabricados em liga de alumínio com condutividade elétrica mínima 32% IACS, conforme adotado pela concessionária Enel (Especificação Técnica 051).</w:t>
      </w:r>
    </w:p>
    <w:p w:rsidR="00160F0A" w:rsidRDefault="00A278EB">
      <w:pPr>
        <w:spacing w:after="0" w:line="360" w:lineRule="auto"/>
        <w:ind w:left="709" w:firstLine="851"/>
        <w:jc w:val="both"/>
        <w:rPr>
          <w:sz w:val="20"/>
          <w:szCs w:val="20"/>
        </w:rPr>
      </w:pPr>
      <w:r>
        <w:rPr>
          <w:sz w:val="20"/>
          <w:szCs w:val="20"/>
        </w:rPr>
        <w:t>A utilização dos conectores deverá ser acompanhada pelo uso de compostos antioxidantes, aplicados no ato da instalação dos mesmos.</w:t>
      </w:r>
    </w:p>
    <w:p w:rsidR="00160F0A" w:rsidRDefault="00A278EB">
      <w:pPr>
        <w:spacing w:after="0" w:line="360" w:lineRule="auto"/>
        <w:ind w:left="709" w:firstLine="851"/>
        <w:jc w:val="both"/>
        <w:rPr>
          <w:sz w:val="20"/>
          <w:szCs w:val="20"/>
        </w:rPr>
      </w:pPr>
      <w:r>
        <w:rPr>
          <w:sz w:val="20"/>
          <w:szCs w:val="20"/>
        </w:rPr>
        <w:t>Nos trechos que apresentarem necessidade, os conectores de alumínio deverão receber capas protetoras confeccionadas em polietileno ou polipropileno com características resistentes à radiação ultravioleta, ao trilhamento elétrico e a temperaturas de operação em regime permanente de até 90º C, além de ser estanque à chuva.</w:t>
      </w:r>
    </w:p>
    <w:p w:rsidR="00160F0A" w:rsidRDefault="00A278EB">
      <w:pPr>
        <w:spacing w:after="0" w:line="360" w:lineRule="auto"/>
        <w:ind w:left="709" w:firstLine="851"/>
        <w:jc w:val="both"/>
        <w:rPr>
          <w:sz w:val="20"/>
          <w:szCs w:val="20"/>
        </w:rPr>
      </w:pPr>
      <w:r>
        <w:rPr>
          <w:sz w:val="20"/>
          <w:szCs w:val="20"/>
        </w:rPr>
        <w:t>Para as conexões dos sistemas de aterramento, deverão ser utilizados componentes de cobre estanhado ou bronze.</w:t>
      </w:r>
    </w:p>
    <w:p w:rsidR="00160F0A" w:rsidRDefault="00A278EB">
      <w:pPr>
        <w:spacing w:after="0" w:line="360" w:lineRule="auto"/>
        <w:ind w:left="709" w:firstLine="851"/>
        <w:jc w:val="both"/>
        <w:rPr>
          <w:sz w:val="20"/>
          <w:szCs w:val="20"/>
        </w:rPr>
      </w:pPr>
      <w:r>
        <w:rPr>
          <w:sz w:val="20"/>
          <w:szCs w:val="20"/>
        </w:rPr>
        <w:t>A Empresa Instaladora deverá fornecer à Fiscalização relatórios de testes de ensaios de tipo e de recebimento dos conectores, executados pelo fabricante segundo as normas da ABNT pertinentes a cada um deles em sua última revisão.</w:t>
      </w:r>
    </w:p>
    <w:p w:rsidR="00160F0A" w:rsidRDefault="00160F0A">
      <w:pPr>
        <w:spacing w:after="0" w:line="360" w:lineRule="auto"/>
        <w:ind w:left="709" w:firstLine="851"/>
        <w:jc w:val="both"/>
        <w:rPr>
          <w:sz w:val="20"/>
          <w:szCs w:val="20"/>
        </w:rPr>
      </w:pPr>
    </w:p>
    <w:p w:rsidR="00160F0A" w:rsidRDefault="00A278EB">
      <w:pPr>
        <w:numPr>
          <w:ilvl w:val="2"/>
          <w:numId w:val="9"/>
        </w:numPr>
        <w:pBdr>
          <w:top w:val="nil"/>
          <w:left w:val="nil"/>
          <w:bottom w:val="nil"/>
          <w:right w:val="nil"/>
          <w:between w:val="nil"/>
        </w:pBdr>
        <w:spacing w:after="0" w:line="360" w:lineRule="auto"/>
        <w:jc w:val="both"/>
        <w:rPr>
          <w:color w:val="000000"/>
        </w:rPr>
      </w:pPr>
      <w:r>
        <w:rPr>
          <w:b/>
          <w:color w:val="000000"/>
          <w:sz w:val="20"/>
          <w:szCs w:val="20"/>
        </w:rPr>
        <w:t>ISOLADORES</w:t>
      </w:r>
    </w:p>
    <w:p w:rsidR="00160F0A" w:rsidRDefault="00A278EB">
      <w:pPr>
        <w:spacing w:after="0" w:line="360" w:lineRule="auto"/>
        <w:ind w:left="709" w:firstLine="1418"/>
        <w:jc w:val="both"/>
        <w:rPr>
          <w:sz w:val="20"/>
          <w:szCs w:val="20"/>
        </w:rPr>
      </w:pPr>
      <w:r>
        <w:rPr>
          <w:sz w:val="20"/>
          <w:szCs w:val="20"/>
        </w:rPr>
        <w:t xml:space="preserve">Para cada tipo de isolador utilizado e especificado a seguir, a Empresa Instaladora deverá fornecer à Fiscalização relatórios de testes de ensaios de tipo e de recebimento, executados </w:t>
      </w:r>
      <w:r>
        <w:rPr>
          <w:sz w:val="20"/>
          <w:szCs w:val="20"/>
        </w:rPr>
        <w:lastRenderedPageBreak/>
        <w:t>pelo fabricante dos condutores e segundo as normas da ABNT pertinentes a cada um deles em sua última revisão.</w:t>
      </w:r>
    </w:p>
    <w:p w:rsidR="00160F0A" w:rsidRDefault="00A278EB">
      <w:pPr>
        <w:numPr>
          <w:ilvl w:val="3"/>
          <w:numId w:val="9"/>
        </w:numPr>
        <w:pBdr>
          <w:top w:val="nil"/>
          <w:left w:val="nil"/>
          <w:bottom w:val="nil"/>
          <w:right w:val="nil"/>
          <w:between w:val="nil"/>
        </w:pBdr>
        <w:spacing w:after="0" w:line="360" w:lineRule="auto"/>
        <w:ind w:left="2835" w:hanging="1275"/>
        <w:jc w:val="both"/>
        <w:rPr>
          <w:color w:val="000000"/>
          <w:sz w:val="20"/>
          <w:szCs w:val="20"/>
        </w:rPr>
      </w:pPr>
      <w:r>
        <w:rPr>
          <w:b/>
          <w:color w:val="000000"/>
          <w:sz w:val="20"/>
          <w:szCs w:val="20"/>
        </w:rPr>
        <w:t>SUSPENSÃO</w:t>
      </w:r>
    </w:p>
    <w:p w:rsidR="00160F0A" w:rsidRDefault="00A278EB">
      <w:pPr>
        <w:spacing w:after="0" w:line="360" w:lineRule="auto"/>
        <w:ind w:left="709" w:firstLine="1418"/>
        <w:jc w:val="both"/>
        <w:rPr>
          <w:sz w:val="20"/>
          <w:szCs w:val="20"/>
        </w:rPr>
      </w:pPr>
      <w:r>
        <w:rPr>
          <w:sz w:val="20"/>
          <w:szCs w:val="20"/>
        </w:rPr>
        <w:t>Utilizados nos pontos de ancoragem nas redes aéreas, no início e final de trechos, em pontos com derivação e quando ocorrer variação angular acentuada entre os cabos de entrada e saída de determinado poste, com as seguintes características básicas:</w:t>
      </w:r>
    </w:p>
    <w:p w:rsidR="00160F0A" w:rsidRDefault="00A278EB">
      <w:pPr>
        <w:numPr>
          <w:ilvl w:val="0"/>
          <w:numId w:val="26"/>
        </w:numPr>
        <w:pBdr>
          <w:top w:val="nil"/>
          <w:left w:val="nil"/>
          <w:bottom w:val="nil"/>
          <w:right w:val="nil"/>
          <w:between w:val="nil"/>
        </w:pBdr>
        <w:spacing w:after="0" w:line="360" w:lineRule="auto"/>
        <w:jc w:val="both"/>
        <w:rPr>
          <w:color w:val="000000"/>
          <w:sz w:val="20"/>
          <w:szCs w:val="20"/>
        </w:rPr>
      </w:pPr>
      <w:r>
        <w:rPr>
          <w:color w:val="000000"/>
          <w:sz w:val="20"/>
          <w:szCs w:val="20"/>
        </w:rPr>
        <w:t>Corpo em porcelana vitrificada ou material polimérico (a ser verificado no Projeto Executivo).</w:t>
      </w:r>
    </w:p>
    <w:p w:rsidR="00160F0A" w:rsidRDefault="00A278EB">
      <w:pPr>
        <w:numPr>
          <w:ilvl w:val="0"/>
          <w:numId w:val="26"/>
        </w:numPr>
        <w:pBdr>
          <w:top w:val="nil"/>
          <w:left w:val="nil"/>
          <w:bottom w:val="nil"/>
          <w:right w:val="nil"/>
          <w:between w:val="nil"/>
        </w:pBdr>
        <w:spacing w:after="0" w:line="360" w:lineRule="auto"/>
        <w:jc w:val="both"/>
        <w:rPr>
          <w:color w:val="000000"/>
          <w:sz w:val="20"/>
          <w:szCs w:val="20"/>
        </w:rPr>
      </w:pPr>
      <w:proofErr w:type="gramStart"/>
      <w:r>
        <w:rPr>
          <w:color w:val="000000"/>
          <w:sz w:val="20"/>
          <w:szCs w:val="20"/>
        </w:rPr>
        <w:t>Ferragens do tipo bola</w:t>
      </w:r>
      <w:proofErr w:type="gramEnd"/>
      <w:r>
        <w:rPr>
          <w:color w:val="000000"/>
          <w:sz w:val="20"/>
          <w:szCs w:val="20"/>
        </w:rPr>
        <w:t>, em aço inox ou liga de alumínio (pelo menos para os trechos mais propensos a agressividade salina, a serem analisados no Projeto Executivo) ou aço galvanizado (em trechos mais adequados)</w:t>
      </w:r>
    </w:p>
    <w:p w:rsidR="00160F0A" w:rsidRDefault="00A278EB">
      <w:pPr>
        <w:numPr>
          <w:ilvl w:val="0"/>
          <w:numId w:val="26"/>
        </w:numPr>
        <w:pBdr>
          <w:top w:val="nil"/>
          <w:left w:val="nil"/>
          <w:bottom w:val="nil"/>
          <w:right w:val="nil"/>
          <w:between w:val="nil"/>
        </w:pBdr>
        <w:spacing w:after="0" w:line="360" w:lineRule="auto"/>
        <w:jc w:val="both"/>
        <w:rPr>
          <w:color w:val="000000"/>
          <w:sz w:val="20"/>
          <w:szCs w:val="20"/>
        </w:rPr>
      </w:pPr>
      <w:r>
        <w:rPr>
          <w:color w:val="000000"/>
          <w:sz w:val="20"/>
          <w:szCs w:val="20"/>
        </w:rPr>
        <w:t>Superfície exterior dos discos deve ser lisa, sem imperfeições, fissuras, porosidade ou bolhas.</w:t>
      </w:r>
    </w:p>
    <w:p w:rsidR="00160F0A" w:rsidRDefault="00A278EB">
      <w:pPr>
        <w:numPr>
          <w:ilvl w:val="0"/>
          <w:numId w:val="26"/>
        </w:numPr>
        <w:pBdr>
          <w:top w:val="nil"/>
          <w:left w:val="nil"/>
          <w:bottom w:val="nil"/>
          <w:right w:val="nil"/>
          <w:between w:val="nil"/>
        </w:pBdr>
        <w:spacing w:after="0" w:line="360" w:lineRule="auto"/>
        <w:jc w:val="both"/>
        <w:rPr>
          <w:color w:val="000000"/>
          <w:sz w:val="20"/>
          <w:szCs w:val="20"/>
        </w:rPr>
      </w:pPr>
      <w:r>
        <w:rPr>
          <w:color w:val="000000"/>
          <w:sz w:val="20"/>
          <w:szCs w:val="20"/>
        </w:rPr>
        <w:t xml:space="preserve"> Possuir anel externo à ferragem inferior do disco quando estas forem de aço, com diâmetro aproximado de 15 mm, para proteção catódica do metal, conhecido por anodo de zinco ou “de sacrifício”.</w:t>
      </w:r>
    </w:p>
    <w:p w:rsidR="00160F0A" w:rsidRDefault="00A278EB">
      <w:pPr>
        <w:numPr>
          <w:ilvl w:val="0"/>
          <w:numId w:val="26"/>
        </w:numPr>
        <w:pBdr>
          <w:top w:val="nil"/>
          <w:left w:val="nil"/>
          <w:bottom w:val="nil"/>
          <w:right w:val="nil"/>
          <w:between w:val="nil"/>
        </w:pBdr>
        <w:spacing w:after="0" w:line="360" w:lineRule="auto"/>
        <w:jc w:val="both"/>
        <w:rPr>
          <w:color w:val="000000"/>
          <w:sz w:val="20"/>
          <w:szCs w:val="20"/>
        </w:rPr>
      </w:pPr>
      <w:r>
        <w:rPr>
          <w:color w:val="000000"/>
          <w:sz w:val="20"/>
          <w:szCs w:val="20"/>
        </w:rPr>
        <w:t>De acordo com a classificação da concessionária para as zonas de poluição salina (Especificação Técnica 262), os trechos mais desfavoráveis das redes deverão possuir conjuntos compostos por três isoladores.</w:t>
      </w:r>
    </w:p>
    <w:p w:rsidR="00160F0A" w:rsidRDefault="00160F0A">
      <w:pPr>
        <w:spacing w:after="0" w:line="360" w:lineRule="auto"/>
        <w:jc w:val="both"/>
        <w:rPr>
          <w:sz w:val="20"/>
          <w:szCs w:val="20"/>
        </w:rPr>
      </w:pPr>
    </w:p>
    <w:p w:rsidR="00160F0A" w:rsidRDefault="00A278EB">
      <w:pPr>
        <w:numPr>
          <w:ilvl w:val="3"/>
          <w:numId w:val="9"/>
        </w:numPr>
        <w:pBdr>
          <w:top w:val="nil"/>
          <w:left w:val="nil"/>
          <w:bottom w:val="nil"/>
          <w:right w:val="nil"/>
          <w:between w:val="nil"/>
        </w:pBdr>
        <w:spacing w:after="0" w:line="360" w:lineRule="auto"/>
        <w:ind w:left="2835" w:hanging="1275"/>
        <w:jc w:val="both"/>
        <w:rPr>
          <w:color w:val="000000"/>
          <w:sz w:val="20"/>
          <w:szCs w:val="20"/>
        </w:rPr>
      </w:pPr>
      <w:r>
        <w:rPr>
          <w:b/>
          <w:color w:val="000000"/>
          <w:sz w:val="20"/>
          <w:szCs w:val="20"/>
        </w:rPr>
        <w:t>PILAR</w:t>
      </w:r>
    </w:p>
    <w:p w:rsidR="00160F0A" w:rsidRDefault="00A278EB">
      <w:pPr>
        <w:spacing w:after="0" w:line="360" w:lineRule="auto"/>
        <w:ind w:left="709" w:firstLine="1418"/>
        <w:jc w:val="both"/>
        <w:rPr>
          <w:sz w:val="20"/>
          <w:szCs w:val="20"/>
        </w:rPr>
      </w:pPr>
      <w:r>
        <w:rPr>
          <w:sz w:val="20"/>
          <w:szCs w:val="20"/>
        </w:rPr>
        <w:t>Utilizados nos postes cujos cabos de entrada e saída não promovam variações angulares acentuadas e nos pontos de conexão de trechos que necessitem de apoio mecânico para garantir as distâncias de afastamento com outros pontos energizados ou aterrados do poste em questão, com as seguintes características:</w:t>
      </w:r>
    </w:p>
    <w:p w:rsidR="00160F0A" w:rsidRDefault="00A278EB">
      <w:pPr>
        <w:numPr>
          <w:ilvl w:val="0"/>
          <w:numId w:val="18"/>
        </w:numPr>
        <w:pBdr>
          <w:top w:val="nil"/>
          <w:left w:val="nil"/>
          <w:bottom w:val="nil"/>
          <w:right w:val="nil"/>
          <w:between w:val="nil"/>
        </w:pBdr>
        <w:spacing w:after="0" w:line="360" w:lineRule="auto"/>
        <w:jc w:val="both"/>
        <w:rPr>
          <w:color w:val="000000"/>
          <w:sz w:val="20"/>
          <w:szCs w:val="20"/>
        </w:rPr>
      </w:pPr>
      <w:r>
        <w:rPr>
          <w:color w:val="000000"/>
          <w:sz w:val="20"/>
          <w:szCs w:val="20"/>
        </w:rPr>
        <w:t>Tipo pilar com corpo polimérico/cabeça porcelana ou liga de alumínio (híbrido), resistente à umidade, radiação ultravioleta e trilhamento elétrico.</w:t>
      </w:r>
    </w:p>
    <w:p w:rsidR="00160F0A" w:rsidRDefault="00A278EB">
      <w:pPr>
        <w:numPr>
          <w:ilvl w:val="0"/>
          <w:numId w:val="18"/>
        </w:numPr>
        <w:pBdr>
          <w:top w:val="nil"/>
          <w:left w:val="nil"/>
          <w:bottom w:val="nil"/>
          <w:right w:val="nil"/>
          <w:between w:val="nil"/>
        </w:pBdr>
        <w:spacing w:after="0" w:line="360" w:lineRule="auto"/>
        <w:jc w:val="both"/>
        <w:rPr>
          <w:color w:val="000000"/>
          <w:sz w:val="20"/>
          <w:szCs w:val="20"/>
        </w:rPr>
      </w:pPr>
      <w:r>
        <w:rPr>
          <w:color w:val="000000"/>
          <w:sz w:val="20"/>
          <w:szCs w:val="20"/>
        </w:rPr>
        <w:t>Base em liga de alumínio rosqueada para fixação em pino específico.</w:t>
      </w:r>
    </w:p>
    <w:p w:rsidR="00160F0A" w:rsidRDefault="00A278EB">
      <w:pPr>
        <w:numPr>
          <w:ilvl w:val="0"/>
          <w:numId w:val="18"/>
        </w:numPr>
        <w:pBdr>
          <w:top w:val="nil"/>
          <w:left w:val="nil"/>
          <w:bottom w:val="nil"/>
          <w:right w:val="nil"/>
          <w:between w:val="nil"/>
        </w:pBdr>
        <w:spacing w:after="0" w:line="360" w:lineRule="auto"/>
        <w:jc w:val="both"/>
        <w:rPr>
          <w:color w:val="000000"/>
          <w:sz w:val="20"/>
          <w:szCs w:val="20"/>
        </w:rPr>
      </w:pPr>
      <w:r>
        <w:rPr>
          <w:color w:val="000000"/>
          <w:sz w:val="20"/>
          <w:szCs w:val="20"/>
        </w:rPr>
        <w:t>Corpo com formato que proporcione maior distanciamento elétrico, com linhas de fuga protegidas (pelo menos nos trechos mais desfavoráveis à poluição salina).</w:t>
      </w:r>
    </w:p>
    <w:p w:rsidR="00160F0A" w:rsidRDefault="00A278EB">
      <w:pPr>
        <w:numPr>
          <w:ilvl w:val="0"/>
          <w:numId w:val="18"/>
        </w:numPr>
        <w:pBdr>
          <w:top w:val="nil"/>
          <w:left w:val="nil"/>
          <w:bottom w:val="nil"/>
          <w:right w:val="nil"/>
          <w:between w:val="nil"/>
        </w:pBdr>
        <w:rPr>
          <w:color w:val="000000"/>
          <w:sz w:val="20"/>
          <w:szCs w:val="20"/>
        </w:rPr>
      </w:pPr>
      <w:r>
        <w:rPr>
          <w:color w:val="000000"/>
          <w:sz w:val="20"/>
          <w:szCs w:val="20"/>
        </w:rPr>
        <w:t xml:space="preserve"> Superfície exterior do isolador deve ser lisa, sem imperfeições, fissuras, porosidade ou bolhas.</w:t>
      </w:r>
    </w:p>
    <w:p w:rsidR="00160F0A" w:rsidRDefault="00160F0A">
      <w:pPr>
        <w:spacing w:after="0" w:line="360" w:lineRule="auto"/>
        <w:ind w:left="709" w:firstLine="1418"/>
        <w:jc w:val="both"/>
        <w:rPr>
          <w:sz w:val="20"/>
          <w:szCs w:val="20"/>
        </w:rPr>
      </w:pPr>
    </w:p>
    <w:p w:rsidR="00160F0A" w:rsidRDefault="00A278EB">
      <w:pPr>
        <w:numPr>
          <w:ilvl w:val="2"/>
          <w:numId w:val="9"/>
        </w:numPr>
        <w:pBdr>
          <w:top w:val="nil"/>
          <w:left w:val="nil"/>
          <w:bottom w:val="nil"/>
          <w:right w:val="nil"/>
          <w:between w:val="nil"/>
        </w:pBdr>
        <w:spacing w:after="0" w:line="360" w:lineRule="auto"/>
        <w:jc w:val="both"/>
        <w:rPr>
          <w:color w:val="000000"/>
        </w:rPr>
      </w:pPr>
      <w:r>
        <w:rPr>
          <w:b/>
          <w:color w:val="000000"/>
          <w:sz w:val="20"/>
          <w:szCs w:val="20"/>
        </w:rPr>
        <w:t>CHAVES SECCIONADORAS</w:t>
      </w:r>
    </w:p>
    <w:p w:rsidR="00160F0A" w:rsidRDefault="00A278EB">
      <w:pPr>
        <w:spacing w:after="0" w:line="360" w:lineRule="auto"/>
        <w:ind w:left="709" w:firstLine="1418"/>
        <w:jc w:val="both"/>
        <w:rPr>
          <w:sz w:val="20"/>
          <w:szCs w:val="20"/>
        </w:rPr>
      </w:pPr>
      <w:r>
        <w:rPr>
          <w:sz w:val="20"/>
          <w:szCs w:val="20"/>
        </w:rPr>
        <w:t>Conjuntos de chaves corta circuitos, monopolares, instaladas em determinados postes para isolar um trecho defeituoso mantendo o maior número de edificações energizadas (sistema em anel – Campus Gragoatá) ou na entrada de cada Campus em questão, a fim de propiciar desconexões com a rede da concessionária por ocasião de execução de procedimentos de manutenção interna, com as seguintes características básicas:</w:t>
      </w:r>
    </w:p>
    <w:p w:rsidR="00160F0A" w:rsidRDefault="00A278EB">
      <w:pPr>
        <w:numPr>
          <w:ilvl w:val="0"/>
          <w:numId w:val="19"/>
        </w:numPr>
        <w:pBdr>
          <w:top w:val="nil"/>
          <w:left w:val="nil"/>
          <w:bottom w:val="nil"/>
          <w:right w:val="nil"/>
          <w:between w:val="nil"/>
        </w:pBdr>
        <w:spacing w:after="0" w:line="360" w:lineRule="auto"/>
        <w:jc w:val="both"/>
        <w:rPr>
          <w:color w:val="000000"/>
          <w:sz w:val="20"/>
          <w:szCs w:val="20"/>
        </w:rPr>
      </w:pPr>
      <w:r>
        <w:rPr>
          <w:color w:val="000000"/>
          <w:sz w:val="20"/>
          <w:szCs w:val="20"/>
        </w:rPr>
        <w:lastRenderedPageBreak/>
        <w:t>Isoladores com corpo de porcelana vitrificada, com superfícies lisas, sem imperfeições, fissuras, porosidade ou bolhas.</w:t>
      </w:r>
    </w:p>
    <w:p w:rsidR="00160F0A" w:rsidRDefault="00A278EB">
      <w:pPr>
        <w:numPr>
          <w:ilvl w:val="0"/>
          <w:numId w:val="19"/>
        </w:numPr>
        <w:pBdr>
          <w:top w:val="nil"/>
          <w:left w:val="nil"/>
          <w:bottom w:val="nil"/>
          <w:right w:val="nil"/>
          <w:between w:val="nil"/>
        </w:pBdr>
        <w:spacing w:after="0" w:line="360" w:lineRule="auto"/>
        <w:jc w:val="both"/>
        <w:rPr>
          <w:color w:val="000000"/>
          <w:sz w:val="20"/>
          <w:szCs w:val="20"/>
        </w:rPr>
      </w:pPr>
      <w:r>
        <w:rPr>
          <w:color w:val="000000"/>
          <w:sz w:val="20"/>
          <w:szCs w:val="20"/>
        </w:rPr>
        <w:t>Adequada para abertura em carga.</w:t>
      </w:r>
    </w:p>
    <w:p w:rsidR="00160F0A" w:rsidRDefault="00A278EB">
      <w:pPr>
        <w:numPr>
          <w:ilvl w:val="0"/>
          <w:numId w:val="19"/>
        </w:numPr>
        <w:pBdr>
          <w:top w:val="nil"/>
          <w:left w:val="nil"/>
          <w:bottom w:val="nil"/>
          <w:right w:val="nil"/>
          <w:between w:val="nil"/>
        </w:pBdr>
        <w:spacing w:after="0" w:line="360" w:lineRule="auto"/>
        <w:jc w:val="both"/>
        <w:rPr>
          <w:color w:val="000000"/>
          <w:sz w:val="20"/>
          <w:szCs w:val="20"/>
        </w:rPr>
      </w:pPr>
      <w:r>
        <w:rPr>
          <w:color w:val="000000"/>
          <w:sz w:val="20"/>
          <w:szCs w:val="20"/>
        </w:rPr>
        <w:t>Terminais em cobre eletrolítico estanhado.</w:t>
      </w:r>
    </w:p>
    <w:p w:rsidR="00160F0A" w:rsidRDefault="00A278EB">
      <w:pPr>
        <w:numPr>
          <w:ilvl w:val="0"/>
          <w:numId w:val="19"/>
        </w:numPr>
        <w:pBdr>
          <w:top w:val="nil"/>
          <w:left w:val="nil"/>
          <w:bottom w:val="nil"/>
          <w:right w:val="nil"/>
          <w:between w:val="nil"/>
        </w:pBdr>
        <w:spacing w:after="0" w:line="360" w:lineRule="auto"/>
        <w:jc w:val="both"/>
        <w:rPr>
          <w:color w:val="000000"/>
          <w:sz w:val="20"/>
          <w:szCs w:val="20"/>
        </w:rPr>
      </w:pPr>
      <w:r>
        <w:rPr>
          <w:color w:val="000000"/>
          <w:sz w:val="20"/>
          <w:szCs w:val="20"/>
        </w:rPr>
        <w:t>Lâmina de contato de cobre eletrolítico, formada por duas barras paralelas</w:t>
      </w:r>
    </w:p>
    <w:p w:rsidR="00160F0A" w:rsidRDefault="00A278EB">
      <w:pPr>
        <w:numPr>
          <w:ilvl w:val="0"/>
          <w:numId w:val="19"/>
        </w:numPr>
        <w:pBdr>
          <w:top w:val="nil"/>
          <w:left w:val="nil"/>
          <w:bottom w:val="nil"/>
          <w:right w:val="nil"/>
          <w:between w:val="nil"/>
        </w:pBdr>
        <w:spacing w:after="0" w:line="360" w:lineRule="auto"/>
        <w:jc w:val="both"/>
        <w:rPr>
          <w:color w:val="000000"/>
          <w:sz w:val="20"/>
          <w:szCs w:val="20"/>
        </w:rPr>
      </w:pPr>
      <w:r>
        <w:rPr>
          <w:color w:val="000000"/>
          <w:sz w:val="20"/>
          <w:szCs w:val="20"/>
        </w:rPr>
        <w:t>Demais partes energizadas feitas de liga de cobre.</w:t>
      </w:r>
    </w:p>
    <w:p w:rsidR="00160F0A" w:rsidRDefault="00A278EB">
      <w:pPr>
        <w:numPr>
          <w:ilvl w:val="0"/>
          <w:numId w:val="19"/>
        </w:numPr>
        <w:pBdr>
          <w:top w:val="nil"/>
          <w:left w:val="nil"/>
          <w:bottom w:val="nil"/>
          <w:right w:val="nil"/>
          <w:between w:val="nil"/>
        </w:pBdr>
        <w:spacing w:after="0" w:line="360" w:lineRule="auto"/>
        <w:jc w:val="both"/>
        <w:rPr>
          <w:color w:val="000000"/>
          <w:sz w:val="20"/>
          <w:szCs w:val="20"/>
        </w:rPr>
      </w:pPr>
      <w:r>
        <w:rPr>
          <w:color w:val="000000"/>
          <w:sz w:val="20"/>
          <w:szCs w:val="20"/>
        </w:rPr>
        <w:t>Partes mecânicas de montagem e fixação, não energizadas em liga de alumínio, inclusive parafusos alumínio (pelo menos para os trechos mais propensos a agressividade salina, a serem analisados no Projeto Executivo).</w:t>
      </w:r>
    </w:p>
    <w:p w:rsidR="00160F0A" w:rsidRDefault="00A278EB">
      <w:pPr>
        <w:numPr>
          <w:ilvl w:val="0"/>
          <w:numId w:val="19"/>
        </w:numPr>
        <w:pBdr>
          <w:top w:val="nil"/>
          <w:left w:val="nil"/>
          <w:bottom w:val="nil"/>
          <w:right w:val="nil"/>
          <w:between w:val="nil"/>
        </w:pBdr>
        <w:spacing w:after="0" w:line="360" w:lineRule="auto"/>
        <w:jc w:val="both"/>
        <w:rPr>
          <w:color w:val="000000"/>
          <w:sz w:val="20"/>
          <w:szCs w:val="20"/>
        </w:rPr>
      </w:pPr>
      <w:r>
        <w:rPr>
          <w:color w:val="000000"/>
          <w:sz w:val="20"/>
          <w:szCs w:val="20"/>
        </w:rPr>
        <w:t>Possuir dispositivo de travamento da lâmina na posição fechada, evitando aberturas durante ocorrência de curtos circuitos e outros esforços que não sejam aqueles aplicados no respectivo anel por vara de manobra adequada.</w:t>
      </w:r>
    </w:p>
    <w:p w:rsidR="00160F0A" w:rsidRDefault="00A278EB">
      <w:pPr>
        <w:numPr>
          <w:ilvl w:val="0"/>
          <w:numId w:val="19"/>
        </w:numPr>
        <w:pBdr>
          <w:top w:val="nil"/>
          <w:left w:val="nil"/>
          <w:bottom w:val="nil"/>
          <w:right w:val="nil"/>
          <w:between w:val="nil"/>
        </w:pBdr>
        <w:spacing w:after="0" w:line="360" w:lineRule="auto"/>
        <w:jc w:val="both"/>
        <w:rPr>
          <w:color w:val="000000"/>
          <w:sz w:val="20"/>
          <w:szCs w:val="20"/>
        </w:rPr>
      </w:pPr>
      <w:proofErr w:type="gramStart"/>
      <w:r>
        <w:rPr>
          <w:color w:val="000000"/>
          <w:sz w:val="20"/>
          <w:szCs w:val="20"/>
        </w:rPr>
        <w:t>Correntes nominal</w:t>
      </w:r>
      <w:proofErr w:type="gramEnd"/>
      <w:r>
        <w:rPr>
          <w:color w:val="000000"/>
          <w:sz w:val="20"/>
          <w:szCs w:val="20"/>
        </w:rPr>
        <w:t xml:space="preserve"> e de curta duração e NBI conforme Projeto Executivo.</w:t>
      </w:r>
    </w:p>
    <w:p w:rsidR="00160F0A" w:rsidRDefault="00A278EB">
      <w:pPr>
        <w:numPr>
          <w:ilvl w:val="0"/>
          <w:numId w:val="19"/>
        </w:numPr>
        <w:pBdr>
          <w:top w:val="nil"/>
          <w:left w:val="nil"/>
          <w:bottom w:val="nil"/>
          <w:right w:val="nil"/>
          <w:between w:val="nil"/>
        </w:pBdr>
        <w:spacing w:after="0" w:line="360" w:lineRule="auto"/>
        <w:jc w:val="both"/>
        <w:rPr>
          <w:color w:val="000000"/>
          <w:sz w:val="20"/>
          <w:szCs w:val="20"/>
        </w:rPr>
      </w:pPr>
      <w:r>
        <w:rPr>
          <w:color w:val="000000"/>
          <w:sz w:val="20"/>
          <w:szCs w:val="20"/>
        </w:rPr>
        <w:t>Classe de tensão 13,8 kV.</w:t>
      </w:r>
    </w:p>
    <w:p w:rsidR="00160F0A" w:rsidRDefault="00A278EB">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Identificação legível em plaqueta metálica, com as inscrições sobre fabricante, </w:t>
      </w:r>
      <w:proofErr w:type="gramStart"/>
      <w:r>
        <w:rPr>
          <w:color w:val="000000"/>
          <w:sz w:val="20"/>
          <w:szCs w:val="20"/>
        </w:rPr>
        <w:t>modelo</w:t>
      </w:r>
      <w:proofErr w:type="gramEnd"/>
      <w:r>
        <w:rPr>
          <w:color w:val="000000"/>
          <w:sz w:val="20"/>
          <w:szCs w:val="20"/>
        </w:rPr>
        <w:t>, ano de confecção, tensão nominal em kV, corrente nominal em A, corrente suportável de curta duração em kA e seu tempo em s, NBI em kV, frequência em Hz, número de série e massa em kg.</w:t>
      </w:r>
    </w:p>
    <w:p w:rsidR="00160F0A" w:rsidRDefault="00160F0A">
      <w:pPr>
        <w:pBdr>
          <w:top w:val="nil"/>
          <w:left w:val="nil"/>
          <w:bottom w:val="nil"/>
          <w:right w:val="nil"/>
          <w:between w:val="nil"/>
        </w:pBdr>
        <w:spacing w:after="0" w:line="360" w:lineRule="auto"/>
        <w:ind w:left="2847" w:hanging="720"/>
        <w:jc w:val="both"/>
        <w:rPr>
          <w:color w:val="000000"/>
          <w:sz w:val="20"/>
          <w:szCs w:val="20"/>
        </w:rPr>
      </w:pPr>
    </w:p>
    <w:p w:rsidR="00160F0A" w:rsidRDefault="00A278EB">
      <w:pPr>
        <w:spacing w:after="0" w:line="360" w:lineRule="auto"/>
        <w:ind w:left="709" w:firstLine="1418"/>
        <w:jc w:val="both"/>
        <w:rPr>
          <w:sz w:val="20"/>
          <w:szCs w:val="20"/>
        </w:rPr>
      </w:pPr>
      <w:bookmarkStart w:id="10" w:name="_heading=h.2s8eyo1" w:colFirst="0" w:colLast="0"/>
      <w:bookmarkEnd w:id="10"/>
      <w:r>
        <w:rPr>
          <w:sz w:val="20"/>
          <w:szCs w:val="20"/>
        </w:rPr>
        <w:t>A Empresa Instaladora deverá fornecer à Fiscalização relatórios de testes de ensaios de tipo e de recebimento das chaves, executados pelo fabricante segundo as normas da ABNT em sua última revisão.</w:t>
      </w:r>
    </w:p>
    <w:p w:rsidR="00160F0A" w:rsidRDefault="00160F0A">
      <w:pPr>
        <w:spacing w:after="0" w:line="360" w:lineRule="auto"/>
        <w:ind w:left="709" w:firstLine="1418"/>
        <w:jc w:val="both"/>
        <w:rPr>
          <w:sz w:val="20"/>
          <w:szCs w:val="20"/>
        </w:rPr>
      </w:pPr>
    </w:p>
    <w:p w:rsidR="00160F0A" w:rsidRDefault="00A278EB">
      <w:pPr>
        <w:numPr>
          <w:ilvl w:val="2"/>
          <w:numId w:val="9"/>
        </w:numPr>
        <w:pBdr>
          <w:top w:val="nil"/>
          <w:left w:val="nil"/>
          <w:bottom w:val="nil"/>
          <w:right w:val="nil"/>
          <w:between w:val="nil"/>
        </w:pBdr>
        <w:spacing w:after="0" w:line="360" w:lineRule="auto"/>
        <w:jc w:val="both"/>
        <w:rPr>
          <w:color w:val="000000"/>
        </w:rPr>
      </w:pPr>
      <w:r>
        <w:rPr>
          <w:b/>
          <w:color w:val="000000"/>
          <w:sz w:val="20"/>
          <w:szCs w:val="20"/>
        </w:rPr>
        <w:t>PARA-RAIOS</w:t>
      </w:r>
    </w:p>
    <w:p w:rsidR="00160F0A" w:rsidRDefault="00A278EB">
      <w:pPr>
        <w:spacing w:after="0" w:line="360" w:lineRule="auto"/>
        <w:ind w:left="567" w:firstLine="1560"/>
        <w:jc w:val="both"/>
        <w:rPr>
          <w:sz w:val="20"/>
          <w:szCs w:val="20"/>
        </w:rPr>
      </w:pPr>
      <w:r>
        <w:rPr>
          <w:sz w:val="20"/>
          <w:szCs w:val="20"/>
        </w:rPr>
        <w:t xml:space="preserve">Dispositivos instalados nos postes das redes que acomodam as interligações dos cabos aéreos protegidos com aqueles isolados que alimentam as cabines, para proteção dos cubículos </w:t>
      </w:r>
      <w:proofErr w:type="gramStart"/>
      <w:r>
        <w:rPr>
          <w:sz w:val="20"/>
          <w:szCs w:val="20"/>
        </w:rPr>
        <w:t>blindados  contra</w:t>
      </w:r>
      <w:proofErr w:type="gramEnd"/>
      <w:r>
        <w:rPr>
          <w:sz w:val="20"/>
          <w:szCs w:val="20"/>
        </w:rPr>
        <w:t xml:space="preserve"> surtos de tensão oriundos da  rede elétrica aérea de distribuição, causados por eventos relacionados a descargas atmosféricas e chaveamentos de manobras, com as seguintes características:</w:t>
      </w:r>
    </w:p>
    <w:p w:rsidR="00160F0A" w:rsidRDefault="00A278EB">
      <w:pPr>
        <w:numPr>
          <w:ilvl w:val="0"/>
          <w:numId w:val="3"/>
        </w:numPr>
        <w:pBdr>
          <w:top w:val="nil"/>
          <w:left w:val="nil"/>
          <w:bottom w:val="nil"/>
          <w:right w:val="nil"/>
          <w:between w:val="nil"/>
        </w:pBdr>
        <w:spacing w:after="0" w:line="360" w:lineRule="auto"/>
        <w:jc w:val="both"/>
        <w:rPr>
          <w:color w:val="000000"/>
          <w:sz w:val="20"/>
          <w:szCs w:val="20"/>
        </w:rPr>
      </w:pPr>
      <w:r>
        <w:rPr>
          <w:color w:val="000000"/>
          <w:sz w:val="20"/>
          <w:szCs w:val="20"/>
        </w:rPr>
        <w:t>Constituídos por conjuntos de varistores de óxido de zinco, sem centelhadores.</w:t>
      </w:r>
    </w:p>
    <w:p w:rsidR="00160F0A" w:rsidRDefault="00A278EB">
      <w:pPr>
        <w:numPr>
          <w:ilvl w:val="0"/>
          <w:numId w:val="3"/>
        </w:numPr>
        <w:pBdr>
          <w:top w:val="nil"/>
          <w:left w:val="nil"/>
          <w:bottom w:val="nil"/>
          <w:right w:val="nil"/>
          <w:between w:val="nil"/>
        </w:pBdr>
        <w:spacing w:after="0" w:line="360" w:lineRule="auto"/>
        <w:jc w:val="both"/>
        <w:rPr>
          <w:color w:val="000000"/>
          <w:sz w:val="20"/>
          <w:szCs w:val="20"/>
        </w:rPr>
      </w:pPr>
      <w:r>
        <w:rPr>
          <w:color w:val="000000"/>
          <w:sz w:val="20"/>
          <w:szCs w:val="20"/>
        </w:rPr>
        <w:t>Corpo em fibra de vidro reforçada recoberto com material polimérico.</w:t>
      </w:r>
    </w:p>
    <w:p w:rsidR="00160F0A" w:rsidRDefault="00A278EB">
      <w:pPr>
        <w:numPr>
          <w:ilvl w:val="0"/>
          <w:numId w:val="3"/>
        </w:numPr>
        <w:pBdr>
          <w:top w:val="nil"/>
          <w:left w:val="nil"/>
          <w:bottom w:val="nil"/>
          <w:right w:val="nil"/>
          <w:between w:val="nil"/>
        </w:pBdr>
        <w:spacing w:after="0" w:line="360" w:lineRule="auto"/>
        <w:jc w:val="both"/>
        <w:rPr>
          <w:color w:val="000000"/>
          <w:sz w:val="20"/>
          <w:szCs w:val="20"/>
        </w:rPr>
      </w:pPr>
      <w:r>
        <w:rPr>
          <w:color w:val="000000"/>
          <w:sz w:val="20"/>
          <w:szCs w:val="20"/>
        </w:rPr>
        <w:t>Com características resistentes à umidade, radiação ultravioleta e trilhamento elétrico.</w:t>
      </w:r>
    </w:p>
    <w:p w:rsidR="00160F0A" w:rsidRDefault="00A278EB">
      <w:pPr>
        <w:numPr>
          <w:ilvl w:val="0"/>
          <w:numId w:val="3"/>
        </w:numPr>
        <w:pBdr>
          <w:top w:val="nil"/>
          <w:left w:val="nil"/>
          <w:bottom w:val="nil"/>
          <w:right w:val="nil"/>
          <w:between w:val="nil"/>
        </w:pBdr>
        <w:spacing w:after="0" w:line="360" w:lineRule="auto"/>
        <w:jc w:val="both"/>
        <w:rPr>
          <w:color w:val="000000"/>
          <w:sz w:val="20"/>
          <w:szCs w:val="20"/>
        </w:rPr>
      </w:pPr>
      <w:r>
        <w:rPr>
          <w:color w:val="000000"/>
          <w:sz w:val="20"/>
          <w:szCs w:val="20"/>
        </w:rPr>
        <w:t>Com suporte de fixação de material polimérico.</w:t>
      </w:r>
    </w:p>
    <w:p w:rsidR="00160F0A" w:rsidRDefault="00A278EB">
      <w:pPr>
        <w:numPr>
          <w:ilvl w:val="0"/>
          <w:numId w:val="3"/>
        </w:numPr>
        <w:pBdr>
          <w:top w:val="nil"/>
          <w:left w:val="nil"/>
          <w:bottom w:val="nil"/>
          <w:right w:val="nil"/>
          <w:between w:val="nil"/>
        </w:pBdr>
        <w:spacing w:after="0" w:line="360" w:lineRule="auto"/>
        <w:jc w:val="both"/>
        <w:rPr>
          <w:color w:val="000000"/>
          <w:sz w:val="20"/>
          <w:szCs w:val="20"/>
        </w:rPr>
      </w:pPr>
      <w:r>
        <w:rPr>
          <w:color w:val="000000"/>
          <w:sz w:val="20"/>
          <w:szCs w:val="20"/>
        </w:rPr>
        <w:t>Corrente nominal de descarga de 10 kA.</w:t>
      </w:r>
    </w:p>
    <w:p w:rsidR="00160F0A" w:rsidRDefault="00A278EB">
      <w:pPr>
        <w:numPr>
          <w:ilvl w:val="0"/>
          <w:numId w:val="3"/>
        </w:numPr>
        <w:pBdr>
          <w:top w:val="nil"/>
          <w:left w:val="nil"/>
          <w:bottom w:val="nil"/>
          <w:right w:val="nil"/>
          <w:between w:val="nil"/>
        </w:pBdr>
        <w:spacing w:after="0" w:line="360" w:lineRule="auto"/>
        <w:jc w:val="both"/>
        <w:rPr>
          <w:color w:val="000000"/>
          <w:sz w:val="20"/>
          <w:szCs w:val="20"/>
        </w:rPr>
      </w:pPr>
      <w:r>
        <w:rPr>
          <w:color w:val="000000"/>
          <w:sz w:val="20"/>
          <w:szCs w:val="20"/>
        </w:rPr>
        <w:t>Tensão nominal – 10 kV e MCOV – 8,4 kV (a serem confirmados no Projeto Executivo).</w:t>
      </w:r>
    </w:p>
    <w:p w:rsidR="00160F0A" w:rsidRDefault="00A278EB">
      <w:pPr>
        <w:spacing w:after="0" w:line="360" w:lineRule="auto"/>
        <w:ind w:left="567" w:firstLine="1560"/>
        <w:jc w:val="both"/>
        <w:rPr>
          <w:sz w:val="20"/>
          <w:szCs w:val="20"/>
        </w:rPr>
      </w:pPr>
      <w:r>
        <w:rPr>
          <w:sz w:val="20"/>
          <w:szCs w:val="20"/>
        </w:rPr>
        <w:t>A Empresa Instaladora deverá fornecer à Fiscalização relatórios de testes de ensaios de tipo e de recebimento dos para-raios, executados pelo fabricante segundo as normas da ABNT em sua última revisão.</w:t>
      </w:r>
    </w:p>
    <w:p w:rsidR="00160F0A" w:rsidRDefault="00160F0A">
      <w:pPr>
        <w:spacing w:after="0" w:line="360" w:lineRule="auto"/>
        <w:ind w:left="567" w:firstLine="1560"/>
        <w:jc w:val="both"/>
        <w:rPr>
          <w:sz w:val="20"/>
          <w:szCs w:val="20"/>
        </w:rPr>
      </w:pPr>
    </w:p>
    <w:p w:rsidR="00160F0A" w:rsidRDefault="00A278EB">
      <w:pPr>
        <w:numPr>
          <w:ilvl w:val="2"/>
          <w:numId w:val="9"/>
        </w:numPr>
        <w:pBdr>
          <w:top w:val="nil"/>
          <w:left w:val="nil"/>
          <w:bottom w:val="nil"/>
          <w:right w:val="nil"/>
          <w:between w:val="nil"/>
        </w:pBdr>
        <w:spacing w:after="0" w:line="360" w:lineRule="auto"/>
        <w:jc w:val="both"/>
        <w:rPr>
          <w:color w:val="000000"/>
        </w:rPr>
      </w:pPr>
      <w:r>
        <w:rPr>
          <w:b/>
          <w:color w:val="000000"/>
          <w:sz w:val="20"/>
          <w:szCs w:val="20"/>
        </w:rPr>
        <w:lastRenderedPageBreak/>
        <w:t>MUFLAS</w:t>
      </w:r>
    </w:p>
    <w:p w:rsidR="00160F0A" w:rsidRDefault="00A278EB">
      <w:pPr>
        <w:pBdr>
          <w:top w:val="nil"/>
          <w:left w:val="nil"/>
          <w:bottom w:val="nil"/>
          <w:right w:val="nil"/>
          <w:between w:val="nil"/>
        </w:pBdr>
        <w:spacing w:after="0" w:line="360" w:lineRule="auto"/>
        <w:ind w:left="567" w:firstLine="1560"/>
        <w:jc w:val="both"/>
        <w:rPr>
          <w:color w:val="000000"/>
          <w:sz w:val="20"/>
          <w:szCs w:val="20"/>
        </w:rPr>
      </w:pPr>
      <w:r>
        <w:rPr>
          <w:color w:val="000000"/>
          <w:sz w:val="20"/>
          <w:szCs w:val="20"/>
        </w:rPr>
        <w:t xml:space="preserve">Terminações do tipo contrátil a frio a serem montadas nas extremidades dos cabos isolados que </w:t>
      </w:r>
      <w:r>
        <w:rPr>
          <w:sz w:val="20"/>
          <w:szCs w:val="20"/>
        </w:rPr>
        <w:t>interligam</w:t>
      </w:r>
      <w:r>
        <w:rPr>
          <w:color w:val="000000"/>
          <w:sz w:val="20"/>
          <w:szCs w:val="20"/>
        </w:rPr>
        <w:t xml:space="preserve"> os circuitos aéreos de entrada e saída das cabines de proteção das redes, com as seguintes características:</w:t>
      </w:r>
    </w:p>
    <w:p w:rsidR="00160F0A" w:rsidRDefault="00A278EB">
      <w:pPr>
        <w:numPr>
          <w:ilvl w:val="0"/>
          <w:numId w:val="11"/>
        </w:numPr>
        <w:pBdr>
          <w:top w:val="nil"/>
          <w:left w:val="nil"/>
          <w:bottom w:val="nil"/>
          <w:right w:val="nil"/>
          <w:between w:val="nil"/>
        </w:pBdr>
        <w:spacing w:after="0" w:line="360" w:lineRule="auto"/>
        <w:jc w:val="both"/>
        <w:rPr>
          <w:color w:val="000000"/>
          <w:sz w:val="20"/>
          <w:szCs w:val="20"/>
        </w:rPr>
      </w:pPr>
      <w:r>
        <w:rPr>
          <w:color w:val="000000"/>
          <w:sz w:val="20"/>
          <w:szCs w:val="20"/>
        </w:rPr>
        <w:t xml:space="preserve">Modelos para </w:t>
      </w:r>
      <w:proofErr w:type="gramStart"/>
      <w:r>
        <w:rPr>
          <w:color w:val="000000"/>
          <w:sz w:val="20"/>
          <w:szCs w:val="20"/>
        </w:rPr>
        <w:t>usos interno</w:t>
      </w:r>
      <w:proofErr w:type="gramEnd"/>
      <w:r>
        <w:rPr>
          <w:color w:val="000000"/>
          <w:sz w:val="20"/>
          <w:szCs w:val="20"/>
        </w:rPr>
        <w:t xml:space="preserve"> e externo.</w:t>
      </w:r>
    </w:p>
    <w:p w:rsidR="00160F0A" w:rsidRDefault="00A278EB">
      <w:pPr>
        <w:numPr>
          <w:ilvl w:val="0"/>
          <w:numId w:val="11"/>
        </w:numPr>
        <w:pBdr>
          <w:top w:val="nil"/>
          <w:left w:val="nil"/>
          <w:bottom w:val="nil"/>
          <w:right w:val="nil"/>
          <w:between w:val="nil"/>
        </w:pBdr>
        <w:spacing w:after="0" w:line="360" w:lineRule="auto"/>
        <w:jc w:val="both"/>
        <w:rPr>
          <w:color w:val="000000"/>
          <w:sz w:val="20"/>
          <w:szCs w:val="20"/>
        </w:rPr>
      </w:pPr>
      <w:r>
        <w:rPr>
          <w:color w:val="000000"/>
          <w:sz w:val="20"/>
          <w:szCs w:val="20"/>
        </w:rPr>
        <w:t>Corpo em material polimérico do tipo EPDM para controle do campo elétrico e revestido por borracha de silicone resistente à umidade, radiação ultravioleta e trilhamento elétrico.</w:t>
      </w:r>
    </w:p>
    <w:p w:rsidR="00160F0A" w:rsidRDefault="00A278EB">
      <w:pPr>
        <w:numPr>
          <w:ilvl w:val="0"/>
          <w:numId w:val="11"/>
        </w:numPr>
        <w:pBdr>
          <w:top w:val="nil"/>
          <w:left w:val="nil"/>
          <w:bottom w:val="nil"/>
          <w:right w:val="nil"/>
          <w:between w:val="nil"/>
        </w:pBdr>
        <w:spacing w:after="0" w:line="360" w:lineRule="auto"/>
        <w:jc w:val="both"/>
        <w:rPr>
          <w:color w:val="000000"/>
          <w:sz w:val="20"/>
          <w:szCs w:val="20"/>
        </w:rPr>
      </w:pPr>
      <w:r>
        <w:rPr>
          <w:color w:val="000000"/>
          <w:sz w:val="20"/>
          <w:szCs w:val="20"/>
        </w:rPr>
        <w:t>Com conector bimetálico.</w:t>
      </w:r>
    </w:p>
    <w:p w:rsidR="00160F0A" w:rsidRDefault="00A278EB">
      <w:pPr>
        <w:numPr>
          <w:ilvl w:val="0"/>
          <w:numId w:val="11"/>
        </w:numPr>
        <w:pBdr>
          <w:top w:val="nil"/>
          <w:left w:val="nil"/>
          <w:bottom w:val="nil"/>
          <w:right w:val="nil"/>
          <w:between w:val="nil"/>
        </w:pBdr>
        <w:spacing w:after="0" w:line="360" w:lineRule="auto"/>
        <w:jc w:val="both"/>
        <w:rPr>
          <w:color w:val="000000"/>
          <w:sz w:val="20"/>
          <w:szCs w:val="20"/>
        </w:rPr>
      </w:pPr>
      <w:r>
        <w:rPr>
          <w:color w:val="000000"/>
          <w:sz w:val="20"/>
          <w:szCs w:val="20"/>
        </w:rPr>
        <w:t>Com malha de cobre para aterramento.</w:t>
      </w:r>
    </w:p>
    <w:p w:rsidR="00160F0A" w:rsidRDefault="00A278EB">
      <w:pPr>
        <w:numPr>
          <w:ilvl w:val="0"/>
          <w:numId w:val="11"/>
        </w:numPr>
        <w:pBdr>
          <w:top w:val="nil"/>
          <w:left w:val="nil"/>
          <w:bottom w:val="nil"/>
          <w:right w:val="nil"/>
          <w:between w:val="nil"/>
        </w:pBdr>
        <w:spacing w:after="0" w:line="360" w:lineRule="auto"/>
        <w:jc w:val="both"/>
        <w:rPr>
          <w:color w:val="000000"/>
          <w:sz w:val="20"/>
          <w:szCs w:val="20"/>
        </w:rPr>
      </w:pPr>
      <w:r>
        <w:rPr>
          <w:color w:val="000000"/>
          <w:sz w:val="20"/>
          <w:szCs w:val="20"/>
        </w:rPr>
        <w:t>Com suporte metálico para fixação mecânica do conjunto.</w:t>
      </w:r>
    </w:p>
    <w:p w:rsidR="00160F0A" w:rsidRDefault="00A278EB">
      <w:pPr>
        <w:numPr>
          <w:ilvl w:val="0"/>
          <w:numId w:val="11"/>
        </w:numPr>
        <w:pBdr>
          <w:top w:val="nil"/>
          <w:left w:val="nil"/>
          <w:bottom w:val="nil"/>
          <w:right w:val="nil"/>
          <w:between w:val="nil"/>
        </w:pBdr>
        <w:spacing w:after="0" w:line="360" w:lineRule="auto"/>
        <w:jc w:val="both"/>
        <w:rPr>
          <w:color w:val="000000"/>
          <w:sz w:val="20"/>
          <w:szCs w:val="20"/>
        </w:rPr>
      </w:pPr>
      <w:r>
        <w:rPr>
          <w:color w:val="000000"/>
          <w:sz w:val="20"/>
          <w:szCs w:val="20"/>
        </w:rPr>
        <w:t>Para cabos 150,0 mm² classe 8,7/15 kV.</w:t>
      </w:r>
    </w:p>
    <w:p w:rsidR="00160F0A" w:rsidRDefault="00160F0A">
      <w:pPr>
        <w:spacing w:after="0" w:line="360" w:lineRule="auto"/>
        <w:jc w:val="both"/>
        <w:rPr>
          <w:sz w:val="20"/>
          <w:szCs w:val="20"/>
        </w:rPr>
      </w:pPr>
    </w:p>
    <w:p w:rsidR="00160F0A" w:rsidRDefault="00A278EB">
      <w:pPr>
        <w:spacing w:after="0" w:line="360" w:lineRule="auto"/>
        <w:ind w:left="567" w:firstLine="1560"/>
        <w:jc w:val="both"/>
        <w:rPr>
          <w:sz w:val="20"/>
          <w:szCs w:val="20"/>
        </w:rPr>
      </w:pPr>
      <w:bookmarkStart w:id="11" w:name="_heading=h.17dp8vu" w:colFirst="0" w:colLast="0"/>
      <w:bookmarkEnd w:id="11"/>
      <w:r>
        <w:rPr>
          <w:sz w:val="20"/>
          <w:szCs w:val="20"/>
        </w:rPr>
        <w:t>A Empresa Instaladora deverá fornecer à Fiscalização relatórios de testes de ensaios de tipo e de recebimento das muflas, executados pelo fabricante segundo as normas da ABNT em sua última revisão.</w:t>
      </w:r>
    </w:p>
    <w:p w:rsidR="00160F0A" w:rsidRDefault="00160F0A">
      <w:pPr>
        <w:spacing w:after="0" w:line="360" w:lineRule="auto"/>
        <w:ind w:left="567" w:firstLine="1560"/>
        <w:jc w:val="both"/>
        <w:rPr>
          <w:sz w:val="20"/>
          <w:szCs w:val="20"/>
        </w:rPr>
      </w:pPr>
    </w:p>
    <w:p w:rsidR="00160F0A" w:rsidRDefault="00A278EB">
      <w:pPr>
        <w:numPr>
          <w:ilvl w:val="2"/>
          <w:numId w:val="9"/>
        </w:numPr>
        <w:pBdr>
          <w:top w:val="nil"/>
          <w:left w:val="nil"/>
          <w:bottom w:val="nil"/>
          <w:right w:val="nil"/>
          <w:between w:val="nil"/>
        </w:pBdr>
        <w:spacing w:after="0" w:line="360" w:lineRule="auto"/>
        <w:jc w:val="both"/>
        <w:rPr>
          <w:color w:val="000000"/>
        </w:rPr>
      </w:pPr>
      <w:r>
        <w:rPr>
          <w:b/>
          <w:color w:val="000000"/>
          <w:sz w:val="20"/>
          <w:szCs w:val="20"/>
        </w:rPr>
        <w:t>ATERRAMENTO</w:t>
      </w:r>
    </w:p>
    <w:p w:rsidR="00160F0A" w:rsidRDefault="00A278EB">
      <w:pPr>
        <w:spacing w:after="0" w:line="360" w:lineRule="auto"/>
        <w:ind w:left="567" w:firstLine="1560"/>
        <w:jc w:val="both"/>
        <w:rPr>
          <w:sz w:val="20"/>
          <w:szCs w:val="20"/>
        </w:rPr>
      </w:pPr>
      <w:r>
        <w:rPr>
          <w:sz w:val="20"/>
          <w:szCs w:val="20"/>
        </w:rPr>
        <w:t xml:space="preserve">Todos os elementos metálicos não energizados componentes da montagem eletromecânica dos postes e dos equipamentos porventura instalados neles, bem como terminais de para-raios deverão ser aterrados através de condutores de cobre nú seção 16,0 mm² unidos a outro seção 35,0 mm² por meio de conectores de cobre estanhado ou bronze, que será responsável pela sua interligação ao aterramento constituído por uma haste copperweld de alta densidade e comprimento 2,40m.  </w:t>
      </w:r>
    </w:p>
    <w:p w:rsidR="00160F0A" w:rsidRDefault="00A278EB">
      <w:pPr>
        <w:spacing w:after="0" w:line="360" w:lineRule="auto"/>
        <w:ind w:left="567" w:firstLine="1560"/>
        <w:jc w:val="both"/>
        <w:rPr>
          <w:sz w:val="20"/>
          <w:szCs w:val="20"/>
        </w:rPr>
      </w:pPr>
      <w:r>
        <w:rPr>
          <w:sz w:val="20"/>
          <w:szCs w:val="20"/>
        </w:rPr>
        <w:t>A Empresa Instaladora deverá fornecer à Fiscalização relatórios de testes de ensaios de tipo e de recebimento dos condutores de cobre e conectores do sistema de aterramento, executados pelo fabricante segundo as normas da ABNT em sua última revisão.</w:t>
      </w:r>
    </w:p>
    <w:p w:rsidR="00160F0A" w:rsidRDefault="00160F0A">
      <w:pPr>
        <w:spacing w:after="0" w:line="360" w:lineRule="auto"/>
        <w:ind w:left="567" w:firstLine="1560"/>
        <w:jc w:val="both"/>
        <w:rPr>
          <w:sz w:val="20"/>
          <w:szCs w:val="20"/>
        </w:rPr>
      </w:pPr>
    </w:p>
    <w:p w:rsidR="00160F0A" w:rsidRDefault="00A278EB">
      <w:pPr>
        <w:numPr>
          <w:ilvl w:val="2"/>
          <w:numId w:val="9"/>
        </w:numPr>
        <w:pBdr>
          <w:top w:val="nil"/>
          <w:left w:val="nil"/>
          <w:bottom w:val="nil"/>
          <w:right w:val="nil"/>
          <w:between w:val="nil"/>
        </w:pBdr>
        <w:spacing w:after="0" w:line="360" w:lineRule="auto"/>
        <w:jc w:val="both"/>
        <w:rPr>
          <w:color w:val="000000"/>
        </w:rPr>
      </w:pPr>
      <w:r>
        <w:rPr>
          <w:b/>
          <w:color w:val="000000"/>
          <w:sz w:val="20"/>
          <w:szCs w:val="20"/>
        </w:rPr>
        <w:t>CONDUTORES</w:t>
      </w:r>
    </w:p>
    <w:p w:rsidR="00160F0A" w:rsidRDefault="00A278EB">
      <w:pPr>
        <w:spacing w:after="0" w:line="360" w:lineRule="auto"/>
        <w:ind w:left="709"/>
        <w:jc w:val="both"/>
        <w:rPr>
          <w:sz w:val="20"/>
          <w:szCs w:val="20"/>
        </w:rPr>
      </w:pPr>
      <w:bookmarkStart w:id="12" w:name="_heading=h.3rdcrjn" w:colFirst="0" w:colLast="0"/>
      <w:bookmarkEnd w:id="12"/>
      <w:r>
        <w:rPr>
          <w:sz w:val="20"/>
          <w:szCs w:val="20"/>
        </w:rPr>
        <w:tab/>
      </w:r>
      <w:r>
        <w:rPr>
          <w:sz w:val="20"/>
          <w:szCs w:val="20"/>
        </w:rPr>
        <w:tab/>
        <w:t>Para cada tipo de cabo utilizado e especificado a seguir, a Empresa Instaladora deverá fornecer à Fiscalização relatórios de testes de ensaios de tipo e de recebimento, executados pelo fabricante dos condutores e segundo as normas da ABNT pertinentes a cada um deles em sua última revisão.</w:t>
      </w:r>
    </w:p>
    <w:p w:rsidR="00160F0A" w:rsidRDefault="00A278EB">
      <w:pPr>
        <w:numPr>
          <w:ilvl w:val="3"/>
          <w:numId w:val="9"/>
        </w:numPr>
        <w:pBdr>
          <w:top w:val="nil"/>
          <w:left w:val="nil"/>
          <w:bottom w:val="nil"/>
          <w:right w:val="nil"/>
          <w:between w:val="nil"/>
        </w:pBdr>
        <w:spacing w:after="0" w:line="360" w:lineRule="auto"/>
        <w:jc w:val="both"/>
        <w:rPr>
          <w:b/>
          <w:color w:val="000000"/>
          <w:sz w:val="20"/>
          <w:szCs w:val="20"/>
        </w:rPr>
      </w:pPr>
      <w:r>
        <w:rPr>
          <w:b/>
          <w:color w:val="000000"/>
          <w:sz w:val="20"/>
          <w:szCs w:val="20"/>
        </w:rPr>
        <w:t>CABOS ISOLADOS</w:t>
      </w:r>
    </w:p>
    <w:p w:rsidR="00160F0A" w:rsidRDefault="00A278EB">
      <w:pPr>
        <w:spacing w:after="0" w:line="360" w:lineRule="auto"/>
        <w:ind w:left="567" w:firstLine="1701"/>
        <w:jc w:val="both"/>
        <w:rPr>
          <w:sz w:val="20"/>
          <w:szCs w:val="20"/>
        </w:rPr>
      </w:pPr>
      <w:r>
        <w:rPr>
          <w:sz w:val="20"/>
          <w:szCs w:val="20"/>
        </w:rPr>
        <w:t>Utilizados nas interligações de entrada e saída das cabines de proteção, entre os postes P01 e os cubículos de proteção (entradas dos dois Campi) e entre os cubículos e o poste P02 (saída Gragoatá) e os postes P02, P07 e P16 (saídas Praia Vermelha), com as seguintes características básicas:</w:t>
      </w:r>
    </w:p>
    <w:p w:rsidR="00160F0A" w:rsidRDefault="00A278EB">
      <w:pPr>
        <w:numPr>
          <w:ilvl w:val="0"/>
          <w:numId w:val="20"/>
        </w:numPr>
        <w:pBdr>
          <w:top w:val="nil"/>
          <w:left w:val="nil"/>
          <w:bottom w:val="nil"/>
          <w:right w:val="nil"/>
          <w:between w:val="nil"/>
        </w:pBdr>
        <w:spacing w:after="0" w:line="360" w:lineRule="auto"/>
        <w:ind w:left="2694"/>
        <w:jc w:val="both"/>
        <w:rPr>
          <w:color w:val="000000"/>
          <w:sz w:val="20"/>
          <w:szCs w:val="20"/>
        </w:rPr>
      </w:pPr>
      <w:r>
        <w:rPr>
          <w:color w:val="000000"/>
          <w:sz w:val="20"/>
          <w:szCs w:val="20"/>
        </w:rPr>
        <w:t>Condutor de cobre, têmpera mole, encordoamento classe 2, compactado e bloqueado, seção nominal 150,0 mm².</w:t>
      </w:r>
    </w:p>
    <w:p w:rsidR="00160F0A" w:rsidRDefault="00A278EB">
      <w:pPr>
        <w:numPr>
          <w:ilvl w:val="0"/>
          <w:numId w:val="20"/>
        </w:numPr>
        <w:pBdr>
          <w:top w:val="nil"/>
          <w:left w:val="nil"/>
          <w:bottom w:val="nil"/>
          <w:right w:val="nil"/>
          <w:between w:val="nil"/>
        </w:pBdr>
        <w:spacing w:after="0" w:line="360" w:lineRule="auto"/>
        <w:ind w:left="2694"/>
        <w:jc w:val="both"/>
        <w:rPr>
          <w:color w:val="000000"/>
          <w:sz w:val="20"/>
          <w:szCs w:val="20"/>
        </w:rPr>
      </w:pPr>
      <w:r>
        <w:rPr>
          <w:color w:val="000000"/>
          <w:sz w:val="20"/>
          <w:szCs w:val="20"/>
        </w:rPr>
        <w:lastRenderedPageBreak/>
        <w:t>Blindagem do condutor composta por semicondutor polimérico compatível com a isolação.</w:t>
      </w:r>
    </w:p>
    <w:p w:rsidR="00160F0A" w:rsidRDefault="00A278EB">
      <w:pPr>
        <w:numPr>
          <w:ilvl w:val="0"/>
          <w:numId w:val="20"/>
        </w:numPr>
        <w:pBdr>
          <w:top w:val="nil"/>
          <w:left w:val="nil"/>
          <w:bottom w:val="nil"/>
          <w:right w:val="nil"/>
          <w:between w:val="nil"/>
        </w:pBdr>
        <w:spacing w:after="0" w:line="360" w:lineRule="auto"/>
        <w:ind w:left="2694"/>
        <w:jc w:val="both"/>
        <w:rPr>
          <w:color w:val="000000"/>
          <w:sz w:val="20"/>
          <w:szCs w:val="20"/>
        </w:rPr>
      </w:pPr>
      <w:r>
        <w:rPr>
          <w:color w:val="000000"/>
          <w:sz w:val="20"/>
          <w:szCs w:val="20"/>
        </w:rPr>
        <w:t>Camada isolante de polietileno reticulado (XLPE) com temperatura de operação até 105º C.</w:t>
      </w:r>
    </w:p>
    <w:p w:rsidR="00160F0A" w:rsidRDefault="00A278EB">
      <w:pPr>
        <w:numPr>
          <w:ilvl w:val="0"/>
          <w:numId w:val="20"/>
        </w:numPr>
        <w:pBdr>
          <w:top w:val="nil"/>
          <w:left w:val="nil"/>
          <w:bottom w:val="nil"/>
          <w:right w:val="nil"/>
          <w:between w:val="nil"/>
        </w:pBdr>
        <w:spacing w:after="0" w:line="360" w:lineRule="auto"/>
        <w:ind w:left="2694"/>
        <w:jc w:val="both"/>
        <w:rPr>
          <w:color w:val="000000"/>
          <w:sz w:val="20"/>
          <w:szCs w:val="20"/>
        </w:rPr>
      </w:pPr>
      <w:r>
        <w:rPr>
          <w:color w:val="000000"/>
          <w:sz w:val="20"/>
          <w:szCs w:val="20"/>
        </w:rPr>
        <w:t xml:space="preserve">Blindagem da isolação composta por camada semicondutora de polímero termofixo acrescida de malha metálica de, no mínimo 6,0 mm² (área total a ser confirmada após análise dos valores atuais de curto circuito a serem fornecidos pela concessionária) de fios de cobre </w:t>
      </w:r>
      <w:r>
        <w:rPr>
          <w:sz w:val="20"/>
          <w:szCs w:val="20"/>
        </w:rPr>
        <w:t>nu</w:t>
      </w:r>
      <w:r>
        <w:rPr>
          <w:color w:val="000000"/>
          <w:sz w:val="20"/>
          <w:szCs w:val="20"/>
        </w:rPr>
        <w:t>, têmpera mola e diâmetros entre 1,0 e 1,5 mm.</w:t>
      </w:r>
    </w:p>
    <w:p w:rsidR="00160F0A" w:rsidRDefault="00A278EB">
      <w:pPr>
        <w:numPr>
          <w:ilvl w:val="0"/>
          <w:numId w:val="20"/>
        </w:numPr>
        <w:pBdr>
          <w:top w:val="nil"/>
          <w:left w:val="nil"/>
          <w:bottom w:val="nil"/>
          <w:right w:val="nil"/>
          <w:between w:val="nil"/>
        </w:pBdr>
        <w:spacing w:after="0" w:line="360" w:lineRule="auto"/>
        <w:ind w:left="2694"/>
        <w:jc w:val="both"/>
        <w:rPr>
          <w:color w:val="000000"/>
          <w:sz w:val="20"/>
          <w:szCs w:val="20"/>
        </w:rPr>
      </w:pPr>
      <w:r>
        <w:rPr>
          <w:color w:val="000000"/>
          <w:sz w:val="20"/>
          <w:szCs w:val="20"/>
        </w:rPr>
        <w:t>Fita de poliéster não higroscópica para proteção da blindagem contra umidade.</w:t>
      </w:r>
    </w:p>
    <w:p w:rsidR="00160F0A" w:rsidRDefault="00A278EB">
      <w:pPr>
        <w:numPr>
          <w:ilvl w:val="0"/>
          <w:numId w:val="20"/>
        </w:numPr>
        <w:pBdr>
          <w:top w:val="nil"/>
          <w:left w:val="nil"/>
          <w:bottom w:val="nil"/>
          <w:right w:val="nil"/>
          <w:between w:val="nil"/>
        </w:pBdr>
        <w:spacing w:after="0" w:line="360" w:lineRule="auto"/>
        <w:ind w:left="2694"/>
        <w:jc w:val="both"/>
        <w:rPr>
          <w:color w:val="000000"/>
          <w:sz w:val="20"/>
          <w:szCs w:val="20"/>
        </w:rPr>
      </w:pPr>
      <w:r>
        <w:rPr>
          <w:color w:val="000000"/>
          <w:sz w:val="20"/>
          <w:szCs w:val="20"/>
        </w:rPr>
        <w:t>Cobertura termoplástica na cor preta.</w:t>
      </w:r>
    </w:p>
    <w:p w:rsidR="00160F0A" w:rsidRDefault="00A278EB">
      <w:pPr>
        <w:numPr>
          <w:ilvl w:val="0"/>
          <w:numId w:val="20"/>
        </w:numPr>
        <w:pBdr>
          <w:top w:val="nil"/>
          <w:left w:val="nil"/>
          <w:bottom w:val="nil"/>
          <w:right w:val="nil"/>
          <w:between w:val="nil"/>
        </w:pBdr>
        <w:spacing w:after="0" w:line="360" w:lineRule="auto"/>
        <w:ind w:left="2694"/>
        <w:jc w:val="both"/>
        <w:rPr>
          <w:color w:val="000000"/>
          <w:sz w:val="20"/>
          <w:szCs w:val="20"/>
        </w:rPr>
      </w:pPr>
      <w:bookmarkStart w:id="13" w:name="_heading=h.26in1rg" w:colFirst="0" w:colLast="0"/>
      <w:bookmarkEnd w:id="13"/>
      <w:r>
        <w:rPr>
          <w:color w:val="000000"/>
          <w:sz w:val="20"/>
          <w:szCs w:val="20"/>
        </w:rPr>
        <w:t>Identificação legível com marcações a cada 50 cm, com as inscrições sobre fabricante, ano de confecção, seção transversal em mm², material do condutor e isolação e tensão de isolamento.</w:t>
      </w:r>
    </w:p>
    <w:p w:rsidR="00160F0A" w:rsidRDefault="00A278EB">
      <w:pPr>
        <w:numPr>
          <w:ilvl w:val="3"/>
          <w:numId w:val="9"/>
        </w:numPr>
        <w:pBdr>
          <w:top w:val="nil"/>
          <w:left w:val="nil"/>
          <w:bottom w:val="nil"/>
          <w:right w:val="nil"/>
          <w:between w:val="nil"/>
        </w:pBdr>
        <w:spacing w:after="0" w:line="360" w:lineRule="auto"/>
        <w:jc w:val="both"/>
        <w:rPr>
          <w:b/>
          <w:color w:val="000000"/>
          <w:sz w:val="20"/>
          <w:szCs w:val="20"/>
        </w:rPr>
      </w:pPr>
      <w:r>
        <w:rPr>
          <w:b/>
          <w:color w:val="000000"/>
          <w:sz w:val="20"/>
          <w:szCs w:val="20"/>
        </w:rPr>
        <w:t>CABOS COBERTOS</w:t>
      </w:r>
    </w:p>
    <w:p w:rsidR="00160F0A" w:rsidRDefault="00A278EB">
      <w:pPr>
        <w:spacing w:after="0" w:line="360" w:lineRule="auto"/>
        <w:ind w:left="567" w:firstLine="1701"/>
        <w:jc w:val="both"/>
        <w:rPr>
          <w:sz w:val="20"/>
          <w:szCs w:val="20"/>
        </w:rPr>
      </w:pPr>
      <w:bookmarkStart w:id="14" w:name="_heading=h.lnxbz9" w:colFirst="0" w:colLast="0"/>
      <w:bookmarkEnd w:id="14"/>
      <w:r>
        <w:rPr>
          <w:sz w:val="20"/>
          <w:szCs w:val="20"/>
        </w:rPr>
        <w:t>Utilizados na distribuição aérea de energia elétrica dos dois Campi, nos trechos admitidos no Projeto Executivo, com as seguintes características básicas:</w:t>
      </w:r>
    </w:p>
    <w:p w:rsidR="00160F0A" w:rsidRDefault="00A278EB">
      <w:pPr>
        <w:numPr>
          <w:ilvl w:val="0"/>
          <w:numId w:val="21"/>
        </w:numPr>
        <w:pBdr>
          <w:top w:val="nil"/>
          <w:left w:val="nil"/>
          <w:bottom w:val="nil"/>
          <w:right w:val="nil"/>
          <w:between w:val="nil"/>
        </w:pBdr>
        <w:spacing w:after="0" w:line="360" w:lineRule="auto"/>
        <w:ind w:left="2694"/>
        <w:rPr>
          <w:color w:val="000000"/>
          <w:sz w:val="20"/>
          <w:szCs w:val="20"/>
        </w:rPr>
      </w:pPr>
      <w:r>
        <w:rPr>
          <w:color w:val="000000"/>
          <w:sz w:val="20"/>
          <w:szCs w:val="20"/>
        </w:rPr>
        <w:t>Condutor de liga de alumínio 1350, têmpera H19, encordoamento classe 2, compactado e bloqueado, seção nominal 50,0 e 120,0 mm².</w:t>
      </w:r>
    </w:p>
    <w:p w:rsidR="00160F0A" w:rsidRDefault="00A278EB">
      <w:pPr>
        <w:numPr>
          <w:ilvl w:val="0"/>
          <w:numId w:val="21"/>
        </w:numPr>
        <w:pBdr>
          <w:top w:val="nil"/>
          <w:left w:val="nil"/>
          <w:bottom w:val="nil"/>
          <w:right w:val="nil"/>
          <w:between w:val="nil"/>
        </w:pBdr>
        <w:spacing w:after="0" w:line="360" w:lineRule="auto"/>
        <w:ind w:left="2694"/>
        <w:rPr>
          <w:color w:val="000000"/>
          <w:sz w:val="20"/>
          <w:szCs w:val="20"/>
        </w:rPr>
      </w:pPr>
      <w:r>
        <w:rPr>
          <w:color w:val="000000"/>
          <w:sz w:val="20"/>
          <w:szCs w:val="20"/>
        </w:rPr>
        <w:t>Blindagem do condutor composta por semicondutor polimérico compatível com a cobertura, a fim de equalizar a distribuição de campo elétrico.</w:t>
      </w:r>
    </w:p>
    <w:p w:rsidR="00160F0A" w:rsidRDefault="00A278EB">
      <w:pPr>
        <w:numPr>
          <w:ilvl w:val="0"/>
          <w:numId w:val="21"/>
        </w:numPr>
        <w:pBdr>
          <w:top w:val="nil"/>
          <w:left w:val="nil"/>
          <w:bottom w:val="nil"/>
          <w:right w:val="nil"/>
          <w:between w:val="nil"/>
        </w:pBdr>
        <w:spacing w:after="0" w:line="360" w:lineRule="auto"/>
        <w:ind w:left="2694"/>
        <w:rPr>
          <w:color w:val="000000"/>
          <w:sz w:val="20"/>
          <w:szCs w:val="20"/>
        </w:rPr>
      </w:pPr>
      <w:r>
        <w:rPr>
          <w:color w:val="000000"/>
          <w:sz w:val="20"/>
          <w:szCs w:val="20"/>
        </w:rPr>
        <w:t>Cobertura interna de polietileno reticulado (XLPE).</w:t>
      </w:r>
    </w:p>
    <w:p w:rsidR="00160F0A" w:rsidRDefault="00A278EB">
      <w:pPr>
        <w:numPr>
          <w:ilvl w:val="0"/>
          <w:numId w:val="21"/>
        </w:numPr>
        <w:pBdr>
          <w:top w:val="nil"/>
          <w:left w:val="nil"/>
          <w:bottom w:val="nil"/>
          <w:right w:val="nil"/>
          <w:between w:val="nil"/>
        </w:pBdr>
        <w:spacing w:after="0" w:line="360" w:lineRule="auto"/>
        <w:ind w:left="2694"/>
        <w:jc w:val="both"/>
        <w:rPr>
          <w:color w:val="000000"/>
          <w:sz w:val="20"/>
          <w:szCs w:val="20"/>
        </w:rPr>
      </w:pPr>
      <w:r>
        <w:rPr>
          <w:color w:val="000000"/>
          <w:sz w:val="20"/>
          <w:szCs w:val="20"/>
        </w:rPr>
        <w:t>Cobertura externa de polietileno de alta densidade (HDPE), com características resistivas a intempéries, ao trilhamento elétrico e a radiações ultra violetas.</w:t>
      </w:r>
    </w:p>
    <w:p w:rsidR="00160F0A" w:rsidRDefault="00A278EB">
      <w:pPr>
        <w:numPr>
          <w:ilvl w:val="0"/>
          <w:numId w:val="21"/>
        </w:numPr>
        <w:pBdr>
          <w:top w:val="nil"/>
          <w:left w:val="nil"/>
          <w:bottom w:val="nil"/>
          <w:right w:val="nil"/>
          <w:between w:val="nil"/>
        </w:pBdr>
        <w:spacing w:after="0" w:line="360" w:lineRule="auto"/>
        <w:ind w:left="2694"/>
        <w:rPr>
          <w:color w:val="000000"/>
          <w:sz w:val="20"/>
          <w:szCs w:val="20"/>
        </w:rPr>
      </w:pPr>
      <w:r>
        <w:rPr>
          <w:color w:val="000000"/>
          <w:sz w:val="20"/>
          <w:szCs w:val="20"/>
        </w:rPr>
        <w:t>Identificação legível com marcações a cada 50 cm, com as inscrições sobre fabricante, ano de confecção, seção transversal em mm², material do condutor e isolação e tensão de isolamento.</w:t>
      </w:r>
    </w:p>
    <w:p w:rsidR="00160F0A" w:rsidRDefault="00160F0A">
      <w:pPr>
        <w:pBdr>
          <w:top w:val="nil"/>
          <w:left w:val="nil"/>
          <w:bottom w:val="nil"/>
          <w:right w:val="nil"/>
          <w:between w:val="nil"/>
        </w:pBdr>
        <w:spacing w:after="0" w:line="360" w:lineRule="auto"/>
        <w:ind w:left="2694" w:hanging="720"/>
        <w:jc w:val="both"/>
        <w:rPr>
          <w:color w:val="000000"/>
          <w:sz w:val="20"/>
          <w:szCs w:val="20"/>
        </w:rPr>
      </w:pPr>
    </w:p>
    <w:p w:rsidR="00160F0A" w:rsidRDefault="00A278EB">
      <w:pPr>
        <w:numPr>
          <w:ilvl w:val="3"/>
          <w:numId w:val="9"/>
        </w:numPr>
        <w:pBdr>
          <w:top w:val="nil"/>
          <w:left w:val="nil"/>
          <w:bottom w:val="nil"/>
          <w:right w:val="nil"/>
          <w:between w:val="nil"/>
        </w:pBdr>
        <w:spacing w:after="0" w:line="360" w:lineRule="auto"/>
        <w:jc w:val="both"/>
        <w:rPr>
          <w:b/>
          <w:color w:val="000000"/>
          <w:sz w:val="20"/>
          <w:szCs w:val="20"/>
        </w:rPr>
      </w:pPr>
      <w:r>
        <w:rPr>
          <w:b/>
          <w:color w:val="000000"/>
          <w:sz w:val="20"/>
          <w:szCs w:val="20"/>
        </w:rPr>
        <w:t>CABOS N</w:t>
      </w:r>
      <w:r>
        <w:rPr>
          <w:b/>
          <w:sz w:val="20"/>
          <w:szCs w:val="20"/>
        </w:rPr>
        <w:t>U</w:t>
      </w:r>
      <w:r>
        <w:rPr>
          <w:b/>
          <w:color w:val="000000"/>
          <w:sz w:val="20"/>
          <w:szCs w:val="20"/>
        </w:rPr>
        <w:t>S</w:t>
      </w:r>
    </w:p>
    <w:p w:rsidR="00160F0A" w:rsidRDefault="00A278EB">
      <w:pPr>
        <w:pBdr>
          <w:top w:val="nil"/>
          <w:left w:val="nil"/>
          <w:bottom w:val="nil"/>
          <w:right w:val="nil"/>
          <w:between w:val="nil"/>
        </w:pBdr>
        <w:spacing w:after="0" w:line="360" w:lineRule="auto"/>
        <w:ind w:left="567" w:firstLine="1701"/>
        <w:jc w:val="both"/>
        <w:rPr>
          <w:color w:val="000000"/>
          <w:sz w:val="20"/>
          <w:szCs w:val="20"/>
        </w:rPr>
      </w:pPr>
      <w:r>
        <w:rPr>
          <w:color w:val="000000"/>
          <w:sz w:val="20"/>
          <w:szCs w:val="20"/>
        </w:rPr>
        <w:t>Utilizados na distribuição aérea de energia elétrica dos dois Campi, nos trechos onde for inapropriada a instalação de cabos protegidos, avaliados no Projeto Executivo, com as seguintes características básicas:</w:t>
      </w:r>
    </w:p>
    <w:p w:rsidR="00160F0A" w:rsidRDefault="00A278EB">
      <w:pPr>
        <w:numPr>
          <w:ilvl w:val="0"/>
          <w:numId w:val="33"/>
        </w:numPr>
        <w:pBdr>
          <w:top w:val="nil"/>
          <w:left w:val="nil"/>
          <w:bottom w:val="nil"/>
          <w:right w:val="nil"/>
          <w:between w:val="nil"/>
        </w:pBdr>
        <w:spacing w:after="0" w:line="360" w:lineRule="auto"/>
        <w:ind w:left="2694"/>
        <w:jc w:val="both"/>
        <w:rPr>
          <w:color w:val="000000"/>
          <w:sz w:val="20"/>
          <w:szCs w:val="20"/>
        </w:rPr>
      </w:pPr>
      <w:r>
        <w:rPr>
          <w:color w:val="000000"/>
          <w:sz w:val="20"/>
          <w:szCs w:val="20"/>
        </w:rPr>
        <w:t>Condutor em liga de alumínio 1350, têmpera H19, encordoamento classe 2, seção nominal 1/0 AWG (Poppy – 53,52 mm²) e 250 MCM (Valerian – 126,37 mm²).</w:t>
      </w:r>
    </w:p>
    <w:p w:rsidR="00160F0A" w:rsidRDefault="00A278EB">
      <w:pPr>
        <w:numPr>
          <w:ilvl w:val="0"/>
          <w:numId w:val="33"/>
        </w:numPr>
        <w:pBdr>
          <w:top w:val="nil"/>
          <w:left w:val="nil"/>
          <w:bottom w:val="nil"/>
          <w:right w:val="nil"/>
          <w:between w:val="nil"/>
        </w:pBdr>
        <w:spacing w:after="0" w:line="360" w:lineRule="auto"/>
        <w:ind w:left="2694"/>
        <w:jc w:val="both"/>
        <w:rPr>
          <w:color w:val="000000"/>
          <w:sz w:val="20"/>
          <w:szCs w:val="20"/>
        </w:rPr>
      </w:pPr>
      <w:r>
        <w:rPr>
          <w:color w:val="000000"/>
          <w:sz w:val="20"/>
          <w:szCs w:val="20"/>
        </w:rPr>
        <w:t>Tipo CA, sem alma de aço</w:t>
      </w:r>
    </w:p>
    <w:p w:rsidR="00160F0A" w:rsidRDefault="00160F0A">
      <w:pPr>
        <w:spacing w:after="0" w:line="360" w:lineRule="auto"/>
        <w:jc w:val="both"/>
        <w:rPr>
          <w:b/>
          <w:sz w:val="20"/>
          <w:szCs w:val="20"/>
        </w:rPr>
      </w:pPr>
    </w:p>
    <w:p w:rsidR="00160F0A" w:rsidRDefault="00A278EB">
      <w:pPr>
        <w:pStyle w:val="Cabealho1"/>
        <w:numPr>
          <w:ilvl w:val="0"/>
          <w:numId w:val="6"/>
        </w:numPr>
      </w:pPr>
      <w:r>
        <w:lastRenderedPageBreak/>
        <w:t>DA CLASSIFICAÇÃO DO OBJETO E FORMA DE SELEÇÃO DO FORNECEDOR</w:t>
      </w:r>
    </w:p>
    <w:p w:rsidR="00160F0A" w:rsidRDefault="00A278EB">
      <w:pPr>
        <w:pBdr>
          <w:top w:val="nil"/>
          <w:left w:val="nil"/>
          <w:bottom w:val="nil"/>
          <w:right w:val="nil"/>
          <w:between w:val="nil"/>
        </w:pBdr>
        <w:spacing w:after="0" w:line="360" w:lineRule="auto"/>
        <w:ind w:firstLine="426"/>
        <w:jc w:val="both"/>
        <w:rPr>
          <w:color w:val="000000"/>
          <w:sz w:val="20"/>
          <w:szCs w:val="20"/>
        </w:rPr>
      </w:pPr>
      <w:r>
        <w:rPr>
          <w:color w:val="000000"/>
          <w:sz w:val="20"/>
          <w:szCs w:val="20"/>
        </w:rPr>
        <w:t>Trata-se de fornecimento de materiais e execução de obra, com elaboração de Projeto Executivo, a ser contratado mediante licitação.</w:t>
      </w:r>
    </w:p>
    <w:p w:rsidR="00160F0A" w:rsidRDefault="00A278EB">
      <w:pPr>
        <w:spacing w:after="0" w:line="360" w:lineRule="auto"/>
        <w:ind w:firstLine="426"/>
        <w:jc w:val="both"/>
        <w:rPr>
          <w:sz w:val="20"/>
          <w:szCs w:val="20"/>
        </w:rPr>
      </w:pPr>
      <w:r>
        <w:rPr>
          <w:sz w:val="20"/>
          <w:szCs w:val="20"/>
        </w:rPr>
        <w:t>Os serviços a serem contratados enquadram-se nos pressupostos do Decreto n° 9.507, de 21 de setembro de 2018, não se constituindo em quaisquer das atividades, previstas no art. 3º do aludido decreto, cuja execução indireta é vedada.</w:t>
      </w:r>
    </w:p>
    <w:p w:rsidR="00160F0A" w:rsidRDefault="00A278EB">
      <w:pPr>
        <w:spacing w:after="0" w:line="360" w:lineRule="auto"/>
        <w:ind w:firstLine="426"/>
        <w:jc w:val="both"/>
        <w:rPr>
          <w:sz w:val="20"/>
          <w:szCs w:val="20"/>
        </w:rPr>
      </w:pPr>
      <w:r>
        <w:rPr>
          <w:sz w:val="20"/>
          <w:szCs w:val="20"/>
        </w:rPr>
        <w:t>A execução do contrato não gerará vínculo empregatício entre os empregados da Contratada e a Administração, vedando-se qualquer relação entre estes que caracterize pessoalidade e subordinação direta.</w:t>
      </w:r>
    </w:p>
    <w:p w:rsidR="00160F0A" w:rsidRDefault="00160F0A">
      <w:pPr>
        <w:spacing w:after="0" w:line="360" w:lineRule="auto"/>
        <w:ind w:left="567" w:hanging="567"/>
        <w:jc w:val="both"/>
        <w:rPr>
          <w:sz w:val="20"/>
          <w:szCs w:val="20"/>
        </w:rPr>
      </w:pPr>
    </w:p>
    <w:p w:rsidR="00160F0A" w:rsidRDefault="00A278EB">
      <w:pPr>
        <w:pStyle w:val="Cabealho1"/>
        <w:numPr>
          <w:ilvl w:val="0"/>
          <w:numId w:val="6"/>
        </w:numPr>
      </w:pPr>
      <w:r>
        <w:t>REQUISITOS DA CONTRATAÇÃO</w:t>
      </w:r>
    </w:p>
    <w:p w:rsidR="00160F0A" w:rsidRDefault="00A278EB">
      <w:pPr>
        <w:numPr>
          <w:ilvl w:val="1"/>
          <w:numId w:val="6"/>
        </w:numPr>
        <w:pBdr>
          <w:top w:val="nil"/>
          <w:left w:val="nil"/>
          <w:bottom w:val="nil"/>
          <w:right w:val="nil"/>
          <w:between w:val="nil"/>
        </w:pBdr>
        <w:spacing w:after="0" w:line="360" w:lineRule="auto"/>
        <w:ind w:left="0" w:hanging="11"/>
        <w:jc w:val="both"/>
        <w:rPr>
          <w:sz w:val="20"/>
          <w:szCs w:val="20"/>
        </w:rPr>
      </w:pPr>
      <w:r>
        <w:rPr>
          <w:color w:val="000000"/>
          <w:sz w:val="20"/>
          <w:szCs w:val="20"/>
        </w:rPr>
        <w:t>Os requisitos da contratação abrangem o seguinte:</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 xml:space="preserve">Licitação com a natureza de Obra de Engenharia, com fornecimento de Projeto Executivo de </w:t>
      </w:r>
      <w:r>
        <w:rPr>
          <w:sz w:val="20"/>
          <w:szCs w:val="20"/>
        </w:rPr>
        <w:t xml:space="preserve">construção </w:t>
      </w:r>
      <w:r>
        <w:rPr>
          <w:color w:val="000000"/>
          <w:sz w:val="20"/>
          <w:szCs w:val="20"/>
        </w:rPr>
        <w:t xml:space="preserve">das novas cabines de proteção e reforma das redes de distribuição interna de energia elétrica em </w:t>
      </w:r>
      <w:r>
        <w:rPr>
          <w:sz w:val="20"/>
          <w:szCs w:val="20"/>
        </w:rPr>
        <w:t>M</w:t>
      </w:r>
      <w:r>
        <w:rPr>
          <w:color w:val="000000"/>
          <w:sz w:val="20"/>
          <w:szCs w:val="20"/>
        </w:rPr>
        <w:t xml:space="preserve">édia </w:t>
      </w:r>
      <w:r>
        <w:rPr>
          <w:sz w:val="20"/>
          <w:szCs w:val="20"/>
        </w:rPr>
        <w:t>T</w:t>
      </w:r>
      <w:r>
        <w:rPr>
          <w:color w:val="000000"/>
          <w:sz w:val="20"/>
          <w:szCs w:val="20"/>
        </w:rPr>
        <w:t xml:space="preserve">ensão dos Campi UFF </w:t>
      </w:r>
      <w:r>
        <w:rPr>
          <w:sz w:val="20"/>
          <w:szCs w:val="20"/>
        </w:rPr>
        <w:t>supracitados</w:t>
      </w:r>
      <w:r>
        <w:rPr>
          <w:color w:val="000000"/>
          <w:sz w:val="20"/>
          <w:szCs w:val="20"/>
        </w:rPr>
        <w:t>, conforme os documentos anexos a este Termo de Referência: Projetos Básicos de Elétrica e Complementares, Descrição de serviços, Planilha Estimativa de Custos e Formação de Preços; Planilha Estimativa de Composição de BDI; Cronograma físico-financeiro, T</w:t>
      </w:r>
      <w:r>
        <w:rPr>
          <w:sz w:val="20"/>
          <w:szCs w:val="20"/>
        </w:rPr>
        <w:t>abela de Encargos Sociais</w:t>
      </w:r>
      <w:r>
        <w:rPr>
          <w:color w:val="000000"/>
          <w:sz w:val="20"/>
          <w:szCs w:val="20"/>
        </w:rPr>
        <w:t>;</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 Assim, será constituído pela evolução dos desenhos elaborados no Projeto Básico e por outros que representem os detalhes construtivos das estruturas definidas no mesmo, além de um Memorial Descritivo, um Relatório Técnico</w:t>
      </w:r>
      <w:r>
        <w:rPr>
          <w:sz w:val="20"/>
          <w:szCs w:val="20"/>
        </w:rPr>
        <w:t xml:space="preserve"> </w:t>
      </w:r>
      <w:r>
        <w:rPr>
          <w:color w:val="000000"/>
          <w:sz w:val="20"/>
          <w:szCs w:val="20"/>
        </w:rPr>
        <w:t>contendo a revisão e complementação da Descrição de Serviço</w:t>
      </w:r>
      <w:r>
        <w:rPr>
          <w:sz w:val="20"/>
          <w:szCs w:val="20"/>
        </w:rPr>
        <w:t>s</w:t>
      </w:r>
      <w:r>
        <w:rPr>
          <w:color w:val="000000"/>
          <w:sz w:val="20"/>
          <w:szCs w:val="20"/>
        </w:rPr>
        <w:t>. O Projeto Executivo deve apresentar todos os elementos necessários à realização do empreendimento, detalhando todas as interfaces dos sistemas e seus componentes, bem com</w:t>
      </w:r>
      <w:r>
        <w:rPr>
          <w:sz w:val="20"/>
          <w:szCs w:val="20"/>
        </w:rPr>
        <w:t>o a devida compatibilização e obtenção de licenças e autorizações junto a concessionária de distribuição de energia elétrica</w:t>
      </w:r>
      <w:r>
        <w:rPr>
          <w:color w:val="000000"/>
          <w:sz w:val="20"/>
          <w:szCs w:val="20"/>
        </w:rPr>
        <w:t>.</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Cumprirá a cada área técnica ou especialidade o desenvolvimento do Projeto específico correspondente.</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 xml:space="preserve">O Projeto Executivo deve ser formalmente entregue revisado e compatibilizado para análise técnica pela SAEP/ UFF, contendo, além dos desenhos, todas as informações que o subsidiaram na forma de um relatório técnico. Após sofrer os ajustes decorrentes da análise técnica da SAEP/ UFF, o Projeto Executivo deve retornar à UFF para o devido aceite desta fase. </w:t>
      </w:r>
    </w:p>
    <w:p w:rsidR="00160F0A" w:rsidRDefault="00A278EB">
      <w:pPr>
        <w:numPr>
          <w:ilvl w:val="2"/>
          <w:numId w:val="6"/>
        </w:numPr>
        <w:pBdr>
          <w:top w:val="nil"/>
          <w:left w:val="nil"/>
          <w:bottom w:val="nil"/>
          <w:right w:val="nil"/>
          <w:between w:val="nil"/>
        </w:pBdr>
        <w:spacing w:after="0" w:line="360" w:lineRule="auto"/>
        <w:ind w:left="567" w:right="-15" w:firstLine="0"/>
        <w:jc w:val="both"/>
        <w:rPr>
          <w:sz w:val="20"/>
          <w:szCs w:val="20"/>
        </w:rPr>
      </w:pPr>
      <w:r>
        <w:rPr>
          <w:sz w:val="20"/>
          <w:szCs w:val="20"/>
        </w:rPr>
        <w:t>Não será admitido, em hipótese alguma, aditivos nos valores de projeto por mudanças qualitativas até aprovação dos mesmos pela Contratante. Após aprovação do projeto, caso seja solicitado alterações pela Contratante, e desde que não sejam correções de erros e omissões causados pela Contratada, esta poderá solicitar aditivo contratual para efetuar as alterações.</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 xml:space="preserve">Desta forma, a contratada deverá fornecer o Projeto Executivo desenvolvido, que formará um conjunto de documentos técnicos, gráficos e descritivos referentes aos segmentos especializados de arquitetura 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w:t>
      </w:r>
      <w:r>
        <w:rPr>
          <w:color w:val="000000"/>
          <w:sz w:val="20"/>
          <w:szCs w:val="20"/>
        </w:rPr>
        <w:lastRenderedPageBreak/>
        <w:t>caracterização e entendimento de todas as suas especificações técnicas, para posterior execução e implantação do objeto garantindo a plena compreensão das informações prestadas, bem como sua aplicação correta nos trabalhos.</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 xml:space="preserve">A Lei nº 8.666/1993 estabelece que o Projeto Executivo seja elaborado após a conclusão do projeto básico e previamente à execução da obra, </w:t>
      </w:r>
      <w:r>
        <w:rPr>
          <w:sz w:val="20"/>
          <w:szCs w:val="20"/>
        </w:rPr>
        <w:t>mas, excepcionalmente, permite que ele seja desenvolvido concomitantemente à realização do empreendimento</w:t>
      </w:r>
      <w:r>
        <w:rPr>
          <w:color w:val="000000"/>
          <w:sz w:val="20"/>
          <w:szCs w:val="20"/>
        </w:rPr>
        <w:t>, com autorização expressa da Administração.</w:t>
      </w:r>
      <w:r>
        <w:rPr>
          <w:rFonts w:ascii="Poppins Light" w:eastAsia="Poppins Light" w:hAnsi="Poppins Light" w:cs="Poppins Light"/>
          <w:color w:val="000000"/>
          <w:sz w:val="20"/>
          <w:szCs w:val="20"/>
        </w:rPr>
        <w:t xml:space="preserve"> </w:t>
      </w:r>
      <w:r>
        <w:rPr>
          <w:color w:val="000000"/>
          <w:sz w:val="20"/>
          <w:szCs w:val="20"/>
        </w:rPr>
        <w:t xml:space="preserve">Deve-se atentar, entretanto, que a sua elaboração seja feita com razoável antecedência ao prazo previsto para a execução do seu objeto, em momento tal que permita a sua confortável finalização, o encaminhamento ao fiscal e a sua análise e avaliação antes mesmo da programação do serviço de que trata o referido projeto. </w:t>
      </w:r>
      <w:r>
        <w:rPr>
          <w:sz w:val="20"/>
          <w:szCs w:val="20"/>
        </w:rPr>
        <w:t>Assim, somente após aprovação do Projeto Executivo e com as respectivas licenças poderá ser emitido a Ordem de início da Execução da obra.</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O responsável técnico da empresa contratada que coordenará a elaboração dos projetos em questão e será o preposto e interlocutor com a fiscalização da UFF, durante a etapa de desenvolvimento de projetos, deverá revisar e compatibilizar os projetos antes da entrega formal em todas as etapas previstas no presente Termo de Referência. Esse responsável técnico deverá ser necessariamente ENGENHEIRO ELETRICISTA.</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O responsável técnico da empresa contratada que coordenará a Execução da Obra será o preposto e interlocutor com a fiscalização da SAEP/ UFF, durante a etapa de Execução de Obra.</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A contratada deverá providenciar junto ao CREA</w:t>
      </w:r>
      <w:r w:rsidR="0073025F">
        <w:rPr>
          <w:color w:val="000000"/>
          <w:sz w:val="20"/>
          <w:szCs w:val="20"/>
        </w:rPr>
        <w:t xml:space="preserve"> e ao</w:t>
      </w:r>
      <w:r>
        <w:rPr>
          <w:color w:val="000000"/>
          <w:sz w:val="20"/>
          <w:szCs w:val="20"/>
        </w:rPr>
        <w:t xml:space="preserve"> CAU as Anotações de Responsabilidade Técnica e Registro de Responsabilidade Técnica referentes ao objeto do contrato e para cada especialidade relacionada, nos termos das normas pertinentes (Leis nº. 6.496/77 e nº. 12.378/2010).</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 xml:space="preserve">Ao longo da Execução da Obra, deve ser elaborado o Projeto “As built”,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registro em “as built” deve ser feito ao longo de todo o período da obra, para cada uma das atividades, sempre que houver alterações em relação ao que fora previsto no projeto. </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Além disso, deverá ser mantida na obra a relação de documentos gráficos (lista de documentos) atualizada pelo responsável técnico.</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 xml:space="preserve">O objeto do contrato deve atender, ainda, às diretrizes estabelecidas: </w:t>
      </w:r>
    </w:p>
    <w:p w:rsidR="00160F0A" w:rsidRDefault="00A278EB">
      <w:pPr>
        <w:numPr>
          <w:ilvl w:val="3"/>
          <w:numId w:val="6"/>
        </w:numPr>
        <w:pBdr>
          <w:top w:val="nil"/>
          <w:left w:val="nil"/>
          <w:bottom w:val="nil"/>
          <w:right w:val="nil"/>
          <w:between w:val="nil"/>
        </w:pBdr>
        <w:spacing w:after="0" w:line="360" w:lineRule="auto"/>
        <w:ind w:right="-15"/>
        <w:jc w:val="both"/>
        <w:rPr>
          <w:color w:val="000000"/>
          <w:sz w:val="20"/>
          <w:szCs w:val="20"/>
        </w:rPr>
      </w:pPr>
      <w:r>
        <w:rPr>
          <w:color w:val="000000"/>
          <w:sz w:val="20"/>
          <w:szCs w:val="20"/>
        </w:rPr>
        <w:t xml:space="preserve">Na Lei Federal nº 8.666 de 21 de junho de 1993, que institui normas para licitações e contratos da Administração Pública e dá outras providências; </w:t>
      </w:r>
    </w:p>
    <w:p w:rsidR="00160F0A" w:rsidRDefault="00A278EB">
      <w:pPr>
        <w:numPr>
          <w:ilvl w:val="3"/>
          <w:numId w:val="6"/>
        </w:numPr>
        <w:pBdr>
          <w:top w:val="nil"/>
          <w:left w:val="nil"/>
          <w:bottom w:val="nil"/>
          <w:right w:val="nil"/>
          <w:between w:val="nil"/>
        </w:pBdr>
        <w:spacing w:after="0" w:line="360" w:lineRule="auto"/>
        <w:ind w:right="-15"/>
        <w:jc w:val="both"/>
        <w:rPr>
          <w:color w:val="000000"/>
          <w:sz w:val="20"/>
          <w:szCs w:val="20"/>
        </w:rPr>
      </w:pPr>
      <w:r>
        <w:rPr>
          <w:color w:val="000000"/>
          <w:sz w:val="20"/>
          <w:szCs w:val="20"/>
        </w:rPr>
        <w:t xml:space="preserve">Na cartilha “Obras Públicas: recomendações básicas para a contratação e fiscalização de obras públicas”, do Tribunal de Contas da União (TCU); </w:t>
      </w:r>
    </w:p>
    <w:p w:rsidR="00160F0A" w:rsidRDefault="00A278EB">
      <w:pPr>
        <w:numPr>
          <w:ilvl w:val="3"/>
          <w:numId w:val="6"/>
        </w:numPr>
        <w:pBdr>
          <w:top w:val="nil"/>
          <w:left w:val="nil"/>
          <w:bottom w:val="nil"/>
          <w:right w:val="nil"/>
          <w:between w:val="nil"/>
        </w:pBdr>
        <w:spacing w:after="0" w:line="360" w:lineRule="auto"/>
        <w:ind w:right="-15"/>
        <w:jc w:val="both"/>
        <w:rPr>
          <w:color w:val="000000"/>
          <w:sz w:val="20"/>
          <w:szCs w:val="20"/>
        </w:rPr>
      </w:pPr>
      <w:r>
        <w:rPr>
          <w:color w:val="000000"/>
          <w:sz w:val="20"/>
          <w:szCs w:val="20"/>
        </w:rPr>
        <w:t>No “Manual de Obras Públicas – Edificações: Práticas SEAP - Projeto”, da Secretaria de Estado de Administração e Patrimônio, Rio de Janeiro;</w:t>
      </w:r>
    </w:p>
    <w:p w:rsidR="00160F0A" w:rsidRDefault="00A278EB">
      <w:pPr>
        <w:numPr>
          <w:ilvl w:val="3"/>
          <w:numId w:val="6"/>
        </w:numPr>
        <w:pBdr>
          <w:top w:val="nil"/>
          <w:left w:val="nil"/>
          <w:bottom w:val="nil"/>
          <w:right w:val="nil"/>
          <w:between w:val="nil"/>
        </w:pBdr>
        <w:spacing w:after="0" w:line="360" w:lineRule="auto"/>
        <w:ind w:right="-15"/>
        <w:jc w:val="both"/>
        <w:rPr>
          <w:color w:val="000000"/>
          <w:sz w:val="20"/>
          <w:szCs w:val="20"/>
        </w:rPr>
      </w:pPr>
      <w:r>
        <w:rPr>
          <w:color w:val="000000"/>
          <w:sz w:val="20"/>
          <w:szCs w:val="20"/>
        </w:rPr>
        <w:t>Nas Normas Técnicas e Legislações Vigentes, inclusive Legislações Ambientais, dentre as quais:</w:t>
      </w:r>
    </w:p>
    <w:p w:rsidR="00160F0A" w:rsidRDefault="00A278EB">
      <w:pPr>
        <w:pBdr>
          <w:top w:val="nil"/>
          <w:left w:val="nil"/>
          <w:bottom w:val="nil"/>
          <w:right w:val="nil"/>
          <w:between w:val="nil"/>
        </w:pBdr>
        <w:spacing w:after="0" w:line="360" w:lineRule="auto"/>
        <w:ind w:left="1704" w:right="-15" w:hanging="720"/>
        <w:jc w:val="both"/>
        <w:rPr>
          <w:sz w:val="20"/>
          <w:szCs w:val="20"/>
        </w:rPr>
      </w:pPr>
      <w:r>
        <w:rPr>
          <w:color w:val="000000"/>
          <w:sz w:val="20"/>
          <w:szCs w:val="20"/>
        </w:rPr>
        <w:t xml:space="preserve">- Códigos, Leis, Decretos, Portarias e Normas Federais, Estaduais e Municipais, inclusive normas de concessionárias de serviços públicos, e as Normas Regulamentadoras do Ministério do </w:t>
      </w:r>
      <w:r>
        <w:rPr>
          <w:color w:val="000000"/>
          <w:sz w:val="20"/>
          <w:szCs w:val="20"/>
        </w:rPr>
        <w:lastRenderedPageBreak/>
        <w:t xml:space="preserve">Trabalho e Emprego (MTE), </w:t>
      </w:r>
      <w:r>
        <w:rPr>
          <w:sz w:val="20"/>
          <w:szCs w:val="20"/>
        </w:rPr>
        <w:t>as Resoluções RDC da Agência Nacional de Vigilância Sanitária (ANVISA), e o Código de Segurança contra Incêndio e Pânico do Estado do Rio de Janeiro (COSCIP/RJ);</w:t>
      </w:r>
    </w:p>
    <w:p w:rsidR="00160F0A" w:rsidRDefault="00A278EB">
      <w:pPr>
        <w:pBdr>
          <w:top w:val="nil"/>
          <w:left w:val="nil"/>
          <w:bottom w:val="nil"/>
          <w:right w:val="nil"/>
          <w:between w:val="nil"/>
        </w:pBdr>
        <w:spacing w:after="0" w:line="360" w:lineRule="auto"/>
        <w:ind w:left="1704" w:right="-15" w:hanging="720"/>
        <w:jc w:val="both"/>
        <w:rPr>
          <w:color w:val="000000"/>
          <w:sz w:val="20"/>
          <w:szCs w:val="20"/>
        </w:rPr>
      </w:pPr>
      <w:r>
        <w:rPr>
          <w:color w:val="000000"/>
          <w:sz w:val="20"/>
          <w:szCs w:val="20"/>
        </w:rPr>
        <w:t>- Nas Normas da Associação Brasileira de Normas Técnicas (ABNT) pertinentes;</w:t>
      </w:r>
    </w:p>
    <w:p w:rsidR="00160F0A" w:rsidRDefault="00A278EB">
      <w:pPr>
        <w:pBdr>
          <w:top w:val="nil"/>
          <w:left w:val="nil"/>
          <w:bottom w:val="nil"/>
          <w:right w:val="nil"/>
          <w:between w:val="nil"/>
        </w:pBdr>
        <w:spacing w:after="0" w:line="360" w:lineRule="auto"/>
        <w:ind w:left="1704" w:right="-15" w:hanging="720"/>
        <w:jc w:val="both"/>
        <w:rPr>
          <w:color w:val="000000"/>
          <w:sz w:val="20"/>
          <w:szCs w:val="20"/>
        </w:rPr>
      </w:pPr>
      <w:r>
        <w:rPr>
          <w:color w:val="000000"/>
          <w:sz w:val="20"/>
          <w:szCs w:val="20"/>
        </w:rPr>
        <w:t>- Nas Normas do Instituto Nacional de Metrologia, Qualidade e Tecnologia (INMETRO), o que inclui o Programa Nacional de Conservação de Energia Elétrica (PROCEL), em atendimento à Instrução Normativa nº 2, de 4 de junho de 2014, quando cabível;</w:t>
      </w:r>
    </w:p>
    <w:p w:rsidR="00160F0A" w:rsidRDefault="00A278EB">
      <w:pPr>
        <w:pBdr>
          <w:top w:val="nil"/>
          <w:left w:val="nil"/>
          <w:bottom w:val="nil"/>
          <w:right w:val="nil"/>
          <w:between w:val="nil"/>
        </w:pBdr>
        <w:spacing w:after="0" w:line="360" w:lineRule="auto"/>
        <w:ind w:left="1704" w:right="-15" w:hanging="720"/>
        <w:jc w:val="both"/>
        <w:rPr>
          <w:color w:val="000000"/>
          <w:sz w:val="20"/>
          <w:szCs w:val="20"/>
        </w:rPr>
      </w:pPr>
      <w:r>
        <w:rPr>
          <w:color w:val="000000"/>
          <w:sz w:val="20"/>
          <w:szCs w:val="20"/>
        </w:rPr>
        <w:t>- Nas Instruções e Resoluções dos Órgãos do Sistema do Conselho Regional de Engenharia e Agronomia e do Conselho Federal de Engenharia e Agronomia (CREA/CONFEA).</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sz w:val="20"/>
          <w:szCs w:val="20"/>
        </w:rPr>
        <w:t>A contratação abrange ainda os seguintes critérios e práticas de sustentabilidade:</w:t>
      </w:r>
    </w:p>
    <w:p w:rsidR="00160F0A" w:rsidRDefault="00A278EB">
      <w:pPr>
        <w:numPr>
          <w:ilvl w:val="3"/>
          <w:numId w:val="6"/>
        </w:numPr>
        <w:pBdr>
          <w:top w:val="nil"/>
          <w:left w:val="nil"/>
          <w:bottom w:val="nil"/>
          <w:right w:val="nil"/>
          <w:between w:val="nil"/>
        </w:pBdr>
        <w:spacing w:after="0" w:line="360" w:lineRule="auto"/>
        <w:ind w:right="-15"/>
        <w:jc w:val="both"/>
        <w:rPr>
          <w:sz w:val="20"/>
          <w:szCs w:val="20"/>
        </w:rPr>
      </w:pPr>
      <w:r>
        <w:rPr>
          <w:sz w:val="20"/>
          <w:szCs w:val="20"/>
        </w:rPr>
        <w:t>O objeto contratado deve atender à legislação federal, estadual e municipal referente à sustentabilidade, dentre estas:</w:t>
      </w:r>
    </w:p>
    <w:p w:rsidR="00160F0A" w:rsidRDefault="00A278EB">
      <w:pPr>
        <w:numPr>
          <w:ilvl w:val="4"/>
          <w:numId w:val="6"/>
        </w:numPr>
        <w:pBdr>
          <w:top w:val="nil"/>
          <w:left w:val="nil"/>
          <w:bottom w:val="nil"/>
          <w:right w:val="nil"/>
          <w:between w:val="nil"/>
        </w:pBdr>
        <w:spacing w:after="0" w:line="360" w:lineRule="auto"/>
        <w:ind w:right="-15"/>
        <w:jc w:val="both"/>
        <w:rPr>
          <w:sz w:val="20"/>
          <w:szCs w:val="20"/>
        </w:rPr>
      </w:pPr>
      <w:r>
        <w:rPr>
          <w:sz w:val="20"/>
          <w:szCs w:val="20"/>
        </w:rPr>
        <w:t>A Lei Federal nº. 8666/93, artigo 3º;</w:t>
      </w:r>
    </w:p>
    <w:p w:rsidR="00160F0A" w:rsidRDefault="00A278EB">
      <w:pPr>
        <w:numPr>
          <w:ilvl w:val="4"/>
          <w:numId w:val="6"/>
        </w:numPr>
        <w:pBdr>
          <w:top w:val="nil"/>
          <w:left w:val="nil"/>
          <w:bottom w:val="nil"/>
          <w:right w:val="nil"/>
          <w:between w:val="nil"/>
        </w:pBdr>
        <w:spacing w:after="0" w:line="360" w:lineRule="auto"/>
        <w:ind w:right="-15"/>
        <w:jc w:val="both"/>
        <w:rPr>
          <w:sz w:val="20"/>
          <w:szCs w:val="20"/>
        </w:rPr>
      </w:pPr>
      <w:r>
        <w:rPr>
          <w:sz w:val="20"/>
          <w:szCs w:val="20"/>
        </w:rPr>
        <w:t>O Decreto Federal nº 7.746/ 12, que regulamenta o art. 3º “caput”, da Lei nº 8.666/93;</w:t>
      </w:r>
    </w:p>
    <w:p w:rsidR="00160F0A" w:rsidRDefault="00A278EB">
      <w:pPr>
        <w:numPr>
          <w:ilvl w:val="4"/>
          <w:numId w:val="6"/>
        </w:numPr>
        <w:pBdr>
          <w:top w:val="nil"/>
          <w:left w:val="nil"/>
          <w:bottom w:val="nil"/>
          <w:right w:val="nil"/>
          <w:between w:val="nil"/>
        </w:pBdr>
        <w:spacing w:after="0" w:line="360" w:lineRule="auto"/>
        <w:ind w:right="-15"/>
        <w:jc w:val="both"/>
        <w:rPr>
          <w:sz w:val="20"/>
          <w:szCs w:val="20"/>
        </w:rPr>
      </w:pPr>
      <w:r>
        <w:rPr>
          <w:sz w:val="20"/>
          <w:szCs w:val="20"/>
        </w:rPr>
        <w:t>A Instrução Normativa nº 01/2010 – SLTI/MP;</w:t>
      </w:r>
    </w:p>
    <w:p w:rsidR="00160F0A" w:rsidRDefault="00A278EB">
      <w:pPr>
        <w:numPr>
          <w:ilvl w:val="4"/>
          <w:numId w:val="6"/>
        </w:numPr>
        <w:pBdr>
          <w:top w:val="nil"/>
          <w:left w:val="nil"/>
          <w:bottom w:val="nil"/>
          <w:right w:val="nil"/>
          <w:between w:val="nil"/>
        </w:pBdr>
        <w:spacing w:after="0" w:line="360" w:lineRule="auto"/>
        <w:ind w:right="-15"/>
        <w:jc w:val="both"/>
        <w:rPr>
          <w:sz w:val="20"/>
          <w:szCs w:val="20"/>
        </w:rPr>
      </w:pPr>
      <w:r>
        <w:rPr>
          <w:sz w:val="20"/>
          <w:szCs w:val="20"/>
        </w:rPr>
        <w:t>A Lei nº 12.305/10 – Política Nacional de Resíduos Sólidos.</w:t>
      </w:r>
    </w:p>
    <w:p w:rsidR="00160F0A" w:rsidRDefault="00A278EB">
      <w:pPr>
        <w:numPr>
          <w:ilvl w:val="3"/>
          <w:numId w:val="6"/>
        </w:numPr>
        <w:pBdr>
          <w:top w:val="nil"/>
          <w:left w:val="nil"/>
          <w:bottom w:val="nil"/>
          <w:right w:val="nil"/>
          <w:between w:val="nil"/>
        </w:pBdr>
        <w:spacing w:after="0" w:line="360" w:lineRule="auto"/>
        <w:ind w:right="-15"/>
        <w:jc w:val="both"/>
        <w:rPr>
          <w:sz w:val="20"/>
          <w:szCs w:val="20"/>
        </w:rPr>
      </w:pPr>
      <w:r>
        <w:rPr>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60F0A" w:rsidRDefault="00A278EB">
      <w:pPr>
        <w:numPr>
          <w:ilvl w:val="3"/>
          <w:numId w:val="6"/>
        </w:numPr>
        <w:pBdr>
          <w:top w:val="nil"/>
          <w:left w:val="nil"/>
          <w:bottom w:val="nil"/>
          <w:right w:val="nil"/>
          <w:between w:val="nil"/>
        </w:pBdr>
        <w:spacing w:after="0" w:line="360" w:lineRule="auto"/>
        <w:ind w:right="-15"/>
        <w:jc w:val="both"/>
        <w:rPr>
          <w:sz w:val="20"/>
          <w:szCs w:val="20"/>
        </w:rPr>
      </w:pPr>
      <w:r>
        <w:rPr>
          <w:sz w:val="20"/>
          <w:szCs w:val="20"/>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160F0A" w:rsidRDefault="00A278EB">
      <w:pPr>
        <w:numPr>
          <w:ilvl w:val="3"/>
          <w:numId w:val="6"/>
        </w:numPr>
        <w:pBdr>
          <w:top w:val="nil"/>
          <w:left w:val="nil"/>
          <w:bottom w:val="nil"/>
          <w:right w:val="nil"/>
          <w:between w:val="nil"/>
        </w:pBdr>
        <w:spacing w:after="0" w:line="360" w:lineRule="auto"/>
        <w:ind w:right="-15"/>
        <w:jc w:val="both"/>
        <w:rPr>
          <w:sz w:val="20"/>
          <w:szCs w:val="20"/>
        </w:rPr>
      </w:pPr>
      <w:r>
        <w:rPr>
          <w:sz w:val="20"/>
          <w:szCs w:val="20"/>
        </w:rPr>
        <w:t>A Contratada deve Observar as diretrizes, critérios e procedimentos para a gestão dos resíduos da construção civil estabelecidos na Resolução nº 307, de</w:t>
      </w:r>
      <w:r>
        <w:t xml:space="preserve"> </w:t>
      </w:r>
      <w:r>
        <w:rPr>
          <w:sz w:val="20"/>
          <w:szCs w:val="20"/>
        </w:rPr>
        <w:t>05/07/2002, com as alterações posteriores, do Conselho Nacional de Meio Ambiente - CONAMA, conforme artigo 4°, §§ 2° e 3°, da Instrução Normativa SLTI/MP n° 1, de 19/01/2010;</w:t>
      </w:r>
    </w:p>
    <w:p w:rsidR="00160F0A" w:rsidRDefault="00A278EB">
      <w:pPr>
        <w:numPr>
          <w:ilvl w:val="3"/>
          <w:numId w:val="6"/>
        </w:numPr>
        <w:pBdr>
          <w:top w:val="nil"/>
          <w:left w:val="nil"/>
          <w:bottom w:val="nil"/>
          <w:right w:val="nil"/>
          <w:between w:val="nil"/>
        </w:pBdr>
        <w:spacing w:after="0" w:line="360" w:lineRule="auto"/>
        <w:ind w:right="-15"/>
        <w:jc w:val="both"/>
        <w:rPr>
          <w:sz w:val="20"/>
          <w:szCs w:val="20"/>
        </w:rPr>
      </w:pPr>
      <w:r>
        <w:rPr>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160F0A" w:rsidRDefault="00A278EB">
      <w:pPr>
        <w:numPr>
          <w:ilvl w:val="3"/>
          <w:numId w:val="6"/>
        </w:numPr>
        <w:pBdr>
          <w:top w:val="nil"/>
          <w:left w:val="nil"/>
          <w:bottom w:val="nil"/>
          <w:right w:val="nil"/>
          <w:between w:val="nil"/>
        </w:pBdr>
        <w:spacing w:after="0" w:line="360" w:lineRule="auto"/>
        <w:ind w:right="-15"/>
        <w:jc w:val="both"/>
        <w:rPr>
          <w:sz w:val="20"/>
          <w:szCs w:val="20"/>
        </w:rPr>
      </w:pPr>
      <w:r>
        <w:rPr>
          <w:sz w:val="20"/>
          <w:szCs w:val="20"/>
        </w:rPr>
        <w:t xml:space="preserve">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w:t>
      </w:r>
      <w:r>
        <w:rPr>
          <w:sz w:val="20"/>
          <w:szCs w:val="20"/>
        </w:rPr>
        <w:lastRenderedPageBreak/>
        <w:t>acústico, da Associação Brasileira de Normas Técnicas - ABNT, nos termos da Resolução CONAMA n° 01, de 08/03/90, e legislação correlata;</w:t>
      </w:r>
    </w:p>
    <w:p w:rsidR="00160F0A" w:rsidRDefault="00A278EB">
      <w:pPr>
        <w:numPr>
          <w:ilvl w:val="3"/>
          <w:numId w:val="6"/>
        </w:numPr>
        <w:pBdr>
          <w:top w:val="nil"/>
          <w:left w:val="nil"/>
          <w:bottom w:val="nil"/>
          <w:right w:val="nil"/>
          <w:between w:val="nil"/>
        </w:pBdr>
        <w:spacing w:after="0" w:line="360" w:lineRule="auto"/>
        <w:ind w:right="-15"/>
        <w:jc w:val="both"/>
        <w:rPr>
          <w:sz w:val="20"/>
          <w:szCs w:val="20"/>
        </w:rPr>
      </w:pPr>
      <w:r>
        <w:rPr>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160F0A" w:rsidRDefault="00A278EB">
      <w:pPr>
        <w:numPr>
          <w:ilvl w:val="2"/>
          <w:numId w:val="6"/>
        </w:numPr>
        <w:spacing w:after="0" w:line="360" w:lineRule="auto"/>
        <w:ind w:left="1418" w:hanging="851"/>
        <w:jc w:val="both"/>
        <w:rPr>
          <w:sz w:val="20"/>
          <w:szCs w:val="20"/>
        </w:rPr>
      </w:pPr>
      <w:r>
        <w:rPr>
          <w:sz w:val="20"/>
          <w:szCs w:val="20"/>
        </w:rPr>
        <w:t>O serviço terá duração de 09 (nove) meses, sendo 04 (quatro) meses para o desenvolvimento do Projeto Executivo e 05 (cinco) meses para Execução da obra dos Campi da Praia Vermelha e do Gragoatá, sendo suas respectivas etapas ou parte delas podendo ser realizadas concomitantemente.</w:t>
      </w:r>
    </w:p>
    <w:p w:rsidR="00160F0A" w:rsidRDefault="00A278EB">
      <w:pPr>
        <w:numPr>
          <w:ilvl w:val="1"/>
          <w:numId w:val="6"/>
        </w:numPr>
        <w:spacing w:after="0" w:line="360" w:lineRule="auto"/>
        <w:ind w:left="567" w:hanging="567"/>
        <w:jc w:val="both"/>
        <w:rPr>
          <w:sz w:val="20"/>
          <w:szCs w:val="20"/>
        </w:rPr>
      </w:pPr>
      <w:r>
        <w:rPr>
          <w:sz w:val="20"/>
          <w:szCs w:val="20"/>
        </w:rPr>
        <w:t>Declaração do licitante de que tem pleno conhecimento das condições necessárias para o cumprimento do contrato.</w:t>
      </w:r>
    </w:p>
    <w:p w:rsidR="00160F0A" w:rsidRDefault="00A278EB">
      <w:pPr>
        <w:numPr>
          <w:ilvl w:val="1"/>
          <w:numId w:val="6"/>
        </w:numPr>
        <w:spacing w:after="0" w:line="360" w:lineRule="auto"/>
        <w:ind w:left="567" w:hanging="567"/>
        <w:jc w:val="both"/>
        <w:rPr>
          <w:sz w:val="20"/>
          <w:szCs w:val="20"/>
        </w:rPr>
      </w:pPr>
      <w:r>
        <w:rPr>
          <w:sz w:val="20"/>
          <w:szCs w:val="20"/>
        </w:rPr>
        <w:t xml:space="preserve">As obrigações da </w:t>
      </w:r>
      <w:r>
        <w:rPr>
          <w:color w:val="000000"/>
          <w:sz w:val="20"/>
          <w:szCs w:val="20"/>
        </w:rPr>
        <w:t>Contratada</w:t>
      </w:r>
      <w:r>
        <w:rPr>
          <w:sz w:val="20"/>
          <w:szCs w:val="20"/>
        </w:rPr>
        <w:t xml:space="preserve"> e Contratante estão previstas neste Termo de Referência.</w:t>
      </w:r>
    </w:p>
    <w:p w:rsidR="00160F0A" w:rsidRDefault="00160F0A">
      <w:pPr>
        <w:spacing w:after="0" w:line="360" w:lineRule="auto"/>
        <w:ind w:left="567" w:hanging="567"/>
        <w:jc w:val="both"/>
        <w:rPr>
          <w:sz w:val="20"/>
          <w:szCs w:val="20"/>
        </w:rPr>
      </w:pPr>
    </w:p>
    <w:p w:rsidR="00160F0A" w:rsidRDefault="00A278EB">
      <w:pPr>
        <w:pStyle w:val="Cabealho1"/>
        <w:numPr>
          <w:ilvl w:val="0"/>
          <w:numId w:val="6"/>
        </w:numPr>
      </w:pPr>
      <w:r>
        <w:t>VISTORIA PARA A LICITAÇÃO</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Para o correto dimensionamento e elaboração de sua proposta, o licitante poderá realizar vistoria nas instalações do local de execução dos serviços.</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O prazo para vistoria iniciar-se-á no dia útil seguinte ao da publicação do Edital, estendendo-se até o dia útil anterior à data prevista para a abertura da sessão pública.</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A licitante deverá declarar que tomou conhecimento de todas as informações e das condições locais para o cumprimento das obrigações objeto da licitação.</w:t>
      </w:r>
    </w:p>
    <w:p w:rsidR="00160F0A" w:rsidRDefault="00160F0A">
      <w:pPr>
        <w:spacing w:after="0" w:line="360" w:lineRule="auto"/>
        <w:ind w:left="567" w:hanging="567"/>
        <w:jc w:val="both"/>
        <w:rPr>
          <w:i/>
          <w:sz w:val="20"/>
          <w:szCs w:val="20"/>
        </w:rPr>
      </w:pPr>
    </w:p>
    <w:p w:rsidR="00160F0A" w:rsidRDefault="00A278EB">
      <w:pPr>
        <w:pStyle w:val="Cabealho1"/>
        <w:numPr>
          <w:ilvl w:val="0"/>
          <w:numId w:val="6"/>
        </w:numPr>
      </w:pPr>
      <w:r>
        <w:t>MODELO DE EXECUÇÃO DO OBJETO</w:t>
      </w:r>
    </w:p>
    <w:p w:rsidR="00160F0A" w:rsidRDefault="00A278EB">
      <w:pPr>
        <w:numPr>
          <w:ilvl w:val="1"/>
          <w:numId w:val="6"/>
        </w:numPr>
        <w:spacing w:after="0" w:line="360" w:lineRule="auto"/>
        <w:ind w:left="567" w:hanging="567"/>
        <w:jc w:val="both"/>
        <w:rPr>
          <w:sz w:val="20"/>
          <w:szCs w:val="20"/>
        </w:rPr>
      </w:pPr>
      <w:r>
        <w:rPr>
          <w:sz w:val="20"/>
          <w:szCs w:val="20"/>
        </w:rPr>
        <w:t>A execução do objeto seguirá a seguinte dinâmica:</w:t>
      </w:r>
    </w:p>
    <w:p w:rsidR="00160F0A" w:rsidRDefault="00A278EB">
      <w:pPr>
        <w:numPr>
          <w:ilvl w:val="2"/>
          <w:numId w:val="1"/>
        </w:numPr>
        <w:pBdr>
          <w:top w:val="nil"/>
          <w:left w:val="nil"/>
          <w:bottom w:val="nil"/>
          <w:right w:val="nil"/>
          <w:between w:val="nil"/>
        </w:pBdr>
        <w:spacing w:after="0" w:line="360" w:lineRule="auto"/>
        <w:ind w:left="567" w:firstLine="0"/>
        <w:jc w:val="both"/>
        <w:rPr>
          <w:sz w:val="20"/>
          <w:szCs w:val="20"/>
        </w:rPr>
      </w:pPr>
      <w:r>
        <w:rPr>
          <w:sz w:val="20"/>
          <w:szCs w:val="20"/>
        </w:rPr>
        <w:t>A execução dos serviços será iniciada com o recebimento e a assinatura do documento “Ordem de Início dos Serviços”;</w:t>
      </w:r>
    </w:p>
    <w:p w:rsidR="00160F0A" w:rsidRDefault="00A278EB">
      <w:pPr>
        <w:numPr>
          <w:ilvl w:val="2"/>
          <w:numId w:val="1"/>
        </w:numPr>
        <w:spacing w:after="0" w:line="360" w:lineRule="auto"/>
        <w:ind w:left="567" w:firstLine="0"/>
        <w:jc w:val="both"/>
        <w:rPr>
          <w:sz w:val="20"/>
          <w:szCs w:val="20"/>
        </w:rPr>
      </w:pPr>
      <w:r>
        <w:rPr>
          <w:sz w:val="20"/>
          <w:szCs w:val="20"/>
        </w:rPr>
        <w:t xml:space="preserve">Os serviços serão executados em duas etapas: </w:t>
      </w:r>
    </w:p>
    <w:p w:rsidR="00160F0A" w:rsidRDefault="00A278EB">
      <w:pPr>
        <w:numPr>
          <w:ilvl w:val="3"/>
          <w:numId w:val="1"/>
        </w:numPr>
        <w:pBdr>
          <w:top w:val="nil"/>
          <w:left w:val="nil"/>
          <w:bottom w:val="nil"/>
          <w:right w:val="nil"/>
          <w:between w:val="nil"/>
        </w:pBdr>
        <w:spacing w:after="0" w:line="360" w:lineRule="auto"/>
        <w:jc w:val="both"/>
        <w:rPr>
          <w:sz w:val="20"/>
          <w:szCs w:val="20"/>
        </w:rPr>
      </w:pPr>
      <w:r>
        <w:rPr>
          <w:sz w:val="20"/>
          <w:szCs w:val="20"/>
        </w:rPr>
        <w:t>A primeira fase consta do desenvolvimento do Projeto Executivo;</w:t>
      </w:r>
    </w:p>
    <w:p w:rsidR="00160F0A" w:rsidRDefault="00A278EB">
      <w:pPr>
        <w:numPr>
          <w:ilvl w:val="3"/>
          <w:numId w:val="1"/>
        </w:numPr>
        <w:spacing w:after="0" w:line="360" w:lineRule="auto"/>
        <w:jc w:val="both"/>
        <w:rPr>
          <w:sz w:val="20"/>
          <w:szCs w:val="20"/>
        </w:rPr>
      </w:pPr>
      <w:r>
        <w:rPr>
          <w:sz w:val="20"/>
          <w:szCs w:val="20"/>
        </w:rPr>
        <w:t>A segunda fase consta da Execução de obra;</w:t>
      </w:r>
    </w:p>
    <w:p w:rsidR="00160F0A" w:rsidRDefault="00A278EB">
      <w:pPr>
        <w:numPr>
          <w:ilvl w:val="2"/>
          <w:numId w:val="1"/>
        </w:numPr>
        <w:spacing w:after="0" w:line="360" w:lineRule="auto"/>
        <w:ind w:left="567" w:firstLine="0"/>
        <w:jc w:val="both"/>
        <w:rPr>
          <w:sz w:val="20"/>
          <w:szCs w:val="20"/>
        </w:rPr>
      </w:pPr>
      <w:r>
        <w:rPr>
          <w:sz w:val="20"/>
          <w:szCs w:val="20"/>
        </w:rPr>
        <w:lastRenderedPageBreak/>
        <w:t>O Projeto Executivo deve ser desenvolvido a partir dos Projetos Básicos de Elétrica e Complementares, elaborados e fornecidos pela Divisão de Desenvolvimento de Projetos (DDP) da Superintendência de Arquitetura, Engenharia e Patrimônio (SAEP).</w:t>
      </w:r>
    </w:p>
    <w:p w:rsidR="00160F0A" w:rsidRDefault="00A278EB">
      <w:pPr>
        <w:numPr>
          <w:ilvl w:val="2"/>
          <w:numId w:val="1"/>
        </w:numPr>
        <w:spacing w:after="0" w:line="360" w:lineRule="auto"/>
        <w:ind w:left="567" w:firstLine="0"/>
        <w:jc w:val="both"/>
        <w:rPr>
          <w:sz w:val="20"/>
          <w:szCs w:val="20"/>
        </w:rPr>
      </w:pPr>
      <w:r>
        <w:rPr>
          <w:sz w:val="20"/>
          <w:szCs w:val="20"/>
        </w:rPr>
        <w:t>Todos os documentos impressos e em arquivos digitais apresentados no Projeto Básico devem sofrer a necessária revisão e incorporar todo detalhamento construtivo que viabilize a execução da obra. Desta forma, entende-se que o Projeto Executivo corresponde ao tratamento técnico do Projeto Básico de forma a possibilitar a execução integral do objeto.</w:t>
      </w:r>
    </w:p>
    <w:p w:rsidR="00160F0A" w:rsidRDefault="00A278EB">
      <w:pPr>
        <w:numPr>
          <w:ilvl w:val="2"/>
          <w:numId w:val="1"/>
        </w:numPr>
        <w:pBdr>
          <w:top w:val="nil"/>
          <w:left w:val="nil"/>
          <w:bottom w:val="nil"/>
          <w:right w:val="nil"/>
          <w:between w:val="nil"/>
        </w:pBdr>
        <w:spacing w:after="0" w:line="360" w:lineRule="auto"/>
        <w:ind w:left="567" w:firstLine="0"/>
        <w:jc w:val="both"/>
        <w:rPr>
          <w:sz w:val="20"/>
          <w:szCs w:val="20"/>
        </w:rPr>
      </w:pPr>
      <w:r>
        <w:rPr>
          <w:sz w:val="20"/>
          <w:szCs w:val="20"/>
        </w:rPr>
        <w:t xml:space="preserve">O Projeto Executivo deve ser formalmente entregue nos prazos previstos no cronograma físico-financeiro (Anexo xx) e na Descrição dos Serviços (Anexo I) revisado e compatibilizado para análise técnica pela UFF, contendo, além dos desenhos, todas as informações que o subsidiaram na forma de um Relatório Técnico. Após sofrer os ajustes decorrentes da análise técnica da UFF, o Projeto Executivo deve retornar à UFF até a devida aprovação desta fase através de Termo de Aprovação de Projeto;  </w:t>
      </w:r>
    </w:p>
    <w:p w:rsidR="00160F0A" w:rsidRDefault="00A278EB">
      <w:pPr>
        <w:numPr>
          <w:ilvl w:val="2"/>
          <w:numId w:val="1"/>
        </w:numPr>
        <w:spacing w:after="0" w:line="360" w:lineRule="auto"/>
        <w:ind w:left="567" w:firstLine="0"/>
        <w:jc w:val="both"/>
        <w:rPr>
          <w:sz w:val="20"/>
          <w:szCs w:val="20"/>
        </w:rPr>
      </w:pPr>
      <w:r>
        <w:rPr>
          <w:sz w:val="20"/>
          <w:szCs w:val="20"/>
        </w:rPr>
        <w:t>O objeto do contrato deverá, obrigatoriamente, contemplar todas as atividades, documentos e informações que compõem a fase Projeto Executivo, conforme definições e detalhamentos contidos no documento “Relação de documentos mínimos obrigatórios” anexo a este Termo de Referência;</w:t>
      </w:r>
    </w:p>
    <w:p w:rsidR="00160F0A" w:rsidRDefault="00A278EB">
      <w:pPr>
        <w:numPr>
          <w:ilvl w:val="2"/>
          <w:numId w:val="1"/>
        </w:numPr>
        <w:spacing w:after="0" w:line="360" w:lineRule="auto"/>
        <w:ind w:left="567" w:firstLine="0"/>
        <w:jc w:val="both"/>
        <w:rPr>
          <w:sz w:val="20"/>
          <w:szCs w:val="20"/>
        </w:rPr>
      </w:pPr>
      <w:r>
        <w:rPr>
          <w:sz w:val="20"/>
          <w:szCs w:val="20"/>
        </w:rPr>
        <w:t>A documentação relativa à fase de projeto só será considerada ENTREGUE à UFF se contiver todo o conteúdo estabelecido para a respectiva fase, conforme especificado no documento “Relação de documentos mínimos obrigatórios”, anexo a este Termo de Referência;</w:t>
      </w:r>
    </w:p>
    <w:p w:rsidR="00160F0A" w:rsidRDefault="00A278EB">
      <w:pPr>
        <w:numPr>
          <w:ilvl w:val="2"/>
          <w:numId w:val="1"/>
        </w:numPr>
        <w:spacing w:after="0" w:line="360" w:lineRule="auto"/>
        <w:ind w:left="567" w:firstLine="0"/>
        <w:jc w:val="both"/>
        <w:rPr>
          <w:sz w:val="20"/>
          <w:szCs w:val="20"/>
        </w:rPr>
      </w:pPr>
      <w:r>
        <w:rPr>
          <w:sz w:val="20"/>
          <w:szCs w:val="20"/>
        </w:rPr>
        <w:t>O prazo previsto para a elaboração do Projeto Executivo é de 04 (quatro) meses, conforme Cronograma, anexo a este Termo de Referência, a partir do recebimento e assinatura do documento “Ordem de Início de Serviços”;</w:t>
      </w:r>
    </w:p>
    <w:p w:rsidR="00160F0A" w:rsidRDefault="00A278EB">
      <w:pPr>
        <w:numPr>
          <w:ilvl w:val="2"/>
          <w:numId w:val="1"/>
        </w:numPr>
        <w:spacing w:after="0" w:line="360" w:lineRule="auto"/>
        <w:ind w:left="567" w:firstLine="0"/>
        <w:jc w:val="both"/>
        <w:rPr>
          <w:sz w:val="20"/>
          <w:szCs w:val="20"/>
        </w:rPr>
      </w:pPr>
      <w:proofErr w:type="gramStart"/>
      <w:r>
        <w:rPr>
          <w:sz w:val="20"/>
          <w:szCs w:val="20"/>
        </w:rPr>
        <w:t>A critério</w:t>
      </w:r>
      <w:proofErr w:type="gramEnd"/>
      <w:r>
        <w:rPr>
          <w:sz w:val="20"/>
          <w:szCs w:val="20"/>
        </w:rPr>
        <w:t xml:space="preserve"> da Contratante, poderão ser solicitados maiores detalhamentos e esclarecimentos dos documentos que compõem a fase de projeto;</w:t>
      </w:r>
    </w:p>
    <w:p w:rsidR="00160F0A" w:rsidRDefault="00A278EB">
      <w:pPr>
        <w:numPr>
          <w:ilvl w:val="2"/>
          <w:numId w:val="1"/>
        </w:numPr>
        <w:spacing w:after="0" w:line="360" w:lineRule="auto"/>
        <w:ind w:left="567" w:firstLine="0"/>
        <w:jc w:val="both"/>
        <w:rPr>
          <w:sz w:val="20"/>
          <w:szCs w:val="20"/>
        </w:rPr>
      </w:pPr>
      <w:bookmarkStart w:id="15" w:name="_heading=h.35nkun2" w:colFirst="0" w:colLast="0"/>
      <w:bookmarkEnd w:id="15"/>
      <w:r>
        <w:rPr>
          <w:sz w:val="20"/>
          <w:szCs w:val="20"/>
        </w:rPr>
        <w:t xml:space="preserve">Os seguintes documentos impressos e em arquivos digitais deverão ser apresentados para a análise técnica da UFF na etapa de </w:t>
      </w:r>
      <w:r>
        <w:rPr>
          <w:b/>
          <w:sz w:val="20"/>
          <w:szCs w:val="20"/>
        </w:rPr>
        <w:t>Projeto Executivo</w:t>
      </w:r>
      <w:r>
        <w:rPr>
          <w:sz w:val="20"/>
          <w:szCs w:val="20"/>
        </w:rPr>
        <w:t>:</w:t>
      </w:r>
    </w:p>
    <w:p w:rsidR="00160F0A" w:rsidRDefault="00A278EB">
      <w:pPr>
        <w:numPr>
          <w:ilvl w:val="3"/>
          <w:numId w:val="1"/>
        </w:numPr>
        <w:spacing w:after="0" w:line="360" w:lineRule="auto"/>
        <w:jc w:val="both"/>
        <w:rPr>
          <w:sz w:val="20"/>
          <w:szCs w:val="20"/>
        </w:rPr>
      </w:pPr>
      <w:r>
        <w:rPr>
          <w:b/>
          <w:sz w:val="20"/>
          <w:szCs w:val="20"/>
        </w:rPr>
        <w:t xml:space="preserve">Memorial descritivo: </w:t>
      </w:r>
      <w:r>
        <w:rPr>
          <w:sz w:val="20"/>
          <w:szCs w:val="20"/>
        </w:rPr>
        <w:t>Documento que apresenta uma visão global do empreendimento, com seus elementos constituintes compatibilizados além de todas as informações que subsidiaram a fase de Projeto Executivo.</w:t>
      </w:r>
    </w:p>
    <w:p w:rsidR="00160F0A" w:rsidRDefault="00A278EB">
      <w:pPr>
        <w:numPr>
          <w:ilvl w:val="3"/>
          <w:numId w:val="1"/>
        </w:numPr>
        <w:spacing w:after="0" w:line="360" w:lineRule="auto"/>
        <w:jc w:val="both"/>
        <w:rPr>
          <w:sz w:val="20"/>
          <w:szCs w:val="20"/>
        </w:rPr>
      </w:pPr>
      <w:r>
        <w:rPr>
          <w:b/>
          <w:sz w:val="20"/>
          <w:szCs w:val="20"/>
        </w:rPr>
        <w:t>Projeto Executivo, conforme documento “Relação de documentos mínimos obrigatórios”, anexo a este Termo de Referência, para as seguintes disciplinas:</w:t>
      </w:r>
    </w:p>
    <w:p w:rsidR="00160F0A" w:rsidRDefault="00A278EB">
      <w:pPr>
        <w:numPr>
          <w:ilvl w:val="4"/>
          <w:numId w:val="1"/>
        </w:numPr>
        <w:spacing w:after="0" w:line="360" w:lineRule="auto"/>
        <w:jc w:val="both"/>
        <w:rPr>
          <w:sz w:val="20"/>
          <w:szCs w:val="20"/>
        </w:rPr>
      </w:pPr>
      <w:r>
        <w:rPr>
          <w:sz w:val="20"/>
          <w:szCs w:val="20"/>
        </w:rPr>
        <w:t>Arquitetura</w:t>
      </w:r>
    </w:p>
    <w:p w:rsidR="00160F0A" w:rsidRDefault="00A278EB">
      <w:pPr>
        <w:numPr>
          <w:ilvl w:val="4"/>
          <w:numId w:val="1"/>
        </w:numPr>
        <w:spacing w:after="0" w:line="360" w:lineRule="auto"/>
        <w:jc w:val="both"/>
        <w:rPr>
          <w:sz w:val="20"/>
          <w:szCs w:val="20"/>
        </w:rPr>
      </w:pPr>
      <w:r>
        <w:rPr>
          <w:sz w:val="20"/>
          <w:szCs w:val="20"/>
        </w:rPr>
        <w:t>Fundações</w:t>
      </w:r>
    </w:p>
    <w:p w:rsidR="00160F0A" w:rsidRDefault="00A278EB">
      <w:pPr>
        <w:numPr>
          <w:ilvl w:val="4"/>
          <w:numId w:val="1"/>
        </w:numPr>
        <w:spacing w:after="0" w:line="360" w:lineRule="auto"/>
        <w:jc w:val="both"/>
        <w:rPr>
          <w:sz w:val="20"/>
          <w:szCs w:val="20"/>
        </w:rPr>
      </w:pPr>
      <w:r>
        <w:rPr>
          <w:sz w:val="20"/>
          <w:szCs w:val="20"/>
        </w:rPr>
        <w:t>Estrutura (Concreto e Madeira/ Telhado)</w:t>
      </w:r>
    </w:p>
    <w:p w:rsidR="00160F0A" w:rsidRDefault="00A278EB">
      <w:pPr>
        <w:numPr>
          <w:ilvl w:val="4"/>
          <w:numId w:val="1"/>
        </w:numPr>
        <w:spacing w:after="0" w:line="360" w:lineRule="auto"/>
        <w:jc w:val="both"/>
        <w:rPr>
          <w:sz w:val="20"/>
          <w:szCs w:val="20"/>
        </w:rPr>
      </w:pPr>
      <w:r>
        <w:rPr>
          <w:sz w:val="20"/>
          <w:szCs w:val="20"/>
        </w:rPr>
        <w:t>Drenagem</w:t>
      </w:r>
    </w:p>
    <w:p w:rsidR="00160F0A" w:rsidRDefault="00A278EB">
      <w:pPr>
        <w:numPr>
          <w:ilvl w:val="4"/>
          <w:numId w:val="1"/>
        </w:numPr>
        <w:spacing w:after="0" w:line="360" w:lineRule="auto"/>
        <w:jc w:val="both"/>
        <w:rPr>
          <w:sz w:val="20"/>
          <w:szCs w:val="20"/>
        </w:rPr>
      </w:pPr>
      <w:r>
        <w:rPr>
          <w:sz w:val="20"/>
          <w:szCs w:val="20"/>
        </w:rPr>
        <w:t>Elétrica</w:t>
      </w:r>
    </w:p>
    <w:p w:rsidR="00160F0A" w:rsidRDefault="00A278EB">
      <w:pPr>
        <w:numPr>
          <w:ilvl w:val="3"/>
          <w:numId w:val="1"/>
        </w:numPr>
        <w:spacing w:after="0" w:line="360" w:lineRule="auto"/>
        <w:jc w:val="both"/>
        <w:rPr>
          <w:sz w:val="20"/>
          <w:szCs w:val="20"/>
        </w:rPr>
      </w:pPr>
      <w:r>
        <w:rPr>
          <w:b/>
          <w:sz w:val="20"/>
          <w:szCs w:val="20"/>
        </w:rPr>
        <w:t>Relatório técnico</w:t>
      </w:r>
      <w:r>
        <w:rPr>
          <w:sz w:val="20"/>
          <w:szCs w:val="20"/>
        </w:rPr>
        <w:t xml:space="preserve"> </w:t>
      </w:r>
    </w:p>
    <w:p w:rsidR="00160F0A" w:rsidRDefault="00A278EB">
      <w:pPr>
        <w:spacing w:after="0" w:line="360" w:lineRule="auto"/>
        <w:ind w:left="639"/>
        <w:jc w:val="both"/>
        <w:rPr>
          <w:sz w:val="20"/>
          <w:szCs w:val="20"/>
        </w:rPr>
      </w:pPr>
      <w:r>
        <w:rPr>
          <w:sz w:val="20"/>
          <w:szCs w:val="20"/>
        </w:rPr>
        <w:t>Deve ser elaborado Relatório técnico consolidando todos os Memoriais Descritivos e todas as Memórias de Cálculo das diferentes disciplinas de projeto, devidamente revisados e complementados.</w:t>
      </w:r>
    </w:p>
    <w:p w:rsidR="00160F0A" w:rsidRDefault="00160F0A">
      <w:pPr>
        <w:spacing w:after="0" w:line="360" w:lineRule="auto"/>
        <w:ind w:left="639"/>
        <w:jc w:val="both"/>
        <w:rPr>
          <w:sz w:val="20"/>
          <w:szCs w:val="20"/>
        </w:rPr>
      </w:pPr>
    </w:p>
    <w:p w:rsidR="00160F0A" w:rsidRDefault="00A278EB">
      <w:pPr>
        <w:numPr>
          <w:ilvl w:val="2"/>
          <w:numId w:val="1"/>
        </w:numPr>
        <w:spacing w:after="0" w:line="360" w:lineRule="auto"/>
        <w:ind w:left="567" w:firstLine="0"/>
        <w:jc w:val="both"/>
        <w:rPr>
          <w:sz w:val="20"/>
          <w:szCs w:val="20"/>
        </w:rPr>
      </w:pPr>
      <w:r>
        <w:rPr>
          <w:sz w:val="20"/>
          <w:szCs w:val="20"/>
        </w:rPr>
        <w:t>O prazo previsto para a Execução da obra é de 05 (cinco) meses, a partir do aceite do Projeto Executivo;</w:t>
      </w:r>
    </w:p>
    <w:p w:rsidR="00160F0A" w:rsidRDefault="00A278EB">
      <w:pPr>
        <w:numPr>
          <w:ilvl w:val="2"/>
          <w:numId w:val="1"/>
        </w:numPr>
        <w:spacing w:after="0" w:line="360" w:lineRule="auto"/>
        <w:ind w:left="567" w:firstLine="0"/>
        <w:jc w:val="both"/>
        <w:rPr>
          <w:sz w:val="20"/>
          <w:szCs w:val="20"/>
        </w:rPr>
      </w:pPr>
      <w:r>
        <w:rPr>
          <w:sz w:val="20"/>
          <w:szCs w:val="20"/>
        </w:rPr>
        <w:lastRenderedPageBreak/>
        <w:t>Os serviços só poderão ser iniciados após da aprovação dos materiais e procedimentos a serem empregados pela fiscalização;</w:t>
      </w:r>
    </w:p>
    <w:p w:rsidR="00160F0A" w:rsidRDefault="00A278EB">
      <w:pPr>
        <w:numPr>
          <w:ilvl w:val="2"/>
          <w:numId w:val="1"/>
        </w:numPr>
        <w:spacing w:after="0" w:line="360" w:lineRule="auto"/>
        <w:ind w:left="567" w:firstLine="0"/>
        <w:jc w:val="both"/>
        <w:rPr>
          <w:sz w:val="20"/>
          <w:szCs w:val="20"/>
        </w:rPr>
      </w:pPr>
      <w:r>
        <w:rPr>
          <w:sz w:val="20"/>
          <w:szCs w:val="20"/>
        </w:rPr>
        <w:t>As especificações e os desenhos deverão ser examinados com o máximo cuidado pela Contratada, antes do início dos Projetos Executivos e da obra, ficando esta responsável pela compatibilização dos serviços. As eventuais dúvidas poderão ser esclarecidas junto à Fiscalização;</w:t>
      </w:r>
    </w:p>
    <w:p w:rsidR="00160F0A" w:rsidRDefault="00A278EB">
      <w:pPr>
        <w:numPr>
          <w:ilvl w:val="2"/>
          <w:numId w:val="1"/>
        </w:numPr>
        <w:spacing w:after="0" w:line="360" w:lineRule="auto"/>
        <w:ind w:left="567" w:firstLine="0"/>
        <w:jc w:val="both"/>
        <w:rPr>
          <w:sz w:val="20"/>
          <w:szCs w:val="20"/>
        </w:rPr>
      </w:pPr>
      <w:r>
        <w:rPr>
          <w:sz w:val="20"/>
          <w:szCs w:val="20"/>
        </w:rPr>
        <w:t xml:space="preserve">As placas e elementos de Comunicação Visual das instalações englobadas no escopo desta obra deverão ser executados na etapa de obra de acordo com projeto fornecido pela SAEP, a nível de Projeto Executivo, no padrão de comunicação visual da Universidade, conforme itens indicados no Orçamento de referência, anexo a este Termo de Referência; </w:t>
      </w:r>
    </w:p>
    <w:p w:rsidR="00160F0A" w:rsidRDefault="00A278EB">
      <w:pPr>
        <w:numPr>
          <w:ilvl w:val="2"/>
          <w:numId w:val="1"/>
        </w:numPr>
        <w:spacing w:after="0" w:line="360" w:lineRule="auto"/>
        <w:ind w:left="567" w:firstLine="0"/>
        <w:jc w:val="both"/>
        <w:rPr>
          <w:sz w:val="20"/>
          <w:szCs w:val="20"/>
        </w:rPr>
      </w:pPr>
      <w:r>
        <w:rPr>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160F0A" w:rsidRDefault="00A278EB">
      <w:pPr>
        <w:numPr>
          <w:ilvl w:val="2"/>
          <w:numId w:val="1"/>
        </w:numPr>
        <w:spacing w:after="0" w:line="360" w:lineRule="auto"/>
        <w:ind w:left="567" w:firstLine="0"/>
        <w:jc w:val="both"/>
        <w:rPr>
          <w:sz w:val="20"/>
          <w:szCs w:val="20"/>
        </w:rPr>
      </w:pPr>
      <w:r>
        <w:rPr>
          <w:color w:val="000000"/>
          <w:sz w:val="20"/>
          <w:szCs w:val="20"/>
        </w:rPr>
        <w:t>A Contratada deve elaborar todo e qualquer levantamento de dados que forem necessários com vistas ao desenvolvimento do objeto de contrato;</w:t>
      </w:r>
    </w:p>
    <w:p w:rsidR="00160F0A" w:rsidRDefault="00A278EB">
      <w:pPr>
        <w:numPr>
          <w:ilvl w:val="2"/>
          <w:numId w:val="1"/>
        </w:numPr>
        <w:spacing w:after="0" w:line="360" w:lineRule="auto"/>
        <w:ind w:left="567" w:firstLine="0"/>
        <w:jc w:val="both"/>
        <w:rPr>
          <w:sz w:val="20"/>
          <w:szCs w:val="20"/>
        </w:rPr>
      </w:pPr>
      <w:r>
        <w:rPr>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160F0A" w:rsidRDefault="00A278EB">
      <w:pPr>
        <w:numPr>
          <w:ilvl w:val="2"/>
          <w:numId w:val="1"/>
        </w:numPr>
        <w:spacing w:after="0" w:line="360" w:lineRule="auto"/>
        <w:ind w:left="567" w:firstLine="0"/>
        <w:jc w:val="both"/>
        <w:rPr>
          <w:sz w:val="20"/>
          <w:szCs w:val="20"/>
        </w:rPr>
      </w:pPr>
      <w:r>
        <w:rPr>
          <w:sz w:val="20"/>
          <w:szCs w:val="20"/>
        </w:rPr>
        <w:t>A Contratada deve</w:t>
      </w:r>
      <w:r>
        <w:rPr>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rsidR="00160F0A" w:rsidRDefault="00A278EB">
      <w:pPr>
        <w:numPr>
          <w:ilvl w:val="2"/>
          <w:numId w:val="1"/>
        </w:numPr>
        <w:spacing w:after="0" w:line="360" w:lineRule="auto"/>
        <w:ind w:left="567" w:firstLine="0"/>
        <w:jc w:val="both"/>
        <w:rPr>
          <w:sz w:val="20"/>
          <w:szCs w:val="20"/>
        </w:rPr>
      </w:pPr>
      <w:r>
        <w:rPr>
          <w:sz w:val="20"/>
          <w:szCs w:val="20"/>
        </w:rPr>
        <w:t>A Contratada deve</w:t>
      </w:r>
      <w:r>
        <w:rPr>
          <w:color w:val="000000"/>
          <w:sz w:val="20"/>
          <w:szCs w:val="20"/>
        </w:rPr>
        <w:t xml:space="preserve"> utilizar empregados habilitados e com conhecimentos básicos dos serviços a serem executados, em conformidade com as normas e determinações em vigor;</w:t>
      </w:r>
    </w:p>
    <w:p w:rsidR="00160F0A" w:rsidRDefault="00A278EB">
      <w:pPr>
        <w:numPr>
          <w:ilvl w:val="2"/>
          <w:numId w:val="1"/>
        </w:numPr>
        <w:spacing w:after="0" w:line="360" w:lineRule="auto"/>
        <w:ind w:left="567" w:firstLine="0"/>
        <w:jc w:val="both"/>
        <w:rPr>
          <w:sz w:val="20"/>
          <w:szCs w:val="20"/>
        </w:rPr>
      </w:pPr>
      <w:r>
        <w:rPr>
          <w:sz w:val="20"/>
          <w:szCs w:val="20"/>
        </w:rPr>
        <w:t>A Contratada deve</w:t>
      </w:r>
      <w:r>
        <w:rPr>
          <w:color w:val="000000"/>
          <w:sz w:val="20"/>
          <w:szCs w:val="20"/>
        </w:rPr>
        <w:t xml:space="preserve"> justificar por escrito e participar previamente à </w:t>
      </w:r>
      <w:r>
        <w:rPr>
          <w:sz w:val="20"/>
          <w:szCs w:val="20"/>
        </w:rPr>
        <w:t>F</w:t>
      </w:r>
      <w:r>
        <w:rPr>
          <w:color w:val="000000"/>
          <w:sz w:val="20"/>
          <w:szCs w:val="20"/>
        </w:rPr>
        <w:t>iscalização das alterações, substituições e/ou complementações ao objeto do contrato, que não puderem ser previstas com antecedência;</w:t>
      </w:r>
    </w:p>
    <w:p w:rsidR="00160F0A" w:rsidRDefault="00A278EB">
      <w:pPr>
        <w:numPr>
          <w:ilvl w:val="2"/>
          <w:numId w:val="1"/>
        </w:numPr>
        <w:spacing w:after="0" w:line="360" w:lineRule="auto"/>
        <w:ind w:left="567" w:firstLine="0"/>
        <w:jc w:val="both"/>
        <w:rPr>
          <w:sz w:val="20"/>
          <w:szCs w:val="20"/>
        </w:rPr>
      </w:pPr>
      <w:r>
        <w:rPr>
          <w:sz w:val="20"/>
          <w:szCs w:val="20"/>
        </w:rPr>
        <w:t>A Contratada deve fornecer todos os materiais necessários à execução e instalação dos serviços necessários ao objeto do contrato;</w:t>
      </w:r>
    </w:p>
    <w:p w:rsidR="00160F0A" w:rsidRDefault="00A278EB">
      <w:pPr>
        <w:numPr>
          <w:ilvl w:val="2"/>
          <w:numId w:val="1"/>
        </w:numPr>
        <w:spacing w:after="0" w:line="360" w:lineRule="auto"/>
        <w:ind w:left="567" w:firstLine="0"/>
        <w:jc w:val="both"/>
        <w:rPr>
          <w:sz w:val="20"/>
          <w:szCs w:val="20"/>
        </w:rPr>
      </w:pPr>
      <w:r>
        <w:rPr>
          <w:sz w:val="20"/>
          <w:szCs w:val="20"/>
        </w:rPr>
        <w:t xml:space="preserve">A Contratada deve </w:t>
      </w:r>
      <w:r>
        <w:rPr>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160F0A" w:rsidRDefault="00A278EB">
      <w:pPr>
        <w:numPr>
          <w:ilvl w:val="2"/>
          <w:numId w:val="1"/>
        </w:numPr>
        <w:pBdr>
          <w:top w:val="nil"/>
          <w:left w:val="nil"/>
          <w:bottom w:val="nil"/>
          <w:right w:val="nil"/>
          <w:between w:val="nil"/>
        </w:pBdr>
        <w:spacing w:line="360" w:lineRule="auto"/>
        <w:ind w:left="567" w:firstLine="0"/>
        <w:jc w:val="both"/>
        <w:rPr>
          <w:sz w:val="20"/>
          <w:szCs w:val="20"/>
        </w:rPr>
      </w:pPr>
      <w:r>
        <w:rPr>
          <w:sz w:val="20"/>
          <w:szCs w:val="20"/>
        </w:rPr>
        <w:t>Conforme especificado no item 3.2 deste Termo de Referência, a Contratada deverá fornecer à Fiscalização relatórios de testes de ensaios de tipo e de recebimento dos equipamentos componentes dos serviços em tela, executados pelo fabricante ou fornecedor dos mesmos e segundo as normas da ABNT pertinentes a cada um deles em sua última revisão.</w:t>
      </w:r>
    </w:p>
    <w:p w:rsidR="00160F0A" w:rsidRDefault="00A278EB">
      <w:pPr>
        <w:numPr>
          <w:ilvl w:val="2"/>
          <w:numId w:val="1"/>
        </w:numPr>
        <w:spacing w:after="0" w:line="360" w:lineRule="auto"/>
        <w:ind w:left="567" w:firstLine="0"/>
        <w:jc w:val="both"/>
        <w:rPr>
          <w:sz w:val="20"/>
          <w:szCs w:val="20"/>
        </w:rPr>
      </w:pPr>
      <w:r>
        <w:rPr>
          <w:sz w:val="20"/>
          <w:szCs w:val="20"/>
        </w:rPr>
        <w:lastRenderedPageBreak/>
        <w:t>Não serão aceitas reclamações e ou solicitações de serviços adicionais de itens que não estejam inicialmente no orçamento de referência;</w:t>
      </w:r>
    </w:p>
    <w:p w:rsidR="00160F0A" w:rsidRDefault="00A278EB">
      <w:pPr>
        <w:numPr>
          <w:ilvl w:val="2"/>
          <w:numId w:val="1"/>
        </w:numPr>
        <w:spacing w:after="0" w:line="360" w:lineRule="auto"/>
        <w:ind w:left="567" w:firstLine="0"/>
        <w:jc w:val="both"/>
        <w:rPr>
          <w:sz w:val="20"/>
          <w:szCs w:val="20"/>
        </w:rPr>
      </w:pPr>
      <w:r>
        <w:rPr>
          <w:b/>
          <w:color w:val="000000"/>
          <w:sz w:val="20"/>
          <w:szCs w:val="20"/>
        </w:rPr>
        <w:t>A responsabilidade pela elaboração dos projetos, bem como das Memórias de Cálculo dos Serviços, dos cronogramas físico-financeiros, e dos Orçamentos que forem necessários, será de profissionais ou de empresas legalmente habilitadas</w:t>
      </w:r>
      <w:r>
        <w:rPr>
          <w:color w:val="000000"/>
          <w:sz w:val="20"/>
          <w:szCs w:val="20"/>
        </w:rPr>
        <w:t xml:space="preserve"> </w:t>
      </w:r>
      <w:r>
        <w:rPr>
          <w:b/>
          <w:color w:val="000000"/>
          <w:sz w:val="20"/>
          <w:szCs w:val="20"/>
        </w:rPr>
        <w:t>pelo Conselho Regional de Engenharia e Agronomia Local (CREA) local ou pelo Conselho de Arquitetura e Urbanismo (CAU),</w:t>
      </w:r>
      <w:r>
        <w:rPr>
          <w:color w:val="000000"/>
          <w:sz w:val="20"/>
          <w:szCs w:val="20"/>
        </w:rPr>
        <w:t xml:space="preserve"> </w:t>
      </w:r>
      <w:r>
        <w:rPr>
          <w:b/>
          <w:color w:val="000000"/>
          <w:sz w:val="20"/>
          <w:szCs w:val="20"/>
        </w:rPr>
        <w:t>cabendo à Contratante, somente a fiscalização da condução do trabalho técnico, acatando a Memória de Cálculo apresentada, ficando a Contratada responsável pelos erros, inclusive das memórias de cálculo;</w:t>
      </w:r>
    </w:p>
    <w:p w:rsidR="00160F0A" w:rsidRDefault="00A278EB">
      <w:pPr>
        <w:numPr>
          <w:ilvl w:val="2"/>
          <w:numId w:val="1"/>
        </w:numPr>
        <w:spacing w:after="0" w:line="360" w:lineRule="auto"/>
        <w:ind w:left="567" w:firstLine="0"/>
        <w:jc w:val="both"/>
        <w:rPr>
          <w:sz w:val="20"/>
          <w:szCs w:val="20"/>
        </w:rPr>
      </w:pPr>
      <w:proofErr w:type="gramStart"/>
      <w:r>
        <w:rPr>
          <w:color w:val="000000"/>
          <w:sz w:val="20"/>
          <w:szCs w:val="20"/>
        </w:rPr>
        <w:t>O(s</w:t>
      </w:r>
      <w:proofErr w:type="gramEnd"/>
      <w:r>
        <w:rPr>
          <w:color w:val="000000"/>
          <w:sz w:val="20"/>
          <w:szCs w:val="20"/>
        </w:rPr>
        <w:t xml:space="preserve">) autor(res) deverá(ão) assinar e carimbar todas as peças que compõem o projeto, todos os estudos, indicando os números de inscrição e de registro das Anotações de Responsabilidades Técnicas (ART’s) no CREA e Registro de Responsabilidade Técnica, nos termos da Lei Federal nº 6.496/77 e nº </w:t>
      </w:r>
      <w:r>
        <w:rPr>
          <w:sz w:val="20"/>
          <w:szCs w:val="20"/>
        </w:rPr>
        <w:t>12.378/10</w:t>
      </w:r>
      <w:r>
        <w:rPr>
          <w:color w:val="000000"/>
          <w:sz w:val="20"/>
          <w:szCs w:val="20"/>
        </w:rPr>
        <w:t>;</w:t>
      </w:r>
    </w:p>
    <w:p w:rsidR="00160F0A" w:rsidRDefault="00A278EB">
      <w:pPr>
        <w:numPr>
          <w:ilvl w:val="2"/>
          <w:numId w:val="1"/>
        </w:numPr>
        <w:spacing w:after="0" w:line="360" w:lineRule="auto"/>
        <w:ind w:left="567" w:firstLine="0"/>
        <w:jc w:val="both"/>
        <w:rPr>
          <w:sz w:val="20"/>
          <w:szCs w:val="20"/>
        </w:rPr>
      </w:pPr>
      <w:r>
        <w:rPr>
          <w:sz w:val="20"/>
          <w:szCs w:val="20"/>
        </w:rPr>
        <w:t>A contratada deve ceder os direitos patrimoniais relativos ao projeto ou serviço técnico especializado para que a Administração possa utilizá-lo de acordo com o previsto neste Termo de Referência e seus anexos, conforme artigo 111 da Lei n° 8.666/93:</w:t>
      </w:r>
    </w:p>
    <w:p w:rsidR="00160F0A" w:rsidRDefault="00A278EB">
      <w:pPr>
        <w:numPr>
          <w:ilvl w:val="3"/>
          <w:numId w:val="4"/>
        </w:numPr>
        <w:pBdr>
          <w:top w:val="nil"/>
          <w:left w:val="nil"/>
          <w:bottom w:val="nil"/>
          <w:right w:val="nil"/>
          <w:between w:val="nil"/>
        </w:pBdr>
        <w:spacing w:after="0" w:line="360" w:lineRule="auto"/>
        <w:jc w:val="both"/>
        <w:rPr>
          <w:color w:val="000000"/>
          <w:sz w:val="20"/>
          <w:szCs w:val="20"/>
        </w:rPr>
      </w:pPr>
      <w:r>
        <w:rPr>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60F0A" w:rsidRDefault="00A278EB">
      <w:pPr>
        <w:numPr>
          <w:ilvl w:val="3"/>
          <w:numId w:val="4"/>
        </w:numPr>
        <w:pBdr>
          <w:top w:val="nil"/>
          <w:left w:val="nil"/>
          <w:bottom w:val="nil"/>
          <w:right w:val="nil"/>
          <w:between w:val="nil"/>
        </w:pBdr>
        <w:spacing w:after="0" w:line="360" w:lineRule="auto"/>
        <w:jc w:val="both"/>
        <w:rPr>
          <w:color w:val="000000"/>
          <w:sz w:val="20"/>
          <w:szCs w:val="20"/>
        </w:rPr>
      </w:pPr>
      <w:r>
        <w:rPr>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60F0A" w:rsidRDefault="00A278EB">
      <w:pPr>
        <w:numPr>
          <w:ilvl w:val="3"/>
          <w:numId w:val="1"/>
        </w:numPr>
        <w:pBdr>
          <w:top w:val="nil"/>
          <w:left w:val="nil"/>
          <w:bottom w:val="nil"/>
          <w:right w:val="nil"/>
          <w:between w:val="nil"/>
        </w:pBdr>
        <w:spacing w:after="0" w:line="360" w:lineRule="auto"/>
        <w:ind w:left="567" w:firstLine="0"/>
        <w:jc w:val="both"/>
        <w:rPr>
          <w:sz w:val="20"/>
          <w:szCs w:val="20"/>
        </w:rPr>
      </w:pPr>
      <w:r>
        <w:rPr>
          <w:color w:val="000000"/>
          <w:sz w:val="20"/>
          <w:szCs w:val="20"/>
        </w:rPr>
        <w:t>O encerramento do contrato ocorrerá após o aceite formal emitido pela UFF em todos os documentos relacionados ao Projeto Executivo, Projeto “as built” e Manual de Uso e Operação, além do Aceite Definitivo da entrega da obra;</w:t>
      </w:r>
    </w:p>
    <w:p w:rsidR="00160F0A" w:rsidRDefault="00A278EB">
      <w:pPr>
        <w:numPr>
          <w:ilvl w:val="2"/>
          <w:numId w:val="1"/>
        </w:numPr>
        <w:spacing w:after="0" w:line="360" w:lineRule="auto"/>
        <w:ind w:left="567" w:firstLine="0"/>
        <w:jc w:val="both"/>
        <w:rPr>
          <w:sz w:val="20"/>
          <w:szCs w:val="20"/>
        </w:rPr>
      </w:pPr>
      <w:r>
        <w:rPr>
          <w:sz w:val="20"/>
          <w:szCs w:val="20"/>
        </w:rPr>
        <w:t>A obra somente será recebida após sua limpeza geral;</w:t>
      </w:r>
    </w:p>
    <w:p w:rsidR="00160F0A" w:rsidRDefault="00A278EB">
      <w:pPr>
        <w:numPr>
          <w:ilvl w:val="2"/>
          <w:numId w:val="1"/>
        </w:numPr>
        <w:spacing w:after="0" w:line="360" w:lineRule="auto"/>
        <w:ind w:left="567" w:firstLine="0"/>
        <w:jc w:val="both"/>
        <w:rPr>
          <w:sz w:val="20"/>
          <w:szCs w:val="20"/>
        </w:rPr>
      </w:pPr>
      <w:r>
        <w:rPr>
          <w:sz w:val="20"/>
          <w:szCs w:val="20"/>
        </w:rPr>
        <w:t>As chaves das portas de acesso ao interior das cabines de proteção deverão ser perfeitamente identificadas e entregues à Fiscalização.</w:t>
      </w:r>
    </w:p>
    <w:p w:rsidR="00160F0A" w:rsidRDefault="00A278EB">
      <w:pPr>
        <w:numPr>
          <w:ilvl w:val="1"/>
          <w:numId w:val="1"/>
        </w:numPr>
        <w:spacing w:after="0" w:line="360" w:lineRule="auto"/>
        <w:ind w:left="567" w:hanging="567"/>
        <w:jc w:val="both"/>
        <w:rPr>
          <w:sz w:val="20"/>
          <w:szCs w:val="20"/>
        </w:rPr>
      </w:pPr>
      <w:r>
        <w:rPr>
          <w:sz w:val="20"/>
          <w:szCs w:val="20"/>
        </w:rPr>
        <w:t>A execução dos serviços observará o cronograma anexo a este Termo de Referência.</w:t>
      </w:r>
    </w:p>
    <w:p w:rsidR="00160F0A" w:rsidRDefault="00A278EB">
      <w:pPr>
        <w:numPr>
          <w:ilvl w:val="1"/>
          <w:numId w:val="1"/>
        </w:numPr>
        <w:spacing w:after="0" w:line="360" w:lineRule="auto"/>
        <w:ind w:left="567" w:hanging="567"/>
        <w:jc w:val="both"/>
        <w:rPr>
          <w:sz w:val="20"/>
          <w:szCs w:val="20"/>
        </w:rPr>
      </w:pPr>
      <w:r>
        <w:rPr>
          <w:sz w:val="20"/>
          <w:szCs w:val="20"/>
        </w:rPr>
        <w:t xml:space="preserve">Não é permitida a subcontratação do total dos Serviços. </w:t>
      </w:r>
    </w:p>
    <w:p w:rsidR="00160F0A" w:rsidRDefault="00A278EB">
      <w:pPr>
        <w:numPr>
          <w:ilvl w:val="1"/>
          <w:numId w:val="1"/>
        </w:numPr>
        <w:spacing w:after="0" w:line="360" w:lineRule="auto"/>
        <w:ind w:left="567" w:hanging="567"/>
        <w:jc w:val="both"/>
        <w:rPr>
          <w:sz w:val="20"/>
          <w:szCs w:val="20"/>
        </w:rPr>
      </w:pPr>
      <w:r>
        <w:rPr>
          <w:sz w:val="20"/>
          <w:szCs w:val="20"/>
        </w:rPr>
        <w:t>É permitida a subcontratação parcial do objeto, devendo se comunicar a Fiscalização com antecedência.</w:t>
      </w:r>
    </w:p>
    <w:p w:rsidR="00160F0A" w:rsidRDefault="00160F0A">
      <w:pPr>
        <w:pBdr>
          <w:top w:val="nil"/>
          <w:left w:val="nil"/>
          <w:bottom w:val="nil"/>
          <w:right w:val="nil"/>
          <w:between w:val="nil"/>
        </w:pBdr>
        <w:spacing w:after="0" w:line="360" w:lineRule="auto"/>
        <w:ind w:left="567" w:hanging="567"/>
        <w:jc w:val="both"/>
        <w:rPr>
          <w:color w:val="000000"/>
          <w:sz w:val="20"/>
          <w:szCs w:val="20"/>
        </w:rPr>
      </w:pPr>
    </w:p>
    <w:p w:rsidR="00160F0A" w:rsidRDefault="00A278EB">
      <w:pPr>
        <w:pStyle w:val="Cabealho1"/>
        <w:numPr>
          <w:ilvl w:val="0"/>
          <w:numId w:val="6"/>
        </w:numPr>
      </w:pPr>
      <w:r>
        <w:t>MODELO DE GESTÃO DO CONTRATO E CRITÉRIOS DE MEDIÇÃO</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gestão do contrato será realizada por funcionário da Universidade Federal Fluminense designado através de Determinação de Serviço, que deverá ter a qualificação necessária para o acompanhamento e controle da execução dos serviços e do contrato.</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160F0A" w:rsidRDefault="00A278EB">
      <w:pPr>
        <w:numPr>
          <w:ilvl w:val="1"/>
          <w:numId w:val="6"/>
        </w:numPr>
        <w:spacing w:after="0" w:line="360" w:lineRule="auto"/>
        <w:ind w:left="567" w:hanging="567"/>
        <w:jc w:val="both"/>
        <w:rPr>
          <w:sz w:val="20"/>
          <w:szCs w:val="20"/>
        </w:rPr>
      </w:pPr>
      <w:r>
        <w:rPr>
          <w:sz w:val="20"/>
          <w:szCs w:val="20"/>
        </w:rPr>
        <w:lastRenderedPageBreak/>
        <w:t>Após a assinatura do contrato, o representante da Contratante realizará comunicação à contratada para realização de reunião inicial que objetiva a assinatura do documento Ordem de Início dos Serviços.</w:t>
      </w:r>
    </w:p>
    <w:p w:rsidR="00160F0A" w:rsidRDefault="00A278EB">
      <w:pPr>
        <w:numPr>
          <w:ilvl w:val="1"/>
          <w:numId w:val="6"/>
        </w:numPr>
        <w:spacing w:after="0" w:line="360" w:lineRule="auto"/>
        <w:ind w:left="567" w:hanging="567"/>
        <w:jc w:val="both"/>
        <w:rPr>
          <w:sz w:val="20"/>
          <w:szCs w:val="20"/>
        </w:rPr>
      </w:pPr>
      <w:r>
        <w:rPr>
          <w:sz w:val="20"/>
          <w:szCs w:val="20"/>
        </w:rP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A Contratada deve designar preposto para acompanhamento da execução das obras, com habilitação necessária, </w:t>
      </w:r>
      <w:r>
        <w:rPr>
          <w:sz w:val="20"/>
          <w:szCs w:val="20"/>
        </w:rPr>
        <w:t>no caso Engenheiro Eletricista</w:t>
      </w:r>
      <w:r>
        <w:rPr>
          <w:color w:val="000000"/>
          <w:sz w:val="20"/>
          <w:szCs w:val="20"/>
        </w:rPr>
        <w:t xml:space="preserve"> com registro </w:t>
      </w:r>
      <w:proofErr w:type="gramStart"/>
      <w:r>
        <w:rPr>
          <w:color w:val="000000"/>
          <w:sz w:val="20"/>
          <w:szCs w:val="20"/>
        </w:rPr>
        <w:t>no  Conselho</w:t>
      </w:r>
      <w:proofErr w:type="gramEnd"/>
      <w:r>
        <w:rPr>
          <w:color w:val="000000"/>
          <w:sz w:val="20"/>
          <w:szCs w:val="20"/>
        </w:rPr>
        <w:t xml:space="preserve"> Regional de Engenharia e Agronomia – CREA.</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A Contratada deve apresentar Anotação de Responsabilidade Técnica (ART) ou Registro de Responsabilidade Técnica (RRT) referente </w:t>
      </w:r>
      <w:r>
        <w:rPr>
          <w:sz w:val="20"/>
          <w:szCs w:val="20"/>
        </w:rPr>
        <w:t>a cada projeto elaborado (Elétrico e Complementares)</w:t>
      </w:r>
      <w:r>
        <w:rPr>
          <w:color w:val="000000"/>
          <w:sz w:val="20"/>
          <w:szCs w:val="20"/>
        </w:rPr>
        <w:t xml:space="preserve"> e </w:t>
      </w:r>
      <w:proofErr w:type="gramStart"/>
      <w:r>
        <w:rPr>
          <w:color w:val="000000"/>
          <w:sz w:val="20"/>
          <w:szCs w:val="20"/>
        </w:rPr>
        <w:t>à  execução</w:t>
      </w:r>
      <w:proofErr w:type="gramEnd"/>
      <w:r>
        <w:rPr>
          <w:color w:val="000000"/>
          <w:sz w:val="20"/>
          <w:szCs w:val="20"/>
        </w:rPr>
        <w:t xml:space="preserve"> do serviço.</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 xml:space="preserve">O preposto da Contratada, com habilitação para acompanhamento da realização das obras, deverá acompanhar a execução do objeto no local. </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As comunicações entre o Contratante e a Contratada devem ser realizadas por escrito, no Diário de Obras.</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O representante da Contratante deverá realizar reuniões periódicas com o preposto, de modo a garantir a qualidade da execução e os resultados previstos para a prestação dos serviços.</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 xml:space="preserve">As situações que exigirem decisões e providências que ultrapassem a competência do fiscal </w:t>
      </w:r>
      <w:r>
        <w:rPr>
          <w:color w:val="000000"/>
          <w:sz w:val="20"/>
          <w:szCs w:val="20"/>
        </w:rPr>
        <w:t>da Contratante</w:t>
      </w:r>
      <w:r>
        <w:rPr>
          <w:color w:val="000000"/>
          <w:sz w:val="20"/>
          <w:szCs w:val="20"/>
          <w:highlight w:val="white"/>
        </w:rPr>
        <w:t xml:space="preserve"> deverão ser registradas e encaminhadas ao gestor do contrato que as enviará ao superior em tempo hábil para a adoção de medidas saneadoras.</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Ao final de cada etapa da execução contratual, na medida em que os serviços sejam efetivamente executados e de acordo com as parcelas mensais de desembolso previsto no Cronograma Físico-Financeiro, a Contratada apresentará a medição prévia dos serviços executados no período, através de planilha e memória de cálculo detalhada devidamente assinadas </w:t>
      </w:r>
      <w:r>
        <w:rPr>
          <w:sz w:val="20"/>
          <w:szCs w:val="20"/>
        </w:rPr>
        <w:t>pelo Responsável Técnico da Execução e pelo Preposto, e os respectivos documentos abaixo</w:t>
      </w:r>
      <w:r>
        <w:rPr>
          <w:color w:val="000000"/>
          <w:sz w:val="20"/>
          <w:szCs w:val="20"/>
        </w:rPr>
        <w:t>.</w:t>
      </w:r>
    </w:p>
    <w:p w:rsidR="00160F0A" w:rsidRDefault="00A278EB">
      <w:pPr>
        <w:numPr>
          <w:ilvl w:val="2"/>
          <w:numId w:val="5"/>
        </w:numPr>
        <w:pBdr>
          <w:top w:val="nil"/>
          <w:left w:val="nil"/>
          <w:bottom w:val="nil"/>
          <w:right w:val="nil"/>
          <w:between w:val="nil"/>
        </w:pBdr>
        <w:spacing w:after="0" w:line="360" w:lineRule="auto"/>
        <w:jc w:val="both"/>
        <w:rPr>
          <w:sz w:val="20"/>
          <w:szCs w:val="20"/>
        </w:rPr>
      </w:pPr>
      <w:r>
        <w:rPr>
          <w:sz w:val="20"/>
          <w:szCs w:val="20"/>
        </w:rPr>
        <w:t>Relatório de Medição no qual deve constar as seguintes informações:</w:t>
      </w:r>
    </w:p>
    <w:p w:rsidR="00160F0A" w:rsidRDefault="00A278EB">
      <w:pPr>
        <w:numPr>
          <w:ilvl w:val="3"/>
          <w:numId w:val="5"/>
        </w:numPr>
        <w:pBdr>
          <w:top w:val="nil"/>
          <w:left w:val="nil"/>
          <w:bottom w:val="nil"/>
          <w:right w:val="nil"/>
          <w:between w:val="nil"/>
        </w:pBdr>
        <w:spacing w:after="0" w:line="360" w:lineRule="auto"/>
        <w:jc w:val="both"/>
        <w:rPr>
          <w:sz w:val="20"/>
          <w:szCs w:val="20"/>
        </w:rPr>
      </w:pPr>
      <w:r>
        <w:rPr>
          <w:sz w:val="20"/>
          <w:szCs w:val="20"/>
        </w:rPr>
        <w:t xml:space="preserve">Descrição pormenorizada dos serviços e locais que foram executados durante o período de medição, sendo obrigatório a colocação de fotografias exemplificativas com respectivas </w:t>
      </w:r>
      <w:proofErr w:type="gramStart"/>
      <w:r>
        <w:rPr>
          <w:sz w:val="20"/>
          <w:szCs w:val="20"/>
        </w:rPr>
        <w:t>datas,  hora</w:t>
      </w:r>
      <w:proofErr w:type="gramEnd"/>
      <w:r>
        <w:rPr>
          <w:sz w:val="20"/>
          <w:szCs w:val="20"/>
        </w:rPr>
        <w:t xml:space="preserve"> e local;</w:t>
      </w:r>
    </w:p>
    <w:p w:rsidR="00160F0A" w:rsidRDefault="00A278EB">
      <w:pPr>
        <w:numPr>
          <w:ilvl w:val="3"/>
          <w:numId w:val="5"/>
        </w:numPr>
        <w:pBdr>
          <w:top w:val="nil"/>
          <w:left w:val="nil"/>
          <w:bottom w:val="nil"/>
          <w:right w:val="nil"/>
          <w:between w:val="nil"/>
        </w:pBdr>
        <w:spacing w:after="0" w:line="360" w:lineRule="auto"/>
        <w:jc w:val="both"/>
        <w:rPr>
          <w:sz w:val="20"/>
          <w:szCs w:val="20"/>
        </w:rPr>
      </w:pPr>
      <w:r>
        <w:rPr>
          <w:sz w:val="20"/>
          <w:szCs w:val="20"/>
        </w:rPr>
        <w:t>Gráficos mostrando a evolução física e financeira da obra, e comparando com o previsto pelo cronograma (Curva S);</w:t>
      </w:r>
    </w:p>
    <w:p w:rsidR="00160F0A" w:rsidRDefault="00A278EB">
      <w:pPr>
        <w:numPr>
          <w:ilvl w:val="3"/>
          <w:numId w:val="5"/>
        </w:numPr>
        <w:pBdr>
          <w:top w:val="nil"/>
          <w:left w:val="nil"/>
          <w:bottom w:val="nil"/>
          <w:right w:val="nil"/>
          <w:between w:val="nil"/>
        </w:pBdr>
        <w:spacing w:after="0" w:line="360" w:lineRule="auto"/>
        <w:jc w:val="both"/>
        <w:rPr>
          <w:sz w:val="20"/>
          <w:szCs w:val="20"/>
        </w:rPr>
      </w:pPr>
      <w:r>
        <w:rPr>
          <w:sz w:val="20"/>
          <w:szCs w:val="20"/>
        </w:rPr>
        <w:t>Justificativas (se for o caso) para atrasos ou adiantamentos em relação ao cronograma previsto, bem como as medidas que serão adotadas para regularização temporal da obra;</w:t>
      </w:r>
    </w:p>
    <w:p w:rsidR="00160F0A" w:rsidRDefault="00A278EB">
      <w:pPr>
        <w:numPr>
          <w:ilvl w:val="2"/>
          <w:numId w:val="5"/>
        </w:numPr>
        <w:pBdr>
          <w:top w:val="nil"/>
          <w:left w:val="nil"/>
          <w:bottom w:val="nil"/>
          <w:right w:val="nil"/>
          <w:between w:val="nil"/>
        </w:pBdr>
        <w:spacing w:after="0" w:line="360" w:lineRule="auto"/>
        <w:jc w:val="both"/>
        <w:rPr>
          <w:sz w:val="20"/>
          <w:szCs w:val="20"/>
        </w:rPr>
      </w:pPr>
      <w:r>
        <w:rPr>
          <w:sz w:val="20"/>
          <w:szCs w:val="20"/>
        </w:rPr>
        <w:t xml:space="preserve">Relatório fotográfico ilustrando todo o período e evolução da execução da obra, sendo as fotografias contendo informações mínimas como as respectiva data, hora e local. </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sz w:val="20"/>
          <w:szCs w:val="20"/>
        </w:rPr>
        <w:t xml:space="preserve"> </w:t>
      </w:r>
      <w:r>
        <w:rPr>
          <w:color w:val="000000"/>
          <w:sz w:val="20"/>
          <w:szCs w:val="20"/>
        </w:rPr>
        <w:t>Cada etapa será considerada efetivamente concluída quando os serviços previstos para aquela etapa, no Cronograma Físico-Financeiro, estiverem executados em sua totalidade.</w:t>
      </w:r>
    </w:p>
    <w:p w:rsidR="00160F0A" w:rsidRDefault="00A278EB">
      <w:pPr>
        <w:numPr>
          <w:ilvl w:val="1"/>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 xml:space="preserve">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w:t>
      </w:r>
      <w:r>
        <w:rPr>
          <w:color w:val="000000"/>
          <w:sz w:val="20"/>
          <w:szCs w:val="20"/>
        </w:rPr>
        <w:lastRenderedPageBreak/>
        <w:t>totais contratados, bem como os quantitativos e preços totais de cada medição efetuada e o saldo físico-financeiro do contrato, e ainda:</w:t>
      </w:r>
    </w:p>
    <w:p w:rsidR="00160F0A" w:rsidRDefault="00A278EB">
      <w:pPr>
        <w:numPr>
          <w:ilvl w:val="2"/>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A indicação do objeto;</w:t>
      </w:r>
    </w:p>
    <w:p w:rsidR="00160F0A" w:rsidRDefault="00A278EB">
      <w:pPr>
        <w:numPr>
          <w:ilvl w:val="2"/>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O número da medição em ordem sequencial;</w:t>
      </w:r>
    </w:p>
    <w:p w:rsidR="00160F0A" w:rsidRDefault="00A278EB">
      <w:pPr>
        <w:numPr>
          <w:ilvl w:val="2"/>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O período ou o mês/ano a que se refere;</w:t>
      </w:r>
    </w:p>
    <w:p w:rsidR="00160F0A" w:rsidRDefault="00A278EB">
      <w:pPr>
        <w:numPr>
          <w:ilvl w:val="2"/>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Data base dos preços unitários;</w:t>
      </w:r>
    </w:p>
    <w:p w:rsidR="00160F0A" w:rsidRDefault="00A278EB">
      <w:pPr>
        <w:numPr>
          <w:ilvl w:val="2"/>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Assinatura da Fiscalização e o de acordo do representante da Contratada.</w:t>
      </w:r>
    </w:p>
    <w:p w:rsidR="00160F0A" w:rsidRDefault="00A278EB">
      <w:pPr>
        <w:numPr>
          <w:ilvl w:val="1"/>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A medição deverá ser efetuada pela Fiscalização da Contratante, devendo ser elaborada com suas respectivas memórias de cálculo registradas no Diário de Obra; o representante da Contratada poderá colaborar na elaboração da medição.</w:t>
      </w:r>
    </w:p>
    <w:p w:rsidR="00160F0A" w:rsidRDefault="00A278EB">
      <w:pPr>
        <w:numPr>
          <w:ilvl w:val="2"/>
          <w:numId w:val="5"/>
        </w:numPr>
        <w:pBdr>
          <w:top w:val="nil"/>
          <w:left w:val="nil"/>
          <w:bottom w:val="nil"/>
          <w:right w:val="nil"/>
          <w:between w:val="nil"/>
        </w:pBdr>
        <w:spacing w:after="0" w:line="360" w:lineRule="auto"/>
        <w:jc w:val="both"/>
        <w:rPr>
          <w:sz w:val="20"/>
          <w:szCs w:val="20"/>
        </w:rPr>
      </w:pPr>
      <w:r>
        <w:rPr>
          <w:sz w:val="20"/>
          <w:szCs w:val="20"/>
        </w:rPr>
        <w:t>A medição pela Fiscalização da Contratante só ocorrerá após entrega e análise dos documentos citados no item 8.9 por parte da Contratada.</w:t>
      </w:r>
    </w:p>
    <w:p w:rsidR="00160F0A" w:rsidRDefault="00A278EB">
      <w:pPr>
        <w:numPr>
          <w:ilvl w:val="2"/>
          <w:numId w:val="5"/>
        </w:numPr>
        <w:spacing w:after="0" w:line="360" w:lineRule="auto"/>
        <w:jc w:val="both"/>
        <w:rPr>
          <w:sz w:val="20"/>
          <w:szCs w:val="20"/>
        </w:rPr>
      </w:pPr>
      <w:r>
        <w:rPr>
          <w:sz w:val="20"/>
          <w:szCs w:val="20"/>
        </w:rPr>
        <w:t>Em consonância ao item 9.3.2.2. do Acórdão 2622/2013 TCU, fica estabelecido o critério objetivo de medição para a administração local (itens 1.2.4 a 1.2.6 e 2.2.4 a 2.2.6 do orçamento de referência), sendo os pagamentos proporcionais à execução financeira da obra, abstendo-se a Contratante de utilizar critério de pagamento para esse item como um valor mensal fixo, evitando-se, assim, desembolsos indevidos de administração local em virtude de atrasos ou de prorrogações injustificadas do prazo de execução contratual, com fundamento no art. 37, inciso XXI, da Constituição Federal e no arts. 55, inciso III, e 92, da Lei n. 8.666/1993;</w:t>
      </w:r>
    </w:p>
    <w:p w:rsidR="00160F0A" w:rsidRDefault="00A278EB">
      <w:pPr>
        <w:numPr>
          <w:ilvl w:val="2"/>
          <w:numId w:val="5"/>
        </w:numPr>
        <w:spacing w:after="0" w:line="360" w:lineRule="auto"/>
        <w:jc w:val="both"/>
        <w:rPr>
          <w:sz w:val="20"/>
          <w:szCs w:val="20"/>
        </w:rPr>
      </w:pPr>
      <w:r>
        <w:rPr>
          <w:sz w:val="20"/>
          <w:szCs w:val="20"/>
        </w:rPr>
        <w:t xml:space="preserve">A Administração de Obra ficou no Percentual de 8,33% do Orçamento de Referência (R$ 151.829,35 dos R$ 1.821.808,42 previstos), tal valor foi necessário para garantir que haja 1 (um) encarregado geral de obra por Campus, acompanhamento de 1 (um) Engenheiro Eletricista, pagamentos da ART’s ou RRT de projetos e execução, além do acompanhamento de Engenheiro Civil nas principais </w:t>
      </w:r>
      <w:proofErr w:type="gramStart"/>
      <w:r>
        <w:rPr>
          <w:sz w:val="20"/>
          <w:szCs w:val="20"/>
        </w:rPr>
        <w:t>etapas  de</w:t>
      </w:r>
      <w:proofErr w:type="gramEnd"/>
      <w:r>
        <w:rPr>
          <w:sz w:val="20"/>
          <w:szCs w:val="20"/>
        </w:rPr>
        <w:t xml:space="preserve"> Construção das Cabines de Medição.</w:t>
      </w:r>
    </w:p>
    <w:p w:rsidR="00160F0A" w:rsidRDefault="00A278EB">
      <w:pPr>
        <w:numPr>
          <w:ilvl w:val="1"/>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 xml:space="preserve">A Contratada deverá apresentar </w:t>
      </w:r>
      <w:r>
        <w:rPr>
          <w:b/>
          <w:color w:val="000000"/>
          <w:sz w:val="20"/>
          <w:szCs w:val="20"/>
        </w:rPr>
        <w:t>Faturas ou Notas Fiscais</w:t>
      </w:r>
      <w:r>
        <w:rPr>
          <w:color w:val="000000"/>
          <w:sz w:val="20"/>
          <w:szCs w:val="20"/>
        </w:rPr>
        <w:t>,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160F0A" w:rsidRDefault="00A278EB">
      <w:pPr>
        <w:numPr>
          <w:ilvl w:val="2"/>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As notas fiscais ou faturas deverão ser apresentadas, discriminando os montantes referentes à mão de obra e materiais/equipamentos, separadamente, conforme disciplina a Instrução Normativa RFB n.º 971 de 13/Nov/2009.</w:t>
      </w:r>
    </w:p>
    <w:p w:rsidR="00160F0A" w:rsidRDefault="00A278EB">
      <w:pPr>
        <w:numPr>
          <w:ilvl w:val="2"/>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 xml:space="preserve">Junto às notas fiscais a contratada deve fornecer as </w:t>
      </w:r>
      <w:r>
        <w:rPr>
          <w:b/>
          <w:color w:val="000000"/>
          <w:sz w:val="20"/>
          <w:szCs w:val="20"/>
        </w:rPr>
        <w:t>guias de recolhimento do FGTS e INSS do mês de competência, junto com a folha de pagamento do pessoal contratado para a execução dos serviços.</w:t>
      </w:r>
    </w:p>
    <w:p w:rsidR="00160F0A" w:rsidRDefault="00A278EB">
      <w:pPr>
        <w:numPr>
          <w:ilvl w:val="2"/>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A Contratada também apresentará, a cada medição, os documentos comprobatórios da procedência legal dos produtos e subprodutos florestais utilizados naquela etapa da execução contratual, quando for o caso.</w:t>
      </w:r>
    </w:p>
    <w:p w:rsidR="00160F0A" w:rsidRDefault="00A278EB">
      <w:pPr>
        <w:numPr>
          <w:ilvl w:val="1"/>
          <w:numId w:val="5"/>
        </w:numPr>
        <w:pBdr>
          <w:top w:val="nil"/>
          <w:left w:val="nil"/>
          <w:bottom w:val="nil"/>
          <w:right w:val="nil"/>
          <w:between w:val="nil"/>
        </w:pBdr>
        <w:spacing w:after="0" w:line="360" w:lineRule="auto"/>
        <w:ind w:hanging="573"/>
        <w:jc w:val="both"/>
        <w:rPr>
          <w:color w:val="000000"/>
          <w:sz w:val="20"/>
          <w:szCs w:val="20"/>
        </w:rPr>
      </w:pPr>
      <w:r>
        <w:rPr>
          <w:color w:val="000000"/>
          <w:sz w:val="20"/>
          <w:szCs w:val="20"/>
        </w:rPr>
        <w:t xml:space="preserve">A Fatura ou Nota Fiscal juntamente com a planilha de controle físico e financeiro, fornecida pela CONTRATADA e atestada pela </w:t>
      </w:r>
      <w:r>
        <w:rPr>
          <w:b/>
          <w:color w:val="000000"/>
          <w:sz w:val="20"/>
          <w:szCs w:val="20"/>
        </w:rPr>
        <w:t>Fiscalização, bem como as guias de recolhimento do FGTS e INSS do mês de competência, junto com a folha de pagamento do pessoal contratado para a execução dos serviços,</w:t>
      </w:r>
      <w:r>
        <w:rPr>
          <w:color w:val="000000"/>
          <w:sz w:val="20"/>
          <w:szCs w:val="20"/>
        </w:rPr>
        <w:t xml:space="preserve"> serão encaminhadas para pagamento pela </w:t>
      </w:r>
      <w:r>
        <w:rPr>
          <w:b/>
          <w:color w:val="000000"/>
          <w:sz w:val="20"/>
          <w:szCs w:val="20"/>
        </w:rPr>
        <w:t>Fiscalização</w:t>
      </w:r>
      <w:r>
        <w:rPr>
          <w:color w:val="000000"/>
          <w:sz w:val="20"/>
          <w:szCs w:val="20"/>
        </w:rPr>
        <w:t xml:space="preserve">. Se houver divergências entre estas, a </w:t>
      </w:r>
      <w:r>
        <w:rPr>
          <w:color w:val="000000"/>
          <w:sz w:val="20"/>
          <w:szCs w:val="20"/>
        </w:rPr>
        <w:lastRenderedPageBreak/>
        <w:t>Fiscalização rejeitará mediante justificativa e comunicação à Contratada, dentro do prazo máximo de 3 (três) dias úteis.</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As formas de garantia de execução contratual encontram-se no item 17. GARANTIAS DE EXECUÇÃO;</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Para os casos de inexecução </w:t>
      </w:r>
      <w:r>
        <w:rPr>
          <w:color w:val="000000"/>
          <w:sz w:val="20"/>
          <w:szCs w:val="20"/>
          <w:u w:val="single"/>
        </w:rPr>
        <w:t>total ou parcial</w:t>
      </w:r>
      <w:r>
        <w:rPr>
          <w:color w:val="000000"/>
          <w:sz w:val="20"/>
          <w:szCs w:val="20"/>
        </w:rPr>
        <w:t xml:space="preserve"> do objeto do contrato, as sanções que Administração pode aplicar à Contratada encontram-se no item 18. SANÇÕES ADMINISTRATIVAS;</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Contratada fica obrigada a reparar, corrigir, remover, reconstruir ou substituir, às suas expensas, no todo ou em parte, o objeto em que se verificarem vícios, defeitos ou incorreções resultantes da execução ou materiais empregados.</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b/>
          <w:color w:val="000000"/>
          <w:sz w:val="20"/>
          <w:szCs w:val="20"/>
        </w:rPr>
        <w:t>O pagamento da última medição ficará condicionado</w:t>
      </w:r>
      <w:r>
        <w:rPr>
          <w:color w:val="000000"/>
          <w:sz w:val="20"/>
          <w:szCs w:val="20"/>
        </w:rPr>
        <w:t xml:space="preserve"> </w:t>
      </w:r>
      <w:r>
        <w:rPr>
          <w:sz w:val="20"/>
          <w:szCs w:val="20"/>
        </w:rPr>
        <w:t>à</w:t>
      </w:r>
      <w:r>
        <w:rPr>
          <w:color w:val="000000"/>
          <w:sz w:val="20"/>
          <w:szCs w:val="20"/>
        </w:rPr>
        <w:t xml:space="preserve"> apresentação, juntamente com a Fatura ou Nota Fiscal e a Planilha de Controle Físico-Financeiro, do</w:t>
      </w:r>
      <w:r>
        <w:rPr>
          <w:b/>
          <w:color w:val="FF0000"/>
          <w:sz w:val="20"/>
          <w:szCs w:val="20"/>
        </w:rPr>
        <w:t xml:space="preserve"> </w:t>
      </w:r>
      <w:r>
        <w:rPr>
          <w:b/>
          <w:color w:val="000000"/>
          <w:sz w:val="20"/>
          <w:szCs w:val="20"/>
        </w:rPr>
        <w:t>Termo de Aceite Provisório</w:t>
      </w:r>
      <w:r>
        <w:rPr>
          <w:color w:val="FF0000"/>
          <w:sz w:val="20"/>
          <w:szCs w:val="20"/>
        </w:rPr>
        <w:t xml:space="preserve"> </w:t>
      </w:r>
      <w:r>
        <w:rPr>
          <w:color w:val="000000"/>
          <w:sz w:val="20"/>
          <w:szCs w:val="20"/>
        </w:rPr>
        <w:t>e do Certificado de inexistência de débitos relativos às obrigações trabalhistas relacionados com os serviços contratados.</w:t>
      </w:r>
    </w:p>
    <w:p w:rsidR="00160F0A" w:rsidRDefault="00A278EB">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O recebimento definitivo ocorre com a assinatura do </w:t>
      </w:r>
      <w:r>
        <w:rPr>
          <w:b/>
          <w:color w:val="000000"/>
          <w:sz w:val="20"/>
          <w:szCs w:val="20"/>
        </w:rPr>
        <w:t>Termo de Aceite Definitivo</w:t>
      </w:r>
      <w:r>
        <w:rPr>
          <w:color w:val="000000"/>
          <w:sz w:val="20"/>
          <w:szCs w:val="20"/>
        </w:rPr>
        <w:t xml:space="preserve">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160F0A" w:rsidRDefault="00160F0A">
      <w:pPr>
        <w:spacing w:after="0" w:line="360" w:lineRule="auto"/>
        <w:ind w:left="567" w:hanging="567"/>
        <w:jc w:val="both"/>
        <w:rPr>
          <w:sz w:val="20"/>
          <w:szCs w:val="20"/>
        </w:rPr>
      </w:pPr>
    </w:p>
    <w:p w:rsidR="00160F0A" w:rsidRDefault="00A278EB">
      <w:pPr>
        <w:pStyle w:val="Cabealho1"/>
        <w:numPr>
          <w:ilvl w:val="0"/>
          <w:numId w:val="6"/>
        </w:numPr>
      </w:pPr>
      <w:r>
        <w:t>OBRIGAÇÕES DA CONTRATANTE</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Exigir o cumprimento de todas as obrigações assumidas pela Contratada, de acordo com as cláusulas contratuais e os termos de sua proposta;</w:t>
      </w:r>
    </w:p>
    <w:p w:rsidR="00160F0A" w:rsidRDefault="00A278EB">
      <w:pPr>
        <w:numPr>
          <w:ilvl w:val="1"/>
          <w:numId w:val="6"/>
        </w:numPr>
        <w:spacing w:after="0" w:line="360" w:lineRule="auto"/>
        <w:ind w:left="567" w:hanging="567"/>
        <w:jc w:val="both"/>
        <w:rPr>
          <w:sz w:val="20"/>
          <w:szCs w:val="20"/>
        </w:rPr>
      </w:pPr>
      <w:r>
        <w:rPr>
          <w:color w:val="000000"/>
          <w:sz w:val="20"/>
          <w:szCs w:val="20"/>
        </w:rPr>
        <w:t xml:space="preserve">Exercer o acompanhamento e a fiscalização dos serviços, por servidor ou </w:t>
      </w:r>
      <w:r>
        <w:rPr>
          <w:sz w:val="20"/>
          <w:szCs w:val="20"/>
        </w:rPr>
        <w:t>comissão especialmente designada,</w:t>
      </w:r>
      <w:r>
        <w:rPr>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160F0A" w:rsidRDefault="00A278EB">
      <w:pPr>
        <w:numPr>
          <w:ilvl w:val="1"/>
          <w:numId w:val="6"/>
        </w:numPr>
        <w:spacing w:after="0" w:line="360" w:lineRule="auto"/>
        <w:ind w:left="567" w:hanging="567"/>
        <w:jc w:val="both"/>
        <w:rPr>
          <w:sz w:val="20"/>
          <w:szCs w:val="20"/>
        </w:rPr>
      </w:pPr>
      <w:r>
        <w:rPr>
          <w:color w:val="000000"/>
          <w:sz w:val="20"/>
          <w:szCs w:val="20"/>
        </w:rPr>
        <w:t xml:space="preserve">Notificar a Contratada por escrito da ocorrência de eventuais imperfeições, falhas ou irregularidades constatadas no curso da execução dos serviços, fixando prazo para a sua correção, </w:t>
      </w:r>
      <w:r>
        <w:rPr>
          <w:sz w:val="20"/>
          <w:szCs w:val="20"/>
        </w:rPr>
        <w:t>certificando-se de que as soluções por ela propostas sejam as mais adequadas;</w:t>
      </w:r>
    </w:p>
    <w:p w:rsidR="00160F0A" w:rsidRDefault="00A278EB">
      <w:pPr>
        <w:numPr>
          <w:ilvl w:val="1"/>
          <w:numId w:val="6"/>
        </w:numPr>
        <w:spacing w:after="0" w:line="360" w:lineRule="auto"/>
        <w:ind w:left="567" w:hanging="567"/>
        <w:jc w:val="both"/>
        <w:rPr>
          <w:sz w:val="20"/>
          <w:szCs w:val="20"/>
        </w:rPr>
      </w:pPr>
      <w:r>
        <w:rPr>
          <w:color w:val="000000"/>
          <w:sz w:val="20"/>
          <w:szCs w:val="20"/>
        </w:rPr>
        <w:t>Pagar à Contratada o valor resultante da prestação do serviço, conforme cronograma físico-financeiro;</w:t>
      </w:r>
    </w:p>
    <w:p w:rsidR="00160F0A" w:rsidRDefault="00A278EB">
      <w:pPr>
        <w:numPr>
          <w:ilvl w:val="1"/>
          <w:numId w:val="6"/>
        </w:numPr>
        <w:spacing w:after="0" w:line="360" w:lineRule="auto"/>
        <w:ind w:left="567" w:hanging="567"/>
        <w:jc w:val="both"/>
        <w:rPr>
          <w:sz w:val="20"/>
          <w:szCs w:val="20"/>
        </w:rPr>
      </w:pPr>
      <w:r>
        <w:rPr>
          <w:color w:val="000000"/>
          <w:sz w:val="20"/>
          <w:szCs w:val="20"/>
        </w:rPr>
        <w:t xml:space="preserve">Efetuar as retenções tributárias devidas sobre o valor da fatura de serviços da Contratada, </w:t>
      </w:r>
      <w:r>
        <w:rPr>
          <w:sz w:val="20"/>
          <w:szCs w:val="20"/>
        </w:rPr>
        <w:t>em conformidade com o Anexo XI, Item 6 da IN SEGES/MP nº 5/2017</w:t>
      </w:r>
      <w:r>
        <w:rPr>
          <w:color w:val="000000"/>
          <w:sz w:val="20"/>
          <w:szCs w:val="20"/>
        </w:rPr>
        <w:t>;</w:t>
      </w:r>
    </w:p>
    <w:p w:rsidR="00160F0A" w:rsidRDefault="00A278EB">
      <w:pPr>
        <w:numPr>
          <w:ilvl w:val="1"/>
          <w:numId w:val="6"/>
        </w:numPr>
        <w:spacing w:after="0" w:line="360" w:lineRule="auto"/>
        <w:ind w:left="567" w:hanging="567"/>
        <w:jc w:val="both"/>
        <w:rPr>
          <w:sz w:val="20"/>
          <w:szCs w:val="20"/>
        </w:rPr>
      </w:pPr>
      <w:r>
        <w:rPr>
          <w:sz w:val="20"/>
          <w:szCs w:val="20"/>
        </w:rPr>
        <w:t>Não praticar atos de ingerência na administração da Contratada, tais como:</w:t>
      </w:r>
    </w:p>
    <w:p w:rsidR="00160F0A" w:rsidRDefault="00A278EB">
      <w:pPr>
        <w:numPr>
          <w:ilvl w:val="2"/>
          <w:numId w:val="6"/>
        </w:numPr>
        <w:pBdr>
          <w:top w:val="nil"/>
          <w:left w:val="nil"/>
          <w:bottom w:val="nil"/>
          <w:right w:val="nil"/>
          <w:between w:val="nil"/>
        </w:pBdr>
        <w:spacing w:after="0" w:line="360" w:lineRule="auto"/>
        <w:ind w:left="567" w:firstLine="0"/>
        <w:jc w:val="both"/>
      </w:pPr>
      <w:proofErr w:type="gramStart"/>
      <w:r>
        <w:rPr>
          <w:color w:val="000000"/>
          <w:sz w:val="20"/>
          <w:szCs w:val="20"/>
        </w:rPr>
        <w:t>exercer</w:t>
      </w:r>
      <w:proofErr w:type="gramEnd"/>
      <w:r>
        <w:rPr>
          <w:color w:val="000000"/>
          <w:sz w:val="20"/>
          <w:szCs w:val="20"/>
        </w:rPr>
        <w:t xml:space="preserve"> o poder de mando sobre os empregados da Contratada, devendo reportar-se somente aos prepostos ou responsáveis por ela indicados, exceto quando o objeto da contratação previr o atendimento direto;</w:t>
      </w:r>
    </w:p>
    <w:p w:rsidR="00160F0A" w:rsidRDefault="00A278EB">
      <w:pPr>
        <w:numPr>
          <w:ilvl w:val="2"/>
          <w:numId w:val="6"/>
        </w:numPr>
        <w:pBdr>
          <w:top w:val="nil"/>
          <w:left w:val="nil"/>
          <w:bottom w:val="nil"/>
          <w:right w:val="nil"/>
          <w:between w:val="nil"/>
        </w:pBdr>
        <w:spacing w:after="0" w:line="360" w:lineRule="auto"/>
        <w:ind w:left="567" w:firstLine="0"/>
        <w:jc w:val="both"/>
      </w:pPr>
      <w:proofErr w:type="gramStart"/>
      <w:r>
        <w:rPr>
          <w:color w:val="000000"/>
          <w:sz w:val="20"/>
          <w:szCs w:val="20"/>
        </w:rPr>
        <w:t>direcionar</w:t>
      </w:r>
      <w:proofErr w:type="gramEnd"/>
      <w:r>
        <w:rPr>
          <w:color w:val="000000"/>
          <w:sz w:val="20"/>
          <w:szCs w:val="20"/>
        </w:rPr>
        <w:t xml:space="preserve"> a contratação de pessoas para trabalhar nas empresas Contratadas;</w:t>
      </w:r>
    </w:p>
    <w:p w:rsidR="00160F0A" w:rsidRDefault="00A278EB">
      <w:pPr>
        <w:numPr>
          <w:ilvl w:val="2"/>
          <w:numId w:val="6"/>
        </w:numPr>
        <w:pBdr>
          <w:top w:val="nil"/>
          <w:left w:val="nil"/>
          <w:bottom w:val="nil"/>
          <w:right w:val="nil"/>
          <w:between w:val="nil"/>
        </w:pBdr>
        <w:spacing w:after="0" w:line="360" w:lineRule="auto"/>
        <w:ind w:left="567" w:firstLine="0"/>
        <w:jc w:val="both"/>
      </w:pPr>
      <w:proofErr w:type="gramStart"/>
      <w:r>
        <w:rPr>
          <w:color w:val="000000"/>
          <w:sz w:val="20"/>
          <w:szCs w:val="20"/>
        </w:rPr>
        <w:lastRenderedPageBreak/>
        <w:t>promover</w:t>
      </w:r>
      <w:proofErr w:type="gramEnd"/>
      <w:r>
        <w:rPr>
          <w:color w:val="000000"/>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w:t>
      </w:r>
      <w:proofErr w:type="gramStart"/>
      <w:r>
        <w:rPr>
          <w:color w:val="000000"/>
          <w:sz w:val="20"/>
          <w:szCs w:val="20"/>
        </w:rPr>
        <w:t>e</w:t>
      </w:r>
      <w:proofErr w:type="gramEnd"/>
    </w:p>
    <w:p w:rsidR="00160F0A" w:rsidRDefault="00A278EB">
      <w:pPr>
        <w:numPr>
          <w:ilvl w:val="2"/>
          <w:numId w:val="6"/>
        </w:numPr>
        <w:pBdr>
          <w:top w:val="nil"/>
          <w:left w:val="nil"/>
          <w:bottom w:val="nil"/>
          <w:right w:val="nil"/>
          <w:between w:val="nil"/>
        </w:pBdr>
        <w:spacing w:after="0" w:line="360" w:lineRule="auto"/>
        <w:ind w:left="567" w:firstLine="0"/>
        <w:jc w:val="both"/>
      </w:pPr>
      <w:proofErr w:type="gramStart"/>
      <w:r>
        <w:rPr>
          <w:color w:val="000000"/>
          <w:sz w:val="20"/>
          <w:szCs w:val="20"/>
        </w:rPr>
        <w:t>considerar</w:t>
      </w:r>
      <w:proofErr w:type="gramEnd"/>
      <w:r>
        <w:rPr>
          <w:color w:val="000000"/>
          <w:sz w:val="20"/>
          <w:szCs w:val="20"/>
        </w:rPr>
        <w:t xml:space="preserve"> os trabalhadores da Contratada como colaboradores eventuais do próprio órgão ou entidade responsável pela contratação, especialmente para efeito de concessão de diárias e passagens.</w:t>
      </w:r>
    </w:p>
    <w:p w:rsidR="00160F0A" w:rsidRDefault="00A278EB">
      <w:pPr>
        <w:numPr>
          <w:ilvl w:val="1"/>
          <w:numId w:val="6"/>
        </w:numPr>
        <w:spacing w:after="0" w:line="360" w:lineRule="auto"/>
        <w:ind w:left="567" w:hanging="567"/>
        <w:jc w:val="both"/>
        <w:rPr>
          <w:sz w:val="20"/>
          <w:szCs w:val="20"/>
        </w:rPr>
      </w:pPr>
      <w:r>
        <w:rPr>
          <w:sz w:val="20"/>
          <w:szCs w:val="20"/>
        </w:rPr>
        <w:t>Fornecer por escrito as informações necessárias para o desenvolvimento dos serviços objeto do contrato;</w:t>
      </w:r>
    </w:p>
    <w:p w:rsidR="00160F0A" w:rsidRDefault="00A278EB">
      <w:pPr>
        <w:numPr>
          <w:ilvl w:val="1"/>
          <w:numId w:val="6"/>
        </w:numPr>
        <w:spacing w:after="0" w:line="360" w:lineRule="auto"/>
        <w:ind w:left="567" w:hanging="567"/>
        <w:jc w:val="both"/>
        <w:rPr>
          <w:sz w:val="20"/>
          <w:szCs w:val="20"/>
        </w:rPr>
      </w:pPr>
      <w:r>
        <w:rPr>
          <w:sz w:val="20"/>
          <w:szCs w:val="20"/>
        </w:rPr>
        <w:t>Realizar avaliações periódicas da qualidade dos serviços, após seu recebimento;</w:t>
      </w:r>
    </w:p>
    <w:p w:rsidR="00160F0A" w:rsidRDefault="00A278EB">
      <w:pPr>
        <w:numPr>
          <w:ilvl w:val="1"/>
          <w:numId w:val="6"/>
        </w:numPr>
        <w:spacing w:after="0" w:line="360" w:lineRule="auto"/>
        <w:ind w:left="567" w:hanging="567"/>
        <w:jc w:val="both"/>
        <w:rPr>
          <w:sz w:val="20"/>
          <w:szCs w:val="20"/>
        </w:rPr>
      </w:pPr>
      <w:r>
        <w:rPr>
          <w:sz w:val="20"/>
          <w:szCs w:val="20"/>
        </w:rPr>
        <w:t xml:space="preserve">Cientificar o órgão de representação judicial da Advocacia-Geral da União para adoção das medidas cabíveis quando do descumprimento das obrigações pela Contratada; </w:t>
      </w:r>
    </w:p>
    <w:p w:rsidR="00160F0A" w:rsidRDefault="00A278EB">
      <w:pPr>
        <w:numPr>
          <w:ilvl w:val="1"/>
          <w:numId w:val="6"/>
        </w:numPr>
        <w:spacing w:after="0" w:line="360" w:lineRule="auto"/>
        <w:ind w:left="567" w:hanging="567"/>
        <w:jc w:val="both"/>
        <w:rPr>
          <w:sz w:val="20"/>
          <w:szCs w:val="20"/>
        </w:rPr>
      </w:pPr>
      <w:r>
        <w:rPr>
          <w:sz w:val="20"/>
          <w:szCs w:val="20"/>
        </w:rPr>
        <w:t>Arquivar, entre outros documentos, projetos, "</w:t>
      </w:r>
      <w:r>
        <w:rPr>
          <w:i/>
          <w:sz w:val="20"/>
          <w:szCs w:val="20"/>
        </w:rPr>
        <w:t>as built</w:t>
      </w:r>
      <w:r>
        <w:rPr>
          <w:sz w:val="20"/>
          <w:szCs w:val="20"/>
        </w:rPr>
        <w:t>", especificações técnicas, orçamentos, termos de recebimento, contratos e aditamentos, relatórios de inspeções técnicas após o recebimento do serviço e notificações expedidas;</w:t>
      </w:r>
    </w:p>
    <w:p w:rsidR="00160F0A" w:rsidRDefault="00A278EB">
      <w:pPr>
        <w:numPr>
          <w:ilvl w:val="1"/>
          <w:numId w:val="6"/>
        </w:numPr>
        <w:spacing w:after="0" w:line="360" w:lineRule="auto"/>
        <w:ind w:left="567" w:hanging="567"/>
        <w:jc w:val="both"/>
        <w:rPr>
          <w:sz w:val="20"/>
          <w:szCs w:val="20"/>
        </w:rPr>
      </w:pPr>
      <w:r>
        <w:rPr>
          <w:sz w:val="20"/>
          <w:szCs w:val="20"/>
        </w:rPr>
        <w:t xml:space="preserve">Exigir da Contratada que providencie a seguinte documentação como condição indispensável para o recebimento definitivo de objeto, </w:t>
      </w:r>
      <w:r>
        <w:rPr>
          <w:sz w:val="20"/>
          <w:szCs w:val="20"/>
          <w:u w:val="single"/>
        </w:rPr>
        <w:t>quando for o caso</w:t>
      </w:r>
      <w:r>
        <w:rPr>
          <w:sz w:val="20"/>
          <w:szCs w:val="20"/>
        </w:rPr>
        <w:t>:</w:t>
      </w:r>
    </w:p>
    <w:p w:rsidR="00160F0A" w:rsidRDefault="00A278EB">
      <w:pPr>
        <w:numPr>
          <w:ilvl w:val="2"/>
          <w:numId w:val="6"/>
        </w:numPr>
        <w:spacing w:after="0" w:line="360" w:lineRule="auto"/>
        <w:ind w:left="567" w:firstLine="0"/>
        <w:jc w:val="both"/>
      </w:pPr>
      <w:r>
        <w:rPr>
          <w:sz w:val="20"/>
          <w:szCs w:val="20"/>
        </w:rPr>
        <w:t>"</w:t>
      </w:r>
      <w:r>
        <w:rPr>
          <w:i/>
          <w:sz w:val="20"/>
          <w:szCs w:val="20"/>
        </w:rPr>
        <w:t>as built</w:t>
      </w:r>
      <w:r>
        <w:rPr>
          <w:sz w:val="20"/>
          <w:szCs w:val="20"/>
        </w:rPr>
        <w:t>", elaborado pelo responsável por sua execução;</w:t>
      </w:r>
    </w:p>
    <w:p w:rsidR="00160F0A" w:rsidRDefault="00A278EB">
      <w:pPr>
        <w:numPr>
          <w:ilvl w:val="2"/>
          <w:numId w:val="6"/>
        </w:numPr>
        <w:spacing w:after="0" w:line="360" w:lineRule="auto"/>
        <w:ind w:left="567" w:firstLine="0"/>
        <w:jc w:val="both"/>
      </w:pPr>
      <w:proofErr w:type="gramStart"/>
      <w:r>
        <w:rPr>
          <w:sz w:val="20"/>
          <w:szCs w:val="20"/>
        </w:rPr>
        <w:t>manual</w:t>
      </w:r>
      <w:proofErr w:type="gramEnd"/>
      <w:r>
        <w:rPr>
          <w:sz w:val="20"/>
          <w:szCs w:val="20"/>
        </w:rPr>
        <w:t xml:space="preserve"> de uso e operação, reunindo todas as informações necessárias para orientar as atividades de operação, uso e manutenção do objeto do contrato, conforme requisitos da ABNT NBR 14037:2014. </w:t>
      </w:r>
    </w:p>
    <w:p w:rsidR="00160F0A" w:rsidRDefault="00A278EB">
      <w:pPr>
        <w:numPr>
          <w:ilvl w:val="2"/>
          <w:numId w:val="6"/>
        </w:numPr>
        <w:pBdr>
          <w:top w:val="nil"/>
          <w:left w:val="nil"/>
          <w:bottom w:val="nil"/>
          <w:right w:val="nil"/>
          <w:between w:val="nil"/>
        </w:pBdr>
        <w:ind w:left="567" w:firstLine="0"/>
        <w:jc w:val="both"/>
      </w:pPr>
      <w:bookmarkStart w:id="16" w:name="_heading=h.1ksv4uv" w:colFirst="0" w:colLast="0"/>
      <w:bookmarkEnd w:id="16"/>
      <w:r>
        <w:rPr>
          <w:sz w:val="20"/>
          <w:szCs w:val="20"/>
        </w:rPr>
        <w:t xml:space="preserve">Aprovação do projeto e/ou autorização para conexão definitiva pela concessionária </w:t>
      </w:r>
      <w:proofErr w:type="gramStart"/>
      <w:r>
        <w:rPr>
          <w:sz w:val="20"/>
          <w:szCs w:val="20"/>
        </w:rPr>
        <w:t>Enel,  e</w:t>
      </w:r>
      <w:proofErr w:type="gramEnd"/>
      <w:r>
        <w:rPr>
          <w:sz w:val="20"/>
          <w:szCs w:val="20"/>
        </w:rPr>
        <w:t xml:space="preserve"> outras providências junto a esta empresa que se mostrarem necessárias;</w:t>
      </w:r>
    </w:p>
    <w:p w:rsidR="00160F0A" w:rsidRDefault="00A278EB">
      <w:pPr>
        <w:numPr>
          <w:ilvl w:val="2"/>
          <w:numId w:val="6"/>
        </w:numPr>
        <w:spacing w:after="0" w:line="360" w:lineRule="auto"/>
        <w:ind w:left="567" w:firstLine="0"/>
        <w:jc w:val="both"/>
      </w:pPr>
      <w:proofErr w:type="gramStart"/>
      <w:r>
        <w:rPr>
          <w:sz w:val="20"/>
          <w:szCs w:val="20"/>
        </w:rPr>
        <w:t>a</w:t>
      </w:r>
      <w:proofErr w:type="gramEnd"/>
      <w:r>
        <w:rPr>
          <w:sz w:val="20"/>
          <w:szCs w:val="20"/>
        </w:rPr>
        <w:t xml:space="preserve"> reparação dos vícios verificados dentro do prazo de garantia do serviço, tendo em vista o direito assegurado à Contratante no art. 69 da Lei nº 8.666/93 e no art. 12 da Lei nº 8.078/90 (Código de Defesa do Consumidor). </w:t>
      </w:r>
    </w:p>
    <w:p w:rsidR="00160F0A" w:rsidRDefault="00A278EB">
      <w:pPr>
        <w:numPr>
          <w:ilvl w:val="1"/>
          <w:numId w:val="6"/>
        </w:numPr>
        <w:spacing w:after="0" w:line="360" w:lineRule="auto"/>
        <w:ind w:left="567" w:hanging="567"/>
        <w:jc w:val="both"/>
        <w:rPr>
          <w:sz w:val="20"/>
          <w:szCs w:val="20"/>
        </w:rPr>
      </w:pPr>
      <w:r>
        <w:rPr>
          <w:sz w:val="20"/>
          <w:szCs w:val="20"/>
        </w:rPr>
        <w:t>Fiscalizar o cumprimento dos requisitos legais, quando a contratada houver se beneficiado da preferência estabelecida pelo art. 3º, § 5º, da Lei nº 8.666, de 1993.</w:t>
      </w:r>
    </w:p>
    <w:p w:rsidR="00160F0A" w:rsidRDefault="00160F0A">
      <w:pPr>
        <w:spacing w:after="0" w:line="360" w:lineRule="auto"/>
        <w:ind w:left="567" w:right="-431" w:hanging="567"/>
        <w:jc w:val="both"/>
        <w:rPr>
          <w:sz w:val="20"/>
          <w:szCs w:val="20"/>
        </w:rPr>
      </w:pPr>
    </w:p>
    <w:p w:rsidR="00160F0A" w:rsidRDefault="00A278EB">
      <w:pPr>
        <w:pStyle w:val="Cabealho1"/>
        <w:numPr>
          <w:ilvl w:val="0"/>
          <w:numId w:val="6"/>
        </w:numPr>
      </w:pPr>
      <w:r>
        <w:t>OBRIGAÇÕES DA CONTRATADA</w:t>
      </w:r>
    </w:p>
    <w:p w:rsidR="00160F0A" w:rsidRDefault="00A278EB">
      <w:pPr>
        <w:numPr>
          <w:ilvl w:val="1"/>
          <w:numId w:val="6"/>
        </w:numPr>
        <w:spacing w:after="0" w:line="360" w:lineRule="auto"/>
        <w:ind w:left="567" w:hanging="567"/>
        <w:jc w:val="both"/>
        <w:rPr>
          <w:sz w:val="20"/>
          <w:szCs w:val="20"/>
        </w:rPr>
      </w:pPr>
      <w:r>
        <w:rPr>
          <w:color w:val="000000"/>
          <w:sz w:val="20"/>
          <w:szCs w:val="20"/>
        </w:rPr>
        <w:t xml:space="preserve">Executar os serviços conforme especificações deste Termo de Referência e de sua proposta, com a alocação dos empregados necessários ao perfeito cumprimento das cláusulas contratuais, </w:t>
      </w:r>
      <w:r>
        <w:rPr>
          <w:sz w:val="20"/>
          <w:szCs w:val="20"/>
        </w:rPr>
        <w:t>além de fornecer e utilizar os materiais e equipamentos, ferramentas e utensílios necessários, na qualidade e quantidade mínimas especificadas neste instrumento e em sua proposta</w:t>
      </w:r>
      <w:r>
        <w:rPr>
          <w:color w:val="000000"/>
          <w:sz w:val="20"/>
          <w:szCs w:val="20"/>
        </w:rPr>
        <w:t>;</w:t>
      </w:r>
    </w:p>
    <w:p w:rsidR="00160F0A" w:rsidRDefault="00A278EB">
      <w:pPr>
        <w:numPr>
          <w:ilvl w:val="1"/>
          <w:numId w:val="6"/>
        </w:numPr>
        <w:spacing w:after="0" w:line="360" w:lineRule="auto"/>
        <w:ind w:left="567" w:hanging="567"/>
        <w:jc w:val="both"/>
        <w:rPr>
          <w:sz w:val="20"/>
          <w:szCs w:val="20"/>
        </w:rPr>
      </w:pPr>
      <w:r>
        <w:rPr>
          <w:sz w:val="20"/>
          <w:szCs w:val="20"/>
        </w:rPr>
        <w:t>Elaborar todo e qualquer levantamento de dados com vistas ao desenvolvimento do objeto de contrato;</w:t>
      </w:r>
    </w:p>
    <w:p w:rsidR="00160F0A" w:rsidRDefault="00A278EB">
      <w:pPr>
        <w:numPr>
          <w:ilvl w:val="1"/>
          <w:numId w:val="6"/>
        </w:numPr>
        <w:spacing w:after="0" w:line="360" w:lineRule="auto"/>
        <w:ind w:left="567" w:hanging="567"/>
        <w:jc w:val="both"/>
        <w:rPr>
          <w:sz w:val="20"/>
          <w:szCs w:val="20"/>
        </w:rPr>
      </w:pPr>
      <w:r>
        <w:rPr>
          <w:sz w:val="20"/>
          <w:szCs w:val="20"/>
        </w:rPr>
        <w:t>Participar à DDP/CEA/SAEP das alterações, substituições e/ou complementações de desenhos e/ou quaisquer documentos técnicos, relacionados, aos Projetos supracitados;</w:t>
      </w:r>
    </w:p>
    <w:p w:rsidR="00160F0A" w:rsidRDefault="00A278EB">
      <w:pPr>
        <w:numPr>
          <w:ilvl w:val="1"/>
          <w:numId w:val="6"/>
        </w:numPr>
        <w:spacing w:after="0" w:line="360" w:lineRule="auto"/>
        <w:ind w:left="567" w:hanging="567"/>
        <w:jc w:val="both"/>
        <w:rPr>
          <w:sz w:val="20"/>
          <w:szCs w:val="20"/>
        </w:rPr>
      </w:pPr>
      <w:r>
        <w:rPr>
          <w:sz w:val="20"/>
          <w:szCs w:val="20"/>
        </w:rPr>
        <w:t>Elaborar os planos de gerenciamento para obra, dos quais deverão constar os cronogramas físico-financeiros de execução das mesmas;</w:t>
      </w:r>
    </w:p>
    <w:p w:rsidR="00160F0A" w:rsidRDefault="00A278EB">
      <w:pPr>
        <w:numPr>
          <w:ilvl w:val="1"/>
          <w:numId w:val="6"/>
        </w:numPr>
        <w:spacing w:after="0" w:line="360" w:lineRule="auto"/>
        <w:ind w:left="567" w:hanging="567"/>
        <w:jc w:val="both"/>
        <w:rPr>
          <w:b/>
          <w:sz w:val="20"/>
          <w:szCs w:val="20"/>
        </w:rPr>
      </w:pPr>
      <w:r>
        <w:rPr>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160F0A" w:rsidRDefault="00A278EB">
      <w:pPr>
        <w:numPr>
          <w:ilvl w:val="1"/>
          <w:numId w:val="6"/>
        </w:numPr>
        <w:spacing w:after="0" w:line="360" w:lineRule="auto"/>
        <w:ind w:left="567" w:hanging="567"/>
        <w:jc w:val="both"/>
        <w:rPr>
          <w:sz w:val="20"/>
          <w:szCs w:val="20"/>
        </w:rPr>
      </w:pPr>
      <w:r>
        <w:rPr>
          <w:color w:val="000000"/>
          <w:sz w:val="20"/>
          <w:szCs w:val="20"/>
        </w:rPr>
        <w:t xml:space="preserve">Responsabilizar-se pelos vícios e danos decorrentes da execução do objeto, de acordo com os artigos 14 e 17 a 27, do Código de Defesa do Consumidor (Lei nº 8.078, de 1990), ficando a Contratante autorizada </w:t>
      </w:r>
      <w:r>
        <w:rPr>
          <w:color w:val="000000"/>
          <w:sz w:val="20"/>
          <w:szCs w:val="20"/>
        </w:rPr>
        <w:lastRenderedPageBreak/>
        <w:t>a descontar da garantia prestada, caso exigida no edital, ou dos pagamentos devidos à Contratada, o valor correspondente aos danos sofridos;</w:t>
      </w:r>
    </w:p>
    <w:p w:rsidR="00160F0A" w:rsidRDefault="00A278EB">
      <w:pPr>
        <w:numPr>
          <w:ilvl w:val="1"/>
          <w:numId w:val="6"/>
        </w:numPr>
        <w:spacing w:after="0" w:line="360" w:lineRule="auto"/>
        <w:ind w:left="567" w:hanging="567"/>
        <w:jc w:val="both"/>
        <w:rPr>
          <w:sz w:val="20"/>
          <w:szCs w:val="20"/>
        </w:rPr>
      </w:pPr>
      <w:r>
        <w:rPr>
          <w:color w:val="000000"/>
          <w:sz w:val="20"/>
          <w:szCs w:val="20"/>
        </w:rPr>
        <w:t>Utilizar empregados habilitados e com conhecimentos básicos do objeto a ser executado, em conformidade com as normas e determinações em vigor;</w:t>
      </w:r>
    </w:p>
    <w:p w:rsidR="00160F0A" w:rsidRDefault="00A278EB">
      <w:pPr>
        <w:numPr>
          <w:ilvl w:val="1"/>
          <w:numId w:val="6"/>
        </w:numPr>
        <w:spacing w:after="0" w:line="360" w:lineRule="auto"/>
        <w:ind w:left="567" w:hanging="567"/>
        <w:jc w:val="both"/>
        <w:rPr>
          <w:sz w:val="20"/>
          <w:szCs w:val="20"/>
        </w:rPr>
      </w:pPr>
      <w:r>
        <w:rPr>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rsidR="00160F0A" w:rsidRDefault="00A278EB">
      <w:pPr>
        <w:numPr>
          <w:ilvl w:val="1"/>
          <w:numId w:val="6"/>
        </w:numPr>
        <w:spacing w:after="0" w:line="360" w:lineRule="auto"/>
        <w:ind w:left="567" w:hanging="567"/>
        <w:jc w:val="both"/>
        <w:rPr>
          <w:sz w:val="20"/>
          <w:szCs w:val="20"/>
        </w:rPr>
      </w:pPr>
      <w:r>
        <w:rPr>
          <w:color w:val="000000"/>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160F0A" w:rsidRDefault="00A278EB">
      <w:pPr>
        <w:numPr>
          <w:ilvl w:val="1"/>
          <w:numId w:val="6"/>
        </w:numPr>
        <w:spacing w:after="0" w:line="360" w:lineRule="auto"/>
        <w:ind w:left="567" w:hanging="567"/>
        <w:jc w:val="both"/>
        <w:rPr>
          <w:sz w:val="20"/>
          <w:szCs w:val="20"/>
        </w:rPr>
      </w:pPr>
      <w:r>
        <w:rPr>
          <w:color w:val="000000"/>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160F0A" w:rsidRDefault="00A278EB">
      <w:pPr>
        <w:numPr>
          <w:ilvl w:val="1"/>
          <w:numId w:val="6"/>
        </w:numPr>
        <w:spacing w:after="0" w:line="360" w:lineRule="auto"/>
        <w:ind w:left="567" w:hanging="567"/>
        <w:jc w:val="both"/>
        <w:rPr>
          <w:sz w:val="20"/>
          <w:szCs w:val="20"/>
        </w:rPr>
      </w:pPr>
      <w:r>
        <w:rPr>
          <w:color w:val="000000"/>
          <w:sz w:val="20"/>
          <w:szCs w:val="20"/>
        </w:rPr>
        <w:t>Comunicar ao Fiscal do contrato, no prazo de 24 (vinte e quatro) horas, qualquer ocorrência anormal ou acidente que se verifique no local dos serviços.</w:t>
      </w:r>
    </w:p>
    <w:p w:rsidR="00160F0A" w:rsidRDefault="00A278EB">
      <w:pPr>
        <w:numPr>
          <w:ilvl w:val="1"/>
          <w:numId w:val="6"/>
        </w:numPr>
        <w:spacing w:after="0" w:line="360" w:lineRule="auto"/>
        <w:ind w:left="567" w:hanging="567"/>
        <w:jc w:val="both"/>
        <w:rPr>
          <w:sz w:val="20"/>
          <w:szCs w:val="20"/>
        </w:rPr>
      </w:pPr>
      <w:r>
        <w:rPr>
          <w:sz w:val="20"/>
          <w:szCs w:val="20"/>
        </w:rPr>
        <w:t>Assegurar aos seus trabalhadores ambiente de trabalho, inclusive equipamentos e instalações, em condições adequadas ao cumprimento das normas de saúde, segurança e bem-estar no trabalho;</w:t>
      </w:r>
    </w:p>
    <w:p w:rsidR="00160F0A" w:rsidRDefault="00A278EB">
      <w:pPr>
        <w:numPr>
          <w:ilvl w:val="1"/>
          <w:numId w:val="6"/>
        </w:numPr>
        <w:spacing w:after="0" w:line="360" w:lineRule="auto"/>
        <w:ind w:left="567" w:hanging="567"/>
        <w:jc w:val="both"/>
        <w:rPr>
          <w:sz w:val="20"/>
          <w:szCs w:val="20"/>
        </w:rPr>
      </w:pPr>
      <w:r>
        <w:rPr>
          <w:color w:val="000000"/>
          <w:sz w:val="20"/>
          <w:szCs w:val="20"/>
        </w:rPr>
        <w:t>Prestar todo esclarecimento ou informação solicitada pela Contratante ou por seus prepostos, garantindo-lhes o acesso, a qualquer tempo, ao local dos trabalhos, bem como aos documentos relativos à execução do empreendimento.</w:t>
      </w:r>
    </w:p>
    <w:p w:rsidR="00160F0A" w:rsidRDefault="00A278EB">
      <w:pPr>
        <w:numPr>
          <w:ilvl w:val="1"/>
          <w:numId w:val="6"/>
        </w:numPr>
        <w:spacing w:after="0" w:line="360" w:lineRule="auto"/>
        <w:ind w:left="567" w:hanging="567"/>
        <w:jc w:val="both"/>
        <w:rPr>
          <w:sz w:val="20"/>
          <w:szCs w:val="20"/>
        </w:rPr>
      </w:pPr>
      <w:r>
        <w:rPr>
          <w:color w:val="000000"/>
          <w:sz w:val="20"/>
          <w:szCs w:val="20"/>
        </w:rPr>
        <w:t>Paralisar, por determinação da Contratante, qualquer atividade que não esteja sendo executada de acordo com a boa técnica ou que ponha em risco a segurança de pessoas ou bens de terceiros.</w:t>
      </w:r>
    </w:p>
    <w:p w:rsidR="00160F0A" w:rsidRDefault="00A278EB">
      <w:pPr>
        <w:numPr>
          <w:ilvl w:val="1"/>
          <w:numId w:val="6"/>
        </w:numPr>
        <w:spacing w:after="0" w:line="360" w:lineRule="auto"/>
        <w:ind w:left="567" w:hanging="567"/>
        <w:jc w:val="both"/>
        <w:rPr>
          <w:sz w:val="20"/>
          <w:szCs w:val="20"/>
        </w:rPr>
      </w:pPr>
      <w:r>
        <w:rPr>
          <w:color w:val="000000"/>
          <w:sz w:val="20"/>
          <w:szCs w:val="20"/>
        </w:rPr>
        <w:t>Promover a guarda, manutenção e vigilância de materiais, ferramentas, e tudo o que for necessário à execução dos serviços, durante a vigência do contrato.</w:t>
      </w:r>
    </w:p>
    <w:p w:rsidR="00160F0A" w:rsidRDefault="00A278EB">
      <w:pPr>
        <w:numPr>
          <w:ilvl w:val="1"/>
          <w:numId w:val="6"/>
        </w:numPr>
        <w:spacing w:after="0" w:line="360" w:lineRule="auto"/>
        <w:ind w:left="567" w:hanging="567"/>
        <w:jc w:val="both"/>
        <w:rPr>
          <w:sz w:val="20"/>
          <w:szCs w:val="20"/>
        </w:rPr>
      </w:pPr>
      <w:r>
        <w:rPr>
          <w:color w:val="000000"/>
          <w:sz w:val="20"/>
          <w:szCs w:val="20"/>
        </w:rPr>
        <w:t>Promover a organização técnica e administrativa dos serviços, de modo a conduzi-los eficaz e eficientemente, de acordo com os documentos e especificações que integram este Termo de Referência, no prazo determinado.</w:t>
      </w:r>
    </w:p>
    <w:p w:rsidR="00160F0A" w:rsidRDefault="00A278EB">
      <w:pPr>
        <w:numPr>
          <w:ilvl w:val="1"/>
          <w:numId w:val="6"/>
        </w:numPr>
        <w:spacing w:after="0" w:line="360" w:lineRule="auto"/>
        <w:ind w:left="567" w:hanging="567"/>
        <w:jc w:val="both"/>
        <w:rPr>
          <w:sz w:val="20"/>
          <w:szCs w:val="20"/>
        </w:rPr>
      </w:pPr>
      <w:r>
        <w:rPr>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160F0A" w:rsidRDefault="00A278EB">
      <w:pPr>
        <w:numPr>
          <w:ilvl w:val="1"/>
          <w:numId w:val="6"/>
        </w:numPr>
        <w:spacing w:after="0" w:line="360" w:lineRule="auto"/>
        <w:ind w:left="567" w:hanging="567"/>
        <w:jc w:val="both"/>
        <w:rPr>
          <w:sz w:val="20"/>
          <w:szCs w:val="20"/>
        </w:rPr>
      </w:pPr>
      <w:r>
        <w:rPr>
          <w:color w:val="000000"/>
          <w:sz w:val="20"/>
          <w:szCs w:val="20"/>
        </w:rPr>
        <w:t>Submeter previamente, por escrito, à Contratante, para análise e aprovação, quaisquer mudanças nos métodos executivos que fujam às especificações do Caderno de serviços.</w:t>
      </w:r>
    </w:p>
    <w:p w:rsidR="00160F0A" w:rsidRDefault="00A278EB">
      <w:pPr>
        <w:numPr>
          <w:ilvl w:val="1"/>
          <w:numId w:val="6"/>
        </w:numPr>
        <w:spacing w:after="0" w:line="360" w:lineRule="auto"/>
        <w:ind w:left="567" w:hanging="567"/>
        <w:jc w:val="both"/>
        <w:rPr>
          <w:sz w:val="20"/>
          <w:szCs w:val="20"/>
        </w:rPr>
      </w:pPr>
      <w:r>
        <w:rPr>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160F0A" w:rsidRDefault="00A278EB">
      <w:pPr>
        <w:numPr>
          <w:ilvl w:val="1"/>
          <w:numId w:val="6"/>
        </w:numPr>
        <w:spacing w:after="0" w:line="360" w:lineRule="auto"/>
        <w:ind w:left="567" w:hanging="567"/>
        <w:jc w:val="both"/>
        <w:rPr>
          <w:sz w:val="20"/>
          <w:szCs w:val="20"/>
        </w:rPr>
      </w:pPr>
      <w:r>
        <w:rPr>
          <w:color w:val="000000"/>
          <w:sz w:val="20"/>
          <w:szCs w:val="20"/>
        </w:rPr>
        <w:lastRenderedPageBreak/>
        <w:t>Manter durante toda a vigência do contrato, em compatibilidade com as obrigações assumidas, todas as condições de habilitação e qualificação exigidas na licitação;</w:t>
      </w:r>
    </w:p>
    <w:p w:rsidR="00160F0A" w:rsidRDefault="00A278EB">
      <w:pPr>
        <w:numPr>
          <w:ilvl w:val="1"/>
          <w:numId w:val="6"/>
        </w:numPr>
        <w:spacing w:after="0" w:line="360" w:lineRule="auto"/>
        <w:ind w:left="567" w:hanging="567"/>
        <w:jc w:val="both"/>
        <w:rPr>
          <w:sz w:val="20"/>
          <w:szCs w:val="20"/>
        </w:rPr>
      </w:pPr>
      <w:r>
        <w:rPr>
          <w:color w:val="000000"/>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60F0A" w:rsidRDefault="00A278EB">
      <w:pPr>
        <w:numPr>
          <w:ilvl w:val="1"/>
          <w:numId w:val="6"/>
        </w:numPr>
        <w:spacing w:after="0" w:line="360" w:lineRule="auto"/>
        <w:ind w:left="567" w:hanging="567"/>
        <w:jc w:val="both"/>
        <w:rPr>
          <w:sz w:val="20"/>
          <w:szCs w:val="20"/>
        </w:rPr>
      </w:pPr>
      <w:r>
        <w:rPr>
          <w:color w:val="000000"/>
          <w:sz w:val="20"/>
          <w:szCs w:val="20"/>
        </w:rPr>
        <w:t>Guardar sigilo sobre todas as informações obtidas em decorrência do cumprimento do contrato;</w:t>
      </w:r>
    </w:p>
    <w:p w:rsidR="00160F0A" w:rsidRDefault="00A278EB">
      <w:pPr>
        <w:numPr>
          <w:ilvl w:val="1"/>
          <w:numId w:val="6"/>
        </w:numPr>
        <w:spacing w:after="0" w:line="360" w:lineRule="auto"/>
        <w:ind w:left="567" w:hanging="567"/>
        <w:jc w:val="both"/>
        <w:rPr>
          <w:sz w:val="20"/>
          <w:szCs w:val="20"/>
        </w:rPr>
      </w:pPr>
      <w:r>
        <w:rPr>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60F0A" w:rsidRDefault="00A278EB">
      <w:pPr>
        <w:numPr>
          <w:ilvl w:val="1"/>
          <w:numId w:val="6"/>
        </w:numPr>
        <w:spacing w:after="0" w:line="360" w:lineRule="auto"/>
        <w:ind w:left="567" w:hanging="567"/>
        <w:jc w:val="both"/>
        <w:rPr>
          <w:sz w:val="20"/>
          <w:szCs w:val="20"/>
        </w:rPr>
      </w:pPr>
      <w:r>
        <w:rPr>
          <w:color w:val="000000"/>
          <w:sz w:val="20"/>
          <w:szCs w:val="20"/>
        </w:rPr>
        <w:t>Cumprir, além dos postulados legais vigentes de âmbito federal, estadual ou municipal, as normas de segurança da Contratante;</w:t>
      </w:r>
    </w:p>
    <w:p w:rsidR="00160F0A" w:rsidRDefault="00A278EB">
      <w:pPr>
        <w:numPr>
          <w:ilvl w:val="1"/>
          <w:numId w:val="6"/>
        </w:numPr>
        <w:spacing w:after="0" w:line="360" w:lineRule="auto"/>
        <w:ind w:left="567" w:hanging="567"/>
        <w:jc w:val="both"/>
        <w:rPr>
          <w:sz w:val="20"/>
          <w:szCs w:val="20"/>
        </w:rPr>
      </w:pPr>
      <w:r>
        <w:rPr>
          <w:color w:val="000000"/>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60F0A" w:rsidRDefault="00A278EB">
      <w:pPr>
        <w:numPr>
          <w:ilvl w:val="1"/>
          <w:numId w:val="6"/>
        </w:numPr>
        <w:spacing w:after="0" w:line="360" w:lineRule="auto"/>
        <w:ind w:left="567" w:hanging="567"/>
        <w:jc w:val="both"/>
        <w:rPr>
          <w:sz w:val="20"/>
          <w:szCs w:val="20"/>
        </w:rPr>
      </w:pPr>
      <w:r>
        <w:rPr>
          <w:color w:val="000000"/>
          <w:sz w:val="20"/>
          <w:szCs w:val="20"/>
        </w:rPr>
        <w:t>Assegurar à Contratante, em conformidade com o previsto no subitem 6.1, “a”e “b”, do Anexo VII – F da Instrução Normativa SEGES/MP nº 5, de 25/05/2017:</w:t>
      </w:r>
    </w:p>
    <w:p w:rsidR="00160F0A" w:rsidRDefault="00A278EB">
      <w:pPr>
        <w:numPr>
          <w:ilvl w:val="2"/>
          <w:numId w:val="6"/>
        </w:numPr>
        <w:pBdr>
          <w:top w:val="nil"/>
          <w:left w:val="nil"/>
          <w:bottom w:val="nil"/>
          <w:right w:val="nil"/>
          <w:between w:val="nil"/>
        </w:pBdr>
        <w:spacing w:after="0" w:line="360" w:lineRule="auto"/>
        <w:ind w:left="567" w:firstLine="0"/>
        <w:jc w:val="both"/>
      </w:pPr>
      <w:r>
        <w:rPr>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60F0A" w:rsidRDefault="00A278EB">
      <w:pPr>
        <w:numPr>
          <w:ilvl w:val="2"/>
          <w:numId w:val="6"/>
        </w:numPr>
        <w:pBdr>
          <w:top w:val="nil"/>
          <w:left w:val="nil"/>
          <w:bottom w:val="nil"/>
          <w:right w:val="nil"/>
          <w:between w:val="nil"/>
        </w:pBdr>
        <w:spacing w:after="0" w:line="360" w:lineRule="auto"/>
        <w:ind w:left="567" w:firstLine="0"/>
        <w:jc w:val="both"/>
      </w:pPr>
      <w:r>
        <w:rPr>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60F0A" w:rsidRDefault="00A278EB">
      <w:pPr>
        <w:numPr>
          <w:ilvl w:val="1"/>
          <w:numId w:val="6"/>
        </w:numPr>
        <w:spacing w:after="0" w:line="360" w:lineRule="auto"/>
        <w:ind w:left="567" w:hanging="567"/>
        <w:jc w:val="both"/>
        <w:rPr>
          <w:sz w:val="20"/>
          <w:szCs w:val="20"/>
        </w:rPr>
      </w:pPr>
      <w:r>
        <w:rPr>
          <w:color w:val="00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160F0A" w:rsidRDefault="00A278EB">
      <w:pPr>
        <w:numPr>
          <w:ilvl w:val="1"/>
          <w:numId w:val="6"/>
        </w:numPr>
        <w:spacing w:after="0" w:line="360" w:lineRule="auto"/>
        <w:ind w:left="567" w:hanging="567"/>
        <w:jc w:val="both"/>
        <w:rPr>
          <w:sz w:val="20"/>
          <w:szCs w:val="20"/>
        </w:rPr>
      </w:pPr>
      <w:r>
        <w:rPr>
          <w:color w:val="000000"/>
          <w:sz w:val="20"/>
          <w:szCs w:val="20"/>
        </w:rPr>
        <w:t>Manter os empregados nos horários predeterminados pela Contratante;</w:t>
      </w:r>
    </w:p>
    <w:p w:rsidR="00160F0A" w:rsidRDefault="00A278EB">
      <w:pPr>
        <w:numPr>
          <w:ilvl w:val="1"/>
          <w:numId w:val="6"/>
        </w:numPr>
        <w:spacing w:after="0" w:line="360" w:lineRule="auto"/>
        <w:ind w:left="567" w:hanging="567"/>
        <w:jc w:val="both"/>
        <w:rPr>
          <w:sz w:val="20"/>
          <w:szCs w:val="20"/>
        </w:rPr>
      </w:pPr>
      <w:r>
        <w:rPr>
          <w:color w:val="000000"/>
          <w:sz w:val="20"/>
          <w:szCs w:val="20"/>
        </w:rPr>
        <w:t>Apresentar os empregados devidamente identificados por meio de crachá;</w:t>
      </w:r>
    </w:p>
    <w:p w:rsidR="00160F0A" w:rsidRDefault="00A278EB">
      <w:pPr>
        <w:numPr>
          <w:ilvl w:val="1"/>
          <w:numId w:val="6"/>
        </w:numPr>
        <w:spacing w:after="0" w:line="360" w:lineRule="auto"/>
        <w:ind w:left="567" w:hanging="567"/>
        <w:jc w:val="both"/>
        <w:rPr>
          <w:sz w:val="20"/>
          <w:szCs w:val="20"/>
        </w:rPr>
      </w:pPr>
      <w:r>
        <w:rPr>
          <w:color w:val="000000"/>
          <w:sz w:val="20"/>
          <w:szCs w:val="20"/>
        </w:rPr>
        <w:t xml:space="preserve">Apresentar à Contratante, quando for o caso, a relação nominal dos empregados que adentrarão no órgão para a execução do serviço, com cópia de </w:t>
      </w:r>
      <w:r>
        <w:rPr>
          <w:sz w:val="20"/>
          <w:szCs w:val="20"/>
        </w:rPr>
        <w:t>documento oficial de identificação, se solicitado</w:t>
      </w:r>
      <w:r>
        <w:rPr>
          <w:color w:val="000000"/>
          <w:sz w:val="20"/>
          <w:szCs w:val="20"/>
        </w:rPr>
        <w:t>;</w:t>
      </w:r>
    </w:p>
    <w:p w:rsidR="00160F0A" w:rsidRDefault="00A278EB">
      <w:pPr>
        <w:numPr>
          <w:ilvl w:val="1"/>
          <w:numId w:val="6"/>
        </w:numPr>
        <w:spacing w:after="0" w:line="360" w:lineRule="auto"/>
        <w:ind w:left="567" w:hanging="567"/>
        <w:jc w:val="both"/>
        <w:rPr>
          <w:sz w:val="20"/>
          <w:szCs w:val="20"/>
        </w:rPr>
      </w:pPr>
      <w:r>
        <w:rPr>
          <w:color w:val="000000"/>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160F0A" w:rsidRDefault="00A278EB">
      <w:pPr>
        <w:numPr>
          <w:ilvl w:val="1"/>
          <w:numId w:val="6"/>
        </w:numPr>
        <w:spacing w:after="0" w:line="360" w:lineRule="auto"/>
        <w:ind w:left="567" w:hanging="567"/>
        <w:jc w:val="both"/>
        <w:rPr>
          <w:sz w:val="20"/>
          <w:szCs w:val="20"/>
        </w:rPr>
      </w:pPr>
      <w:r>
        <w:rPr>
          <w:sz w:val="20"/>
          <w:szCs w:val="20"/>
        </w:rPr>
        <w:t>Manter preposto aceito pela Contratante nos horários e locais de prestação de serviço para representá-la na execução do contrato com capacidade para tomar decisões compatíveis com os compromissos assumidos;</w:t>
      </w:r>
    </w:p>
    <w:p w:rsidR="00160F0A" w:rsidRDefault="00A278EB">
      <w:pPr>
        <w:numPr>
          <w:ilvl w:val="1"/>
          <w:numId w:val="6"/>
        </w:numPr>
        <w:spacing w:after="0" w:line="360" w:lineRule="auto"/>
        <w:ind w:left="567" w:hanging="567"/>
        <w:jc w:val="both"/>
        <w:rPr>
          <w:sz w:val="20"/>
          <w:szCs w:val="20"/>
        </w:rPr>
      </w:pPr>
      <w:r>
        <w:rPr>
          <w:color w:val="000000"/>
          <w:sz w:val="20"/>
          <w:szCs w:val="20"/>
        </w:rPr>
        <w:t>Instruir os seus empregados, quanto à prevenção de incêndios nas áreas da Contratante;</w:t>
      </w:r>
    </w:p>
    <w:p w:rsidR="00160F0A" w:rsidRDefault="00A278EB">
      <w:pPr>
        <w:numPr>
          <w:ilvl w:val="1"/>
          <w:numId w:val="6"/>
        </w:numPr>
        <w:spacing w:after="0" w:line="360" w:lineRule="auto"/>
        <w:ind w:left="567" w:hanging="567"/>
        <w:jc w:val="both"/>
        <w:rPr>
          <w:sz w:val="20"/>
          <w:szCs w:val="20"/>
        </w:rPr>
      </w:pPr>
      <w:r>
        <w:rPr>
          <w:sz w:val="20"/>
          <w:szCs w:val="20"/>
        </w:rPr>
        <w:lastRenderedPageBreak/>
        <w:t xml:space="preserve">Adotar as providências e precauções necessárias, inclusive </w:t>
      </w:r>
      <w:proofErr w:type="gramStart"/>
      <w:r>
        <w:rPr>
          <w:sz w:val="20"/>
          <w:szCs w:val="20"/>
        </w:rPr>
        <w:t>consulta</w:t>
      </w:r>
      <w:proofErr w:type="gramEnd"/>
      <w:r>
        <w:rPr>
          <w:sz w:val="20"/>
          <w:szCs w:val="20"/>
        </w:rPr>
        <w:t xml:space="preserve"> nos respectivos órgãos, se necessário for, a fim de que não venham a ser danificadas as redes hidrossanitárias, elétricas e de comunicação.</w:t>
      </w:r>
    </w:p>
    <w:p w:rsidR="00160F0A" w:rsidRDefault="00A278EB">
      <w:pPr>
        <w:numPr>
          <w:ilvl w:val="1"/>
          <w:numId w:val="6"/>
        </w:numPr>
        <w:spacing w:after="0" w:line="360" w:lineRule="auto"/>
        <w:ind w:left="567" w:hanging="567"/>
        <w:jc w:val="both"/>
        <w:rPr>
          <w:sz w:val="20"/>
          <w:szCs w:val="20"/>
        </w:rPr>
      </w:pPr>
      <w:r>
        <w:rPr>
          <w:sz w:val="20"/>
          <w:szCs w:val="20"/>
        </w:rPr>
        <w:t>Providenciar junto ao CREA as Anotações de Responsabilidade Técnica e ao CAU os Registros de Responsabilidade Técnica referentes ao objeto do contrato e especialidades pertinentes, nos termos das normas pertinentes (Leis nº. 6.496/77 e nº. 12.378/2010);</w:t>
      </w:r>
    </w:p>
    <w:p w:rsidR="00160F0A" w:rsidRDefault="00A278EB">
      <w:pPr>
        <w:numPr>
          <w:ilvl w:val="1"/>
          <w:numId w:val="6"/>
        </w:numPr>
        <w:spacing w:after="0" w:line="360" w:lineRule="auto"/>
        <w:ind w:left="567" w:hanging="567"/>
        <w:jc w:val="both"/>
        <w:rPr>
          <w:sz w:val="20"/>
          <w:szCs w:val="20"/>
        </w:rPr>
      </w:pPr>
      <w:r>
        <w:rPr>
          <w:sz w:val="20"/>
          <w:szCs w:val="20"/>
        </w:rPr>
        <w:t>Obter junto aos órgãos competentes, conforme o caso, as licenças necessárias e demais documentos e autorizações exigíveis, na forma da legislação aplicável;</w:t>
      </w:r>
    </w:p>
    <w:p w:rsidR="00160F0A" w:rsidRDefault="00A278EB">
      <w:pPr>
        <w:numPr>
          <w:ilvl w:val="1"/>
          <w:numId w:val="6"/>
        </w:numPr>
        <w:spacing w:after="0" w:line="360" w:lineRule="auto"/>
        <w:ind w:left="567" w:hanging="567"/>
        <w:jc w:val="both"/>
        <w:rPr>
          <w:sz w:val="20"/>
          <w:szCs w:val="20"/>
        </w:rPr>
      </w:pPr>
      <w:r>
        <w:rPr>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160F0A" w:rsidRDefault="00A278EB">
      <w:pPr>
        <w:numPr>
          <w:ilvl w:val="1"/>
          <w:numId w:val="6"/>
        </w:numPr>
        <w:spacing w:after="0" w:line="360" w:lineRule="auto"/>
        <w:ind w:left="567" w:hanging="567"/>
        <w:jc w:val="both"/>
        <w:rPr>
          <w:sz w:val="20"/>
          <w:szCs w:val="20"/>
        </w:rPr>
      </w:pPr>
      <w:r>
        <w:rPr>
          <w:sz w:val="20"/>
          <w:szCs w:val="20"/>
        </w:rPr>
        <w:t xml:space="preserve">Refazer, às suas expensas, os trabalhos executados em desacordo com o estabelecido no instrumento contratual, neste </w:t>
      </w:r>
      <w:r>
        <w:rPr>
          <w:color w:val="000000"/>
          <w:sz w:val="20"/>
          <w:szCs w:val="20"/>
        </w:rPr>
        <w:t>Termo de Referência</w:t>
      </w:r>
      <w:r>
        <w:rPr>
          <w:sz w:val="20"/>
          <w:szCs w:val="20"/>
        </w:rPr>
        <w:t xml:space="preserve"> e seus anexos, bem como substituir aqueles realizados com materiais defeituosos ou com vício de construção, pelo prazo de 05 (cinco) anos, contado da data de emissão do Termo de Recebimento Definitivo.</w:t>
      </w:r>
    </w:p>
    <w:p w:rsidR="00160F0A" w:rsidRDefault="00A278EB">
      <w:pPr>
        <w:numPr>
          <w:ilvl w:val="1"/>
          <w:numId w:val="6"/>
        </w:numPr>
        <w:spacing w:after="0" w:line="360" w:lineRule="auto"/>
        <w:ind w:left="567" w:hanging="567"/>
        <w:jc w:val="both"/>
        <w:rPr>
          <w:sz w:val="20"/>
          <w:szCs w:val="20"/>
        </w:rPr>
      </w:pPr>
      <w:r>
        <w:rPr>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60F0A" w:rsidRDefault="00A278EB">
      <w:pPr>
        <w:numPr>
          <w:ilvl w:val="1"/>
          <w:numId w:val="6"/>
        </w:numPr>
        <w:spacing w:after="0" w:line="360" w:lineRule="auto"/>
        <w:ind w:left="567" w:hanging="567"/>
        <w:jc w:val="both"/>
        <w:rPr>
          <w:sz w:val="20"/>
          <w:szCs w:val="20"/>
        </w:rPr>
      </w:pPr>
      <w:r>
        <w:rPr>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160F0A" w:rsidRDefault="00A278EB">
      <w:pPr>
        <w:numPr>
          <w:ilvl w:val="2"/>
          <w:numId w:val="6"/>
        </w:numPr>
        <w:spacing w:after="0" w:line="360" w:lineRule="auto"/>
        <w:ind w:left="567" w:firstLine="0"/>
        <w:jc w:val="both"/>
      </w:pPr>
      <w:r>
        <w:rPr>
          <w:sz w:val="20"/>
          <w:szCs w:val="20"/>
        </w:rPr>
        <w:t xml:space="preserve">Cópias autenticadas das notas fiscais de aquisição dos produtos ou subprodutos florestais; </w:t>
      </w:r>
    </w:p>
    <w:p w:rsidR="00160F0A" w:rsidRDefault="00A278EB">
      <w:pPr>
        <w:numPr>
          <w:ilvl w:val="2"/>
          <w:numId w:val="6"/>
        </w:numPr>
        <w:spacing w:after="0" w:line="360" w:lineRule="auto"/>
        <w:ind w:left="567" w:firstLine="0"/>
        <w:jc w:val="both"/>
      </w:pPr>
      <w:r>
        <w:rPr>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160F0A" w:rsidRDefault="00A278EB">
      <w:pPr>
        <w:numPr>
          <w:ilvl w:val="2"/>
          <w:numId w:val="6"/>
        </w:numPr>
        <w:pBdr>
          <w:top w:val="nil"/>
          <w:left w:val="nil"/>
          <w:bottom w:val="nil"/>
          <w:right w:val="nil"/>
          <w:between w:val="nil"/>
        </w:pBdr>
        <w:spacing w:after="0" w:line="360" w:lineRule="auto"/>
        <w:ind w:left="567" w:firstLine="0"/>
        <w:jc w:val="both"/>
      </w:pPr>
      <w:r>
        <w:rPr>
          <w:sz w:val="20"/>
          <w:szCs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160F0A" w:rsidRDefault="00A278EB">
      <w:pPr>
        <w:numPr>
          <w:ilvl w:val="3"/>
          <w:numId w:val="6"/>
        </w:numPr>
        <w:spacing w:after="0" w:line="360" w:lineRule="auto"/>
        <w:ind w:left="1418" w:firstLine="0"/>
        <w:jc w:val="both"/>
        <w:rPr>
          <w:sz w:val="20"/>
          <w:szCs w:val="20"/>
        </w:rPr>
      </w:pPr>
      <w:r>
        <w:rPr>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160F0A" w:rsidRDefault="00A278EB">
      <w:pPr>
        <w:numPr>
          <w:ilvl w:val="1"/>
          <w:numId w:val="6"/>
        </w:numPr>
        <w:spacing w:after="0" w:line="360" w:lineRule="auto"/>
        <w:ind w:left="567" w:hanging="567"/>
        <w:jc w:val="both"/>
        <w:rPr>
          <w:sz w:val="20"/>
          <w:szCs w:val="20"/>
        </w:rPr>
      </w:pPr>
      <w:r>
        <w:rPr>
          <w:sz w:val="20"/>
          <w:szCs w:val="20"/>
        </w:rPr>
        <w:lastRenderedPageBreak/>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160F0A" w:rsidRDefault="00A278EB">
      <w:pPr>
        <w:numPr>
          <w:ilvl w:val="2"/>
          <w:numId w:val="6"/>
        </w:numPr>
        <w:tabs>
          <w:tab w:val="left" w:pos="1560"/>
        </w:tabs>
        <w:spacing w:after="0" w:line="360" w:lineRule="auto"/>
        <w:ind w:left="567" w:firstLine="0"/>
        <w:jc w:val="both"/>
      </w:pPr>
      <w:r>
        <w:rPr>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160F0A" w:rsidRDefault="00A278EB">
      <w:pPr>
        <w:numPr>
          <w:ilvl w:val="2"/>
          <w:numId w:val="6"/>
        </w:numPr>
        <w:tabs>
          <w:tab w:val="left" w:pos="1560"/>
        </w:tabs>
        <w:spacing w:after="0" w:line="360" w:lineRule="auto"/>
        <w:ind w:left="567" w:firstLine="0"/>
        <w:jc w:val="both"/>
      </w:pPr>
      <w:r>
        <w:rPr>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160F0A" w:rsidRDefault="00A278EB">
      <w:pPr>
        <w:numPr>
          <w:ilvl w:val="3"/>
          <w:numId w:val="6"/>
        </w:numPr>
        <w:tabs>
          <w:tab w:val="left" w:pos="2410"/>
        </w:tabs>
        <w:spacing w:after="0" w:line="360" w:lineRule="auto"/>
        <w:ind w:left="1418" w:firstLine="0"/>
        <w:jc w:val="both"/>
        <w:rPr>
          <w:sz w:val="20"/>
          <w:szCs w:val="20"/>
        </w:rPr>
      </w:pPr>
      <w:proofErr w:type="gramStart"/>
      <w:r>
        <w:rPr>
          <w:sz w:val="20"/>
          <w:szCs w:val="20"/>
        </w:rPr>
        <w:t>resíduos</w:t>
      </w:r>
      <w:proofErr w:type="gramEnd"/>
      <w:r>
        <w:rPr>
          <w:sz w:val="20"/>
          <w:szCs w:val="20"/>
        </w:rPr>
        <w:t xml:space="preserve"> Classe A (reutilizáveis ou recicláveis como agregados): deverão ser reutilizados ou reciclados na forma de agregados, ou encaminhados a aterros de resíduos classe A de reserva de material para usos futuros; </w:t>
      </w:r>
    </w:p>
    <w:p w:rsidR="00160F0A" w:rsidRDefault="00A278EB">
      <w:pPr>
        <w:numPr>
          <w:ilvl w:val="3"/>
          <w:numId w:val="6"/>
        </w:numPr>
        <w:tabs>
          <w:tab w:val="left" w:pos="2410"/>
        </w:tabs>
        <w:spacing w:after="0" w:line="360" w:lineRule="auto"/>
        <w:ind w:left="1418" w:firstLine="0"/>
        <w:jc w:val="both"/>
        <w:rPr>
          <w:sz w:val="20"/>
          <w:szCs w:val="20"/>
        </w:rPr>
      </w:pPr>
      <w:proofErr w:type="gramStart"/>
      <w:r>
        <w:rPr>
          <w:sz w:val="20"/>
          <w:szCs w:val="20"/>
        </w:rPr>
        <w:t>resíduos</w:t>
      </w:r>
      <w:proofErr w:type="gramEnd"/>
      <w:r>
        <w:rPr>
          <w:sz w:val="20"/>
          <w:szCs w:val="20"/>
        </w:rPr>
        <w:t xml:space="preserve"> Classe B (recicláveis para outras destinações): deverão ser reutilizados, reciclados ou encaminhados a áreas de armazenamento temporário, sendo dispostos de modo a permitir a sua utilização ou reciclagem futura;</w:t>
      </w:r>
    </w:p>
    <w:p w:rsidR="00160F0A" w:rsidRDefault="00A278EB">
      <w:pPr>
        <w:numPr>
          <w:ilvl w:val="3"/>
          <w:numId w:val="6"/>
        </w:numPr>
        <w:tabs>
          <w:tab w:val="left" w:pos="2410"/>
        </w:tabs>
        <w:spacing w:after="0" w:line="360" w:lineRule="auto"/>
        <w:ind w:left="1418" w:firstLine="0"/>
        <w:jc w:val="both"/>
        <w:rPr>
          <w:sz w:val="20"/>
          <w:szCs w:val="20"/>
        </w:rPr>
      </w:pPr>
      <w:proofErr w:type="gramStart"/>
      <w:r>
        <w:rPr>
          <w:sz w:val="20"/>
          <w:szCs w:val="20"/>
        </w:rPr>
        <w:t>resíduos</w:t>
      </w:r>
      <w:proofErr w:type="gramEnd"/>
      <w:r>
        <w:rPr>
          <w:sz w:val="20"/>
          <w:szCs w:val="2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160F0A" w:rsidRDefault="00A278EB">
      <w:pPr>
        <w:numPr>
          <w:ilvl w:val="3"/>
          <w:numId w:val="6"/>
        </w:numPr>
        <w:tabs>
          <w:tab w:val="left" w:pos="2410"/>
        </w:tabs>
        <w:spacing w:after="0" w:line="360" w:lineRule="auto"/>
        <w:ind w:left="1418" w:firstLine="0"/>
        <w:jc w:val="both"/>
        <w:rPr>
          <w:sz w:val="20"/>
          <w:szCs w:val="20"/>
        </w:rPr>
      </w:pPr>
      <w:proofErr w:type="gramStart"/>
      <w:r>
        <w:rPr>
          <w:sz w:val="20"/>
          <w:szCs w:val="20"/>
        </w:rPr>
        <w:t>resíduos</w:t>
      </w:r>
      <w:proofErr w:type="gramEnd"/>
      <w:r>
        <w:rPr>
          <w:sz w:val="20"/>
          <w:szCs w:val="20"/>
        </w:rPr>
        <w:t xml:space="preserve"> Classe D (perigosos, contaminados ou prejudiciais à saúde): deverão ser armazenados, transportados, reutilizados e destinados em conformidade com as normas técnicas específicas.</w:t>
      </w:r>
    </w:p>
    <w:p w:rsidR="00160F0A" w:rsidRDefault="00A278EB">
      <w:pPr>
        <w:numPr>
          <w:ilvl w:val="2"/>
          <w:numId w:val="6"/>
        </w:numPr>
        <w:tabs>
          <w:tab w:val="left" w:pos="1701"/>
        </w:tabs>
        <w:spacing w:after="0" w:line="360" w:lineRule="auto"/>
        <w:ind w:left="567" w:firstLine="0"/>
        <w:jc w:val="both"/>
      </w:pPr>
      <w:r>
        <w:rPr>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160F0A" w:rsidRDefault="00A278EB">
      <w:pPr>
        <w:numPr>
          <w:ilvl w:val="2"/>
          <w:numId w:val="6"/>
        </w:numPr>
        <w:tabs>
          <w:tab w:val="left" w:pos="709"/>
        </w:tabs>
        <w:spacing w:after="0" w:line="360" w:lineRule="auto"/>
        <w:ind w:left="567" w:firstLine="0"/>
        <w:jc w:val="both"/>
      </w:pPr>
      <w:r>
        <w:rPr>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w:t>
      </w:r>
      <w:proofErr w:type="gramStart"/>
      <w:r>
        <w:rPr>
          <w:sz w:val="20"/>
          <w:szCs w:val="20"/>
        </w:rPr>
        <w:t>Controle</w:t>
      </w:r>
      <w:proofErr w:type="gramEnd"/>
      <w:r>
        <w:rPr>
          <w:sz w:val="20"/>
          <w:szCs w:val="20"/>
        </w:rPr>
        <w:t xml:space="preserve"> de Transporte de Resíduos, em conformidade com as normas da Agência Brasileira de Normas Técnicas - ABNT, ABNT NBR ns. 15.112, 15.113, 15.114, 15.115 e 15.116, de 2004.</w:t>
      </w:r>
    </w:p>
    <w:p w:rsidR="00160F0A" w:rsidRDefault="00A278EB">
      <w:pPr>
        <w:numPr>
          <w:ilvl w:val="1"/>
          <w:numId w:val="6"/>
        </w:numPr>
        <w:spacing w:after="0" w:line="360" w:lineRule="auto"/>
        <w:ind w:left="567" w:hanging="567"/>
        <w:jc w:val="both"/>
        <w:rPr>
          <w:sz w:val="20"/>
          <w:szCs w:val="20"/>
        </w:rPr>
      </w:pPr>
      <w:r>
        <w:rPr>
          <w:sz w:val="20"/>
          <w:szCs w:val="20"/>
        </w:rPr>
        <w:t>Observar as seguintes diretrizes de caráter ambiental:</w:t>
      </w:r>
    </w:p>
    <w:p w:rsidR="00160F0A" w:rsidRDefault="00A278EB">
      <w:pPr>
        <w:numPr>
          <w:ilvl w:val="2"/>
          <w:numId w:val="6"/>
        </w:numPr>
        <w:tabs>
          <w:tab w:val="left" w:pos="1701"/>
        </w:tabs>
        <w:spacing w:after="0" w:line="360" w:lineRule="auto"/>
        <w:ind w:left="567" w:firstLine="0"/>
        <w:jc w:val="both"/>
      </w:pPr>
      <w:r>
        <w:rPr>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160F0A" w:rsidRDefault="00A278EB">
      <w:pPr>
        <w:numPr>
          <w:ilvl w:val="2"/>
          <w:numId w:val="6"/>
        </w:numPr>
        <w:tabs>
          <w:tab w:val="left" w:pos="1701"/>
        </w:tabs>
        <w:spacing w:after="0" w:line="360" w:lineRule="auto"/>
        <w:ind w:left="567" w:firstLine="0"/>
        <w:jc w:val="both"/>
      </w:pPr>
      <w:r>
        <w:rPr>
          <w:sz w:val="20"/>
          <w:szCs w:val="20"/>
        </w:rPr>
        <w:t xml:space="preserve">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w:t>
      </w:r>
      <w:r>
        <w:rPr>
          <w:sz w:val="20"/>
          <w:szCs w:val="20"/>
        </w:rPr>
        <w:lastRenderedPageBreak/>
        <w:t>estabelecidos na NBR-10.152 - Níveis de Ruído para conforto acústico, da Associação Brasileira de Normas Técnicas - ABNT, nos termos da Resolução CONAMA n° 01, de 08/03/90, e legislação correlata;</w:t>
      </w:r>
    </w:p>
    <w:p w:rsidR="00160F0A" w:rsidRDefault="00A278EB">
      <w:pPr>
        <w:numPr>
          <w:ilvl w:val="2"/>
          <w:numId w:val="6"/>
        </w:numPr>
        <w:tabs>
          <w:tab w:val="left" w:pos="1701"/>
        </w:tabs>
        <w:spacing w:after="0" w:line="360" w:lineRule="auto"/>
        <w:ind w:left="567" w:firstLine="0"/>
        <w:jc w:val="both"/>
      </w:pPr>
      <w:r>
        <w:rPr>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160F0A" w:rsidRDefault="00A278EB">
      <w:pPr>
        <w:numPr>
          <w:ilvl w:val="1"/>
          <w:numId w:val="6"/>
        </w:numPr>
        <w:spacing w:after="0" w:line="360" w:lineRule="auto"/>
        <w:ind w:left="567" w:hanging="567"/>
        <w:jc w:val="both"/>
        <w:rPr>
          <w:sz w:val="20"/>
          <w:szCs w:val="20"/>
        </w:rPr>
      </w:pPr>
      <w:r>
        <w:rPr>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160F0A" w:rsidRDefault="00A278EB">
      <w:pPr>
        <w:numPr>
          <w:ilvl w:val="1"/>
          <w:numId w:val="6"/>
        </w:numPr>
        <w:spacing w:after="0" w:line="360" w:lineRule="auto"/>
        <w:ind w:left="567" w:hanging="567"/>
        <w:jc w:val="both"/>
        <w:rPr>
          <w:sz w:val="20"/>
          <w:szCs w:val="20"/>
        </w:rPr>
      </w:pPr>
      <w:r>
        <w:rPr>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color w:val="000000"/>
          <w:sz w:val="20"/>
          <w:szCs w:val="20"/>
        </w:rPr>
        <w:t>Termo de Referência</w:t>
      </w:r>
      <w:r>
        <w:rPr>
          <w:sz w:val="20"/>
          <w:szCs w:val="20"/>
        </w:rPr>
        <w:t xml:space="preserve"> e demais documentos anexos;</w:t>
      </w:r>
    </w:p>
    <w:p w:rsidR="00160F0A" w:rsidRDefault="00A278EB">
      <w:pPr>
        <w:numPr>
          <w:ilvl w:val="1"/>
          <w:numId w:val="6"/>
        </w:numPr>
        <w:spacing w:after="0" w:line="360" w:lineRule="auto"/>
        <w:ind w:left="567" w:hanging="567"/>
        <w:jc w:val="both"/>
        <w:rPr>
          <w:b/>
          <w:sz w:val="20"/>
          <w:szCs w:val="20"/>
        </w:rPr>
      </w:pPr>
      <w:r>
        <w:rPr>
          <w:sz w:val="20"/>
          <w:szCs w:val="20"/>
        </w:rPr>
        <w:t xml:space="preserve">Providenciar, caso necessário, aprovações de projetos e ligações definitivas das instalações em tela, bem como atuar junto aos órgãos federais, estaduais e municipais e concessionárias de serviços públicos para a obtenção de licenças e regularização dos serviços e atividades concluídas (ex.: Licença Ambiental de Operação, etc.);  </w:t>
      </w:r>
    </w:p>
    <w:p w:rsidR="00160F0A" w:rsidRDefault="00A278EB">
      <w:pPr>
        <w:numPr>
          <w:ilvl w:val="1"/>
          <w:numId w:val="6"/>
        </w:numPr>
        <w:spacing w:after="0" w:line="360" w:lineRule="auto"/>
        <w:ind w:left="567" w:hanging="567"/>
        <w:jc w:val="both"/>
        <w:rPr>
          <w:sz w:val="20"/>
          <w:szCs w:val="20"/>
        </w:rPr>
      </w:pPr>
      <w:r>
        <w:rPr>
          <w:sz w:val="20"/>
          <w:szCs w:val="20"/>
        </w:rPr>
        <w:t>No caso de execução de obra:</w:t>
      </w:r>
    </w:p>
    <w:p w:rsidR="00160F0A" w:rsidRDefault="00A278EB">
      <w:pPr>
        <w:numPr>
          <w:ilvl w:val="2"/>
          <w:numId w:val="6"/>
        </w:numPr>
        <w:spacing w:after="0" w:line="360" w:lineRule="auto"/>
        <w:ind w:left="567" w:firstLine="0"/>
        <w:jc w:val="both"/>
      </w:pPr>
      <w:r>
        <w:rPr>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160F0A" w:rsidRDefault="00A278EB">
      <w:pPr>
        <w:numPr>
          <w:ilvl w:val="2"/>
          <w:numId w:val="6"/>
        </w:numPr>
        <w:spacing w:after="0" w:line="360" w:lineRule="auto"/>
        <w:ind w:left="567" w:firstLine="0"/>
        <w:jc w:val="both"/>
      </w:pPr>
      <w:r>
        <w:rPr>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160F0A" w:rsidRDefault="00A278EB">
      <w:pPr>
        <w:numPr>
          <w:ilvl w:val="2"/>
          <w:numId w:val="6"/>
        </w:numPr>
        <w:spacing w:after="0" w:line="360" w:lineRule="auto"/>
        <w:ind w:left="567" w:firstLine="0"/>
        <w:jc w:val="both"/>
      </w:pPr>
      <w:r>
        <w:rPr>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160F0A" w:rsidRDefault="00A278EB">
      <w:pPr>
        <w:numPr>
          <w:ilvl w:val="2"/>
          <w:numId w:val="6"/>
        </w:numPr>
        <w:spacing w:after="0" w:line="360" w:lineRule="auto"/>
        <w:ind w:left="567" w:firstLine="0"/>
        <w:jc w:val="both"/>
      </w:pPr>
      <w:r>
        <w:rPr>
          <w:sz w:val="20"/>
          <w:szCs w:val="20"/>
        </w:rPr>
        <w:t>Reconhecer sua responsabilidade exclusiva como contratada sobre a quitação dos encargos trabalhistas e sociais decorrentes do contrato;</w:t>
      </w:r>
    </w:p>
    <w:p w:rsidR="00160F0A" w:rsidRDefault="00A278EB">
      <w:pPr>
        <w:numPr>
          <w:ilvl w:val="2"/>
          <w:numId w:val="6"/>
        </w:numPr>
        <w:spacing w:after="0" w:line="360" w:lineRule="auto"/>
        <w:ind w:left="567" w:firstLine="0"/>
        <w:jc w:val="both"/>
      </w:pPr>
      <w:r>
        <w:rPr>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rsidR="00160F0A" w:rsidRDefault="00A278EB">
      <w:pPr>
        <w:numPr>
          <w:ilvl w:val="2"/>
          <w:numId w:val="6"/>
        </w:numPr>
        <w:spacing w:after="0" w:line="360" w:lineRule="auto"/>
        <w:ind w:left="567" w:firstLine="0"/>
        <w:jc w:val="both"/>
      </w:pPr>
      <w:r>
        <w:rPr>
          <w:sz w:val="20"/>
          <w:szCs w:val="20"/>
        </w:rPr>
        <w:t xml:space="preserve">Aceitar, em caso de descumprimento da obrigação acima, a retenção do pagamento da fatura mensal, em valor proporcional ao inadimplemento, até que a situação seja regularizada e não havendo quitação </w:t>
      </w:r>
      <w:r>
        <w:rPr>
          <w:sz w:val="20"/>
          <w:szCs w:val="20"/>
        </w:rPr>
        <w:lastRenderedPageBreak/>
        <w:t>das obrigações por parte da contratada no prazo de quinze dias, aceitar que contratante efetue o pagamento das obrigações diretamente aos empregados da contratada que tenham participado da execução dos serviços objeto do contrato;</w:t>
      </w:r>
    </w:p>
    <w:p w:rsidR="00160F0A" w:rsidRDefault="00A278EB">
      <w:pPr>
        <w:numPr>
          <w:ilvl w:val="2"/>
          <w:numId w:val="6"/>
        </w:numPr>
        <w:spacing w:after="0" w:line="360" w:lineRule="auto"/>
        <w:ind w:left="567" w:firstLine="0"/>
        <w:jc w:val="both"/>
      </w:pPr>
      <w:r>
        <w:rPr>
          <w:sz w:val="20"/>
          <w:szCs w:val="20"/>
        </w:rPr>
        <w:t xml:space="preserve">Observar os preceitos da legislação sobre a jornada de trabalho, conforme a categoria profissional; </w:t>
      </w:r>
    </w:p>
    <w:p w:rsidR="00160F0A" w:rsidRDefault="00A278EB">
      <w:pPr>
        <w:numPr>
          <w:ilvl w:val="2"/>
          <w:numId w:val="6"/>
        </w:numPr>
        <w:spacing w:after="0" w:line="360" w:lineRule="auto"/>
        <w:ind w:left="567" w:firstLine="0"/>
        <w:jc w:val="both"/>
      </w:pPr>
      <w:r>
        <w:rPr>
          <w:sz w:val="20"/>
          <w:szCs w:val="20"/>
        </w:rPr>
        <w:t>Subcontratar somente empresas que aceitem expressamente as obrigações estabelecidas na Instrução Normativa SEGES/MP nº 6, de 6 de julho de 2018.</w:t>
      </w:r>
    </w:p>
    <w:p w:rsidR="00160F0A" w:rsidRDefault="00A278EB">
      <w:pPr>
        <w:numPr>
          <w:ilvl w:val="2"/>
          <w:numId w:val="6"/>
        </w:numPr>
        <w:spacing w:after="0" w:line="360" w:lineRule="auto"/>
        <w:ind w:left="567" w:firstLine="0"/>
        <w:jc w:val="both"/>
      </w:pPr>
      <w:r>
        <w:rPr>
          <w:sz w:val="20"/>
          <w:szCs w:val="20"/>
        </w:rPr>
        <w:t>Inscrever a Obra no Cadastro Nacional de Obras – CNO da Receita Federal do Brasil em até 30 (trinta) dias contados do início das atividades, em conformidade com a Instrução Normativa RFB nº 1845, de 22 de Novembro de 2018.</w:t>
      </w:r>
    </w:p>
    <w:p w:rsidR="00160F0A" w:rsidRDefault="00A278EB">
      <w:pPr>
        <w:numPr>
          <w:ilvl w:val="1"/>
          <w:numId w:val="6"/>
        </w:numPr>
        <w:spacing w:after="0" w:line="360" w:lineRule="auto"/>
        <w:ind w:left="567" w:hanging="567"/>
        <w:jc w:val="both"/>
        <w:rPr>
          <w:sz w:val="20"/>
          <w:szCs w:val="20"/>
        </w:rPr>
      </w:pPr>
      <w:r>
        <w:rPr>
          <w:sz w:val="20"/>
          <w:szCs w:val="20"/>
        </w:rPr>
        <w:t>Fornecer os projetos executivos desenvolvidos,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160F0A" w:rsidRDefault="00A278EB">
      <w:pPr>
        <w:numPr>
          <w:ilvl w:val="2"/>
          <w:numId w:val="6"/>
        </w:numPr>
        <w:spacing w:after="0" w:line="360" w:lineRule="auto"/>
        <w:ind w:left="567" w:firstLine="0"/>
        <w:jc w:val="both"/>
      </w:pPr>
      <w:r>
        <w:rPr>
          <w:sz w:val="20"/>
          <w:szCs w:val="20"/>
        </w:rPr>
        <w:t>A elaboração dos projetos executivos</w:t>
      </w:r>
      <w:r>
        <w:rPr>
          <w:b/>
          <w:sz w:val="20"/>
          <w:szCs w:val="20"/>
        </w:rPr>
        <w:t xml:space="preserve"> </w:t>
      </w:r>
      <w:r>
        <w:rPr>
          <w:sz w:val="20"/>
          <w:szCs w:val="20"/>
        </w:rPr>
        <w:t>deverá partir das soluções desenvolvidas nos projetos constantes neste Termo de Referência e seus anexos, aperfeiçoando-as e/ou corrigindo-as quando necessário e apresentando o detalhamento dos elementos construtivos e especificações técnicas, incorporando as alterações exigidas pelas mútuas interferências entre os diversos projetos;</w:t>
      </w:r>
    </w:p>
    <w:p w:rsidR="00160F0A" w:rsidRDefault="00A278EB">
      <w:pPr>
        <w:numPr>
          <w:ilvl w:val="1"/>
          <w:numId w:val="6"/>
        </w:numPr>
        <w:spacing w:after="0" w:line="360" w:lineRule="auto"/>
        <w:ind w:left="567" w:hanging="567"/>
        <w:jc w:val="both"/>
        <w:rPr>
          <w:sz w:val="20"/>
          <w:szCs w:val="20"/>
        </w:rPr>
      </w:pPr>
      <w:r>
        <w:rPr>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160F0A" w:rsidRDefault="00160F0A">
      <w:pPr>
        <w:spacing w:after="0" w:line="360" w:lineRule="auto"/>
        <w:ind w:left="567"/>
        <w:jc w:val="both"/>
        <w:rPr>
          <w:sz w:val="20"/>
          <w:szCs w:val="20"/>
        </w:rPr>
      </w:pPr>
    </w:p>
    <w:p w:rsidR="00160F0A" w:rsidRDefault="00A278EB">
      <w:pPr>
        <w:pStyle w:val="Cabealho1"/>
        <w:numPr>
          <w:ilvl w:val="0"/>
          <w:numId w:val="6"/>
        </w:numPr>
      </w:pPr>
      <w:r>
        <w:t>DA SUBCONTRATAÇÃO</w:t>
      </w:r>
    </w:p>
    <w:p w:rsidR="00160F0A" w:rsidRDefault="00A278EB">
      <w:pPr>
        <w:numPr>
          <w:ilvl w:val="1"/>
          <w:numId w:val="6"/>
        </w:numPr>
        <w:pBdr>
          <w:top w:val="nil"/>
          <w:left w:val="nil"/>
          <w:bottom w:val="nil"/>
          <w:right w:val="nil"/>
          <w:between w:val="nil"/>
        </w:pBdr>
        <w:spacing w:after="0" w:line="360" w:lineRule="auto"/>
        <w:ind w:left="0" w:firstLine="0"/>
        <w:jc w:val="both"/>
        <w:rPr>
          <w:sz w:val="20"/>
          <w:szCs w:val="20"/>
        </w:rPr>
      </w:pPr>
      <w:r>
        <w:rPr>
          <w:color w:val="000000"/>
          <w:sz w:val="20"/>
          <w:szCs w:val="20"/>
        </w:rP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160F0A" w:rsidRDefault="00A278EB">
      <w:pPr>
        <w:numPr>
          <w:ilvl w:val="2"/>
          <w:numId w:val="6"/>
        </w:numPr>
        <w:spacing w:after="0" w:line="360" w:lineRule="auto"/>
        <w:ind w:left="567" w:firstLine="0"/>
        <w:jc w:val="both"/>
      </w:pPr>
      <w:r>
        <w:rPr>
          <w:color w:val="000000"/>
          <w:sz w:val="20"/>
          <w:szCs w:val="20"/>
        </w:rPr>
        <w:t>Quando permitida a subcontratação, a Contratada deverá apresentar documentação do subcontratado que comprove sua habilitação jurídica, regularidade fiscal e a qualificação técnica necessária à execução da parcela da obra ou do serviço subcontratado;</w:t>
      </w:r>
    </w:p>
    <w:p w:rsidR="00160F0A" w:rsidRDefault="00A278EB">
      <w:pPr>
        <w:numPr>
          <w:ilvl w:val="2"/>
          <w:numId w:val="6"/>
        </w:numPr>
        <w:pBdr>
          <w:top w:val="nil"/>
          <w:left w:val="nil"/>
          <w:bottom w:val="nil"/>
          <w:right w:val="nil"/>
          <w:between w:val="nil"/>
        </w:pBdr>
        <w:spacing w:after="0" w:line="360" w:lineRule="auto"/>
        <w:ind w:left="567" w:firstLine="0"/>
        <w:jc w:val="both"/>
      </w:pPr>
      <w:r>
        <w:rPr>
          <w:color w:val="000000"/>
          <w:sz w:val="20"/>
          <w:szCs w:val="20"/>
        </w:rPr>
        <w:t>A subcontratação não exclui a responsabilidade da Contratada perante a administração pública quanto à qualidade técnica da obra ou do serviço prestado;</w:t>
      </w:r>
    </w:p>
    <w:p w:rsidR="00160F0A" w:rsidRDefault="00A278EB">
      <w:pPr>
        <w:numPr>
          <w:ilvl w:val="2"/>
          <w:numId w:val="6"/>
        </w:numPr>
        <w:spacing w:after="0" w:line="360" w:lineRule="auto"/>
        <w:ind w:left="567" w:firstLine="0"/>
        <w:jc w:val="both"/>
      </w:pPr>
      <w:r>
        <w:rPr>
          <w:sz w:val="20"/>
          <w:szCs w:val="20"/>
        </w:rPr>
        <w:t>A Contratada não poderá subcontratar as obras e serviços contratados, salvo quanto a itens que por sua especialização requeiram o emprego de empresas ou profissionais especialmente habilitados;</w:t>
      </w:r>
    </w:p>
    <w:p w:rsidR="00160F0A" w:rsidRDefault="00A278EB">
      <w:pPr>
        <w:numPr>
          <w:ilvl w:val="2"/>
          <w:numId w:val="6"/>
        </w:numPr>
        <w:spacing w:after="0" w:line="360" w:lineRule="auto"/>
        <w:ind w:left="567" w:firstLine="0"/>
        <w:jc w:val="both"/>
      </w:pPr>
      <w:r>
        <w:rPr>
          <w:sz w:val="20"/>
          <w:szCs w:val="20"/>
        </w:rPr>
        <w:t>Os serviços que estiverem a cargo de empresas subcontratadas serão articulados entre si pela Contratada, de modo a proporcionar andamento harmonioso da obra no seu conjunto;</w:t>
      </w:r>
    </w:p>
    <w:p w:rsidR="00160F0A" w:rsidRDefault="00A278EB">
      <w:pPr>
        <w:numPr>
          <w:ilvl w:val="2"/>
          <w:numId w:val="6"/>
        </w:numPr>
        <w:spacing w:after="0" w:line="360" w:lineRule="auto"/>
        <w:ind w:left="567" w:firstLine="0"/>
        <w:jc w:val="both"/>
      </w:pPr>
      <w:r>
        <w:rPr>
          <w:sz w:val="20"/>
          <w:szCs w:val="20"/>
        </w:rPr>
        <w:lastRenderedPageBreak/>
        <w:t>De nenhum modo a Fiscalização interferirá diretamente junto às empresas subcontratadas. Qualquer notificação ou impugnação de serviço ou material será feita diretamente à Contratada;</w:t>
      </w:r>
    </w:p>
    <w:p w:rsidR="00160F0A" w:rsidRDefault="00A278EB">
      <w:pPr>
        <w:numPr>
          <w:ilvl w:val="2"/>
          <w:numId w:val="6"/>
        </w:numPr>
        <w:pBdr>
          <w:top w:val="nil"/>
          <w:left w:val="nil"/>
          <w:bottom w:val="nil"/>
          <w:right w:val="nil"/>
          <w:between w:val="nil"/>
        </w:pBdr>
        <w:spacing w:after="0" w:line="360" w:lineRule="auto"/>
        <w:ind w:left="567" w:firstLine="0"/>
        <w:jc w:val="both"/>
      </w:pPr>
      <w:r>
        <w:rPr>
          <w:color w:val="000000"/>
          <w:sz w:val="20"/>
          <w:szCs w:val="20"/>
        </w:rPr>
        <w:t>A Contratada não poderá alegar a subcontratação ou tentar transferir para as subcontratadas a obrigação e responsabilidade perante a Contratante, de manter e fielmente bem executar o objeto integral contratado.</w:t>
      </w:r>
    </w:p>
    <w:p w:rsidR="00160F0A" w:rsidRDefault="00A278EB">
      <w:pPr>
        <w:numPr>
          <w:ilvl w:val="1"/>
          <w:numId w:val="6"/>
        </w:numPr>
        <w:spacing w:after="0" w:line="360" w:lineRule="auto"/>
        <w:ind w:left="567" w:hanging="567"/>
        <w:jc w:val="both"/>
        <w:rPr>
          <w:sz w:val="20"/>
          <w:szCs w:val="20"/>
        </w:rPr>
      </w:pPr>
      <w:r>
        <w:rPr>
          <w:sz w:val="20"/>
          <w:szCs w:val="20"/>
        </w:rPr>
        <w:t xml:space="preserve">A subcontratação depende de autorização prévia da Contratante, a quem incumbe avaliar se a subcontratada cumpre os requisitos de qualificação técnica necessários para a execução do objeto. </w:t>
      </w:r>
    </w:p>
    <w:p w:rsidR="00160F0A" w:rsidRDefault="00A278EB">
      <w:pPr>
        <w:numPr>
          <w:ilvl w:val="2"/>
          <w:numId w:val="6"/>
        </w:numPr>
        <w:spacing w:after="0" w:line="360" w:lineRule="auto"/>
        <w:ind w:left="567" w:hanging="567"/>
        <w:jc w:val="both"/>
      </w:pPr>
      <w:r>
        <w:rPr>
          <w:sz w:val="20"/>
          <w:szCs w:val="20"/>
        </w:rPr>
        <w:t>No caso de obras, somente será autorizada a subcontratação de empresas que expressamente aceitem o cumprimento das cláusulas assecuratórias de direitos trabalhistas, previstas na Instrução Normativa SEGES/MP nº 6, de 6 de julho de 2018.</w:t>
      </w:r>
    </w:p>
    <w:p w:rsidR="00160F0A" w:rsidRDefault="00A278EB">
      <w:pPr>
        <w:numPr>
          <w:ilvl w:val="1"/>
          <w:numId w:val="6"/>
        </w:numPr>
        <w:spacing w:after="0" w:line="360" w:lineRule="auto"/>
        <w:ind w:left="567" w:hanging="567"/>
        <w:jc w:val="both"/>
        <w:rPr>
          <w:sz w:val="20"/>
          <w:szCs w:val="20"/>
        </w:rPr>
      </w:pPr>
      <w:r>
        <w:rPr>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160F0A" w:rsidRDefault="00160F0A">
      <w:pPr>
        <w:spacing w:after="0" w:line="360" w:lineRule="auto"/>
        <w:ind w:left="567" w:hanging="567"/>
        <w:jc w:val="both"/>
        <w:rPr>
          <w:sz w:val="20"/>
          <w:szCs w:val="20"/>
        </w:rPr>
      </w:pPr>
    </w:p>
    <w:p w:rsidR="00160F0A" w:rsidRDefault="00A278EB">
      <w:pPr>
        <w:pStyle w:val="Cabealho1"/>
        <w:numPr>
          <w:ilvl w:val="0"/>
          <w:numId w:val="6"/>
        </w:numPr>
      </w:pPr>
      <w:r>
        <w:t>ALTERAÇÃO SUBJETIVA</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60F0A" w:rsidRDefault="00160F0A">
      <w:pPr>
        <w:pBdr>
          <w:top w:val="nil"/>
          <w:left w:val="nil"/>
          <w:bottom w:val="nil"/>
          <w:right w:val="nil"/>
          <w:between w:val="nil"/>
        </w:pBdr>
        <w:spacing w:after="0" w:line="360" w:lineRule="auto"/>
        <w:ind w:left="567" w:hanging="720"/>
        <w:jc w:val="both"/>
        <w:rPr>
          <w:color w:val="000000"/>
          <w:sz w:val="20"/>
          <w:szCs w:val="20"/>
        </w:rPr>
      </w:pPr>
    </w:p>
    <w:p w:rsidR="00160F0A" w:rsidRDefault="00A278EB">
      <w:pPr>
        <w:pStyle w:val="Cabealho1"/>
        <w:numPr>
          <w:ilvl w:val="0"/>
          <w:numId w:val="6"/>
        </w:numPr>
      </w:pPr>
      <w:r>
        <w:t>CONTROLE E FISCALIZAÇÃO DA EXECUÇÃO</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O representante da Contratante deverá ter a qualificação necessária para o acompanhamento e controle da execução dos serviços e do contrato.</w:t>
      </w:r>
    </w:p>
    <w:p w:rsidR="00160F0A" w:rsidRDefault="00A278EB">
      <w:pPr>
        <w:numPr>
          <w:ilvl w:val="1"/>
          <w:numId w:val="6"/>
        </w:numPr>
        <w:spacing w:after="0" w:line="360" w:lineRule="auto"/>
        <w:ind w:left="567" w:hanging="567"/>
        <w:jc w:val="both"/>
        <w:rPr>
          <w:sz w:val="20"/>
          <w:szCs w:val="20"/>
        </w:rPr>
      </w:pPr>
      <w:r>
        <w:rPr>
          <w:sz w:val="20"/>
          <w:szCs w:val="20"/>
        </w:rPr>
        <w:t>A verificação da adequação da prestação do serviço deverá ser realizada com base nos critérios previstos neste Termo de Referência.</w:t>
      </w:r>
    </w:p>
    <w:p w:rsidR="00160F0A" w:rsidRDefault="00A278EB">
      <w:pPr>
        <w:numPr>
          <w:ilvl w:val="1"/>
          <w:numId w:val="6"/>
        </w:numPr>
        <w:spacing w:after="0" w:line="360" w:lineRule="auto"/>
        <w:ind w:left="567" w:hanging="567"/>
        <w:jc w:val="both"/>
        <w:rPr>
          <w:sz w:val="20"/>
          <w:szCs w:val="20"/>
        </w:rPr>
      </w:pPr>
      <w:r>
        <w:rPr>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160F0A" w:rsidRDefault="00A278EB">
      <w:pPr>
        <w:numPr>
          <w:ilvl w:val="1"/>
          <w:numId w:val="6"/>
        </w:numPr>
        <w:spacing w:after="0" w:line="360" w:lineRule="auto"/>
        <w:ind w:left="567" w:hanging="567"/>
        <w:jc w:val="both"/>
        <w:rPr>
          <w:sz w:val="20"/>
          <w:szCs w:val="20"/>
        </w:rPr>
      </w:pPr>
      <w:r>
        <w:rPr>
          <w:sz w:val="20"/>
          <w:szCs w:val="20"/>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160F0A" w:rsidRDefault="00A278EB">
      <w:pPr>
        <w:numPr>
          <w:ilvl w:val="1"/>
          <w:numId w:val="6"/>
        </w:numPr>
        <w:spacing w:after="0" w:line="360" w:lineRule="auto"/>
        <w:ind w:left="567" w:hanging="567"/>
        <w:jc w:val="both"/>
        <w:rPr>
          <w:sz w:val="20"/>
          <w:szCs w:val="20"/>
        </w:rPr>
      </w:pPr>
      <w:r>
        <w:rPr>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160F0A" w:rsidRDefault="00A278EB">
      <w:pPr>
        <w:numPr>
          <w:ilvl w:val="1"/>
          <w:numId w:val="6"/>
        </w:numPr>
        <w:spacing w:after="0" w:line="360" w:lineRule="auto"/>
        <w:ind w:left="567" w:hanging="567"/>
        <w:jc w:val="both"/>
        <w:rPr>
          <w:sz w:val="20"/>
          <w:szCs w:val="20"/>
        </w:rPr>
      </w:pPr>
      <w:r>
        <w:rPr>
          <w:sz w:val="20"/>
          <w:szCs w:val="20"/>
        </w:rPr>
        <w:lastRenderedPageBreak/>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160F0A" w:rsidRDefault="00A278EB">
      <w:pPr>
        <w:numPr>
          <w:ilvl w:val="1"/>
          <w:numId w:val="6"/>
        </w:numPr>
        <w:spacing w:after="0" w:line="360" w:lineRule="auto"/>
        <w:ind w:left="567" w:hanging="567"/>
        <w:jc w:val="both"/>
        <w:rPr>
          <w:sz w:val="20"/>
          <w:szCs w:val="20"/>
        </w:rPr>
      </w:pPr>
      <w:r>
        <w:rPr>
          <w:sz w:val="20"/>
          <w:szCs w:val="20"/>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160F0A" w:rsidRDefault="00A278EB">
      <w:pPr>
        <w:numPr>
          <w:ilvl w:val="1"/>
          <w:numId w:val="6"/>
        </w:numPr>
        <w:spacing w:after="0" w:line="360" w:lineRule="auto"/>
        <w:ind w:left="567" w:hanging="567"/>
        <w:jc w:val="both"/>
        <w:rPr>
          <w:sz w:val="20"/>
          <w:szCs w:val="20"/>
        </w:rPr>
      </w:pPr>
      <w:r>
        <w:rPr>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160F0A" w:rsidRDefault="00A278EB">
      <w:pPr>
        <w:numPr>
          <w:ilvl w:val="1"/>
          <w:numId w:val="6"/>
        </w:numPr>
        <w:spacing w:after="0" w:line="360" w:lineRule="auto"/>
        <w:ind w:left="567" w:hanging="567"/>
        <w:jc w:val="both"/>
        <w:rPr>
          <w:sz w:val="20"/>
          <w:szCs w:val="20"/>
        </w:rPr>
      </w:pPr>
      <w:r>
        <w:rPr>
          <w:sz w:val="20"/>
          <w:szCs w:val="20"/>
        </w:rPr>
        <w:t xml:space="preserve">O fiscal técnico deverá apresentar ao preposto da Contratada a avaliação da execução do objeto ou, se for o caso, a avaliação de desempenho e qualidade da prestação dos serviços realizada. </w:t>
      </w:r>
    </w:p>
    <w:p w:rsidR="00160F0A" w:rsidRDefault="00A278EB">
      <w:pPr>
        <w:numPr>
          <w:ilvl w:val="1"/>
          <w:numId w:val="6"/>
        </w:numPr>
        <w:spacing w:after="0" w:line="360" w:lineRule="auto"/>
        <w:ind w:left="567" w:hanging="567"/>
        <w:jc w:val="both"/>
        <w:rPr>
          <w:sz w:val="20"/>
          <w:szCs w:val="20"/>
        </w:rPr>
      </w:pPr>
      <w:r>
        <w:rPr>
          <w:sz w:val="20"/>
          <w:szCs w:val="20"/>
        </w:rPr>
        <w:t xml:space="preserve">Em hipótese alguma, será admitido que a própria Contratada materialize a avaliação de desempenho e qualidade da prestação dos serviços realizada. </w:t>
      </w:r>
    </w:p>
    <w:p w:rsidR="00160F0A" w:rsidRDefault="00A278EB">
      <w:pPr>
        <w:numPr>
          <w:ilvl w:val="1"/>
          <w:numId w:val="6"/>
        </w:numPr>
        <w:spacing w:after="0" w:line="360" w:lineRule="auto"/>
        <w:ind w:left="567" w:hanging="567"/>
        <w:jc w:val="both"/>
        <w:rPr>
          <w:sz w:val="20"/>
          <w:szCs w:val="20"/>
        </w:rPr>
      </w:pPr>
      <w:r>
        <w:rPr>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160F0A" w:rsidRDefault="00A278EB">
      <w:pPr>
        <w:numPr>
          <w:ilvl w:val="1"/>
          <w:numId w:val="6"/>
        </w:numPr>
        <w:spacing w:after="0" w:line="360" w:lineRule="auto"/>
        <w:ind w:left="567" w:hanging="567"/>
        <w:jc w:val="both"/>
        <w:rPr>
          <w:sz w:val="20"/>
          <w:szCs w:val="20"/>
        </w:rPr>
      </w:pPr>
      <w:r>
        <w:rPr>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160F0A" w:rsidRDefault="00A278EB">
      <w:pPr>
        <w:numPr>
          <w:ilvl w:val="1"/>
          <w:numId w:val="6"/>
        </w:numPr>
        <w:spacing w:after="0" w:line="360" w:lineRule="auto"/>
        <w:ind w:left="567" w:hanging="567"/>
        <w:jc w:val="both"/>
        <w:rPr>
          <w:sz w:val="20"/>
          <w:szCs w:val="20"/>
        </w:rPr>
      </w:pPr>
      <w:r>
        <w:rPr>
          <w:sz w:val="20"/>
          <w:szCs w:val="20"/>
        </w:rPr>
        <w:t xml:space="preserve">O fiscal técnico poderá realizar avaliação diária, semanal ou mensal, desde que o período escolhido seja suficiente para avaliar ou, se for o caso, aferir o desempenho e qualidade da prestação dos serviços. </w:t>
      </w:r>
    </w:p>
    <w:p w:rsidR="00160F0A" w:rsidRDefault="00A278EB">
      <w:pPr>
        <w:numPr>
          <w:ilvl w:val="1"/>
          <w:numId w:val="6"/>
        </w:numPr>
        <w:spacing w:after="0" w:line="360" w:lineRule="auto"/>
        <w:ind w:left="567" w:hanging="567"/>
        <w:jc w:val="both"/>
        <w:rPr>
          <w:sz w:val="20"/>
          <w:szCs w:val="20"/>
        </w:rPr>
      </w:pPr>
      <w:r>
        <w:rPr>
          <w:sz w:val="20"/>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160F0A" w:rsidRDefault="00A278EB">
      <w:pPr>
        <w:numPr>
          <w:ilvl w:val="1"/>
          <w:numId w:val="6"/>
        </w:numPr>
        <w:spacing w:after="0" w:line="360" w:lineRule="auto"/>
        <w:ind w:left="567" w:hanging="567"/>
        <w:jc w:val="both"/>
        <w:rPr>
          <w:sz w:val="20"/>
          <w:szCs w:val="20"/>
        </w:rPr>
      </w:pPr>
      <w:r>
        <w:rPr>
          <w:sz w:val="20"/>
          <w:szCs w:val="20"/>
        </w:rPr>
        <w:t>No caso de obras, cumpre, ainda, à fiscalização:</w:t>
      </w:r>
    </w:p>
    <w:p w:rsidR="00160F0A" w:rsidRDefault="00A278EB">
      <w:pPr>
        <w:numPr>
          <w:ilvl w:val="2"/>
          <w:numId w:val="6"/>
        </w:numPr>
        <w:spacing w:after="0" w:line="360" w:lineRule="auto"/>
        <w:ind w:left="567" w:firstLine="0"/>
        <w:jc w:val="both"/>
      </w:pPr>
      <w:proofErr w:type="gramStart"/>
      <w:r>
        <w:rPr>
          <w:sz w:val="20"/>
          <w:szCs w:val="20"/>
        </w:rPr>
        <w:t>solicitar</w:t>
      </w:r>
      <w:proofErr w:type="gramEnd"/>
      <w:r>
        <w:rPr>
          <w:sz w:val="20"/>
          <w:szCs w:val="20"/>
        </w:rPr>
        <w:t xml:space="preserve">, mensalmente, por amostragem, que a contratada apresente os documentos comprobatórios das obrigações trabalhistas e previdenciárias dos empregados alocados na execução da obra, em especial, quanto: </w:t>
      </w:r>
    </w:p>
    <w:p w:rsidR="00160F0A" w:rsidRDefault="00A278EB">
      <w:pPr>
        <w:numPr>
          <w:ilvl w:val="3"/>
          <w:numId w:val="6"/>
        </w:numPr>
        <w:spacing w:after="0" w:line="360" w:lineRule="auto"/>
        <w:ind w:left="1418" w:firstLine="0"/>
        <w:jc w:val="both"/>
        <w:rPr>
          <w:sz w:val="20"/>
          <w:szCs w:val="20"/>
        </w:rPr>
      </w:pPr>
      <w:proofErr w:type="gramStart"/>
      <w:r>
        <w:rPr>
          <w:sz w:val="20"/>
          <w:szCs w:val="20"/>
        </w:rPr>
        <w:t>ao</w:t>
      </w:r>
      <w:proofErr w:type="gramEnd"/>
      <w:r>
        <w:rPr>
          <w:sz w:val="20"/>
          <w:szCs w:val="20"/>
        </w:rPr>
        <w:t xml:space="preserve"> pagamento de salários, adicionais, horas extras, repouso semanal remunerado e décimo terceiro salário;</w:t>
      </w:r>
    </w:p>
    <w:p w:rsidR="00160F0A" w:rsidRDefault="00A278EB">
      <w:pPr>
        <w:numPr>
          <w:ilvl w:val="3"/>
          <w:numId w:val="6"/>
        </w:numPr>
        <w:spacing w:after="0" w:line="360" w:lineRule="auto"/>
        <w:ind w:left="1418" w:firstLine="0"/>
        <w:jc w:val="both"/>
        <w:rPr>
          <w:sz w:val="20"/>
          <w:szCs w:val="20"/>
        </w:rPr>
      </w:pPr>
      <w:proofErr w:type="gramStart"/>
      <w:r>
        <w:rPr>
          <w:sz w:val="20"/>
          <w:szCs w:val="20"/>
        </w:rPr>
        <w:t>à</w:t>
      </w:r>
      <w:proofErr w:type="gramEnd"/>
      <w:r>
        <w:rPr>
          <w:sz w:val="20"/>
          <w:szCs w:val="20"/>
        </w:rPr>
        <w:t xml:space="preserve"> concessão de férias remuneradas e pagamento do respectivo adicional;</w:t>
      </w:r>
    </w:p>
    <w:p w:rsidR="00160F0A" w:rsidRDefault="00A278EB">
      <w:pPr>
        <w:numPr>
          <w:ilvl w:val="3"/>
          <w:numId w:val="6"/>
        </w:numPr>
        <w:spacing w:after="0" w:line="360" w:lineRule="auto"/>
        <w:ind w:left="1418" w:firstLine="0"/>
        <w:jc w:val="both"/>
        <w:rPr>
          <w:sz w:val="20"/>
          <w:szCs w:val="20"/>
        </w:rPr>
      </w:pPr>
      <w:proofErr w:type="gramStart"/>
      <w:r>
        <w:rPr>
          <w:sz w:val="20"/>
          <w:szCs w:val="20"/>
        </w:rPr>
        <w:t>à</w:t>
      </w:r>
      <w:proofErr w:type="gramEnd"/>
      <w:r>
        <w:rPr>
          <w:sz w:val="20"/>
          <w:szCs w:val="20"/>
        </w:rPr>
        <w:t xml:space="preserve"> concessão do auxílio-transporte, auxílio-alimentação e auxílio-saúde, quando for devido;</w:t>
      </w:r>
    </w:p>
    <w:p w:rsidR="00160F0A" w:rsidRDefault="00A278EB">
      <w:pPr>
        <w:numPr>
          <w:ilvl w:val="3"/>
          <w:numId w:val="6"/>
        </w:numPr>
        <w:spacing w:after="0" w:line="360" w:lineRule="auto"/>
        <w:ind w:left="1418" w:firstLine="0"/>
        <w:jc w:val="both"/>
        <w:rPr>
          <w:sz w:val="20"/>
          <w:szCs w:val="20"/>
        </w:rPr>
      </w:pPr>
      <w:proofErr w:type="gramStart"/>
      <w:r>
        <w:rPr>
          <w:sz w:val="20"/>
          <w:szCs w:val="20"/>
        </w:rPr>
        <w:t>aos</w:t>
      </w:r>
      <w:proofErr w:type="gramEnd"/>
      <w:r>
        <w:rPr>
          <w:sz w:val="20"/>
          <w:szCs w:val="20"/>
        </w:rPr>
        <w:t xml:space="preserve"> depósitos do FGTS; </w:t>
      </w:r>
      <w:proofErr w:type="gramStart"/>
      <w:r>
        <w:rPr>
          <w:sz w:val="20"/>
          <w:szCs w:val="20"/>
        </w:rPr>
        <w:t>e</w:t>
      </w:r>
      <w:proofErr w:type="gramEnd"/>
    </w:p>
    <w:p w:rsidR="00160F0A" w:rsidRDefault="00A278EB">
      <w:pPr>
        <w:numPr>
          <w:ilvl w:val="3"/>
          <w:numId w:val="6"/>
        </w:numPr>
        <w:spacing w:after="0" w:line="360" w:lineRule="auto"/>
        <w:ind w:left="1418" w:firstLine="0"/>
        <w:jc w:val="both"/>
        <w:rPr>
          <w:sz w:val="20"/>
          <w:szCs w:val="20"/>
        </w:rPr>
      </w:pPr>
      <w:proofErr w:type="gramStart"/>
      <w:r>
        <w:rPr>
          <w:sz w:val="20"/>
          <w:szCs w:val="20"/>
        </w:rPr>
        <w:t>ao</w:t>
      </w:r>
      <w:proofErr w:type="gramEnd"/>
      <w:r>
        <w:rPr>
          <w:sz w:val="20"/>
          <w:szCs w:val="20"/>
        </w:rPr>
        <w:t xml:space="preserve"> pagamento de obrigações trabalhistas e previdenciárias dos empregados dispensados até a data da extinção do contrato.</w:t>
      </w:r>
    </w:p>
    <w:p w:rsidR="00160F0A" w:rsidRDefault="00A278EB">
      <w:pPr>
        <w:numPr>
          <w:ilvl w:val="2"/>
          <w:numId w:val="6"/>
        </w:numPr>
        <w:spacing w:after="0" w:line="360" w:lineRule="auto"/>
        <w:ind w:left="567" w:firstLine="0"/>
        <w:jc w:val="both"/>
      </w:pPr>
      <w:proofErr w:type="gramStart"/>
      <w:r>
        <w:rPr>
          <w:sz w:val="20"/>
          <w:szCs w:val="20"/>
        </w:rPr>
        <w:lastRenderedPageBreak/>
        <w:t>solicitar</w:t>
      </w:r>
      <w:proofErr w:type="gramEnd"/>
      <w:r>
        <w:rPr>
          <w:sz w:val="20"/>
          <w:szCs w:val="20"/>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160F0A" w:rsidRDefault="00A278EB">
      <w:pPr>
        <w:numPr>
          <w:ilvl w:val="2"/>
          <w:numId w:val="6"/>
        </w:numPr>
        <w:spacing w:after="0" w:line="360" w:lineRule="auto"/>
        <w:ind w:left="567" w:firstLine="0"/>
        <w:jc w:val="both"/>
      </w:pPr>
      <w:proofErr w:type="gramStart"/>
      <w:r>
        <w:rPr>
          <w:sz w:val="20"/>
          <w:szCs w:val="20"/>
        </w:rPr>
        <w:t>oficiar</w:t>
      </w:r>
      <w:proofErr w:type="gramEnd"/>
      <w:r>
        <w:rPr>
          <w:sz w:val="20"/>
          <w:szCs w:val="20"/>
        </w:rPr>
        <w:t xml:space="preserve"> os órgãos responsáveis pela fiscalização em caso de indício de irregularidade no cumprimento das obrigações trabalhistas, previdenciárias e para com o FGTS;</w:t>
      </w:r>
    </w:p>
    <w:p w:rsidR="00160F0A" w:rsidRDefault="00A278EB">
      <w:pPr>
        <w:numPr>
          <w:ilvl w:val="2"/>
          <w:numId w:val="6"/>
        </w:numPr>
        <w:spacing w:after="0" w:line="360" w:lineRule="auto"/>
        <w:ind w:left="567" w:firstLine="0"/>
        <w:jc w:val="both"/>
      </w:pPr>
      <w:proofErr w:type="gramStart"/>
      <w:r>
        <w:rPr>
          <w:sz w:val="20"/>
          <w:szCs w:val="20"/>
        </w:rPr>
        <w:t>somente</w:t>
      </w:r>
      <w:proofErr w:type="gramEnd"/>
      <w:r>
        <w:rPr>
          <w:sz w:val="20"/>
          <w:szCs w:val="20"/>
        </w:rPr>
        <w:t xml:space="preserve"> autorizar a subcontratação se as obrigações estabelecidas na Instrução Normativa SEGES/MP nº 6, de 6 de julho de 2018 forem expressamente aceitas pela subcontratada.</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 xml:space="preserve"> A fiscalização da execução dos serviços abrange, ainda, as seguintes rotinas:</w:t>
      </w:r>
    </w:p>
    <w:p w:rsidR="00160F0A" w:rsidRDefault="00A278EB">
      <w:pPr>
        <w:numPr>
          <w:ilvl w:val="2"/>
          <w:numId w:val="6"/>
        </w:numPr>
        <w:pBdr>
          <w:top w:val="nil"/>
          <w:left w:val="nil"/>
          <w:bottom w:val="nil"/>
          <w:right w:val="nil"/>
          <w:between w:val="nil"/>
        </w:pBdr>
        <w:spacing w:after="0" w:line="360" w:lineRule="auto"/>
        <w:ind w:hanging="720"/>
        <w:jc w:val="both"/>
      </w:pPr>
      <w:r>
        <w:rPr>
          <w:color w:val="000000"/>
          <w:sz w:val="20"/>
          <w:szCs w:val="20"/>
        </w:rPr>
        <w:t xml:space="preserve">O prazo previsto para a </w:t>
      </w:r>
      <w:r>
        <w:rPr>
          <w:sz w:val="20"/>
          <w:szCs w:val="20"/>
        </w:rPr>
        <w:t>execução</w:t>
      </w:r>
      <w:r>
        <w:rPr>
          <w:color w:val="000000"/>
          <w:sz w:val="20"/>
          <w:szCs w:val="20"/>
        </w:rPr>
        <w:t xml:space="preserve"> de todo o objeto contratado é de</w:t>
      </w:r>
      <w:r>
        <w:rPr>
          <w:sz w:val="20"/>
          <w:szCs w:val="20"/>
        </w:rPr>
        <w:t xml:space="preserve"> 09 (nove) meses, a partir do recebimento e assinatura do documento “Ordem de Início de Serviços”. Sendo, 04 (quatro) meses para a fase de projeto Executivo e 05 (cinco) meses para a Execução da obra;</w:t>
      </w:r>
    </w:p>
    <w:p w:rsidR="00160F0A" w:rsidRDefault="00A278EB">
      <w:pPr>
        <w:numPr>
          <w:ilvl w:val="2"/>
          <w:numId w:val="6"/>
        </w:numPr>
        <w:pBdr>
          <w:top w:val="nil"/>
          <w:left w:val="nil"/>
          <w:bottom w:val="nil"/>
          <w:right w:val="nil"/>
          <w:between w:val="nil"/>
        </w:pBdr>
        <w:spacing w:after="0" w:line="360" w:lineRule="auto"/>
        <w:ind w:hanging="720"/>
        <w:jc w:val="both"/>
      </w:pPr>
      <w:r>
        <w:rPr>
          <w:color w:val="000000"/>
          <w:sz w:val="20"/>
          <w:szCs w:val="20"/>
        </w:rPr>
        <w:t>A entrega da etapa de projeto deverá ser realizada de acordo com o Cronograma de Projeto, anexo a este Termo de Referência. Deverá haver uma entrega preliminar, a fim de que a fiscalização possa analisar os documentos, solicitando as revisões/correções, caso estas sejam necessárias, e também que possa haver tempo hábil para a Contratada realizar os ajustes apropriados antes do término do período de tempo atribuído a etapa de projeto;</w:t>
      </w:r>
    </w:p>
    <w:p w:rsidR="00160F0A" w:rsidRDefault="00A278EB">
      <w:pPr>
        <w:numPr>
          <w:ilvl w:val="2"/>
          <w:numId w:val="6"/>
        </w:numPr>
        <w:pBdr>
          <w:top w:val="nil"/>
          <w:left w:val="nil"/>
          <w:bottom w:val="nil"/>
          <w:right w:val="nil"/>
          <w:between w:val="nil"/>
        </w:pBdr>
        <w:spacing w:after="0" w:line="360" w:lineRule="auto"/>
        <w:ind w:hanging="720"/>
        <w:jc w:val="both"/>
      </w:pPr>
      <w:r>
        <w:rPr>
          <w:color w:val="000000"/>
          <w:sz w:val="20"/>
          <w:szCs w:val="20"/>
        </w:rPr>
        <w:t xml:space="preserve">O Cronograma de Projeto deverá ser detalhado e ajustado pela Contratada, e aprovado pela DDP/SAEP/UFF, em função da definição da data de início para elaboração dos projetos, a partir da emissão da Ordem de Início; </w:t>
      </w:r>
    </w:p>
    <w:p w:rsidR="00160F0A" w:rsidRDefault="00A278EB">
      <w:pPr>
        <w:numPr>
          <w:ilvl w:val="2"/>
          <w:numId w:val="6"/>
        </w:numPr>
        <w:pBdr>
          <w:top w:val="nil"/>
          <w:left w:val="nil"/>
          <w:bottom w:val="nil"/>
          <w:right w:val="nil"/>
          <w:between w:val="nil"/>
        </w:pBdr>
        <w:spacing w:after="0" w:line="360" w:lineRule="auto"/>
        <w:ind w:hanging="720"/>
        <w:jc w:val="both"/>
      </w:pPr>
      <w:r>
        <w:rPr>
          <w:color w:val="000000"/>
          <w:sz w:val="20"/>
          <w:szCs w:val="20"/>
        </w:rPr>
        <w:t xml:space="preserve">O valor total estimado para a elaboração do objeto do contrato é </w:t>
      </w:r>
      <w:proofErr w:type="gramStart"/>
      <w:r>
        <w:rPr>
          <w:color w:val="000000"/>
          <w:sz w:val="20"/>
          <w:szCs w:val="20"/>
        </w:rPr>
        <w:t>de</w:t>
      </w:r>
      <w:proofErr w:type="gramEnd"/>
      <w:r>
        <w:rPr>
          <w:color w:val="000000"/>
          <w:sz w:val="20"/>
          <w:szCs w:val="20"/>
        </w:rPr>
        <w:t>:</w:t>
      </w:r>
      <w:r>
        <w:rPr>
          <w:sz w:val="20"/>
          <w:szCs w:val="20"/>
        </w:rPr>
        <w:t xml:space="preserve"> R$ 1.821.808,42 (um milhão, oitocentos e vinte e um mil, oitocentos de oito reais e quarenta de dois centavos). </w:t>
      </w:r>
      <w:r>
        <w:rPr>
          <w:color w:val="FF0000"/>
          <w:sz w:val="20"/>
          <w:szCs w:val="20"/>
        </w:rPr>
        <w:t xml:space="preserve">  </w:t>
      </w:r>
    </w:p>
    <w:p w:rsidR="00160F0A" w:rsidRDefault="00A278EB">
      <w:pPr>
        <w:numPr>
          <w:ilvl w:val="2"/>
          <w:numId w:val="6"/>
        </w:numPr>
        <w:pBdr>
          <w:top w:val="nil"/>
          <w:left w:val="nil"/>
          <w:bottom w:val="nil"/>
          <w:right w:val="nil"/>
          <w:between w:val="nil"/>
        </w:pBdr>
        <w:spacing w:after="0" w:line="360" w:lineRule="auto"/>
        <w:ind w:hanging="720"/>
        <w:jc w:val="both"/>
      </w:pPr>
      <w:r>
        <w:rPr>
          <w:color w:val="000000"/>
          <w:sz w:val="20"/>
          <w:szCs w:val="20"/>
        </w:rPr>
        <w:t>A contratada ficará responsável pelo fornecimento/plotagem/impressão de todas as plantas e documentos textuais a serem entregues para análise da Fiscalização;</w:t>
      </w:r>
    </w:p>
    <w:p w:rsidR="00160F0A" w:rsidRDefault="00A278EB">
      <w:pPr>
        <w:numPr>
          <w:ilvl w:val="2"/>
          <w:numId w:val="6"/>
        </w:numPr>
        <w:pBdr>
          <w:top w:val="nil"/>
          <w:left w:val="nil"/>
          <w:bottom w:val="nil"/>
          <w:right w:val="nil"/>
          <w:between w:val="nil"/>
        </w:pBdr>
        <w:spacing w:after="0" w:line="360" w:lineRule="auto"/>
        <w:ind w:hanging="720"/>
        <w:jc w:val="both"/>
      </w:pPr>
      <w:r>
        <w:rPr>
          <w:color w:val="000000"/>
          <w:sz w:val="20"/>
          <w:szCs w:val="20"/>
        </w:rPr>
        <w:t>Na entrega do Projeto Executivo, a Contratada deverá apresentar 2 (dois) jogos do conjunto de documentos exigidos no 7.1.10 e 3 (três) CD room com os arquivos de todos os documentos (desenhos; memoriais descritivos, memória de cálculo;etc.) gravados;</w:t>
      </w:r>
    </w:p>
    <w:p w:rsidR="00160F0A" w:rsidRDefault="00A278EB">
      <w:pPr>
        <w:numPr>
          <w:ilvl w:val="2"/>
          <w:numId w:val="6"/>
        </w:numPr>
        <w:pBdr>
          <w:top w:val="nil"/>
          <w:left w:val="nil"/>
          <w:bottom w:val="nil"/>
          <w:right w:val="nil"/>
          <w:between w:val="nil"/>
        </w:pBdr>
        <w:spacing w:after="0" w:line="360" w:lineRule="auto"/>
        <w:ind w:hanging="720"/>
        <w:jc w:val="both"/>
      </w:pPr>
      <w:r>
        <w:rPr>
          <w:color w:val="000000"/>
          <w:sz w:val="20"/>
          <w:szCs w:val="20"/>
        </w:rPr>
        <w:t xml:space="preserve">A documentação relativa a cada fase de projeto deve ser entregue à UFF em pastas do tipo arquivo em plástico polionda, em cor preferencialmente conforme </w:t>
      </w:r>
      <w:r>
        <w:rPr>
          <w:sz w:val="20"/>
          <w:szCs w:val="20"/>
        </w:rPr>
        <w:t>relação</w:t>
      </w:r>
      <w:r>
        <w:rPr>
          <w:color w:val="000000"/>
          <w:sz w:val="20"/>
          <w:szCs w:val="20"/>
        </w:rPr>
        <w:t xml:space="preserve"> abaixo:</w:t>
      </w:r>
    </w:p>
    <w:p w:rsidR="00160F0A" w:rsidRDefault="00A278EB">
      <w:pPr>
        <w:spacing w:after="0" w:line="360" w:lineRule="auto"/>
        <w:ind w:left="2124"/>
        <w:jc w:val="both"/>
        <w:rPr>
          <w:sz w:val="20"/>
          <w:szCs w:val="20"/>
        </w:rPr>
      </w:pPr>
      <w:r>
        <w:rPr>
          <w:sz w:val="20"/>
          <w:szCs w:val="20"/>
        </w:rPr>
        <w:t>Projeto Executivo – na cor vermelha;</w:t>
      </w:r>
    </w:p>
    <w:p w:rsidR="00160F0A" w:rsidRDefault="00A278EB">
      <w:pPr>
        <w:spacing w:after="0" w:line="360" w:lineRule="auto"/>
        <w:ind w:left="2124"/>
        <w:jc w:val="both"/>
        <w:rPr>
          <w:sz w:val="20"/>
          <w:szCs w:val="20"/>
        </w:rPr>
      </w:pPr>
      <w:r>
        <w:rPr>
          <w:sz w:val="20"/>
          <w:szCs w:val="20"/>
        </w:rPr>
        <w:t>Projeto “As built” e Manual de Uso e Operação – na cor cinza;</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As disposições previstas nesta cláusula não excluem o disposto no Anexo VIII da Instrução Normativa SEGES/MP nº 05, de 2017, aplicável no que for pertinente à contratação.</w:t>
      </w:r>
    </w:p>
    <w:p w:rsidR="00160F0A" w:rsidRDefault="00A278EB">
      <w:pPr>
        <w:numPr>
          <w:ilvl w:val="1"/>
          <w:numId w:val="6"/>
        </w:numPr>
        <w:spacing w:after="0" w:line="360" w:lineRule="auto"/>
        <w:ind w:left="567" w:hanging="567"/>
        <w:jc w:val="both"/>
        <w:rPr>
          <w:sz w:val="20"/>
          <w:szCs w:val="20"/>
        </w:rPr>
      </w:pPr>
      <w:r>
        <w:rPr>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160F0A" w:rsidRDefault="00160F0A">
      <w:pPr>
        <w:spacing w:after="0" w:line="360" w:lineRule="auto"/>
        <w:ind w:left="567" w:right="-17" w:hanging="567"/>
        <w:jc w:val="both"/>
        <w:rPr>
          <w:b/>
          <w:sz w:val="20"/>
          <w:szCs w:val="20"/>
        </w:rPr>
      </w:pPr>
    </w:p>
    <w:p w:rsidR="00160F0A" w:rsidRDefault="00A278EB">
      <w:pPr>
        <w:pStyle w:val="Cabealho1"/>
        <w:numPr>
          <w:ilvl w:val="0"/>
          <w:numId w:val="6"/>
        </w:numPr>
      </w:pPr>
      <w:r>
        <w:lastRenderedPageBreak/>
        <w:t>DO RECEBIMENTO E ACEITAÇÃO DO OBJETO</w:t>
      </w:r>
    </w:p>
    <w:p w:rsidR="00160F0A" w:rsidRDefault="00A278EB">
      <w:pPr>
        <w:numPr>
          <w:ilvl w:val="1"/>
          <w:numId w:val="7"/>
        </w:numPr>
        <w:pBdr>
          <w:top w:val="nil"/>
          <w:left w:val="nil"/>
          <w:bottom w:val="nil"/>
          <w:right w:val="nil"/>
          <w:between w:val="nil"/>
        </w:pBdr>
        <w:spacing w:after="0" w:line="360" w:lineRule="auto"/>
        <w:ind w:left="567" w:hanging="567"/>
        <w:jc w:val="both"/>
        <w:rPr>
          <w:sz w:val="20"/>
          <w:szCs w:val="20"/>
        </w:rPr>
      </w:pPr>
      <w:r>
        <w:rPr>
          <w:sz w:val="20"/>
          <w:szCs w:val="20"/>
        </w:rPr>
        <w:t xml:space="preserve">O objeto do contrato será entregue em duas fases: </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sz w:val="20"/>
          <w:szCs w:val="20"/>
        </w:rPr>
        <w:t>A primeira fase c</w:t>
      </w:r>
      <w:r>
        <w:rPr>
          <w:color w:val="000000"/>
          <w:sz w:val="20"/>
          <w:szCs w:val="20"/>
        </w:rPr>
        <w:t>onsta da entrega do Projeto Executivo. A Contratada deve entregar o Projeto Executivo de todas as disciplinas incluídas no escopo desta contratação, elaborado com base no Projeto Básico fornecido pela SAEP/ UFF, para análise crítica, a fim de garantir os objetivos propostos para o projeto, e de acordo com as premissas, requisitos de funcionamento e desempenho definidos, exigências de contrato e demais requisitos. Caso necessário, serão registrados comentários e solicitadas as devidas correções, conforme prazo indicado no Cronograma de Projeto, anexo a este Termo de Referência.</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color w:val="000000"/>
          <w:sz w:val="20"/>
          <w:szCs w:val="20"/>
        </w:rPr>
        <w:t xml:space="preserve"> Após a análise crítica da Fiscalização, a Contratada deve revisar o Projeto Executivo até que todas as solicitações de correção sejam atendidas, conforme prazos indicados no Cronograma de Projeto, anexo a este Termo de Referência, bem como conseguir todas as </w:t>
      </w:r>
      <w:r>
        <w:rPr>
          <w:sz w:val="20"/>
          <w:szCs w:val="20"/>
        </w:rPr>
        <w:t>autorizações</w:t>
      </w:r>
      <w:r>
        <w:rPr>
          <w:color w:val="000000"/>
          <w:sz w:val="20"/>
          <w:szCs w:val="20"/>
        </w:rPr>
        <w:t xml:space="preserve"> junto a con</w:t>
      </w:r>
      <w:r>
        <w:rPr>
          <w:sz w:val="20"/>
          <w:szCs w:val="20"/>
        </w:rPr>
        <w:t>cessionária</w:t>
      </w:r>
      <w:r>
        <w:rPr>
          <w:color w:val="000000"/>
          <w:sz w:val="20"/>
          <w:szCs w:val="20"/>
        </w:rPr>
        <w:t xml:space="preserve">. Em seguida, </w:t>
      </w:r>
      <w:r>
        <w:rPr>
          <w:sz w:val="20"/>
          <w:szCs w:val="20"/>
        </w:rPr>
        <w:t xml:space="preserve">será emitido o aceite da fase de Projeto. </w:t>
      </w:r>
    </w:p>
    <w:p w:rsidR="00160F0A" w:rsidRDefault="00A278EB">
      <w:pPr>
        <w:numPr>
          <w:ilvl w:val="2"/>
          <w:numId w:val="6"/>
        </w:numPr>
        <w:pBdr>
          <w:top w:val="nil"/>
          <w:left w:val="nil"/>
          <w:bottom w:val="nil"/>
          <w:right w:val="nil"/>
          <w:between w:val="nil"/>
        </w:pBdr>
        <w:spacing w:after="0" w:line="360" w:lineRule="auto"/>
        <w:ind w:left="567" w:right="-15" w:firstLine="0"/>
        <w:jc w:val="both"/>
      </w:pPr>
      <w:r>
        <w:rPr>
          <w:sz w:val="20"/>
          <w:szCs w:val="20"/>
        </w:rPr>
        <w:t xml:space="preserve">Somente após a aprovação do Projeto Executivo poderá ser iniciada a Execução da obra. </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 xml:space="preserve">A emissão da Nota Fiscal/Fatura deve ser precedida do recebimento definitivo dos serviços, nos termos abaixo. </w:t>
      </w:r>
    </w:p>
    <w:p w:rsidR="00160F0A" w:rsidRDefault="00A278EB">
      <w:pPr>
        <w:numPr>
          <w:ilvl w:val="2"/>
          <w:numId w:val="6"/>
        </w:numPr>
        <w:pBdr>
          <w:top w:val="nil"/>
          <w:left w:val="nil"/>
          <w:bottom w:val="nil"/>
          <w:right w:val="nil"/>
          <w:between w:val="nil"/>
        </w:pBdr>
        <w:spacing w:after="0" w:line="360" w:lineRule="auto"/>
        <w:ind w:left="1276" w:hanging="709"/>
        <w:jc w:val="both"/>
      </w:pPr>
      <w:r>
        <w:rPr>
          <w:color w:val="000000"/>
          <w:sz w:val="20"/>
          <w:szCs w:val="20"/>
        </w:rPr>
        <w:t>Ao final de cada etapa da execução contratual, conforme previsto no Cronograma Físico-Financeiro, a Contratada apresentará a medição prévia dos serviços executados no período, através de planilha e memória de cálculo detalhada.</w:t>
      </w:r>
    </w:p>
    <w:p w:rsidR="00160F0A" w:rsidRDefault="00A278EB">
      <w:pPr>
        <w:numPr>
          <w:ilvl w:val="2"/>
          <w:numId w:val="6"/>
        </w:numPr>
        <w:pBdr>
          <w:top w:val="nil"/>
          <w:left w:val="nil"/>
          <w:bottom w:val="nil"/>
          <w:right w:val="nil"/>
          <w:between w:val="nil"/>
        </w:pBdr>
        <w:spacing w:after="0" w:line="360" w:lineRule="auto"/>
        <w:ind w:left="1276" w:hanging="709"/>
        <w:jc w:val="both"/>
      </w:pPr>
      <w:r>
        <w:rPr>
          <w:color w:val="000000"/>
          <w:sz w:val="20"/>
          <w:szCs w:val="20"/>
        </w:rPr>
        <w:t>Uma etapa será considerada efetivamente concluída quando os serviços previstos para aquela etapa, no Cronograma Físico-Financeiro, estiverem executados em sua totalidade.</w:t>
      </w:r>
    </w:p>
    <w:p w:rsidR="00160F0A" w:rsidRDefault="00A278EB">
      <w:pPr>
        <w:numPr>
          <w:ilvl w:val="1"/>
          <w:numId w:val="6"/>
        </w:numPr>
        <w:pBdr>
          <w:top w:val="nil"/>
          <w:left w:val="nil"/>
          <w:bottom w:val="nil"/>
          <w:right w:val="nil"/>
          <w:between w:val="nil"/>
        </w:pBdr>
        <w:spacing w:after="0" w:line="360" w:lineRule="auto"/>
        <w:ind w:left="567" w:hanging="425"/>
        <w:jc w:val="both"/>
        <w:rPr>
          <w:sz w:val="20"/>
          <w:szCs w:val="20"/>
        </w:rPr>
      </w:pPr>
      <w:r>
        <w:rPr>
          <w:color w:val="000000"/>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160F0A" w:rsidRDefault="00A278EB">
      <w:pPr>
        <w:numPr>
          <w:ilvl w:val="1"/>
          <w:numId w:val="6"/>
        </w:numPr>
        <w:spacing w:after="0" w:line="360" w:lineRule="auto"/>
        <w:ind w:left="567" w:hanging="425"/>
        <w:jc w:val="both"/>
        <w:rPr>
          <w:sz w:val="20"/>
          <w:szCs w:val="20"/>
        </w:rPr>
      </w:pPr>
      <w:r>
        <w:rPr>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160F0A" w:rsidRDefault="00A278EB">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Executado o Contrato, será lavrado:</w:t>
      </w:r>
    </w:p>
    <w:p w:rsidR="00160F0A" w:rsidRDefault="00A278EB">
      <w:pPr>
        <w:pBdr>
          <w:top w:val="nil"/>
          <w:left w:val="nil"/>
          <w:bottom w:val="nil"/>
          <w:right w:val="nil"/>
          <w:between w:val="nil"/>
        </w:pBdr>
        <w:spacing w:after="0" w:line="360" w:lineRule="auto"/>
        <w:ind w:left="567"/>
        <w:jc w:val="both"/>
        <w:rPr>
          <w:color w:val="000000"/>
          <w:sz w:val="20"/>
          <w:szCs w:val="20"/>
        </w:rPr>
      </w:pPr>
      <w:r>
        <w:rPr>
          <w:color w:val="000000"/>
          <w:sz w:val="20"/>
          <w:szCs w:val="20"/>
        </w:rPr>
        <w:t>14.1.1 Termo de Aceite Provisório: pelo responsável por seu acompanhamento ou Fiscalização</w:t>
      </w:r>
      <w:r>
        <w:rPr>
          <w:b/>
          <w:color w:val="000000"/>
          <w:sz w:val="20"/>
          <w:szCs w:val="20"/>
        </w:rPr>
        <w:t xml:space="preserve"> </w:t>
      </w:r>
      <w:r>
        <w:rPr>
          <w:color w:val="000000"/>
          <w:sz w:val="20"/>
          <w:szCs w:val="20"/>
        </w:rPr>
        <w:t>e pelo responsável da Contratada</w:t>
      </w:r>
      <w:r>
        <w:rPr>
          <w:i/>
          <w:color w:val="000000"/>
          <w:sz w:val="20"/>
          <w:szCs w:val="20"/>
        </w:rPr>
        <w:t xml:space="preserve">, </w:t>
      </w:r>
      <w:r>
        <w:rPr>
          <w:color w:val="000000"/>
          <w:sz w:val="20"/>
          <w:szCs w:val="20"/>
        </w:rPr>
        <w:t>mediante termo circunstanciado, assinado pelas partes até 10 (dez) dias da data da comunicação escrita, emitida pela Contratada.</w:t>
      </w:r>
    </w:p>
    <w:p w:rsidR="00160F0A" w:rsidRDefault="00A278EB">
      <w:pPr>
        <w:pBdr>
          <w:top w:val="nil"/>
          <w:left w:val="nil"/>
          <w:bottom w:val="nil"/>
          <w:right w:val="nil"/>
          <w:between w:val="nil"/>
        </w:pBdr>
        <w:spacing w:after="0" w:line="360" w:lineRule="auto"/>
        <w:ind w:left="567"/>
        <w:jc w:val="both"/>
        <w:rPr>
          <w:color w:val="000000"/>
          <w:sz w:val="20"/>
          <w:szCs w:val="20"/>
        </w:rPr>
      </w:pPr>
      <w:r>
        <w:rPr>
          <w:color w:val="000000"/>
          <w:sz w:val="20"/>
          <w:szCs w:val="20"/>
        </w:rPr>
        <w:t>14.1.1.1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160F0A" w:rsidRDefault="00A278EB">
      <w:pPr>
        <w:numPr>
          <w:ilvl w:val="3"/>
          <w:numId w:val="13"/>
        </w:numPr>
        <w:pBdr>
          <w:top w:val="nil"/>
          <w:left w:val="nil"/>
          <w:bottom w:val="nil"/>
          <w:right w:val="nil"/>
          <w:between w:val="nil"/>
        </w:pBdr>
        <w:spacing w:after="0" w:line="360" w:lineRule="auto"/>
        <w:ind w:left="567" w:firstLine="0"/>
        <w:jc w:val="both"/>
        <w:rPr>
          <w:sz w:val="20"/>
          <w:szCs w:val="20"/>
        </w:rPr>
      </w:pPr>
      <w:r>
        <w:rPr>
          <w:color w:val="000000"/>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160F0A" w:rsidRDefault="00A278EB">
      <w:pPr>
        <w:numPr>
          <w:ilvl w:val="3"/>
          <w:numId w:val="13"/>
        </w:numPr>
        <w:pBdr>
          <w:top w:val="nil"/>
          <w:left w:val="nil"/>
          <w:bottom w:val="nil"/>
          <w:right w:val="nil"/>
          <w:between w:val="nil"/>
        </w:pBdr>
        <w:spacing w:after="0" w:line="360" w:lineRule="auto"/>
        <w:ind w:left="567" w:firstLine="0"/>
        <w:jc w:val="both"/>
        <w:rPr>
          <w:sz w:val="20"/>
          <w:szCs w:val="20"/>
        </w:rPr>
      </w:pPr>
      <w:r>
        <w:rPr>
          <w:color w:val="000000"/>
          <w:sz w:val="20"/>
          <w:szCs w:val="20"/>
        </w:rPr>
        <w:t xml:space="preserve">A Contratada fica obrigada a reparar, corrigir, remover, reconstruir ou substituir, às suas expensas, no todo ou em parte, o objeto em que se verificarem vícios, defeitos ou incorreções </w:t>
      </w:r>
      <w:r>
        <w:rPr>
          <w:color w:val="000000"/>
          <w:sz w:val="20"/>
          <w:szCs w:val="20"/>
        </w:rPr>
        <w:lastRenderedPageBreak/>
        <w:t>resultantes da execução ou materiais empregados,</w:t>
      </w:r>
      <w:r>
        <w:rPr>
          <w:sz w:val="20"/>
          <w:szCs w:val="20"/>
        </w:rPr>
        <w:t xml:space="preserve"> cabendo à Fiscalização não atestar a última e/ou única medição de serviços nem emitir o Termo de Aceite </w:t>
      </w:r>
      <w:r>
        <w:rPr>
          <w:color w:val="000000"/>
          <w:sz w:val="20"/>
          <w:szCs w:val="20"/>
        </w:rPr>
        <w:t>Provisório até que sejam sanadas todas as eventuais pendências que possam vir a ser apontadas.</w:t>
      </w:r>
    </w:p>
    <w:p w:rsidR="00160F0A" w:rsidRDefault="00A278EB">
      <w:pPr>
        <w:numPr>
          <w:ilvl w:val="3"/>
          <w:numId w:val="13"/>
        </w:numPr>
        <w:pBdr>
          <w:top w:val="nil"/>
          <w:left w:val="nil"/>
          <w:bottom w:val="nil"/>
          <w:right w:val="nil"/>
          <w:between w:val="nil"/>
        </w:pBdr>
        <w:spacing w:after="0" w:line="360" w:lineRule="auto"/>
        <w:ind w:left="567" w:firstLine="0"/>
        <w:jc w:val="both"/>
        <w:rPr>
          <w:sz w:val="20"/>
          <w:szCs w:val="20"/>
        </w:rPr>
      </w:pPr>
      <w:r>
        <w:rPr>
          <w:color w:val="000000"/>
          <w:sz w:val="20"/>
          <w:szCs w:val="20"/>
        </w:rPr>
        <w:t>O recebimento provisório também ficará sujeito, quando cabível, à conclusão de todos os testes de campo e à entrega dos Manuais e Instruções exigíveis.</w:t>
      </w:r>
    </w:p>
    <w:p w:rsidR="00160F0A" w:rsidRDefault="00A278EB">
      <w:pPr>
        <w:numPr>
          <w:ilvl w:val="3"/>
          <w:numId w:val="13"/>
        </w:numPr>
        <w:pBdr>
          <w:top w:val="nil"/>
          <w:left w:val="nil"/>
          <w:bottom w:val="nil"/>
          <w:right w:val="nil"/>
          <w:between w:val="nil"/>
        </w:pBdr>
        <w:spacing w:after="0" w:line="360" w:lineRule="auto"/>
        <w:ind w:left="567" w:firstLine="0"/>
        <w:jc w:val="both"/>
        <w:rPr>
          <w:sz w:val="20"/>
          <w:szCs w:val="20"/>
        </w:rPr>
      </w:pPr>
      <w:r>
        <w:rPr>
          <w:color w:val="000000"/>
          <w:sz w:val="20"/>
          <w:szCs w:val="20"/>
        </w:rPr>
        <w:t>A aprovação da medição prévia apresentada pela Contratada não a exime de qualquer das responsabilidades contratuais, nem implica aceitação definitiva dos serviços executados.</w:t>
      </w:r>
    </w:p>
    <w:p w:rsidR="00160F0A" w:rsidRDefault="00A278EB">
      <w:pPr>
        <w:numPr>
          <w:ilvl w:val="3"/>
          <w:numId w:val="13"/>
        </w:numPr>
        <w:pBdr>
          <w:top w:val="nil"/>
          <w:left w:val="nil"/>
          <w:bottom w:val="nil"/>
          <w:right w:val="nil"/>
          <w:between w:val="nil"/>
        </w:pBdr>
        <w:spacing w:after="0" w:line="360" w:lineRule="auto"/>
        <w:ind w:left="567" w:firstLine="0"/>
        <w:jc w:val="both"/>
        <w:rPr>
          <w:sz w:val="20"/>
          <w:szCs w:val="20"/>
        </w:rPr>
      </w:pPr>
      <w:r>
        <w:rPr>
          <w:color w:val="000000"/>
          <w:sz w:val="20"/>
          <w:szCs w:val="20"/>
        </w:rPr>
        <w:t xml:space="preserve">No prazo de até 10 dias corridos a partir do recebimento dos documentos da contratada, referente à última medição, cada fiscal ou a equipe de fiscalização deverá elaborar Relatório Circunstanciado em consonância com suas atribuições, e encaminhá-lo ao gestor do contrato. </w:t>
      </w:r>
    </w:p>
    <w:p w:rsidR="00160F0A" w:rsidRDefault="00A278EB">
      <w:pPr>
        <w:numPr>
          <w:ilvl w:val="4"/>
          <w:numId w:val="13"/>
        </w:numPr>
        <w:pBdr>
          <w:top w:val="nil"/>
          <w:left w:val="nil"/>
          <w:bottom w:val="nil"/>
          <w:right w:val="nil"/>
          <w:between w:val="nil"/>
        </w:pBdr>
        <w:spacing w:after="0" w:line="360" w:lineRule="auto"/>
        <w:ind w:left="1276" w:firstLine="0"/>
        <w:jc w:val="both"/>
        <w:rPr>
          <w:color w:val="000000"/>
          <w:sz w:val="20"/>
          <w:szCs w:val="20"/>
        </w:rPr>
      </w:pPr>
      <w:r>
        <w:rPr>
          <w:color w:val="000000"/>
          <w:sz w:val="20"/>
          <w:szCs w:val="20"/>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160F0A" w:rsidRDefault="00A278EB">
      <w:pPr>
        <w:numPr>
          <w:ilvl w:val="4"/>
          <w:numId w:val="13"/>
        </w:numPr>
        <w:pBdr>
          <w:top w:val="nil"/>
          <w:left w:val="nil"/>
          <w:bottom w:val="nil"/>
          <w:right w:val="nil"/>
          <w:between w:val="nil"/>
        </w:pBdr>
        <w:spacing w:after="0" w:line="360" w:lineRule="auto"/>
        <w:ind w:left="1276" w:firstLine="0"/>
        <w:jc w:val="both"/>
        <w:rPr>
          <w:color w:val="000000"/>
          <w:sz w:val="20"/>
          <w:szCs w:val="20"/>
        </w:rPr>
      </w:pPr>
      <w:r>
        <w:rPr>
          <w:color w:val="000000"/>
          <w:sz w:val="20"/>
          <w:szCs w:val="20"/>
        </w:rPr>
        <w:t xml:space="preserve">Será considerado como ocorrido o recebimento provisório com a entrega do relatório circunstanciado ou, em havendo mais de um a ser feito, com a entrega do último. </w:t>
      </w:r>
    </w:p>
    <w:p w:rsidR="00160F0A" w:rsidRDefault="00A278EB">
      <w:pPr>
        <w:numPr>
          <w:ilvl w:val="1"/>
          <w:numId w:val="1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160F0A" w:rsidRDefault="00A278EB">
      <w:pPr>
        <w:numPr>
          <w:ilvl w:val="2"/>
          <w:numId w:val="13"/>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São condições indispensáveis para a assinatura do Termo de Aceite Definitivo da obra, o fornecimento dos seguintes documentos, quando for o caso:</w:t>
      </w:r>
    </w:p>
    <w:p w:rsidR="00160F0A" w:rsidRDefault="00A278EB">
      <w:pPr>
        <w:numPr>
          <w:ilvl w:val="3"/>
          <w:numId w:val="13"/>
        </w:numPr>
        <w:pBdr>
          <w:top w:val="nil"/>
          <w:left w:val="nil"/>
          <w:bottom w:val="nil"/>
          <w:right w:val="nil"/>
          <w:between w:val="nil"/>
        </w:pBdr>
        <w:spacing w:after="0" w:line="360" w:lineRule="auto"/>
        <w:ind w:left="1134" w:firstLine="0"/>
        <w:jc w:val="both"/>
        <w:rPr>
          <w:sz w:val="20"/>
          <w:szCs w:val="20"/>
        </w:rPr>
      </w:pPr>
      <w:r>
        <w:rPr>
          <w:color w:val="000000"/>
          <w:sz w:val="20"/>
          <w:szCs w:val="20"/>
        </w:rPr>
        <w:t>“as built” da obra, elaborado e assinado pelo responsável por sua execução;</w:t>
      </w:r>
    </w:p>
    <w:p w:rsidR="00160F0A" w:rsidRDefault="00A278EB">
      <w:pPr>
        <w:numPr>
          <w:ilvl w:val="3"/>
          <w:numId w:val="13"/>
        </w:numPr>
        <w:pBdr>
          <w:top w:val="nil"/>
          <w:left w:val="nil"/>
          <w:bottom w:val="nil"/>
          <w:right w:val="nil"/>
          <w:between w:val="nil"/>
        </w:pBdr>
        <w:spacing w:after="0" w:line="360" w:lineRule="auto"/>
        <w:ind w:left="1134" w:firstLine="0"/>
        <w:jc w:val="both"/>
        <w:rPr>
          <w:sz w:val="20"/>
          <w:szCs w:val="20"/>
        </w:rPr>
      </w:pPr>
      <w:proofErr w:type="gramStart"/>
      <w:r>
        <w:rPr>
          <w:color w:val="000000"/>
          <w:sz w:val="20"/>
          <w:szCs w:val="20"/>
        </w:rPr>
        <w:t>manual</w:t>
      </w:r>
      <w:proofErr w:type="gramEnd"/>
      <w:r>
        <w:rPr>
          <w:color w:val="000000"/>
          <w:sz w:val="20"/>
          <w:szCs w:val="20"/>
        </w:rPr>
        <w:t xml:space="preserve"> de uso e operação do objeto do contrato</w:t>
      </w:r>
      <w:r>
        <w:rPr>
          <w:sz w:val="20"/>
          <w:szCs w:val="20"/>
        </w:rPr>
        <w:t>;</w:t>
      </w:r>
    </w:p>
    <w:p w:rsidR="00160F0A" w:rsidRDefault="00A278EB">
      <w:pPr>
        <w:numPr>
          <w:ilvl w:val="3"/>
          <w:numId w:val="13"/>
        </w:numPr>
        <w:pBdr>
          <w:top w:val="nil"/>
          <w:left w:val="nil"/>
          <w:bottom w:val="nil"/>
          <w:right w:val="nil"/>
          <w:between w:val="nil"/>
        </w:pBdr>
        <w:spacing w:after="0" w:line="360" w:lineRule="auto"/>
        <w:ind w:left="1134" w:firstLine="0"/>
        <w:jc w:val="both"/>
        <w:rPr>
          <w:sz w:val="20"/>
          <w:szCs w:val="20"/>
        </w:rPr>
      </w:pPr>
      <w:proofErr w:type="gramStart"/>
      <w:r>
        <w:rPr>
          <w:sz w:val="20"/>
          <w:szCs w:val="20"/>
        </w:rPr>
        <w:t>documentos</w:t>
      </w:r>
      <w:proofErr w:type="gramEnd"/>
      <w:r>
        <w:rPr>
          <w:sz w:val="20"/>
          <w:szCs w:val="20"/>
        </w:rPr>
        <w:t xml:space="preserve"> exigidos pela concessionária Enel para instalação da cabine de proteção e sua respectiva aprovação;</w:t>
      </w:r>
    </w:p>
    <w:p w:rsidR="00160F0A" w:rsidRDefault="00A278EB">
      <w:pPr>
        <w:numPr>
          <w:ilvl w:val="3"/>
          <w:numId w:val="13"/>
        </w:numPr>
        <w:pBdr>
          <w:top w:val="nil"/>
          <w:left w:val="nil"/>
          <w:bottom w:val="nil"/>
          <w:right w:val="nil"/>
          <w:between w:val="nil"/>
        </w:pBdr>
        <w:spacing w:after="0" w:line="360" w:lineRule="auto"/>
        <w:ind w:left="1134" w:firstLine="0"/>
        <w:jc w:val="both"/>
        <w:rPr>
          <w:sz w:val="20"/>
          <w:szCs w:val="20"/>
        </w:rPr>
      </w:pPr>
      <w:proofErr w:type="gramStart"/>
      <w:r>
        <w:rPr>
          <w:sz w:val="20"/>
          <w:szCs w:val="20"/>
        </w:rPr>
        <w:t>relatório</w:t>
      </w:r>
      <w:proofErr w:type="gramEnd"/>
      <w:r>
        <w:rPr>
          <w:sz w:val="20"/>
          <w:szCs w:val="20"/>
        </w:rPr>
        <w:t xml:space="preserve"> de testes de tipo e recebimento de todos os equipamentos e acessórios componentes das redes e das cabines de proteção, realizados pelos respectivos fabricantes/fornecedores.</w:t>
      </w:r>
    </w:p>
    <w:p w:rsidR="00160F0A" w:rsidRDefault="00A278EB">
      <w:pPr>
        <w:numPr>
          <w:ilvl w:val="1"/>
          <w:numId w:val="1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Contratante irá realizar avaliações periódicas da qualidade da obra, após o seu recebimento, no máximo a cada doze meses;</w:t>
      </w:r>
    </w:p>
    <w:p w:rsidR="00160F0A" w:rsidRDefault="00A278EB">
      <w:pPr>
        <w:numPr>
          <w:ilvl w:val="1"/>
          <w:numId w:val="1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Contratada será notificada, quando defeitos forem constatados na obra, durante o prazo de garantia quinquenal, e esta deverá promover no prazo de 48 horas, os reparos necessários e de forma tecnicamente adequada;</w:t>
      </w:r>
    </w:p>
    <w:p w:rsidR="00160F0A" w:rsidRDefault="00A278EB">
      <w:pPr>
        <w:numPr>
          <w:ilvl w:val="2"/>
          <w:numId w:val="1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Findo o prazo estipulado acima e caso os reparos não sejam iniciados, a Contratante deverá promover o ajuizamento de ação judicial.</w:t>
      </w:r>
    </w:p>
    <w:p w:rsidR="00160F0A" w:rsidRDefault="00160F0A">
      <w:pPr>
        <w:spacing w:after="0" w:line="360" w:lineRule="auto"/>
        <w:ind w:left="567" w:hanging="567"/>
        <w:jc w:val="both"/>
        <w:rPr>
          <w:sz w:val="20"/>
          <w:szCs w:val="20"/>
        </w:rPr>
      </w:pPr>
    </w:p>
    <w:p w:rsidR="00160F0A" w:rsidRDefault="00A278EB">
      <w:pPr>
        <w:pStyle w:val="Cabealho1"/>
        <w:numPr>
          <w:ilvl w:val="0"/>
          <w:numId w:val="6"/>
        </w:numPr>
      </w:pPr>
      <w:r>
        <w:t>DO PAGAMENTO</w:t>
      </w:r>
    </w:p>
    <w:p w:rsidR="00160F0A" w:rsidRDefault="00A278EB">
      <w:pPr>
        <w:numPr>
          <w:ilvl w:val="1"/>
          <w:numId w:val="8"/>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O pagamento será efetuado pela Contratante no prazo de 15 (quinze) dias, contados do recebimento da Nota Fiscal/Fatura. </w:t>
      </w:r>
    </w:p>
    <w:p w:rsidR="00160F0A" w:rsidRDefault="00A278EB">
      <w:pPr>
        <w:numPr>
          <w:ilvl w:val="2"/>
          <w:numId w:val="8"/>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lastRenderedPageBreak/>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160F0A" w:rsidRDefault="00A278EB">
      <w:pPr>
        <w:numPr>
          <w:ilvl w:val="1"/>
          <w:numId w:val="8"/>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emissão da Nota Fiscal/Fatura será precedida do recebimento definitivo do serviço, conforme este Termo de Referência e o Contrato;</w:t>
      </w:r>
    </w:p>
    <w:p w:rsidR="00160F0A" w:rsidRDefault="00A278EB">
      <w:pPr>
        <w:numPr>
          <w:ilvl w:val="1"/>
          <w:numId w:val="8"/>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160F0A" w:rsidRDefault="00A278EB">
      <w:pPr>
        <w:numPr>
          <w:ilvl w:val="2"/>
          <w:numId w:val="8"/>
        </w:numPr>
        <w:spacing w:after="0" w:line="360" w:lineRule="auto"/>
        <w:ind w:left="567" w:firstLine="0"/>
        <w:jc w:val="both"/>
        <w:rPr>
          <w:color w:val="000000"/>
          <w:sz w:val="20"/>
          <w:szCs w:val="20"/>
        </w:rPr>
      </w:pPr>
      <w:r>
        <w:rPr>
          <w:color w:val="000000"/>
          <w:sz w:val="20"/>
          <w:szCs w:val="20"/>
        </w:rPr>
        <w:t>Constatando-se, junto ao SICAF, a situação de irregularidade do fornecedor contratado, deverão ser tomadas as providências previstas no do art. 31 da Instrução Normativa nº 3, de 26 de abril de 2018.</w:t>
      </w:r>
    </w:p>
    <w:p w:rsidR="00160F0A" w:rsidRDefault="00A278EB">
      <w:pPr>
        <w:numPr>
          <w:ilvl w:val="1"/>
          <w:numId w:val="8"/>
        </w:numPr>
        <w:spacing w:after="0" w:line="360" w:lineRule="auto"/>
        <w:ind w:left="567" w:hanging="567"/>
        <w:jc w:val="both"/>
        <w:rPr>
          <w:color w:val="000000"/>
          <w:sz w:val="20"/>
          <w:szCs w:val="20"/>
        </w:rPr>
      </w:pPr>
      <w:r>
        <w:rPr>
          <w:color w:val="000000"/>
          <w:sz w:val="20"/>
          <w:szCs w:val="20"/>
        </w:rPr>
        <w:t xml:space="preserve">O setor competente para proceder o pagamento deve verificar se a Nota Fiscal ou Fatura apresentada expressa os elementos necessários e essenciais do documento, tais como: </w:t>
      </w:r>
    </w:p>
    <w:p w:rsidR="00160F0A" w:rsidRDefault="00A278EB">
      <w:pPr>
        <w:numPr>
          <w:ilvl w:val="2"/>
          <w:numId w:val="8"/>
        </w:numPr>
        <w:spacing w:after="0" w:line="360" w:lineRule="auto"/>
        <w:ind w:left="567" w:firstLine="0"/>
        <w:jc w:val="both"/>
        <w:rPr>
          <w:color w:val="000000"/>
          <w:sz w:val="20"/>
          <w:szCs w:val="20"/>
        </w:rPr>
      </w:pPr>
      <w:proofErr w:type="gramStart"/>
      <w:r>
        <w:rPr>
          <w:color w:val="000000"/>
          <w:sz w:val="20"/>
          <w:szCs w:val="20"/>
        </w:rPr>
        <w:t>o</w:t>
      </w:r>
      <w:proofErr w:type="gramEnd"/>
      <w:r>
        <w:rPr>
          <w:color w:val="000000"/>
          <w:sz w:val="20"/>
          <w:szCs w:val="20"/>
        </w:rPr>
        <w:t xml:space="preserve"> prazo de validade;</w:t>
      </w:r>
    </w:p>
    <w:p w:rsidR="00160F0A" w:rsidRDefault="00A278EB">
      <w:pPr>
        <w:numPr>
          <w:ilvl w:val="2"/>
          <w:numId w:val="8"/>
        </w:numPr>
        <w:spacing w:after="0" w:line="360" w:lineRule="auto"/>
        <w:ind w:left="567" w:firstLine="0"/>
        <w:jc w:val="both"/>
        <w:rPr>
          <w:color w:val="000000"/>
          <w:sz w:val="20"/>
          <w:szCs w:val="20"/>
        </w:rPr>
      </w:pPr>
      <w:proofErr w:type="gramStart"/>
      <w:r>
        <w:rPr>
          <w:color w:val="000000"/>
          <w:sz w:val="20"/>
          <w:szCs w:val="20"/>
        </w:rPr>
        <w:t>a</w:t>
      </w:r>
      <w:proofErr w:type="gramEnd"/>
      <w:r>
        <w:rPr>
          <w:color w:val="000000"/>
          <w:sz w:val="20"/>
          <w:szCs w:val="20"/>
        </w:rPr>
        <w:t xml:space="preserve"> data da emissão;</w:t>
      </w:r>
    </w:p>
    <w:p w:rsidR="00160F0A" w:rsidRDefault="00A278EB">
      <w:pPr>
        <w:numPr>
          <w:ilvl w:val="2"/>
          <w:numId w:val="8"/>
        </w:numPr>
        <w:spacing w:after="0" w:line="360" w:lineRule="auto"/>
        <w:ind w:left="567" w:firstLine="0"/>
        <w:jc w:val="both"/>
        <w:rPr>
          <w:color w:val="000000"/>
          <w:sz w:val="20"/>
          <w:szCs w:val="20"/>
        </w:rPr>
      </w:pPr>
      <w:proofErr w:type="gramStart"/>
      <w:r>
        <w:rPr>
          <w:color w:val="000000"/>
          <w:sz w:val="20"/>
          <w:szCs w:val="20"/>
        </w:rPr>
        <w:t>os</w:t>
      </w:r>
      <w:proofErr w:type="gramEnd"/>
      <w:r>
        <w:rPr>
          <w:color w:val="000000"/>
          <w:sz w:val="20"/>
          <w:szCs w:val="20"/>
        </w:rPr>
        <w:t xml:space="preserve"> dados do contrato e do órgão contratante;</w:t>
      </w:r>
    </w:p>
    <w:p w:rsidR="00160F0A" w:rsidRDefault="00A278EB">
      <w:pPr>
        <w:numPr>
          <w:ilvl w:val="2"/>
          <w:numId w:val="8"/>
        </w:numPr>
        <w:spacing w:after="0" w:line="360" w:lineRule="auto"/>
        <w:ind w:left="567" w:firstLine="0"/>
        <w:jc w:val="both"/>
        <w:rPr>
          <w:color w:val="000000"/>
          <w:sz w:val="20"/>
          <w:szCs w:val="20"/>
        </w:rPr>
      </w:pPr>
      <w:proofErr w:type="gramStart"/>
      <w:r>
        <w:rPr>
          <w:color w:val="000000"/>
          <w:sz w:val="20"/>
          <w:szCs w:val="20"/>
        </w:rPr>
        <w:t>o</w:t>
      </w:r>
      <w:proofErr w:type="gramEnd"/>
      <w:r>
        <w:rPr>
          <w:color w:val="000000"/>
          <w:sz w:val="20"/>
          <w:szCs w:val="20"/>
        </w:rPr>
        <w:t xml:space="preserve"> período de prestação dos serviços;</w:t>
      </w:r>
    </w:p>
    <w:p w:rsidR="00160F0A" w:rsidRDefault="00A278EB">
      <w:pPr>
        <w:numPr>
          <w:ilvl w:val="2"/>
          <w:numId w:val="8"/>
        </w:numPr>
        <w:spacing w:after="0" w:line="360" w:lineRule="auto"/>
        <w:ind w:left="567" w:firstLine="0"/>
        <w:jc w:val="both"/>
        <w:rPr>
          <w:color w:val="000000"/>
          <w:sz w:val="20"/>
          <w:szCs w:val="20"/>
        </w:rPr>
      </w:pPr>
      <w:proofErr w:type="gramStart"/>
      <w:r>
        <w:rPr>
          <w:color w:val="000000"/>
          <w:sz w:val="20"/>
          <w:szCs w:val="20"/>
        </w:rPr>
        <w:t>o</w:t>
      </w:r>
      <w:proofErr w:type="gramEnd"/>
      <w:r>
        <w:rPr>
          <w:color w:val="000000"/>
          <w:sz w:val="20"/>
          <w:szCs w:val="20"/>
        </w:rPr>
        <w:t xml:space="preserve"> valor a pagar; </w:t>
      </w:r>
      <w:proofErr w:type="gramStart"/>
      <w:r>
        <w:rPr>
          <w:color w:val="000000"/>
          <w:sz w:val="20"/>
          <w:szCs w:val="20"/>
        </w:rPr>
        <w:t>e</w:t>
      </w:r>
      <w:proofErr w:type="gramEnd"/>
    </w:p>
    <w:p w:rsidR="00160F0A" w:rsidRDefault="00A278EB">
      <w:pPr>
        <w:numPr>
          <w:ilvl w:val="2"/>
          <w:numId w:val="8"/>
        </w:numPr>
        <w:spacing w:after="0" w:line="360" w:lineRule="auto"/>
        <w:ind w:left="567" w:firstLine="0"/>
        <w:jc w:val="both"/>
        <w:rPr>
          <w:color w:val="000000"/>
          <w:sz w:val="20"/>
          <w:szCs w:val="20"/>
        </w:rPr>
      </w:pPr>
      <w:proofErr w:type="gramStart"/>
      <w:r>
        <w:rPr>
          <w:color w:val="000000"/>
          <w:sz w:val="20"/>
          <w:szCs w:val="20"/>
        </w:rPr>
        <w:t>eventual</w:t>
      </w:r>
      <w:proofErr w:type="gramEnd"/>
      <w:r>
        <w:rPr>
          <w:color w:val="000000"/>
          <w:sz w:val="20"/>
          <w:szCs w:val="20"/>
        </w:rPr>
        <w:t xml:space="preserve"> destaque do valor de retenções tributárias cabíveis.</w:t>
      </w:r>
    </w:p>
    <w:p w:rsidR="00160F0A" w:rsidRDefault="00A278EB">
      <w:pPr>
        <w:numPr>
          <w:ilvl w:val="1"/>
          <w:numId w:val="8"/>
        </w:numPr>
        <w:spacing w:after="0" w:line="360" w:lineRule="auto"/>
        <w:ind w:left="567" w:hanging="567"/>
        <w:jc w:val="both"/>
        <w:rPr>
          <w:sz w:val="20"/>
          <w:szCs w:val="20"/>
        </w:rPr>
      </w:pPr>
      <w:r>
        <w:rPr>
          <w:sz w:val="20"/>
          <w:szCs w:val="20"/>
        </w:rPr>
        <w:t xml:space="preserve">Havendo erro </w:t>
      </w:r>
      <w:r>
        <w:rPr>
          <w:color w:val="000000"/>
          <w:sz w:val="20"/>
          <w:szCs w:val="20"/>
        </w:rPr>
        <w:t>na</w:t>
      </w:r>
      <w:r>
        <w:rPr>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60F0A" w:rsidRDefault="00A278EB">
      <w:pPr>
        <w:numPr>
          <w:ilvl w:val="1"/>
          <w:numId w:val="8"/>
        </w:numPr>
        <w:spacing w:after="0" w:line="360" w:lineRule="auto"/>
        <w:ind w:left="567" w:hanging="567"/>
        <w:jc w:val="both"/>
        <w:rPr>
          <w:sz w:val="20"/>
          <w:szCs w:val="20"/>
        </w:rPr>
      </w:pPr>
      <w:r>
        <w:rPr>
          <w:sz w:val="20"/>
          <w:szCs w:val="20"/>
        </w:rPr>
        <w:t>Será considerada data do pagamento o dia em que constar como emitida a ordem bancária para pagamento.</w:t>
      </w:r>
    </w:p>
    <w:p w:rsidR="00160F0A" w:rsidRDefault="00A278EB">
      <w:pPr>
        <w:numPr>
          <w:ilvl w:val="1"/>
          <w:numId w:val="8"/>
        </w:numPr>
        <w:spacing w:after="0" w:line="360" w:lineRule="auto"/>
        <w:ind w:left="567" w:hanging="567"/>
        <w:jc w:val="both"/>
        <w:rPr>
          <w:sz w:val="20"/>
          <w:szCs w:val="20"/>
        </w:rPr>
      </w:pPr>
      <w:r>
        <w:rPr>
          <w:sz w:val="20"/>
          <w:szCs w:val="20"/>
        </w:rPr>
        <w:t xml:space="preserve">Antes de cada pagamento à contratada, será realizada consulta ao SICAF para verificar a manutenção das condições de habilitação exigidas no edital. </w:t>
      </w:r>
    </w:p>
    <w:p w:rsidR="00160F0A" w:rsidRDefault="00A278EB">
      <w:pPr>
        <w:numPr>
          <w:ilvl w:val="1"/>
          <w:numId w:val="8"/>
        </w:numPr>
        <w:spacing w:after="0" w:line="360" w:lineRule="auto"/>
        <w:ind w:left="567" w:hanging="567"/>
        <w:jc w:val="both"/>
        <w:rPr>
          <w:sz w:val="20"/>
          <w:szCs w:val="20"/>
        </w:rPr>
      </w:pPr>
      <w:r>
        <w:rPr>
          <w:sz w:val="20"/>
          <w:szCs w:val="20"/>
        </w:rPr>
        <w:t xml:space="preserve">Constatando-se, junto ao SICAF, a situação de irregularidade da contratada, será providenciada sua notificação, por escrito, para que, no prazo de 48 (quarenta e oito) horas, regularize sua situação ou, no mesmo prazo, apresente sua defesa. </w:t>
      </w:r>
    </w:p>
    <w:p w:rsidR="00160F0A" w:rsidRDefault="00A278EB">
      <w:pPr>
        <w:numPr>
          <w:ilvl w:val="1"/>
          <w:numId w:val="8"/>
        </w:numPr>
        <w:spacing w:after="0" w:line="360" w:lineRule="auto"/>
        <w:ind w:left="567" w:hanging="567"/>
        <w:jc w:val="both"/>
        <w:rPr>
          <w:sz w:val="20"/>
          <w:szCs w:val="20"/>
        </w:rPr>
      </w:pPr>
      <w:r>
        <w:rPr>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60F0A" w:rsidRDefault="00A278EB">
      <w:pPr>
        <w:numPr>
          <w:ilvl w:val="1"/>
          <w:numId w:val="8"/>
        </w:numPr>
        <w:spacing w:after="0" w:line="360" w:lineRule="auto"/>
        <w:ind w:left="567" w:hanging="567"/>
        <w:jc w:val="both"/>
        <w:rPr>
          <w:sz w:val="20"/>
          <w:szCs w:val="20"/>
        </w:rPr>
      </w:pPr>
      <w:r>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160F0A" w:rsidRDefault="00A278EB">
      <w:pPr>
        <w:numPr>
          <w:ilvl w:val="1"/>
          <w:numId w:val="8"/>
        </w:numPr>
        <w:spacing w:after="0" w:line="360" w:lineRule="auto"/>
        <w:ind w:left="567" w:hanging="567"/>
        <w:jc w:val="both"/>
        <w:rPr>
          <w:sz w:val="20"/>
          <w:szCs w:val="20"/>
        </w:rPr>
      </w:pPr>
      <w:r>
        <w:rPr>
          <w:sz w:val="20"/>
          <w:szCs w:val="20"/>
        </w:rPr>
        <w:lastRenderedPageBreak/>
        <w:t xml:space="preserve">Persistindo a irregularidade, a Contratante deverá adotar as medidas necessárias à rescisão contratual nos autos do processo administrativo correspondente, assegurada à Contratada a ampla defesa. </w:t>
      </w:r>
    </w:p>
    <w:p w:rsidR="00160F0A" w:rsidRDefault="00A278EB">
      <w:pPr>
        <w:numPr>
          <w:ilvl w:val="1"/>
          <w:numId w:val="8"/>
        </w:numPr>
        <w:spacing w:after="0" w:line="360" w:lineRule="auto"/>
        <w:ind w:left="567" w:hanging="567"/>
        <w:jc w:val="both"/>
        <w:rPr>
          <w:sz w:val="20"/>
          <w:szCs w:val="20"/>
        </w:rPr>
      </w:pPr>
      <w:r>
        <w:rPr>
          <w:sz w:val="20"/>
          <w:szCs w:val="20"/>
        </w:rPr>
        <w:t>Havendo a efetiva execução do objeto, os pagamentos serão realizados normalmente, até que se decida pela rescisão do contrato, caso a Contratada não regularize sua situação junto ao SICAF.</w:t>
      </w:r>
    </w:p>
    <w:p w:rsidR="00160F0A" w:rsidRDefault="00A278EB">
      <w:pPr>
        <w:numPr>
          <w:ilvl w:val="2"/>
          <w:numId w:val="8"/>
        </w:numPr>
        <w:spacing w:after="0" w:line="360" w:lineRule="auto"/>
        <w:ind w:left="567" w:hanging="567"/>
        <w:jc w:val="both"/>
        <w:rPr>
          <w:sz w:val="20"/>
          <w:szCs w:val="20"/>
        </w:rPr>
      </w:pPr>
      <w:r>
        <w:rPr>
          <w:sz w:val="20"/>
          <w:szCs w:val="2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160F0A" w:rsidRDefault="00A278EB">
      <w:pPr>
        <w:numPr>
          <w:ilvl w:val="1"/>
          <w:numId w:val="8"/>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Quando do pagamento, será efetuada a retenção tributária prevista na legislação aplicável, nos termos do item 6 do Anexo XI da IN SEGES/MP n. 5/2017, quando couber.</w:t>
      </w:r>
    </w:p>
    <w:p w:rsidR="00160F0A" w:rsidRDefault="00A278EB">
      <w:pPr>
        <w:numPr>
          <w:ilvl w:val="1"/>
          <w:numId w:val="8"/>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É vedado o pagamento, a qualquer título, por serviços prestados, à empresa privada que tenha em seu quadro societário servidor público da ativa do órgão Contratante, com fundamento na Lei de Diretrizes Orçamentárias vigente.</w:t>
      </w:r>
    </w:p>
    <w:p w:rsidR="00160F0A" w:rsidRDefault="00A278EB">
      <w:pPr>
        <w:numPr>
          <w:ilvl w:val="1"/>
          <w:numId w:val="8"/>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160F0A" w:rsidRDefault="00A278EB">
      <w:pPr>
        <w:numPr>
          <w:ilvl w:val="2"/>
          <w:numId w:val="8"/>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160F0A" w:rsidRDefault="00A278EB">
      <w:pPr>
        <w:numPr>
          <w:ilvl w:val="2"/>
          <w:numId w:val="8"/>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160F0A" w:rsidRDefault="00A278EB">
      <w:pPr>
        <w:numPr>
          <w:ilvl w:val="1"/>
          <w:numId w:val="8"/>
        </w:numPr>
        <w:spacing w:after="0" w:line="360" w:lineRule="auto"/>
        <w:ind w:left="567" w:hanging="567"/>
        <w:jc w:val="both"/>
        <w:rPr>
          <w:sz w:val="20"/>
          <w:szCs w:val="20"/>
        </w:rPr>
      </w:pPr>
      <w:r>
        <w:rPr>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60F0A" w:rsidRDefault="00A278EB">
      <w:pPr>
        <w:spacing w:after="0" w:line="360" w:lineRule="auto"/>
        <w:ind w:left="567" w:hanging="567"/>
        <w:jc w:val="center"/>
        <w:rPr>
          <w:sz w:val="20"/>
          <w:szCs w:val="20"/>
        </w:rPr>
      </w:pPr>
      <w:r>
        <w:rPr>
          <w:sz w:val="20"/>
          <w:szCs w:val="20"/>
        </w:rPr>
        <w:t>EM = I x N x VP, sendo:</w:t>
      </w:r>
    </w:p>
    <w:p w:rsidR="00160F0A" w:rsidRDefault="00A278EB">
      <w:pPr>
        <w:tabs>
          <w:tab w:val="left" w:pos="1701"/>
        </w:tabs>
        <w:spacing w:after="0" w:line="360" w:lineRule="auto"/>
        <w:ind w:left="567" w:hanging="567"/>
        <w:jc w:val="center"/>
        <w:rPr>
          <w:color w:val="000000"/>
          <w:sz w:val="20"/>
          <w:szCs w:val="20"/>
        </w:rPr>
      </w:pPr>
      <w:r>
        <w:rPr>
          <w:color w:val="000000"/>
          <w:sz w:val="20"/>
          <w:szCs w:val="20"/>
        </w:rPr>
        <w:t>EM = Encargos moratórios;</w:t>
      </w:r>
    </w:p>
    <w:p w:rsidR="00160F0A" w:rsidRDefault="00A278EB">
      <w:pPr>
        <w:tabs>
          <w:tab w:val="left" w:pos="1701"/>
        </w:tabs>
        <w:spacing w:after="0" w:line="360" w:lineRule="auto"/>
        <w:ind w:left="567" w:hanging="567"/>
        <w:jc w:val="center"/>
        <w:rPr>
          <w:color w:val="000000"/>
          <w:sz w:val="20"/>
          <w:szCs w:val="20"/>
        </w:rPr>
      </w:pPr>
      <w:r>
        <w:rPr>
          <w:color w:val="000000"/>
          <w:sz w:val="20"/>
          <w:szCs w:val="20"/>
        </w:rPr>
        <w:t>N = Número de dias entre a data prevista para o pagamento e a do efetivo pagamento;</w:t>
      </w:r>
    </w:p>
    <w:p w:rsidR="00160F0A" w:rsidRDefault="00A278EB">
      <w:pPr>
        <w:tabs>
          <w:tab w:val="left" w:pos="1701"/>
        </w:tabs>
        <w:spacing w:after="0" w:line="360" w:lineRule="auto"/>
        <w:ind w:left="567" w:hanging="567"/>
        <w:jc w:val="center"/>
        <w:rPr>
          <w:color w:val="000000"/>
          <w:sz w:val="20"/>
          <w:szCs w:val="20"/>
        </w:rPr>
      </w:pPr>
      <w:r>
        <w:rPr>
          <w:color w:val="000000"/>
          <w:sz w:val="20"/>
          <w:szCs w:val="20"/>
        </w:rPr>
        <w:t>VP = Valor da parcela a ser paga.</w:t>
      </w:r>
    </w:p>
    <w:p w:rsidR="00160F0A" w:rsidRDefault="00A278EB">
      <w:pPr>
        <w:tabs>
          <w:tab w:val="left" w:pos="1701"/>
        </w:tabs>
        <w:spacing w:after="0" w:line="360" w:lineRule="auto"/>
        <w:ind w:left="567" w:hanging="567"/>
        <w:jc w:val="center"/>
        <w:rPr>
          <w:color w:val="000000"/>
          <w:sz w:val="20"/>
          <w:szCs w:val="20"/>
        </w:rPr>
      </w:pPr>
      <w:r>
        <w:rPr>
          <w:color w:val="000000"/>
          <w:sz w:val="20"/>
          <w:szCs w:val="20"/>
        </w:rPr>
        <w:t>I = Índice de compensação financeira = 0,00016438, assim apurado:</w:t>
      </w:r>
    </w:p>
    <w:tbl>
      <w:tblPr>
        <w:tblStyle w:val="a3"/>
        <w:tblW w:w="886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446"/>
        <w:gridCol w:w="1276"/>
        <w:gridCol w:w="4926"/>
      </w:tblGrid>
      <w:tr w:rsidR="00160F0A">
        <w:tc>
          <w:tcPr>
            <w:tcW w:w="2214" w:type="dxa"/>
            <w:vMerge w:val="restart"/>
            <w:vAlign w:val="center"/>
          </w:tcPr>
          <w:p w:rsidR="00160F0A" w:rsidRDefault="00A278EB">
            <w:pPr>
              <w:tabs>
                <w:tab w:val="left" w:pos="1701"/>
              </w:tabs>
              <w:spacing w:line="360" w:lineRule="auto"/>
              <w:ind w:left="567" w:hanging="567"/>
              <w:jc w:val="center"/>
              <w:rPr>
                <w:rFonts w:ascii="Calibri" w:eastAsia="Calibri" w:hAnsi="Calibri" w:cs="Calibri"/>
              </w:rPr>
            </w:pPr>
            <w:r>
              <w:rPr>
                <w:rFonts w:ascii="Calibri" w:eastAsia="Calibri" w:hAnsi="Calibri" w:cs="Calibri"/>
              </w:rPr>
              <w:t>I = (TX)</w:t>
            </w:r>
          </w:p>
        </w:tc>
        <w:tc>
          <w:tcPr>
            <w:tcW w:w="446" w:type="dxa"/>
            <w:vMerge w:val="restart"/>
            <w:vAlign w:val="center"/>
          </w:tcPr>
          <w:p w:rsidR="00160F0A" w:rsidRDefault="00A278EB">
            <w:pPr>
              <w:tabs>
                <w:tab w:val="left" w:pos="1701"/>
              </w:tabs>
              <w:spacing w:line="360" w:lineRule="auto"/>
              <w:ind w:left="567" w:hanging="567"/>
              <w:jc w:val="center"/>
              <w:rPr>
                <w:rFonts w:ascii="Calibri" w:eastAsia="Calibri" w:hAnsi="Calibri" w:cs="Calibri"/>
              </w:rPr>
            </w:pPr>
            <w:r>
              <w:rPr>
                <w:rFonts w:ascii="Calibri" w:eastAsia="Calibri" w:hAnsi="Calibri" w:cs="Calibri"/>
              </w:rPr>
              <w:t>I =</w:t>
            </w:r>
          </w:p>
        </w:tc>
        <w:tc>
          <w:tcPr>
            <w:tcW w:w="1276" w:type="dxa"/>
            <w:tcBorders>
              <w:top w:val="nil"/>
              <w:left w:val="nil"/>
              <w:bottom w:val="single" w:sz="4" w:space="0" w:color="000000"/>
              <w:right w:val="nil"/>
            </w:tcBorders>
          </w:tcPr>
          <w:p w:rsidR="00160F0A" w:rsidRDefault="00A278EB">
            <w:pPr>
              <w:tabs>
                <w:tab w:val="left" w:pos="1701"/>
              </w:tabs>
              <w:spacing w:line="360" w:lineRule="auto"/>
              <w:ind w:left="567" w:hanging="567"/>
              <w:jc w:val="center"/>
              <w:rPr>
                <w:rFonts w:ascii="Calibri" w:eastAsia="Calibri" w:hAnsi="Calibri" w:cs="Calibri"/>
              </w:rPr>
            </w:pPr>
            <w:proofErr w:type="gramStart"/>
            <w:r>
              <w:rPr>
                <w:rFonts w:ascii="Calibri" w:eastAsia="Calibri" w:hAnsi="Calibri" w:cs="Calibri"/>
              </w:rPr>
              <w:t>( 6</w:t>
            </w:r>
            <w:proofErr w:type="gramEnd"/>
            <w:r>
              <w:rPr>
                <w:rFonts w:ascii="Calibri" w:eastAsia="Calibri" w:hAnsi="Calibri" w:cs="Calibri"/>
              </w:rPr>
              <w:t xml:space="preserve"> / 100 )</w:t>
            </w:r>
          </w:p>
        </w:tc>
        <w:tc>
          <w:tcPr>
            <w:tcW w:w="4926" w:type="dxa"/>
            <w:vMerge w:val="restart"/>
            <w:vAlign w:val="center"/>
          </w:tcPr>
          <w:p w:rsidR="00160F0A" w:rsidRDefault="00A278EB">
            <w:pPr>
              <w:tabs>
                <w:tab w:val="left" w:pos="1701"/>
              </w:tabs>
              <w:spacing w:line="360" w:lineRule="auto"/>
              <w:ind w:left="567" w:hanging="567"/>
              <w:jc w:val="center"/>
              <w:rPr>
                <w:rFonts w:ascii="Calibri" w:eastAsia="Calibri" w:hAnsi="Calibri" w:cs="Calibri"/>
              </w:rPr>
            </w:pPr>
            <w:r>
              <w:rPr>
                <w:rFonts w:ascii="Calibri" w:eastAsia="Calibri" w:hAnsi="Calibri" w:cs="Calibri"/>
              </w:rPr>
              <w:t>I = 0,00016438</w:t>
            </w:r>
          </w:p>
          <w:p w:rsidR="00160F0A" w:rsidRDefault="00A278EB">
            <w:pPr>
              <w:tabs>
                <w:tab w:val="left" w:pos="1701"/>
              </w:tabs>
              <w:spacing w:line="360" w:lineRule="auto"/>
              <w:ind w:left="567" w:hanging="567"/>
              <w:jc w:val="center"/>
              <w:rPr>
                <w:rFonts w:ascii="Calibri" w:eastAsia="Calibri" w:hAnsi="Calibri" w:cs="Calibri"/>
              </w:rPr>
            </w:pPr>
            <w:r>
              <w:rPr>
                <w:rFonts w:ascii="Calibri" w:eastAsia="Calibri" w:hAnsi="Calibri" w:cs="Calibri"/>
              </w:rPr>
              <w:t>TX = Percentual da taxa anual = 6%</w:t>
            </w:r>
          </w:p>
          <w:p w:rsidR="00160F0A" w:rsidRDefault="00160F0A">
            <w:pPr>
              <w:tabs>
                <w:tab w:val="left" w:pos="1701"/>
              </w:tabs>
              <w:spacing w:line="360" w:lineRule="auto"/>
              <w:ind w:left="567" w:hanging="567"/>
              <w:jc w:val="center"/>
              <w:rPr>
                <w:rFonts w:ascii="Calibri" w:eastAsia="Calibri" w:hAnsi="Calibri" w:cs="Calibri"/>
              </w:rPr>
            </w:pPr>
          </w:p>
        </w:tc>
      </w:tr>
      <w:tr w:rsidR="00160F0A">
        <w:tc>
          <w:tcPr>
            <w:tcW w:w="2214" w:type="dxa"/>
            <w:vMerge/>
            <w:vAlign w:val="center"/>
          </w:tcPr>
          <w:p w:rsidR="00160F0A" w:rsidRDefault="00160F0A">
            <w:pPr>
              <w:widowControl w:val="0"/>
              <w:pBdr>
                <w:top w:val="nil"/>
                <w:left w:val="nil"/>
                <w:bottom w:val="nil"/>
                <w:right w:val="nil"/>
                <w:between w:val="nil"/>
              </w:pBdr>
              <w:spacing w:line="276" w:lineRule="auto"/>
              <w:rPr>
                <w:rFonts w:ascii="Calibri" w:eastAsia="Calibri" w:hAnsi="Calibri" w:cs="Calibri"/>
              </w:rPr>
            </w:pPr>
          </w:p>
        </w:tc>
        <w:tc>
          <w:tcPr>
            <w:tcW w:w="446" w:type="dxa"/>
            <w:vMerge/>
            <w:vAlign w:val="center"/>
          </w:tcPr>
          <w:p w:rsidR="00160F0A" w:rsidRDefault="00160F0A">
            <w:pPr>
              <w:widowControl w:val="0"/>
              <w:pBdr>
                <w:top w:val="nil"/>
                <w:left w:val="nil"/>
                <w:bottom w:val="nil"/>
                <w:right w:val="nil"/>
                <w:between w:val="nil"/>
              </w:pBdr>
              <w:spacing w:line="276" w:lineRule="auto"/>
              <w:rPr>
                <w:rFonts w:ascii="Calibri" w:eastAsia="Calibri" w:hAnsi="Calibri" w:cs="Calibri"/>
              </w:rPr>
            </w:pPr>
          </w:p>
        </w:tc>
        <w:tc>
          <w:tcPr>
            <w:tcW w:w="1276" w:type="dxa"/>
            <w:tcBorders>
              <w:top w:val="single" w:sz="4" w:space="0" w:color="000000"/>
              <w:left w:val="nil"/>
              <w:bottom w:val="nil"/>
              <w:right w:val="nil"/>
            </w:tcBorders>
          </w:tcPr>
          <w:p w:rsidR="00160F0A" w:rsidRDefault="00A278EB">
            <w:pPr>
              <w:tabs>
                <w:tab w:val="left" w:pos="1701"/>
              </w:tabs>
              <w:spacing w:line="360" w:lineRule="auto"/>
              <w:ind w:left="567" w:hanging="567"/>
              <w:jc w:val="both"/>
              <w:rPr>
                <w:rFonts w:ascii="Calibri" w:eastAsia="Calibri" w:hAnsi="Calibri" w:cs="Calibri"/>
              </w:rPr>
            </w:pPr>
            <w:r>
              <w:rPr>
                <w:rFonts w:ascii="Calibri" w:eastAsia="Calibri" w:hAnsi="Calibri" w:cs="Calibri"/>
              </w:rPr>
              <w:t>365</w:t>
            </w:r>
          </w:p>
        </w:tc>
        <w:tc>
          <w:tcPr>
            <w:tcW w:w="4926" w:type="dxa"/>
            <w:vMerge/>
            <w:vAlign w:val="center"/>
          </w:tcPr>
          <w:p w:rsidR="00160F0A" w:rsidRDefault="00160F0A">
            <w:pPr>
              <w:widowControl w:val="0"/>
              <w:pBdr>
                <w:top w:val="nil"/>
                <w:left w:val="nil"/>
                <w:bottom w:val="nil"/>
                <w:right w:val="nil"/>
                <w:between w:val="nil"/>
              </w:pBdr>
              <w:spacing w:line="276" w:lineRule="auto"/>
              <w:rPr>
                <w:rFonts w:ascii="Calibri" w:eastAsia="Calibri" w:hAnsi="Calibri" w:cs="Calibri"/>
              </w:rPr>
            </w:pPr>
          </w:p>
        </w:tc>
      </w:tr>
    </w:tbl>
    <w:p w:rsidR="00160F0A" w:rsidRDefault="00A278EB">
      <w:pPr>
        <w:pStyle w:val="Cabealho1"/>
        <w:numPr>
          <w:ilvl w:val="0"/>
          <w:numId w:val="6"/>
        </w:numPr>
      </w:pPr>
      <w:r>
        <w:t>REAJUSTE</w:t>
      </w:r>
    </w:p>
    <w:p w:rsidR="00160F0A" w:rsidRDefault="00A278EB">
      <w:pPr>
        <w:numPr>
          <w:ilvl w:val="1"/>
          <w:numId w:val="14"/>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Os preços são fixos e irreajustáveis no prazo de um ano contado da data limite para a apresentação das propostas.</w:t>
      </w:r>
    </w:p>
    <w:p w:rsidR="00160F0A" w:rsidRDefault="00A278EB">
      <w:pPr>
        <w:numPr>
          <w:ilvl w:val="2"/>
          <w:numId w:val="14"/>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lastRenderedPageBreak/>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rsidR="00160F0A" w:rsidRDefault="00A278EB">
      <w:pPr>
        <w:numPr>
          <w:ilvl w:val="1"/>
          <w:numId w:val="14"/>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Nos reajustes subsequentes ao primeiro, o interregno mínimo de um ano será contado a partir dos efeitos financeiros do último reajuste.</w:t>
      </w:r>
    </w:p>
    <w:p w:rsidR="00160F0A" w:rsidRDefault="00A278EB">
      <w:pPr>
        <w:numPr>
          <w:ilvl w:val="1"/>
          <w:numId w:val="14"/>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No caso de atraso ou não divulgação do índice de reajustamento, o </w:t>
      </w:r>
      <w:r>
        <w:rPr>
          <w:sz w:val="20"/>
          <w:szCs w:val="20"/>
        </w:rPr>
        <w:t>Contratante</w:t>
      </w:r>
      <w:r>
        <w:rPr>
          <w:color w:val="000000"/>
          <w:sz w:val="20"/>
          <w:szCs w:val="20"/>
        </w:rPr>
        <w:t xml:space="preserve"> pagará à C</w:t>
      </w:r>
      <w:r>
        <w:rPr>
          <w:sz w:val="20"/>
          <w:szCs w:val="20"/>
        </w:rPr>
        <w:t>ontratada</w:t>
      </w:r>
      <w:r>
        <w:rPr>
          <w:color w:val="000000"/>
          <w:sz w:val="20"/>
          <w:szCs w:val="20"/>
        </w:rPr>
        <w:t xml:space="preserve"> a importância calculada pela última variação conhecida, liquidando a diferença correspondente tão logo seja divulgado o índice definitivo. Fica a C</w:t>
      </w:r>
      <w:r>
        <w:rPr>
          <w:sz w:val="20"/>
          <w:szCs w:val="20"/>
        </w:rPr>
        <w:t>ontratada</w:t>
      </w:r>
      <w:r>
        <w:rPr>
          <w:color w:val="000000"/>
          <w:sz w:val="20"/>
          <w:szCs w:val="20"/>
        </w:rPr>
        <w:t xml:space="preserve"> obrigada a apresentar memória de cálculo referente ao reajustamento de preços do valor remanescente, sempre que este ocorrer. </w:t>
      </w:r>
    </w:p>
    <w:p w:rsidR="00160F0A" w:rsidRDefault="00A278EB">
      <w:pPr>
        <w:numPr>
          <w:ilvl w:val="1"/>
          <w:numId w:val="14"/>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Nas aferições finais, o índice utilizado para reajuste será, obrigatoriamente, o definitivo.</w:t>
      </w:r>
    </w:p>
    <w:p w:rsidR="00160F0A" w:rsidRDefault="00A278EB">
      <w:pPr>
        <w:numPr>
          <w:ilvl w:val="1"/>
          <w:numId w:val="14"/>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Caso o índice estabelecido para reajustamento venha a ser extinto ou de qualquer forma não possa mais ser utilizado, será adotado, em substituição, o que vier a ser determinado pela legislação então em vigor.</w:t>
      </w:r>
    </w:p>
    <w:p w:rsidR="00160F0A" w:rsidRDefault="00A278EB">
      <w:pPr>
        <w:numPr>
          <w:ilvl w:val="1"/>
          <w:numId w:val="14"/>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Na ausência de previsão legal quanto ao índice substituto, as partes elegerão novo índice oficial, para reajustamento do preço do valor remanescente, por meio de termo aditivo. </w:t>
      </w:r>
    </w:p>
    <w:p w:rsidR="00160F0A" w:rsidRDefault="00A278EB">
      <w:pPr>
        <w:numPr>
          <w:ilvl w:val="1"/>
          <w:numId w:val="14"/>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reajuste será realizado por apostilamento.</w:t>
      </w:r>
    </w:p>
    <w:p w:rsidR="00160F0A" w:rsidRDefault="00160F0A">
      <w:pPr>
        <w:pBdr>
          <w:top w:val="nil"/>
          <w:left w:val="nil"/>
          <w:bottom w:val="nil"/>
          <w:right w:val="nil"/>
          <w:between w:val="nil"/>
        </w:pBdr>
        <w:spacing w:after="0" w:line="360" w:lineRule="auto"/>
        <w:ind w:left="567" w:hanging="567"/>
        <w:jc w:val="both"/>
        <w:rPr>
          <w:color w:val="000000"/>
          <w:sz w:val="20"/>
          <w:szCs w:val="20"/>
        </w:rPr>
      </w:pPr>
    </w:p>
    <w:p w:rsidR="00160F0A" w:rsidRDefault="00A278EB">
      <w:pPr>
        <w:pStyle w:val="Cabealho1"/>
        <w:numPr>
          <w:ilvl w:val="0"/>
          <w:numId w:val="6"/>
        </w:numPr>
      </w:pPr>
      <w:r>
        <w:t>GARANTIA DA EXECUÇÃO</w:t>
      </w:r>
    </w:p>
    <w:p w:rsidR="00160F0A" w:rsidRDefault="00A278EB">
      <w:pPr>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60F0A" w:rsidRDefault="00A278EB">
      <w:pPr>
        <w:numPr>
          <w:ilvl w:val="1"/>
          <w:numId w:val="6"/>
        </w:numPr>
        <w:spacing w:after="0" w:line="360" w:lineRule="auto"/>
        <w:ind w:left="567" w:hanging="567"/>
        <w:jc w:val="both"/>
        <w:rPr>
          <w:sz w:val="20"/>
          <w:szCs w:val="20"/>
        </w:rPr>
      </w:pPr>
      <w:r>
        <w:rPr>
          <w:sz w:val="20"/>
          <w:szCs w:val="20"/>
        </w:rPr>
        <w:t xml:space="preserve">No prazo máximo de 10 (dez) dias úteis, prorrogáveis por igual período, a critério do Contratante, contados da assinatura do contrato, a contratada deverá apresentar comprovante de prestação de garantia, podendo optar por caução em dinheiro, seguro-garantia ou fiança bancária. </w:t>
      </w:r>
    </w:p>
    <w:p w:rsidR="00160F0A" w:rsidRDefault="00A278EB">
      <w:pPr>
        <w:numPr>
          <w:ilvl w:val="2"/>
          <w:numId w:val="6"/>
        </w:numPr>
        <w:tabs>
          <w:tab w:val="left" w:pos="1440"/>
        </w:tabs>
        <w:spacing w:after="0" w:line="360" w:lineRule="auto"/>
        <w:ind w:left="567" w:firstLine="0"/>
        <w:jc w:val="both"/>
      </w:pPr>
      <w:r>
        <w:rPr>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160F0A" w:rsidRDefault="00A278EB">
      <w:pPr>
        <w:numPr>
          <w:ilvl w:val="2"/>
          <w:numId w:val="6"/>
        </w:numPr>
        <w:tabs>
          <w:tab w:val="left" w:pos="1440"/>
        </w:tabs>
        <w:spacing w:after="0" w:line="360" w:lineRule="auto"/>
        <w:ind w:left="567" w:firstLine="0"/>
        <w:jc w:val="both"/>
      </w:pPr>
      <w:r>
        <w:rPr>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60F0A" w:rsidRDefault="00A278EB">
      <w:pPr>
        <w:numPr>
          <w:ilvl w:val="1"/>
          <w:numId w:val="6"/>
        </w:numPr>
        <w:spacing w:after="0" w:line="360" w:lineRule="auto"/>
        <w:ind w:left="567" w:hanging="567"/>
        <w:jc w:val="both"/>
        <w:rPr>
          <w:sz w:val="20"/>
          <w:szCs w:val="20"/>
        </w:rPr>
      </w:pPr>
      <w:r>
        <w:rPr>
          <w:sz w:val="20"/>
          <w:szCs w:val="20"/>
        </w:rPr>
        <w:t>A validade da garantia, qualquer que seja a modalidade escolhida, deverá abranger um período de 90 dias após o término da vigência contratual, conforme item 3.1 do Anexo VII-F da IN SEGES/MP nº 5/2017.</w:t>
      </w:r>
    </w:p>
    <w:p w:rsidR="00160F0A" w:rsidRDefault="00A278EB">
      <w:pPr>
        <w:numPr>
          <w:ilvl w:val="1"/>
          <w:numId w:val="6"/>
        </w:numPr>
        <w:spacing w:after="0" w:line="360" w:lineRule="auto"/>
        <w:ind w:left="567" w:hanging="567"/>
        <w:jc w:val="both"/>
        <w:rPr>
          <w:sz w:val="20"/>
          <w:szCs w:val="20"/>
        </w:rPr>
      </w:pPr>
      <w:r>
        <w:rPr>
          <w:sz w:val="20"/>
          <w:szCs w:val="20"/>
        </w:rPr>
        <w:t xml:space="preserve">A garantia assegurará, qualquer que seja a modalidade escolhida, o pagamento </w:t>
      </w:r>
      <w:proofErr w:type="gramStart"/>
      <w:r>
        <w:rPr>
          <w:sz w:val="20"/>
          <w:szCs w:val="20"/>
        </w:rPr>
        <w:t>de</w:t>
      </w:r>
      <w:proofErr w:type="gramEnd"/>
      <w:r>
        <w:rPr>
          <w:sz w:val="20"/>
          <w:szCs w:val="20"/>
        </w:rPr>
        <w:t xml:space="preserve">: </w:t>
      </w:r>
    </w:p>
    <w:p w:rsidR="00160F0A" w:rsidRDefault="00A278EB">
      <w:pPr>
        <w:numPr>
          <w:ilvl w:val="2"/>
          <w:numId w:val="6"/>
        </w:numPr>
        <w:tabs>
          <w:tab w:val="left" w:pos="1440"/>
        </w:tabs>
        <w:spacing w:after="0" w:line="360" w:lineRule="auto"/>
        <w:ind w:left="567" w:firstLine="0"/>
        <w:jc w:val="both"/>
      </w:pPr>
      <w:proofErr w:type="gramStart"/>
      <w:r>
        <w:rPr>
          <w:sz w:val="20"/>
          <w:szCs w:val="20"/>
        </w:rPr>
        <w:t>prejuízos</w:t>
      </w:r>
      <w:proofErr w:type="gramEnd"/>
      <w:r>
        <w:rPr>
          <w:sz w:val="20"/>
          <w:szCs w:val="20"/>
        </w:rPr>
        <w:t xml:space="preserve"> advindos do não cumprimento do objeto do contrato e do não adimplemento das demais obrigações nele previstas; </w:t>
      </w:r>
    </w:p>
    <w:p w:rsidR="00160F0A" w:rsidRDefault="00A278EB">
      <w:pPr>
        <w:numPr>
          <w:ilvl w:val="2"/>
          <w:numId w:val="6"/>
        </w:numPr>
        <w:tabs>
          <w:tab w:val="left" w:pos="1440"/>
        </w:tabs>
        <w:spacing w:after="0" w:line="360" w:lineRule="auto"/>
        <w:ind w:left="567" w:firstLine="0"/>
        <w:jc w:val="both"/>
      </w:pPr>
      <w:proofErr w:type="gramStart"/>
      <w:r>
        <w:rPr>
          <w:sz w:val="20"/>
          <w:szCs w:val="20"/>
        </w:rPr>
        <w:t>prejuízos</w:t>
      </w:r>
      <w:proofErr w:type="gramEnd"/>
      <w:r>
        <w:rPr>
          <w:sz w:val="20"/>
          <w:szCs w:val="20"/>
        </w:rPr>
        <w:t xml:space="preserve"> diretos causados à Administração decorrentes de culpa ou dolo durante a execução do contrato;</w:t>
      </w:r>
    </w:p>
    <w:p w:rsidR="00160F0A" w:rsidRDefault="00A278EB">
      <w:pPr>
        <w:numPr>
          <w:ilvl w:val="2"/>
          <w:numId w:val="6"/>
        </w:numPr>
        <w:tabs>
          <w:tab w:val="left" w:pos="1440"/>
        </w:tabs>
        <w:spacing w:after="0" w:line="360" w:lineRule="auto"/>
        <w:ind w:left="567" w:firstLine="0"/>
        <w:jc w:val="both"/>
      </w:pPr>
      <w:proofErr w:type="gramStart"/>
      <w:r>
        <w:rPr>
          <w:sz w:val="20"/>
          <w:szCs w:val="20"/>
        </w:rPr>
        <w:t>multas</w:t>
      </w:r>
      <w:proofErr w:type="gramEnd"/>
      <w:r>
        <w:rPr>
          <w:sz w:val="20"/>
          <w:szCs w:val="20"/>
        </w:rPr>
        <w:t xml:space="preserve"> moratórias e punitivas aplicadas pela Administração à contratada; </w:t>
      </w:r>
      <w:proofErr w:type="gramStart"/>
      <w:r>
        <w:rPr>
          <w:sz w:val="20"/>
          <w:szCs w:val="20"/>
        </w:rPr>
        <w:t>e</w:t>
      </w:r>
      <w:proofErr w:type="gramEnd"/>
    </w:p>
    <w:p w:rsidR="00160F0A" w:rsidRDefault="00A278EB">
      <w:pPr>
        <w:numPr>
          <w:ilvl w:val="2"/>
          <w:numId w:val="6"/>
        </w:numPr>
        <w:tabs>
          <w:tab w:val="left" w:pos="1440"/>
        </w:tabs>
        <w:spacing w:after="0" w:line="360" w:lineRule="auto"/>
        <w:ind w:left="567" w:firstLine="0"/>
        <w:jc w:val="both"/>
      </w:pPr>
      <w:proofErr w:type="gramStart"/>
      <w:r>
        <w:rPr>
          <w:sz w:val="20"/>
          <w:szCs w:val="20"/>
        </w:rPr>
        <w:lastRenderedPageBreak/>
        <w:t>obrigações</w:t>
      </w:r>
      <w:proofErr w:type="gramEnd"/>
      <w:r>
        <w:rPr>
          <w:sz w:val="20"/>
          <w:szCs w:val="20"/>
        </w:rPr>
        <w:t xml:space="preserve"> trabalhistas e previdenciárias de qualquer natureza e para com o FGTS, não adimplidas pela contratada, quando couber.</w:t>
      </w:r>
    </w:p>
    <w:p w:rsidR="00160F0A" w:rsidRDefault="00A278EB">
      <w:pPr>
        <w:numPr>
          <w:ilvl w:val="1"/>
          <w:numId w:val="6"/>
        </w:numPr>
        <w:spacing w:after="0" w:line="360" w:lineRule="auto"/>
        <w:ind w:left="567" w:hanging="567"/>
        <w:jc w:val="both"/>
        <w:rPr>
          <w:sz w:val="20"/>
          <w:szCs w:val="20"/>
        </w:rPr>
      </w:pPr>
      <w:r>
        <w:rPr>
          <w:sz w:val="20"/>
          <w:szCs w:val="20"/>
        </w:rPr>
        <w:t>A modalidade seguro-garantia somente será aceita se contemplar todos os eventos indicados no item anterior, observada a legislação que rege a matéria.</w:t>
      </w:r>
    </w:p>
    <w:p w:rsidR="00160F0A" w:rsidRDefault="00A278EB">
      <w:pPr>
        <w:numPr>
          <w:ilvl w:val="1"/>
          <w:numId w:val="6"/>
        </w:numPr>
        <w:spacing w:after="0" w:line="360" w:lineRule="auto"/>
        <w:ind w:left="567" w:hanging="567"/>
        <w:jc w:val="both"/>
        <w:rPr>
          <w:sz w:val="20"/>
          <w:szCs w:val="20"/>
        </w:rPr>
      </w:pPr>
      <w:r>
        <w:rPr>
          <w:sz w:val="20"/>
          <w:szCs w:val="20"/>
        </w:rPr>
        <w:t>A garantia em dinheiro deverá ser efetuada em favor da Contratante, em conta específica na Caixa Econômica Federal, com correção monetária.</w:t>
      </w:r>
    </w:p>
    <w:p w:rsidR="00160F0A" w:rsidRDefault="00A278EB">
      <w:pPr>
        <w:numPr>
          <w:ilvl w:val="1"/>
          <w:numId w:val="6"/>
        </w:numPr>
        <w:spacing w:after="0" w:line="360" w:lineRule="auto"/>
        <w:ind w:left="567" w:hanging="567"/>
        <w:jc w:val="both"/>
        <w:rPr>
          <w:sz w:val="20"/>
          <w:szCs w:val="20"/>
        </w:rPr>
      </w:pPr>
      <w:r>
        <w:rPr>
          <w:sz w:val="20"/>
          <w:szCs w:val="20"/>
        </w:rPr>
        <w:t>No caso de garantia na modalidade de fiança bancária, deverá constar expressa renúncia do fiador aos benefícios do artigo 827 do Código Civil.</w:t>
      </w:r>
    </w:p>
    <w:p w:rsidR="00160F0A" w:rsidRDefault="00A278EB">
      <w:pPr>
        <w:numPr>
          <w:ilvl w:val="1"/>
          <w:numId w:val="6"/>
        </w:numPr>
        <w:spacing w:after="0" w:line="360" w:lineRule="auto"/>
        <w:ind w:left="567" w:hanging="567"/>
        <w:jc w:val="both"/>
        <w:rPr>
          <w:sz w:val="20"/>
          <w:szCs w:val="20"/>
        </w:rPr>
      </w:pPr>
      <w:r>
        <w:rPr>
          <w:sz w:val="20"/>
          <w:szCs w:val="20"/>
        </w:rPr>
        <w:t xml:space="preserve">No caso de alteração do valor do contrato, ou prorrogação de sua vigência, a garantia deverá ser ajustada à nova situação ou renovada, seguindo os mesmos parâmetros utilizados quando da contratação. </w:t>
      </w:r>
    </w:p>
    <w:p w:rsidR="00160F0A" w:rsidRDefault="00A278EB">
      <w:pPr>
        <w:numPr>
          <w:ilvl w:val="1"/>
          <w:numId w:val="6"/>
        </w:numPr>
        <w:spacing w:after="0" w:line="360" w:lineRule="auto"/>
        <w:ind w:left="567" w:hanging="567"/>
        <w:jc w:val="both"/>
        <w:rPr>
          <w:sz w:val="20"/>
          <w:szCs w:val="20"/>
        </w:rPr>
      </w:pPr>
      <w:r>
        <w:rPr>
          <w:sz w:val="20"/>
          <w:szCs w:val="20"/>
        </w:rPr>
        <w:t>Se o valor da garantia for utilizado total ou parcialmente em pagamento de qualquer obrigação, a Contratada obriga-se a fazer a respectiva reposição no prazo máximo de 30 (trinta) dias úteis, contados da data em que for notificada.</w:t>
      </w:r>
    </w:p>
    <w:p w:rsidR="00160F0A" w:rsidRDefault="00A278EB">
      <w:pPr>
        <w:numPr>
          <w:ilvl w:val="1"/>
          <w:numId w:val="6"/>
        </w:numPr>
        <w:spacing w:after="0" w:line="360" w:lineRule="auto"/>
        <w:ind w:left="567" w:hanging="567"/>
        <w:jc w:val="both"/>
        <w:rPr>
          <w:sz w:val="20"/>
          <w:szCs w:val="20"/>
        </w:rPr>
      </w:pPr>
      <w:r>
        <w:rPr>
          <w:sz w:val="20"/>
          <w:szCs w:val="20"/>
        </w:rPr>
        <w:t>A Contratante executará a garantia na forma prevista na legislação que rege a matéria.</w:t>
      </w:r>
    </w:p>
    <w:p w:rsidR="00160F0A" w:rsidRDefault="00A278EB">
      <w:pPr>
        <w:numPr>
          <w:ilvl w:val="1"/>
          <w:numId w:val="6"/>
        </w:numPr>
        <w:spacing w:after="0" w:line="360" w:lineRule="auto"/>
        <w:ind w:left="567" w:hanging="567"/>
        <w:jc w:val="both"/>
        <w:rPr>
          <w:sz w:val="20"/>
          <w:szCs w:val="20"/>
        </w:rPr>
      </w:pPr>
      <w:r>
        <w:rPr>
          <w:sz w:val="20"/>
          <w:szCs w:val="20"/>
        </w:rPr>
        <w:t xml:space="preserve">Será considerada extinta a garantia: </w:t>
      </w:r>
    </w:p>
    <w:p w:rsidR="00160F0A" w:rsidRDefault="00A278EB">
      <w:pPr>
        <w:numPr>
          <w:ilvl w:val="2"/>
          <w:numId w:val="6"/>
        </w:numPr>
        <w:tabs>
          <w:tab w:val="left" w:pos="1440"/>
        </w:tabs>
        <w:spacing w:after="0" w:line="360" w:lineRule="auto"/>
        <w:ind w:left="567" w:firstLine="0"/>
        <w:jc w:val="both"/>
      </w:pPr>
      <w:proofErr w:type="gramStart"/>
      <w:r>
        <w:rPr>
          <w:sz w:val="20"/>
          <w:szCs w:val="20"/>
        </w:rPr>
        <w:t>com</w:t>
      </w:r>
      <w:proofErr w:type="gramEnd"/>
      <w:r>
        <w:rPr>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60F0A" w:rsidRDefault="00A278EB">
      <w:pPr>
        <w:numPr>
          <w:ilvl w:val="2"/>
          <w:numId w:val="6"/>
        </w:numPr>
        <w:tabs>
          <w:tab w:val="left" w:pos="1440"/>
        </w:tabs>
        <w:spacing w:after="0" w:line="360" w:lineRule="auto"/>
        <w:ind w:left="567" w:firstLine="0"/>
        <w:jc w:val="both"/>
      </w:pPr>
      <w:proofErr w:type="gramStart"/>
      <w:r>
        <w:rPr>
          <w:sz w:val="20"/>
          <w:szCs w:val="20"/>
        </w:rPr>
        <w:t>no</w:t>
      </w:r>
      <w:proofErr w:type="gramEnd"/>
      <w:r>
        <w:rPr>
          <w:sz w:val="2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160F0A" w:rsidRDefault="00A278EB">
      <w:pPr>
        <w:numPr>
          <w:ilvl w:val="1"/>
          <w:numId w:val="6"/>
        </w:numPr>
        <w:spacing w:after="0" w:line="360" w:lineRule="auto"/>
        <w:ind w:left="567" w:hanging="567"/>
        <w:jc w:val="both"/>
        <w:rPr>
          <w:sz w:val="20"/>
          <w:szCs w:val="20"/>
        </w:rPr>
      </w:pPr>
      <w:r>
        <w:rPr>
          <w:sz w:val="20"/>
          <w:szCs w:val="20"/>
        </w:rPr>
        <w:t xml:space="preserve">O garantidor não é parte para figurar em processo administrativo instaurado pela contratante com o objetivo de apurar prejuízos e/ou aplicar sanções à Contratada. </w:t>
      </w:r>
    </w:p>
    <w:p w:rsidR="00160F0A" w:rsidRDefault="00A278EB">
      <w:pPr>
        <w:numPr>
          <w:ilvl w:val="1"/>
          <w:numId w:val="6"/>
        </w:numPr>
        <w:spacing w:after="0" w:line="360" w:lineRule="auto"/>
        <w:ind w:left="567" w:hanging="567"/>
        <w:jc w:val="both"/>
        <w:rPr>
          <w:sz w:val="20"/>
          <w:szCs w:val="20"/>
        </w:rPr>
      </w:pPr>
      <w:r>
        <w:rPr>
          <w:sz w:val="20"/>
          <w:szCs w:val="20"/>
        </w:rPr>
        <w:t>A Contratada autoriza a Contratante a reter, a qualquer tempo, a garantia, na forma prevista no Edital e no Contrato.</w:t>
      </w:r>
    </w:p>
    <w:p w:rsidR="00160F0A" w:rsidRDefault="00160F0A">
      <w:pPr>
        <w:spacing w:after="0" w:line="360" w:lineRule="auto"/>
        <w:ind w:left="567" w:hanging="567"/>
        <w:jc w:val="both"/>
        <w:rPr>
          <w:b/>
          <w:sz w:val="20"/>
          <w:szCs w:val="20"/>
        </w:rPr>
      </w:pPr>
    </w:p>
    <w:p w:rsidR="00160F0A" w:rsidRDefault="00A278EB">
      <w:pPr>
        <w:pStyle w:val="Cabealho1"/>
        <w:numPr>
          <w:ilvl w:val="0"/>
          <w:numId w:val="6"/>
        </w:numPr>
      </w:pPr>
      <w:r>
        <w:t>SANÇÕES ADMINISTRATIVAS</w:t>
      </w:r>
    </w:p>
    <w:p w:rsidR="00160F0A" w:rsidRDefault="00A278EB">
      <w:pPr>
        <w:numPr>
          <w:ilvl w:val="1"/>
          <w:numId w:val="6"/>
        </w:numPr>
        <w:pBdr>
          <w:top w:val="nil"/>
          <w:left w:val="nil"/>
          <w:bottom w:val="nil"/>
          <w:right w:val="nil"/>
          <w:between w:val="nil"/>
        </w:pBdr>
        <w:spacing w:after="0" w:line="360" w:lineRule="auto"/>
        <w:ind w:left="567" w:right="-30" w:hanging="567"/>
        <w:jc w:val="both"/>
        <w:rPr>
          <w:sz w:val="20"/>
          <w:szCs w:val="20"/>
        </w:rPr>
      </w:pPr>
      <w:r>
        <w:rPr>
          <w:color w:val="000000"/>
          <w:sz w:val="20"/>
          <w:szCs w:val="20"/>
        </w:rPr>
        <w:t>Comete infração administrativa nos termos da Lei nº 8.666, de 1993 e Lei nº 10.520, de 2002, a CONTRATADA que:</w:t>
      </w:r>
    </w:p>
    <w:p w:rsidR="00160F0A" w:rsidRDefault="00A278EB">
      <w:pPr>
        <w:numPr>
          <w:ilvl w:val="2"/>
          <w:numId w:val="6"/>
        </w:numPr>
        <w:pBdr>
          <w:top w:val="nil"/>
          <w:left w:val="nil"/>
          <w:bottom w:val="nil"/>
          <w:right w:val="nil"/>
          <w:between w:val="nil"/>
        </w:pBdr>
        <w:spacing w:after="0" w:line="360" w:lineRule="auto"/>
        <w:ind w:left="567" w:right="-30" w:firstLine="0"/>
        <w:jc w:val="both"/>
      </w:pPr>
      <w:proofErr w:type="gramStart"/>
      <w:r>
        <w:rPr>
          <w:color w:val="000000"/>
          <w:sz w:val="20"/>
          <w:szCs w:val="20"/>
        </w:rPr>
        <w:t>inexecutar</w:t>
      </w:r>
      <w:proofErr w:type="gramEnd"/>
      <w:r>
        <w:rPr>
          <w:color w:val="000000"/>
          <w:sz w:val="20"/>
          <w:szCs w:val="20"/>
        </w:rPr>
        <w:t xml:space="preserve"> total ou parcialmente qualquer das obrigações assumidas em decorrência da contratação;</w:t>
      </w:r>
    </w:p>
    <w:p w:rsidR="00160F0A" w:rsidRDefault="00A278EB">
      <w:pPr>
        <w:numPr>
          <w:ilvl w:val="2"/>
          <w:numId w:val="6"/>
        </w:numPr>
        <w:pBdr>
          <w:top w:val="nil"/>
          <w:left w:val="nil"/>
          <w:bottom w:val="nil"/>
          <w:right w:val="nil"/>
          <w:between w:val="nil"/>
        </w:pBdr>
        <w:spacing w:after="0" w:line="360" w:lineRule="auto"/>
        <w:ind w:left="567" w:right="-30" w:firstLine="0"/>
        <w:jc w:val="both"/>
      </w:pPr>
      <w:proofErr w:type="gramStart"/>
      <w:r>
        <w:rPr>
          <w:color w:val="000000"/>
          <w:sz w:val="20"/>
          <w:szCs w:val="20"/>
        </w:rPr>
        <w:t>ensejar</w:t>
      </w:r>
      <w:proofErr w:type="gramEnd"/>
      <w:r>
        <w:rPr>
          <w:color w:val="000000"/>
          <w:sz w:val="20"/>
          <w:szCs w:val="20"/>
        </w:rPr>
        <w:t xml:space="preserve"> o retardamento da execução do objeto;</w:t>
      </w:r>
    </w:p>
    <w:p w:rsidR="00160F0A" w:rsidRDefault="00A278EB">
      <w:pPr>
        <w:numPr>
          <w:ilvl w:val="2"/>
          <w:numId w:val="6"/>
        </w:numPr>
        <w:pBdr>
          <w:top w:val="nil"/>
          <w:left w:val="nil"/>
          <w:bottom w:val="nil"/>
          <w:right w:val="nil"/>
          <w:between w:val="nil"/>
        </w:pBdr>
        <w:spacing w:after="0" w:line="360" w:lineRule="auto"/>
        <w:ind w:left="567" w:right="-30" w:firstLine="0"/>
        <w:jc w:val="both"/>
      </w:pPr>
      <w:proofErr w:type="gramStart"/>
      <w:r>
        <w:rPr>
          <w:color w:val="000000"/>
          <w:sz w:val="20"/>
          <w:szCs w:val="20"/>
        </w:rPr>
        <w:t>falhar</w:t>
      </w:r>
      <w:proofErr w:type="gramEnd"/>
      <w:r>
        <w:rPr>
          <w:color w:val="000000"/>
          <w:sz w:val="20"/>
          <w:szCs w:val="20"/>
        </w:rPr>
        <w:t xml:space="preserve"> ou fraudar na execução do contrato;</w:t>
      </w:r>
    </w:p>
    <w:p w:rsidR="00160F0A" w:rsidRDefault="00A278EB">
      <w:pPr>
        <w:numPr>
          <w:ilvl w:val="2"/>
          <w:numId w:val="6"/>
        </w:numPr>
        <w:pBdr>
          <w:top w:val="nil"/>
          <w:left w:val="nil"/>
          <w:bottom w:val="nil"/>
          <w:right w:val="nil"/>
          <w:between w:val="nil"/>
        </w:pBdr>
        <w:spacing w:after="0" w:line="360" w:lineRule="auto"/>
        <w:ind w:left="567" w:right="-30" w:firstLine="0"/>
        <w:jc w:val="both"/>
      </w:pPr>
      <w:proofErr w:type="gramStart"/>
      <w:r>
        <w:rPr>
          <w:color w:val="000000"/>
          <w:sz w:val="20"/>
          <w:szCs w:val="20"/>
        </w:rPr>
        <w:t>comportar-se</w:t>
      </w:r>
      <w:proofErr w:type="gramEnd"/>
      <w:r>
        <w:rPr>
          <w:color w:val="000000"/>
          <w:sz w:val="20"/>
          <w:szCs w:val="20"/>
        </w:rPr>
        <w:t xml:space="preserve"> de modo inidôneo; ou</w:t>
      </w:r>
    </w:p>
    <w:p w:rsidR="00160F0A" w:rsidRDefault="00A278EB">
      <w:pPr>
        <w:numPr>
          <w:ilvl w:val="2"/>
          <w:numId w:val="6"/>
        </w:numPr>
        <w:pBdr>
          <w:top w:val="nil"/>
          <w:left w:val="nil"/>
          <w:bottom w:val="nil"/>
          <w:right w:val="nil"/>
          <w:between w:val="nil"/>
        </w:pBdr>
        <w:spacing w:after="0" w:line="360" w:lineRule="auto"/>
        <w:ind w:left="567" w:right="-30" w:firstLine="0"/>
        <w:jc w:val="both"/>
      </w:pPr>
      <w:proofErr w:type="gramStart"/>
      <w:r>
        <w:rPr>
          <w:color w:val="000000"/>
          <w:sz w:val="20"/>
          <w:szCs w:val="20"/>
        </w:rPr>
        <w:t>cometer</w:t>
      </w:r>
      <w:proofErr w:type="gramEnd"/>
      <w:r>
        <w:rPr>
          <w:color w:val="000000"/>
          <w:sz w:val="20"/>
          <w:szCs w:val="20"/>
        </w:rPr>
        <w:t xml:space="preserve"> fraude fiscal.</w:t>
      </w:r>
    </w:p>
    <w:p w:rsidR="00160F0A" w:rsidRDefault="00A278EB">
      <w:pPr>
        <w:numPr>
          <w:ilvl w:val="1"/>
          <w:numId w:val="6"/>
        </w:numPr>
        <w:spacing w:after="0" w:line="360" w:lineRule="auto"/>
        <w:ind w:left="567" w:right="-30" w:hanging="567"/>
        <w:jc w:val="both"/>
        <w:rPr>
          <w:sz w:val="20"/>
          <w:szCs w:val="20"/>
        </w:rPr>
      </w:pPr>
      <w:r>
        <w:rPr>
          <w:sz w:val="20"/>
          <w:szCs w:val="20"/>
        </w:rPr>
        <w:t xml:space="preserve">Pela inexecução </w:t>
      </w:r>
      <w:r>
        <w:rPr>
          <w:sz w:val="20"/>
          <w:szCs w:val="20"/>
          <w:u w:val="single"/>
        </w:rPr>
        <w:t>total ou parcial</w:t>
      </w:r>
      <w:r>
        <w:rPr>
          <w:sz w:val="20"/>
          <w:szCs w:val="20"/>
        </w:rPr>
        <w:t xml:space="preserve"> do objeto do contrato, a Administração pode aplicar à Contratada as seguintes sanções:</w:t>
      </w:r>
    </w:p>
    <w:p w:rsidR="00160F0A" w:rsidRDefault="00A278EB">
      <w:pPr>
        <w:pBdr>
          <w:top w:val="nil"/>
          <w:left w:val="nil"/>
          <w:bottom w:val="nil"/>
          <w:right w:val="nil"/>
          <w:between w:val="nil"/>
        </w:pBdr>
        <w:spacing w:after="0" w:line="360" w:lineRule="auto"/>
        <w:ind w:left="567"/>
        <w:jc w:val="both"/>
        <w:rPr>
          <w:color w:val="000000"/>
          <w:sz w:val="20"/>
          <w:szCs w:val="20"/>
        </w:rPr>
      </w:pPr>
      <w:r>
        <w:rPr>
          <w:color w:val="000000"/>
          <w:sz w:val="20"/>
          <w:szCs w:val="20"/>
        </w:rPr>
        <w:t>18.2.1</w:t>
      </w:r>
      <w:r>
        <w:rPr>
          <w:color w:val="000000"/>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rsidR="00160F0A" w:rsidRDefault="00A278EB">
      <w:pPr>
        <w:numPr>
          <w:ilvl w:val="2"/>
          <w:numId w:val="16"/>
        </w:numPr>
        <w:pBdr>
          <w:top w:val="nil"/>
          <w:left w:val="nil"/>
          <w:bottom w:val="nil"/>
          <w:right w:val="nil"/>
          <w:between w:val="nil"/>
        </w:pBdr>
        <w:spacing w:after="0" w:line="360" w:lineRule="auto"/>
        <w:ind w:left="1418" w:hanging="851"/>
        <w:jc w:val="both"/>
        <w:rPr>
          <w:color w:val="000000"/>
          <w:sz w:val="20"/>
          <w:szCs w:val="20"/>
        </w:rPr>
      </w:pPr>
      <w:r>
        <w:rPr>
          <w:color w:val="000000"/>
          <w:sz w:val="20"/>
          <w:szCs w:val="20"/>
        </w:rPr>
        <w:lastRenderedPageBreak/>
        <w:t>Em se tratando da primeira falta de mesma natureza será concedido prazo para sanar as irregularidades.</w:t>
      </w:r>
    </w:p>
    <w:p w:rsidR="00160F0A" w:rsidRDefault="00A278EB">
      <w:pPr>
        <w:numPr>
          <w:ilvl w:val="2"/>
          <w:numId w:val="16"/>
        </w:numPr>
        <w:pBdr>
          <w:top w:val="nil"/>
          <w:left w:val="nil"/>
          <w:bottom w:val="nil"/>
          <w:right w:val="nil"/>
          <w:between w:val="nil"/>
        </w:pBdr>
        <w:spacing w:after="0" w:line="360" w:lineRule="auto"/>
        <w:ind w:left="1418" w:hanging="851"/>
        <w:jc w:val="both"/>
        <w:rPr>
          <w:color w:val="000000"/>
          <w:sz w:val="20"/>
          <w:szCs w:val="20"/>
        </w:rPr>
      </w:pPr>
      <w:r>
        <w:rPr>
          <w:color w:val="000000"/>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160F0A" w:rsidRDefault="00A278EB">
      <w:pPr>
        <w:numPr>
          <w:ilvl w:val="2"/>
          <w:numId w:val="16"/>
        </w:numPr>
        <w:pBdr>
          <w:top w:val="nil"/>
          <w:left w:val="nil"/>
          <w:bottom w:val="nil"/>
          <w:right w:val="nil"/>
          <w:between w:val="nil"/>
        </w:pBdr>
        <w:tabs>
          <w:tab w:val="center" w:pos="4252"/>
          <w:tab w:val="right" w:pos="8504"/>
        </w:tabs>
        <w:spacing w:after="0" w:line="360" w:lineRule="auto"/>
        <w:ind w:left="1418" w:hanging="851"/>
        <w:jc w:val="both"/>
        <w:rPr>
          <w:color w:val="000000"/>
          <w:sz w:val="20"/>
          <w:szCs w:val="20"/>
        </w:rPr>
      </w:pPr>
      <w:r>
        <w:rPr>
          <w:color w:val="000000"/>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160F0A" w:rsidRDefault="00A278EB">
      <w:pPr>
        <w:numPr>
          <w:ilvl w:val="3"/>
          <w:numId w:val="16"/>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proofErr w:type="gramStart"/>
      <w:r>
        <w:rPr>
          <w:color w:val="000000"/>
          <w:sz w:val="20"/>
          <w:szCs w:val="20"/>
        </w:rPr>
        <w:t>advertência</w:t>
      </w:r>
      <w:proofErr w:type="gramEnd"/>
      <w:r>
        <w:rPr>
          <w:color w:val="000000"/>
          <w:sz w:val="20"/>
          <w:szCs w:val="20"/>
        </w:rPr>
        <w:t>;</w:t>
      </w:r>
    </w:p>
    <w:p w:rsidR="00160F0A" w:rsidRDefault="00A278EB">
      <w:pPr>
        <w:numPr>
          <w:ilvl w:val="3"/>
          <w:numId w:val="16"/>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proofErr w:type="gramStart"/>
      <w:r>
        <w:rPr>
          <w:color w:val="000000"/>
          <w:sz w:val="20"/>
          <w:szCs w:val="20"/>
        </w:rPr>
        <w:t>multa</w:t>
      </w:r>
      <w:proofErr w:type="gramEnd"/>
      <w:r>
        <w:rPr>
          <w:color w:val="000000"/>
          <w:sz w:val="20"/>
          <w:szCs w:val="20"/>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160F0A" w:rsidRDefault="00160F0A">
      <w:pPr>
        <w:pBdr>
          <w:top w:val="nil"/>
          <w:left w:val="nil"/>
          <w:bottom w:val="nil"/>
          <w:right w:val="nil"/>
          <w:between w:val="nil"/>
        </w:pBdr>
        <w:tabs>
          <w:tab w:val="center" w:pos="4252"/>
          <w:tab w:val="right" w:pos="8504"/>
        </w:tabs>
        <w:spacing w:after="120" w:line="240" w:lineRule="auto"/>
        <w:ind w:left="1134" w:hanging="425"/>
        <w:rPr>
          <w:color w:val="000000"/>
          <w:sz w:val="20"/>
          <w:szCs w:val="20"/>
        </w:rPr>
      </w:pPr>
    </w:p>
    <w:p w:rsidR="00160F0A" w:rsidRDefault="00A278EB">
      <w:pPr>
        <w:pBdr>
          <w:top w:val="nil"/>
          <w:left w:val="nil"/>
          <w:bottom w:val="nil"/>
          <w:right w:val="nil"/>
          <w:between w:val="nil"/>
        </w:pBdr>
        <w:spacing w:after="120" w:line="240" w:lineRule="auto"/>
        <w:jc w:val="center"/>
        <w:rPr>
          <w:b/>
          <w:color w:val="000000"/>
          <w:sz w:val="20"/>
          <w:szCs w:val="20"/>
        </w:rPr>
      </w:pPr>
      <w:r>
        <w:rPr>
          <w:b/>
          <w:color w:val="000000"/>
          <w:sz w:val="20"/>
          <w:szCs w:val="20"/>
        </w:rPr>
        <w:t>TABELA Nº 1</w:t>
      </w:r>
    </w:p>
    <w:tbl>
      <w:tblPr>
        <w:tblStyle w:val="a4"/>
        <w:tblW w:w="66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4961"/>
      </w:tblGrid>
      <w:tr w:rsidR="00160F0A">
        <w:trPr>
          <w:jc w:val="center"/>
        </w:trPr>
        <w:tc>
          <w:tcPr>
            <w:tcW w:w="1701" w:type="dxa"/>
            <w:vAlign w:val="center"/>
          </w:tcPr>
          <w:p w:rsidR="00160F0A" w:rsidRDefault="00A278EB">
            <w:pPr>
              <w:spacing w:after="120"/>
              <w:jc w:val="center"/>
              <w:rPr>
                <w:b/>
              </w:rPr>
            </w:pPr>
            <w:r>
              <w:rPr>
                <w:b/>
              </w:rPr>
              <w:t>GRAU</w:t>
            </w:r>
          </w:p>
        </w:tc>
        <w:tc>
          <w:tcPr>
            <w:tcW w:w="4961" w:type="dxa"/>
            <w:vAlign w:val="center"/>
          </w:tcPr>
          <w:p w:rsidR="00160F0A" w:rsidRDefault="00A278EB">
            <w:pPr>
              <w:pStyle w:val="Cabealho3"/>
              <w:numPr>
                <w:ilvl w:val="2"/>
                <w:numId w:val="31"/>
              </w:numPr>
              <w:spacing w:after="120"/>
              <w:jc w:val="center"/>
              <w:outlineLvl w:val="2"/>
              <w:rPr>
                <w:rFonts w:ascii="Calibri" w:eastAsia="Calibri" w:hAnsi="Calibri" w:cs="Calibri"/>
              </w:rPr>
            </w:pPr>
            <w:r>
              <w:rPr>
                <w:rFonts w:ascii="Calibri" w:eastAsia="Calibri" w:hAnsi="Calibri" w:cs="Calibri"/>
              </w:rPr>
              <w:t>MULTA</w:t>
            </w:r>
          </w:p>
        </w:tc>
      </w:tr>
      <w:tr w:rsidR="00160F0A">
        <w:trPr>
          <w:jc w:val="center"/>
        </w:trPr>
        <w:tc>
          <w:tcPr>
            <w:tcW w:w="1701" w:type="dxa"/>
            <w:vAlign w:val="center"/>
          </w:tcPr>
          <w:p w:rsidR="00160F0A" w:rsidRDefault="00A278EB">
            <w:pPr>
              <w:pBdr>
                <w:top w:val="nil"/>
                <w:left w:val="nil"/>
                <w:bottom w:val="nil"/>
                <w:right w:val="nil"/>
                <w:between w:val="nil"/>
              </w:pBdr>
              <w:tabs>
                <w:tab w:val="center" w:pos="4252"/>
                <w:tab w:val="right" w:pos="8504"/>
              </w:tabs>
              <w:spacing w:after="120"/>
              <w:jc w:val="center"/>
            </w:pPr>
            <w:r>
              <w:t>01</w:t>
            </w:r>
          </w:p>
        </w:tc>
        <w:tc>
          <w:tcPr>
            <w:tcW w:w="4961" w:type="dxa"/>
            <w:vAlign w:val="center"/>
          </w:tcPr>
          <w:p w:rsidR="00160F0A" w:rsidRDefault="00A278EB">
            <w:pPr>
              <w:spacing w:after="120"/>
            </w:pPr>
            <w:r>
              <w:t>0,2% por dia sobre o valor do item de serviço da planilha orçamentária</w:t>
            </w:r>
          </w:p>
        </w:tc>
      </w:tr>
      <w:tr w:rsidR="00160F0A">
        <w:trPr>
          <w:jc w:val="center"/>
        </w:trPr>
        <w:tc>
          <w:tcPr>
            <w:tcW w:w="1701" w:type="dxa"/>
            <w:vAlign w:val="center"/>
          </w:tcPr>
          <w:p w:rsidR="00160F0A" w:rsidRDefault="00A278EB">
            <w:pPr>
              <w:spacing w:after="120"/>
              <w:jc w:val="center"/>
            </w:pPr>
            <w:r>
              <w:t>02</w:t>
            </w:r>
          </w:p>
        </w:tc>
        <w:tc>
          <w:tcPr>
            <w:tcW w:w="4961" w:type="dxa"/>
            <w:vAlign w:val="center"/>
          </w:tcPr>
          <w:p w:rsidR="00160F0A" w:rsidRDefault="00A278EB">
            <w:pPr>
              <w:spacing w:after="120"/>
            </w:pPr>
            <w:r>
              <w:t>0,5% por dia sobre o valor do item de serviço da planilha orçamentária</w:t>
            </w:r>
          </w:p>
        </w:tc>
      </w:tr>
      <w:tr w:rsidR="00160F0A">
        <w:trPr>
          <w:jc w:val="center"/>
        </w:trPr>
        <w:tc>
          <w:tcPr>
            <w:tcW w:w="1701" w:type="dxa"/>
            <w:vAlign w:val="center"/>
          </w:tcPr>
          <w:p w:rsidR="00160F0A" w:rsidRDefault="00A278EB">
            <w:pPr>
              <w:spacing w:after="120"/>
              <w:jc w:val="center"/>
            </w:pPr>
            <w:r>
              <w:t>03</w:t>
            </w:r>
          </w:p>
        </w:tc>
        <w:tc>
          <w:tcPr>
            <w:tcW w:w="4961" w:type="dxa"/>
            <w:vAlign w:val="center"/>
          </w:tcPr>
          <w:p w:rsidR="00160F0A" w:rsidRDefault="00A278EB">
            <w:pPr>
              <w:spacing w:after="120"/>
            </w:pPr>
            <w:r>
              <w:t>1,0% por dia sobre o valor do item de serviço da planilha orçamentária</w:t>
            </w:r>
          </w:p>
        </w:tc>
      </w:tr>
      <w:tr w:rsidR="00160F0A">
        <w:trPr>
          <w:jc w:val="center"/>
        </w:trPr>
        <w:tc>
          <w:tcPr>
            <w:tcW w:w="1701" w:type="dxa"/>
            <w:vAlign w:val="center"/>
          </w:tcPr>
          <w:p w:rsidR="00160F0A" w:rsidRDefault="00A278EB">
            <w:pPr>
              <w:spacing w:after="120"/>
              <w:jc w:val="center"/>
            </w:pPr>
            <w:r>
              <w:t>04</w:t>
            </w:r>
          </w:p>
        </w:tc>
        <w:tc>
          <w:tcPr>
            <w:tcW w:w="4961" w:type="dxa"/>
            <w:vAlign w:val="center"/>
          </w:tcPr>
          <w:p w:rsidR="00160F0A" w:rsidRDefault="00A278EB">
            <w:pPr>
              <w:spacing w:after="120"/>
            </w:pPr>
            <w:r>
              <w:t>0,33% por dia sobre o valor global do contrato</w:t>
            </w:r>
          </w:p>
        </w:tc>
      </w:tr>
    </w:tbl>
    <w:p w:rsidR="00160F0A" w:rsidRDefault="00160F0A">
      <w:pPr>
        <w:spacing w:after="120"/>
        <w:rPr>
          <w:sz w:val="20"/>
          <w:szCs w:val="20"/>
        </w:rPr>
      </w:pPr>
    </w:p>
    <w:p w:rsidR="00160F0A" w:rsidRDefault="00A278EB">
      <w:pPr>
        <w:pBdr>
          <w:top w:val="nil"/>
          <w:left w:val="nil"/>
          <w:bottom w:val="nil"/>
          <w:right w:val="nil"/>
          <w:between w:val="nil"/>
        </w:pBdr>
        <w:spacing w:after="120" w:line="240" w:lineRule="auto"/>
        <w:jc w:val="center"/>
        <w:rPr>
          <w:b/>
          <w:color w:val="000000"/>
          <w:sz w:val="20"/>
          <w:szCs w:val="20"/>
        </w:rPr>
      </w:pPr>
      <w:r>
        <w:rPr>
          <w:b/>
          <w:color w:val="000000"/>
          <w:sz w:val="20"/>
          <w:szCs w:val="20"/>
        </w:rPr>
        <w:t>TABELA Nº 2</w:t>
      </w:r>
    </w:p>
    <w:tbl>
      <w:tblPr>
        <w:tblStyle w:val="a5"/>
        <w:tblW w:w="89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7159"/>
        <w:gridCol w:w="989"/>
      </w:tblGrid>
      <w:tr w:rsidR="00160F0A">
        <w:trPr>
          <w:trHeight w:val="567"/>
          <w:jc w:val="center"/>
        </w:trPr>
        <w:tc>
          <w:tcPr>
            <w:tcW w:w="850" w:type="dxa"/>
            <w:tcBorders>
              <w:bottom w:val="single" w:sz="4" w:space="0" w:color="000000"/>
            </w:tcBorders>
            <w:vAlign w:val="center"/>
          </w:tcPr>
          <w:p w:rsidR="00160F0A" w:rsidRDefault="00A278EB">
            <w:pPr>
              <w:spacing w:after="120"/>
              <w:jc w:val="center"/>
            </w:pPr>
            <w:r>
              <w:rPr>
                <w:b/>
              </w:rPr>
              <w:t>ITEM</w:t>
            </w:r>
          </w:p>
        </w:tc>
        <w:tc>
          <w:tcPr>
            <w:tcW w:w="7159" w:type="dxa"/>
            <w:vAlign w:val="center"/>
          </w:tcPr>
          <w:p w:rsidR="00160F0A" w:rsidRDefault="00A278EB">
            <w:pPr>
              <w:spacing w:after="120"/>
              <w:ind w:firstLine="71"/>
              <w:jc w:val="center"/>
            </w:pPr>
            <w:r>
              <w:rPr>
                <w:b/>
              </w:rPr>
              <w:t xml:space="preserve">DESCRIÇÃO DA INFRAÇÃO </w:t>
            </w:r>
          </w:p>
        </w:tc>
        <w:tc>
          <w:tcPr>
            <w:tcW w:w="989" w:type="dxa"/>
            <w:vAlign w:val="center"/>
          </w:tcPr>
          <w:p w:rsidR="00160F0A" w:rsidRDefault="00A278EB">
            <w:pPr>
              <w:spacing w:after="120"/>
              <w:jc w:val="center"/>
            </w:pPr>
            <w:r>
              <w:rPr>
                <w:b/>
              </w:rPr>
              <w:t>GRAU</w:t>
            </w:r>
          </w:p>
        </w:tc>
      </w:tr>
      <w:tr w:rsidR="00160F0A">
        <w:trPr>
          <w:jc w:val="center"/>
        </w:trPr>
        <w:tc>
          <w:tcPr>
            <w:tcW w:w="850" w:type="dxa"/>
            <w:vAlign w:val="center"/>
          </w:tcPr>
          <w:p w:rsidR="00160F0A" w:rsidRDefault="00A278EB">
            <w:pPr>
              <w:spacing w:after="120"/>
              <w:jc w:val="center"/>
            </w:pPr>
            <w:r>
              <w:t>01</w:t>
            </w:r>
          </w:p>
        </w:tc>
        <w:tc>
          <w:tcPr>
            <w:tcW w:w="7159" w:type="dxa"/>
            <w:vAlign w:val="center"/>
          </w:tcPr>
          <w:p w:rsidR="00160F0A" w:rsidRDefault="00A278EB">
            <w:pPr>
              <w:pBdr>
                <w:top w:val="nil"/>
                <w:left w:val="nil"/>
                <w:bottom w:val="nil"/>
                <w:right w:val="nil"/>
                <w:between w:val="nil"/>
              </w:pBdr>
              <w:tabs>
                <w:tab w:val="center" w:pos="4252"/>
                <w:tab w:val="right" w:pos="8504"/>
              </w:tabs>
              <w:spacing w:after="120"/>
            </w:pPr>
            <w:r>
              <w:t>Permitir situação que crie a possibilidade de causar dano físico, lesão corporal ou consequências letais.</w:t>
            </w:r>
          </w:p>
        </w:tc>
        <w:tc>
          <w:tcPr>
            <w:tcW w:w="989" w:type="dxa"/>
            <w:vAlign w:val="center"/>
          </w:tcPr>
          <w:p w:rsidR="00160F0A" w:rsidRDefault="00A278EB">
            <w:pPr>
              <w:spacing w:after="120"/>
              <w:jc w:val="center"/>
            </w:pPr>
            <w:r>
              <w:t>03</w:t>
            </w:r>
          </w:p>
        </w:tc>
      </w:tr>
      <w:tr w:rsidR="00160F0A">
        <w:trPr>
          <w:jc w:val="center"/>
        </w:trPr>
        <w:tc>
          <w:tcPr>
            <w:tcW w:w="850" w:type="dxa"/>
            <w:vAlign w:val="center"/>
          </w:tcPr>
          <w:p w:rsidR="00160F0A" w:rsidRDefault="00A278EB">
            <w:pPr>
              <w:spacing w:after="120"/>
              <w:jc w:val="center"/>
            </w:pPr>
            <w:r>
              <w:t>02</w:t>
            </w:r>
          </w:p>
        </w:tc>
        <w:tc>
          <w:tcPr>
            <w:tcW w:w="7159" w:type="dxa"/>
            <w:vAlign w:val="center"/>
          </w:tcPr>
          <w:p w:rsidR="00160F0A" w:rsidRDefault="00A278EB">
            <w:pPr>
              <w:pBdr>
                <w:top w:val="nil"/>
                <w:left w:val="nil"/>
                <w:bottom w:val="nil"/>
                <w:right w:val="nil"/>
                <w:between w:val="nil"/>
              </w:pBdr>
              <w:tabs>
                <w:tab w:val="center" w:pos="4252"/>
                <w:tab w:val="right" w:pos="8504"/>
              </w:tabs>
              <w:spacing w:after="120"/>
            </w:pPr>
            <w:r>
              <w:t xml:space="preserve">Atraso injustificado dos serviços previstos em contrato. </w:t>
            </w:r>
          </w:p>
        </w:tc>
        <w:tc>
          <w:tcPr>
            <w:tcW w:w="989" w:type="dxa"/>
            <w:vAlign w:val="center"/>
          </w:tcPr>
          <w:p w:rsidR="00160F0A" w:rsidRDefault="00A278EB">
            <w:pPr>
              <w:spacing w:after="120"/>
              <w:jc w:val="center"/>
            </w:pPr>
            <w:r>
              <w:t>02</w:t>
            </w:r>
          </w:p>
        </w:tc>
      </w:tr>
      <w:tr w:rsidR="00160F0A">
        <w:trPr>
          <w:trHeight w:val="872"/>
          <w:jc w:val="center"/>
        </w:trPr>
        <w:tc>
          <w:tcPr>
            <w:tcW w:w="850" w:type="dxa"/>
            <w:vAlign w:val="center"/>
          </w:tcPr>
          <w:p w:rsidR="00160F0A" w:rsidRDefault="00A278EB">
            <w:pPr>
              <w:spacing w:after="120"/>
              <w:jc w:val="center"/>
            </w:pPr>
            <w:r>
              <w:t>03</w:t>
            </w:r>
          </w:p>
        </w:tc>
        <w:tc>
          <w:tcPr>
            <w:tcW w:w="7159" w:type="dxa"/>
            <w:vAlign w:val="center"/>
          </w:tcPr>
          <w:p w:rsidR="00160F0A" w:rsidRDefault="00A278EB">
            <w:pPr>
              <w:spacing w:after="120"/>
            </w:pPr>
            <w:r>
              <w:t>Manter profissionais sem qualificação exigida para executar os serviços contratados, ou deixar de efetuar sua substituição, quando exigido pela FISCALIZAÇÃO, por profissional.</w:t>
            </w:r>
          </w:p>
        </w:tc>
        <w:tc>
          <w:tcPr>
            <w:tcW w:w="989" w:type="dxa"/>
            <w:vAlign w:val="center"/>
          </w:tcPr>
          <w:p w:rsidR="00160F0A" w:rsidRDefault="00A278EB">
            <w:pPr>
              <w:spacing w:after="120"/>
              <w:jc w:val="center"/>
            </w:pPr>
            <w:r>
              <w:t>02</w:t>
            </w:r>
          </w:p>
        </w:tc>
      </w:tr>
      <w:tr w:rsidR="00160F0A">
        <w:trPr>
          <w:jc w:val="center"/>
        </w:trPr>
        <w:tc>
          <w:tcPr>
            <w:tcW w:w="850" w:type="dxa"/>
            <w:vAlign w:val="center"/>
          </w:tcPr>
          <w:p w:rsidR="00160F0A" w:rsidRDefault="00A278EB">
            <w:pPr>
              <w:spacing w:after="120"/>
              <w:jc w:val="center"/>
            </w:pPr>
            <w:r>
              <w:t>04</w:t>
            </w:r>
          </w:p>
        </w:tc>
        <w:tc>
          <w:tcPr>
            <w:tcW w:w="7159" w:type="dxa"/>
            <w:vAlign w:val="center"/>
          </w:tcPr>
          <w:p w:rsidR="00160F0A" w:rsidRDefault="00A278EB">
            <w:pPr>
              <w:spacing w:after="120"/>
            </w:pPr>
            <w:r>
              <w:t>Permitir a execução de serviços sem utilização de EPI/EPC, por profissional.</w:t>
            </w:r>
          </w:p>
        </w:tc>
        <w:tc>
          <w:tcPr>
            <w:tcW w:w="989" w:type="dxa"/>
            <w:vAlign w:val="center"/>
          </w:tcPr>
          <w:p w:rsidR="00160F0A" w:rsidRDefault="00A278EB">
            <w:pPr>
              <w:spacing w:after="120"/>
              <w:jc w:val="center"/>
            </w:pPr>
            <w:r>
              <w:t>01</w:t>
            </w:r>
          </w:p>
        </w:tc>
      </w:tr>
      <w:tr w:rsidR="00160F0A">
        <w:trPr>
          <w:jc w:val="center"/>
        </w:trPr>
        <w:tc>
          <w:tcPr>
            <w:tcW w:w="850" w:type="dxa"/>
            <w:vAlign w:val="center"/>
          </w:tcPr>
          <w:p w:rsidR="00160F0A" w:rsidRDefault="00A278EB">
            <w:pPr>
              <w:spacing w:after="120"/>
              <w:jc w:val="center"/>
            </w:pPr>
            <w:r>
              <w:t>05</w:t>
            </w:r>
          </w:p>
        </w:tc>
        <w:tc>
          <w:tcPr>
            <w:tcW w:w="7159" w:type="dxa"/>
            <w:vAlign w:val="center"/>
          </w:tcPr>
          <w:p w:rsidR="00160F0A" w:rsidRDefault="00A278EB">
            <w:pPr>
              <w:spacing w:after="120"/>
            </w:pPr>
            <w:r>
              <w:t>Recusar-se a executar ou corrigir serviço determinado pela fiscalização, por serviço.</w:t>
            </w:r>
          </w:p>
        </w:tc>
        <w:tc>
          <w:tcPr>
            <w:tcW w:w="989" w:type="dxa"/>
            <w:vAlign w:val="center"/>
          </w:tcPr>
          <w:p w:rsidR="00160F0A" w:rsidRDefault="00A278EB">
            <w:pPr>
              <w:spacing w:after="120"/>
              <w:jc w:val="center"/>
            </w:pPr>
            <w:r>
              <w:t>02</w:t>
            </w:r>
          </w:p>
        </w:tc>
      </w:tr>
      <w:tr w:rsidR="00160F0A">
        <w:trPr>
          <w:jc w:val="center"/>
        </w:trPr>
        <w:tc>
          <w:tcPr>
            <w:tcW w:w="850" w:type="dxa"/>
            <w:vAlign w:val="center"/>
          </w:tcPr>
          <w:p w:rsidR="00160F0A" w:rsidRDefault="00A278EB">
            <w:pPr>
              <w:spacing w:after="120"/>
              <w:jc w:val="center"/>
            </w:pPr>
            <w:r>
              <w:t>06</w:t>
            </w:r>
          </w:p>
        </w:tc>
        <w:tc>
          <w:tcPr>
            <w:tcW w:w="7159" w:type="dxa"/>
            <w:vAlign w:val="center"/>
          </w:tcPr>
          <w:p w:rsidR="00160F0A" w:rsidRDefault="00A278EB">
            <w:pPr>
              <w:spacing w:after="120"/>
            </w:pPr>
            <w:r>
              <w:t>Deixar de zelar pelas instalações da UFF ou de terceiros.</w:t>
            </w:r>
          </w:p>
        </w:tc>
        <w:tc>
          <w:tcPr>
            <w:tcW w:w="989" w:type="dxa"/>
            <w:vAlign w:val="center"/>
          </w:tcPr>
          <w:p w:rsidR="00160F0A" w:rsidRDefault="00A278EB">
            <w:pPr>
              <w:spacing w:after="120"/>
              <w:jc w:val="center"/>
            </w:pPr>
            <w:r>
              <w:t>01</w:t>
            </w:r>
          </w:p>
        </w:tc>
      </w:tr>
      <w:tr w:rsidR="00160F0A">
        <w:trPr>
          <w:jc w:val="center"/>
        </w:trPr>
        <w:tc>
          <w:tcPr>
            <w:tcW w:w="850" w:type="dxa"/>
            <w:vAlign w:val="center"/>
          </w:tcPr>
          <w:p w:rsidR="00160F0A" w:rsidRDefault="00A278EB">
            <w:pPr>
              <w:spacing w:after="120"/>
              <w:jc w:val="center"/>
            </w:pPr>
            <w:r>
              <w:t>07</w:t>
            </w:r>
          </w:p>
        </w:tc>
        <w:tc>
          <w:tcPr>
            <w:tcW w:w="7159" w:type="dxa"/>
            <w:vAlign w:val="center"/>
          </w:tcPr>
          <w:p w:rsidR="00160F0A" w:rsidRDefault="00A278EB">
            <w:pPr>
              <w:spacing w:after="120"/>
            </w:pPr>
            <w:r>
              <w:t>Deixar de cumprir determinação formal ou instrução da FISCALIZAÇÃO, por ocorrência.</w:t>
            </w:r>
          </w:p>
        </w:tc>
        <w:tc>
          <w:tcPr>
            <w:tcW w:w="989" w:type="dxa"/>
            <w:vAlign w:val="center"/>
          </w:tcPr>
          <w:p w:rsidR="00160F0A" w:rsidRDefault="00A278EB">
            <w:pPr>
              <w:spacing w:after="120"/>
              <w:jc w:val="center"/>
            </w:pPr>
            <w:r>
              <w:t>02</w:t>
            </w:r>
          </w:p>
        </w:tc>
      </w:tr>
      <w:tr w:rsidR="00160F0A">
        <w:trPr>
          <w:jc w:val="center"/>
        </w:trPr>
        <w:tc>
          <w:tcPr>
            <w:tcW w:w="850" w:type="dxa"/>
            <w:vAlign w:val="center"/>
          </w:tcPr>
          <w:p w:rsidR="00160F0A" w:rsidRDefault="00A278EB">
            <w:pPr>
              <w:spacing w:after="120"/>
              <w:jc w:val="center"/>
            </w:pPr>
            <w:r>
              <w:t>08</w:t>
            </w:r>
          </w:p>
        </w:tc>
        <w:tc>
          <w:tcPr>
            <w:tcW w:w="7159" w:type="dxa"/>
            <w:vAlign w:val="center"/>
          </w:tcPr>
          <w:p w:rsidR="00160F0A" w:rsidRDefault="00A278EB">
            <w:pPr>
              <w:spacing w:after="120"/>
            </w:pPr>
            <w:r>
              <w:t>Deixar de cumprir quaisquer dos itens do edital e de seus anexos, ainda que não previstos nesta tabela de multas, por item e por ocorrência;</w:t>
            </w:r>
          </w:p>
        </w:tc>
        <w:tc>
          <w:tcPr>
            <w:tcW w:w="989" w:type="dxa"/>
            <w:vAlign w:val="center"/>
          </w:tcPr>
          <w:p w:rsidR="00160F0A" w:rsidRDefault="00A278EB">
            <w:pPr>
              <w:spacing w:after="120"/>
              <w:jc w:val="center"/>
            </w:pPr>
            <w:r>
              <w:t>01</w:t>
            </w:r>
          </w:p>
        </w:tc>
      </w:tr>
      <w:tr w:rsidR="00160F0A">
        <w:trPr>
          <w:jc w:val="center"/>
        </w:trPr>
        <w:tc>
          <w:tcPr>
            <w:tcW w:w="850" w:type="dxa"/>
            <w:vAlign w:val="center"/>
          </w:tcPr>
          <w:p w:rsidR="00160F0A" w:rsidRDefault="00A278EB">
            <w:pPr>
              <w:spacing w:after="120"/>
              <w:jc w:val="center"/>
            </w:pPr>
            <w:r>
              <w:t>09</w:t>
            </w:r>
          </w:p>
        </w:tc>
        <w:tc>
          <w:tcPr>
            <w:tcW w:w="7159" w:type="dxa"/>
            <w:vAlign w:val="center"/>
          </w:tcPr>
          <w:p w:rsidR="00160F0A" w:rsidRDefault="00A278EB">
            <w:pPr>
              <w:spacing w:after="120"/>
            </w:pPr>
            <w:r>
              <w:t>Pelo atraso injustificado na inicialização dos serviços objeto da contratação ou pela paralisação dos mesmos.</w:t>
            </w:r>
          </w:p>
        </w:tc>
        <w:tc>
          <w:tcPr>
            <w:tcW w:w="989" w:type="dxa"/>
            <w:vAlign w:val="center"/>
          </w:tcPr>
          <w:p w:rsidR="00160F0A" w:rsidRDefault="00A278EB">
            <w:pPr>
              <w:spacing w:after="120"/>
              <w:jc w:val="center"/>
            </w:pPr>
            <w:r>
              <w:t>04</w:t>
            </w:r>
          </w:p>
        </w:tc>
      </w:tr>
    </w:tbl>
    <w:p w:rsidR="00160F0A" w:rsidRDefault="00160F0A">
      <w:pPr>
        <w:spacing w:after="0" w:line="360" w:lineRule="auto"/>
        <w:rPr>
          <w:sz w:val="20"/>
          <w:szCs w:val="20"/>
        </w:rPr>
      </w:pPr>
    </w:p>
    <w:p w:rsidR="00160F0A" w:rsidRDefault="00A278EB">
      <w:pPr>
        <w:numPr>
          <w:ilvl w:val="3"/>
          <w:numId w:val="16"/>
        </w:numPr>
        <w:pBdr>
          <w:top w:val="nil"/>
          <w:left w:val="nil"/>
          <w:bottom w:val="nil"/>
          <w:right w:val="nil"/>
          <w:between w:val="nil"/>
        </w:pBdr>
        <w:tabs>
          <w:tab w:val="center" w:pos="4252"/>
          <w:tab w:val="right" w:pos="8504"/>
        </w:tabs>
        <w:spacing w:after="0" w:line="360" w:lineRule="auto"/>
        <w:ind w:left="1418" w:firstLine="0"/>
        <w:rPr>
          <w:color w:val="000000"/>
          <w:sz w:val="20"/>
          <w:szCs w:val="20"/>
        </w:rPr>
      </w:pPr>
      <w:r>
        <w:rPr>
          <w:color w:val="000000"/>
          <w:sz w:val="20"/>
          <w:szCs w:val="20"/>
        </w:rPr>
        <w:lastRenderedPageBreak/>
        <w:t>A aplicação da multa relativa ao item 09</w:t>
      </w:r>
      <w:proofErr w:type="gramStart"/>
      <w:r>
        <w:rPr>
          <w:color w:val="000000"/>
          <w:sz w:val="20"/>
          <w:szCs w:val="20"/>
        </w:rPr>
        <w:t>,</w:t>
      </w:r>
      <w:proofErr w:type="gramEnd"/>
      <w:r>
        <w:rPr>
          <w:color w:val="000000"/>
          <w:sz w:val="20"/>
          <w:szCs w:val="20"/>
        </w:rPr>
        <w:t xml:space="preserve"> é limitada a 30 (trinta) dias, a partir dos quais é causa de rescisão contratual;</w:t>
      </w:r>
    </w:p>
    <w:p w:rsidR="00160F0A" w:rsidRDefault="00A278EB">
      <w:pPr>
        <w:numPr>
          <w:ilvl w:val="3"/>
          <w:numId w:val="16"/>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r>
        <w:rPr>
          <w:color w:val="000000"/>
          <w:sz w:val="20"/>
          <w:szCs w:val="20"/>
        </w:rPr>
        <w:t>As penalidades de multa decorrentes de fatos diversos serão consideradas independentes entre si.</w:t>
      </w:r>
    </w:p>
    <w:p w:rsidR="00160F0A" w:rsidRDefault="00A278EB">
      <w:pPr>
        <w:numPr>
          <w:ilvl w:val="3"/>
          <w:numId w:val="16"/>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r>
        <w:rPr>
          <w:color w:val="000000"/>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160F0A" w:rsidRDefault="00A278EB">
      <w:pPr>
        <w:numPr>
          <w:ilvl w:val="3"/>
          <w:numId w:val="16"/>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r>
        <w:rPr>
          <w:color w:val="000000"/>
          <w:sz w:val="20"/>
          <w:szCs w:val="20"/>
        </w:rPr>
        <w:t>A Contratada não incorrerá em multa na ocorrência de caso fortuito ou de força maior, ou de responsabilidade da Contratante.</w:t>
      </w:r>
    </w:p>
    <w:p w:rsidR="00160F0A" w:rsidRDefault="00A278EB">
      <w:pPr>
        <w:numPr>
          <w:ilvl w:val="3"/>
          <w:numId w:val="16"/>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r>
        <w:rPr>
          <w:color w:val="000000"/>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160F0A" w:rsidRDefault="00A278EB">
      <w:pPr>
        <w:numPr>
          <w:ilvl w:val="1"/>
          <w:numId w:val="6"/>
        </w:numPr>
        <w:pBdr>
          <w:top w:val="nil"/>
          <w:left w:val="nil"/>
          <w:bottom w:val="nil"/>
          <w:right w:val="nil"/>
          <w:between w:val="nil"/>
        </w:pBdr>
        <w:spacing w:after="0" w:line="360" w:lineRule="auto"/>
        <w:ind w:left="0" w:firstLine="0"/>
        <w:jc w:val="both"/>
        <w:rPr>
          <w:sz w:val="20"/>
          <w:szCs w:val="20"/>
        </w:rPr>
      </w:pPr>
      <w:r>
        <w:rPr>
          <w:color w:val="000000"/>
          <w:sz w:val="20"/>
          <w:szCs w:val="20"/>
        </w:rPr>
        <w:t>Nenhum pagamento será feito à Contratada antes da cobrança das multas aplicadas, ou relevada qualquer multa a ele imposta pela Contratante.</w:t>
      </w:r>
    </w:p>
    <w:p w:rsidR="00160F0A" w:rsidRDefault="00A278EB">
      <w:pPr>
        <w:numPr>
          <w:ilvl w:val="1"/>
          <w:numId w:val="6"/>
        </w:numPr>
        <w:pBdr>
          <w:top w:val="nil"/>
          <w:left w:val="nil"/>
          <w:bottom w:val="nil"/>
          <w:right w:val="nil"/>
          <w:between w:val="nil"/>
        </w:pBdr>
        <w:spacing w:after="0" w:line="360" w:lineRule="auto"/>
        <w:ind w:left="0" w:right="-30" w:firstLine="0"/>
        <w:jc w:val="both"/>
        <w:rPr>
          <w:sz w:val="20"/>
          <w:szCs w:val="20"/>
        </w:rPr>
      </w:pPr>
      <w:r>
        <w:rPr>
          <w:color w:val="000000"/>
          <w:sz w:val="20"/>
          <w:szCs w:val="20"/>
        </w:rPr>
        <w:t>Suspensão de licitar e impedimento de contratar com o órgão, entidade ou unidade administrativa pela qual a Administração Pública opera e atua concretamente, pelo prazo de até dois anos;</w:t>
      </w:r>
    </w:p>
    <w:p w:rsidR="00160F0A" w:rsidRDefault="00A278EB">
      <w:pPr>
        <w:numPr>
          <w:ilvl w:val="1"/>
          <w:numId w:val="6"/>
        </w:numPr>
        <w:pBdr>
          <w:top w:val="nil"/>
          <w:left w:val="nil"/>
          <w:bottom w:val="nil"/>
          <w:right w:val="nil"/>
          <w:between w:val="nil"/>
        </w:pBdr>
        <w:spacing w:after="0" w:line="360" w:lineRule="auto"/>
        <w:ind w:left="0" w:right="-30" w:firstLine="0"/>
        <w:jc w:val="both"/>
        <w:rPr>
          <w:sz w:val="20"/>
          <w:szCs w:val="20"/>
        </w:rPr>
      </w:pPr>
      <w:r>
        <w:rPr>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160F0A" w:rsidRDefault="00A278EB">
      <w:pPr>
        <w:numPr>
          <w:ilvl w:val="1"/>
          <w:numId w:val="6"/>
        </w:numPr>
        <w:spacing w:after="0" w:line="360" w:lineRule="auto"/>
        <w:ind w:left="567" w:right="-30" w:hanging="567"/>
        <w:jc w:val="both"/>
        <w:rPr>
          <w:sz w:val="20"/>
          <w:szCs w:val="20"/>
        </w:rPr>
      </w:pPr>
      <w:r>
        <w:rPr>
          <w:sz w:val="20"/>
          <w:szCs w:val="20"/>
        </w:rPr>
        <w:t>Também ficam sujeitas às penalidades do art. 87, III e IV da Lei nº 8.666, de 1993, as empresas ou profissionais que:</w:t>
      </w:r>
    </w:p>
    <w:p w:rsidR="00160F0A" w:rsidRDefault="00A278EB">
      <w:pPr>
        <w:numPr>
          <w:ilvl w:val="2"/>
          <w:numId w:val="6"/>
        </w:numPr>
        <w:spacing w:after="0" w:line="360" w:lineRule="auto"/>
        <w:ind w:left="567" w:right="-30" w:firstLine="0"/>
        <w:jc w:val="both"/>
      </w:pPr>
      <w:proofErr w:type="gramStart"/>
      <w:r>
        <w:rPr>
          <w:sz w:val="20"/>
          <w:szCs w:val="20"/>
        </w:rPr>
        <w:t>tenham</w:t>
      </w:r>
      <w:proofErr w:type="gramEnd"/>
      <w:r>
        <w:rPr>
          <w:sz w:val="20"/>
          <w:szCs w:val="20"/>
        </w:rPr>
        <w:t xml:space="preserve"> sofrido condenação definitiva por praticar, por meio dolosos, fraude fiscal no recolhimento de quaisquer tributos;</w:t>
      </w:r>
    </w:p>
    <w:p w:rsidR="00160F0A" w:rsidRDefault="00A278EB">
      <w:pPr>
        <w:numPr>
          <w:ilvl w:val="2"/>
          <w:numId w:val="6"/>
        </w:numPr>
        <w:spacing w:after="0" w:line="360" w:lineRule="auto"/>
        <w:ind w:left="567" w:right="-30" w:firstLine="0"/>
        <w:jc w:val="both"/>
      </w:pPr>
      <w:proofErr w:type="gramStart"/>
      <w:r>
        <w:rPr>
          <w:sz w:val="20"/>
          <w:szCs w:val="20"/>
        </w:rPr>
        <w:t>tenham</w:t>
      </w:r>
      <w:proofErr w:type="gramEnd"/>
      <w:r>
        <w:rPr>
          <w:sz w:val="20"/>
          <w:szCs w:val="20"/>
        </w:rPr>
        <w:t xml:space="preserve"> praticado atos ilícitos visando a frustrar os objetivos da licitação;</w:t>
      </w:r>
    </w:p>
    <w:p w:rsidR="00160F0A" w:rsidRDefault="00A278EB">
      <w:pPr>
        <w:numPr>
          <w:ilvl w:val="2"/>
          <w:numId w:val="6"/>
        </w:numPr>
        <w:spacing w:after="0" w:line="360" w:lineRule="auto"/>
        <w:ind w:left="567" w:right="-30" w:firstLine="0"/>
        <w:jc w:val="both"/>
      </w:pPr>
      <w:proofErr w:type="gramStart"/>
      <w:r>
        <w:rPr>
          <w:sz w:val="20"/>
          <w:szCs w:val="20"/>
        </w:rPr>
        <w:t>demonstrem</w:t>
      </w:r>
      <w:proofErr w:type="gramEnd"/>
      <w:r>
        <w:rPr>
          <w:sz w:val="20"/>
          <w:szCs w:val="20"/>
        </w:rPr>
        <w:t xml:space="preserve"> não possuir idoneidade para contratar com a Administração em virtude de atos ilícitos praticados. </w:t>
      </w:r>
    </w:p>
    <w:p w:rsidR="00160F0A" w:rsidRDefault="00A278EB">
      <w:pPr>
        <w:numPr>
          <w:ilvl w:val="1"/>
          <w:numId w:val="6"/>
        </w:numPr>
        <w:spacing w:after="0" w:line="360" w:lineRule="auto"/>
        <w:ind w:left="567" w:right="-30" w:hanging="567"/>
        <w:jc w:val="both"/>
        <w:rPr>
          <w:sz w:val="20"/>
          <w:szCs w:val="20"/>
        </w:rPr>
      </w:pPr>
      <w:r>
        <w:rPr>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160F0A" w:rsidRDefault="00A278EB">
      <w:pPr>
        <w:numPr>
          <w:ilvl w:val="1"/>
          <w:numId w:val="6"/>
        </w:numPr>
        <w:spacing w:after="0" w:line="360" w:lineRule="auto"/>
        <w:ind w:left="567" w:right="-30" w:hanging="567"/>
        <w:jc w:val="both"/>
        <w:rPr>
          <w:sz w:val="20"/>
          <w:szCs w:val="20"/>
        </w:rPr>
      </w:pPr>
      <w:r>
        <w:rPr>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60F0A" w:rsidRDefault="00A278EB">
      <w:pPr>
        <w:numPr>
          <w:ilvl w:val="1"/>
          <w:numId w:val="6"/>
        </w:numPr>
        <w:spacing w:after="0" w:line="360" w:lineRule="auto"/>
        <w:ind w:left="567" w:right="-30" w:hanging="567"/>
        <w:jc w:val="both"/>
        <w:rPr>
          <w:sz w:val="20"/>
          <w:szCs w:val="20"/>
        </w:rPr>
      </w:pPr>
      <w:r>
        <w:rPr>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160F0A" w:rsidRDefault="00A278EB">
      <w:pPr>
        <w:numPr>
          <w:ilvl w:val="1"/>
          <w:numId w:val="6"/>
        </w:numPr>
        <w:spacing w:after="0" w:line="360" w:lineRule="auto"/>
        <w:ind w:left="567" w:right="-30" w:hanging="567"/>
        <w:jc w:val="both"/>
        <w:rPr>
          <w:sz w:val="20"/>
          <w:szCs w:val="20"/>
        </w:rPr>
      </w:pPr>
      <w:r>
        <w:rPr>
          <w:sz w:val="20"/>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60F0A" w:rsidRDefault="00A278EB">
      <w:pPr>
        <w:numPr>
          <w:ilvl w:val="1"/>
          <w:numId w:val="6"/>
        </w:numPr>
        <w:spacing w:after="0" w:line="360" w:lineRule="auto"/>
        <w:ind w:left="567" w:right="-30" w:hanging="567"/>
        <w:jc w:val="both"/>
        <w:rPr>
          <w:sz w:val="20"/>
          <w:szCs w:val="20"/>
        </w:rPr>
      </w:pPr>
      <w:r>
        <w:rPr>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160F0A" w:rsidRDefault="00A278EB">
      <w:pPr>
        <w:numPr>
          <w:ilvl w:val="2"/>
          <w:numId w:val="6"/>
        </w:numPr>
        <w:pBdr>
          <w:top w:val="nil"/>
          <w:left w:val="nil"/>
          <w:bottom w:val="nil"/>
          <w:right w:val="nil"/>
          <w:between w:val="nil"/>
        </w:pBdr>
        <w:spacing w:after="0" w:line="360" w:lineRule="auto"/>
        <w:ind w:left="567" w:right="-30" w:firstLine="0"/>
        <w:jc w:val="both"/>
      </w:pPr>
      <w:r>
        <w:rPr>
          <w:color w:val="000000"/>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60F0A" w:rsidRDefault="00A278EB">
      <w:pPr>
        <w:numPr>
          <w:ilvl w:val="1"/>
          <w:numId w:val="6"/>
        </w:numPr>
        <w:spacing w:after="0" w:line="360" w:lineRule="auto"/>
        <w:ind w:left="567" w:right="-30" w:hanging="567"/>
        <w:jc w:val="both"/>
        <w:rPr>
          <w:sz w:val="20"/>
          <w:szCs w:val="20"/>
        </w:rPr>
      </w:pPr>
      <w:r>
        <w:rPr>
          <w:sz w:val="20"/>
          <w:szCs w:val="20"/>
        </w:rPr>
        <w:t>Caso a Contratante determine, a multa deverá ser recolhida no prazo máximo de 30 (trinta) dias corridos, a contar da data do recebimento da comunicação enviada pela autoridade competente.</w:t>
      </w:r>
    </w:p>
    <w:p w:rsidR="00160F0A" w:rsidRDefault="00A278EB">
      <w:pPr>
        <w:numPr>
          <w:ilvl w:val="1"/>
          <w:numId w:val="6"/>
        </w:numPr>
        <w:spacing w:after="0" w:line="360" w:lineRule="auto"/>
        <w:ind w:left="567" w:right="-30" w:hanging="567"/>
        <w:jc w:val="both"/>
        <w:rPr>
          <w:sz w:val="20"/>
          <w:szCs w:val="20"/>
        </w:rPr>
      </w:pPr>
      <w:r>
        <w:rPr>
          <w:sz w:val="20"/>
          <w:szCs w:val="20"/>
        </w:rPr>
        <w:t>As penalidades serão obrigatoriamente registradas no SICAF.</w:t>
      </w:r>
    </w:p>
    <w:p w:rsidR="00160F0A" w:rsidRDefault="00160F0A">
      <w:pPr>
        <w:spacing w:after="0" w:line="360" w:lineRule="auto"/>
        <w:ind w:left="567" w:right="-30"/>
        <w:jc w:val="both"/>
        <w:rPr>
          <w:sz w:val="20"/>
          <w:szCs w:val="20"/>
        </w:rPr>
      </w:pPr>
    </w:p>
    <w:p w:rsidR="00160F0A" w:rsidRDefault="00A278EB">
      <w:pPr>
        <w:pStyle w:val="Cabealho1"/>
        <w:numPr>
          <w:ilvl w:val="0"/>
          <w:numId w:val="6"/>
        </w:numPr>
      </w:pPr>
      <w:r>
        <w:t>CRITÉRIOS DE SELEÇÃO DO FORNECEDOR.</w:t>
      </w:r>
    </w:p>
    <w:p w:rsidR="00160F0A" w:rsidRDefault="00A278EB">
      <w:pPr>
        <w:numPr>
          <w:ilvl w:val="1"/>
          <w:numId w:val="6"/>
        </w:numPr>
        <w:spacing w:after="0" w:line="360" w:lineRule="auto"/>
        <w:ind w:left="567" w:right="-30" w:hanging="567"/>
        <w:jc w:val="both"/>
        <w:rPr>
          <w:sz w:val="20"/>
          <w:szCs w:val="20"/>
        </w:rPr>
      </w:pPr>
      <w:r>
        <w:rPr>
          <w:sz w:val="20"/>
          <w:szCs w:val="20"/>
        </w:rPr>
        <w:t>As exigências de habilitação jurídica e de regularidade fiscal e trabalhista são as usuais para a generalidade dos objetos, conforme disciplinado no edital.</w:t>
      </w:r>
    </w:p>
    <w:p w:rsidR="00160F0A" w:rsidRDefault="00A278EB">
      <w:pPr>
        <w:numPr>
          <w:ilvl w:val="1"/>
          <w:numId w:val="6"/>
        </w:numPr>
        <w:spacing w:after="0" w:line="360" w:lineRule="auto"/>
        <w:ind w:left="567" w:right="-30" w:hanging="567"/>
        <w:jc w:val="both"/>
        <w:rPr>
          <w:sz w:val="20"/>
          <w:szCs w:val="20"/>
        </w:rPr>
      </w:pPr>
      <w:r>
        <w:rPr>
          <w:sz w:val="20"/>
          <w:szCs w:val="20"/>
        </w:rPr>
        <w:t>Os critérios de qualificação econômica a serem atendidos pelo fornecedor estão previstos no edital.</w:t>
      </w:r>
    </w:p>
    <w:p w:rsidR="00160F0A" w:rsidRDefault="00A278EB">
      <w:pPr>
        <w:numPr>
          <w:ilvl w:val="1"/>
          <w:numId w:val="6"/>
        </w:numPr>
        <w:spacing w:after="0" w:line="360" w:lineRule="auto"/>
        <w:ind w:left="567" w:right="-30" w:hanging="567"/>
        <w:jc w:val="both"/>
        <w:rPr>
          <w:sz w:val="20"/>
          <w:szCs w:val="20"/>
        </w:rPr>
      </w:pPr>
      <w:r>
        <w:rPr>
          <w:sz w:val="20"/>
          <w:szCs w:val="20"/>
        </w:rPr>
        <w:t>Os critérios de qualificação técnica a serem atendidos pelo fornecedor estão previstos no edital.</w:t>
      </w:r>
    </w:p>
    <w:p w:rsidR="00160F0A" w:rsidRDefault="00A278EB">
      <w:pPr>
        <w:numPr>
          <w:ilvl w:val="1"/>
          <w:numId w:val="6"/>
        </w:numPr>
        <w:spacing w:after="0" w:line="360" w:lineRule="auto"/>
        <w:ind w:left="567" w:right="-30" w:hanging="567"/>
        <w:jc w:val="both"/>
        <w:rPr>
          <w:sz w:val="20"/>
          <w:szCs w:val="20"/>
        </w:rPr>
      </w:pPr>
      <w:r>
        <w:rPr>
          <w:sz w:val="20"/>
          <w:szCs w:val="20"/>
        </w:rPr>
        <w:t>Os critérios de aceitabilidade de preços serão:</w:t>
      </w:r>
    </w:p>
    <w:p w:rsidR="00160F0A" w:rsidRDefault="00A278EB">
      <w:pPr>
        <w:numPr>
          <w:ilvl w:val="2"/>
          <w:numId w:val="6"/>
        </w:numPr>
        <w:pBdr>
          <w:top w:val="nil"/>
          <w:left w:val="nil"/>
          <w:bottom w:val="nil"/>
          <w:right w:val="nil"/>
          <w:between w:val="nil"/>
        </w:pBdr>
        <w:spacing w:after="0" w:line="360" w:lineRule="auto"/>
        <w:ind w:hanging="720"/>
        <w:jc w:val="both"/>
      </w:pPr>
      <w:r>
        <w:rPr>
          <w:color w:val="000000"/>
          <w:sz w:val="20"/>
          <w:szCs w:val="20"/>
        </w:rPr>
        <w:t>Valor Global: R$ R$</w:t>
      </w:r>
      <w:r w:rsidR="0021018C">
        <w:rPr>
          <w:sz w:val="20"/>
          <w:szCs w:val="20"/>
        </w:rPr>
        <w:t xml:space="preserve"> 1.809</w:t>
      </w:r>
      <w:r>
        <w:rPr>
          <w:sz w:val="20"/>
          <w:szCs w:val="20"/>
        </w:rPr>
        <w:t>.</w:t>
      </w:r>
      <w:r w:rsidR="0021018C">
        <w:rPr>
          <w:sz w:val="20"/>
          <w:szCs w:val="20"/>
        </w:rPr>
        <w:t>771</w:t>
      </w:r>
      <w:r>
        <w:rPr>
          <w:sz w:val="20"/>
          <w:szCs w:val="20"/>
        </w:rPr>
        <w:t>,2</w:t>
      </w:r>
      <w:r w:rsidR="0021018C">
        <w:rPr>
          <w:sz w:val="20"/>
          <w:szCs w:val="20"/>
        </w:rPr>
        <w:t>1</w:t>
      </w:r>
      <w:r>
        <w:rPr>
          <w:sz w:val="20"/>
          <w:szCs w:val="20"/>
        </w:rPr>
        <w:t xml:space="preserve"> (um </w:t>
      </w:r>
      <w:r>
        <w:rPr>
          <w:color w:val="000000"/>
          <w:sz w:val="20"/>
          <w:szCs w:val="20"/>
        </w:rPr>
        <w:t xml:space="preserve">milhão, oitocentos e </w:t>
      </w:r>
      <w:r w:rsidR="0023519D">
        <w:rPr>
          <w:color w:val="000000"/>
          <w:sz w:val="20"/>
          <w:szCs w:val="20"/>
        </w:rPr>
        <w:t>nove</w:t>
      </w:r>
      <w:r>
        <w:rPr>
          <w:color w:val="000000"/>
          <w:sz w:val="20"/>
          <w:szCs w:val="20"/>
        </w:rPr>
        <w:t xml:space="preserve"> mil, </w:t>
      </w:r>
      <w:r w:rsidR="0023519D">
        <w:rPr>
          <w:color w:val="000000"/>
          <w:sz w:val="20"/>
          <w:szCs w:val="20"/>
        </w:rPr>
        <w:t>setecentos e setenta e um</w:t>
      </w:r>
      <w:r>
        <w:rPr>
          <w:color w:val="000000"/>
          <w:sz w:val="20"/>
          <w:szCs w:val="20"/>
        </w:rPr>
        <w:t xml:space="preserve"> reais e </w:t>
      </w:r>
      <w:r w:rsidR="0023519D">
        <w:rPr>
          <w:color w:val="000000"/>
          <w:sz w:val="20"/>
          <w:szCs w:val="20"/>
        </w:rPr>
        <w:t xml:space="preserve">vinte e um </w:t>
      </w:r>
      <w:r>
        <w:rPr>
          <w:color w:val="000000"/>
          <w:sz w:val="20"/>
          <w:szCs w:val="20"/>
        </w:rPr>
        <w:t>centavos).</w:t>
      </w:r>
    </w:p>
    <w:p w:rsidR="00160F0A" w:rsidRDefault="00A278EB">
      <w:pPr>
        <w:numPr>
          <w:ilvl w:val="2"/>
          <w:numId w:val="6"/>
        </w:numPr>
        <w:spacing w:after="0" w:line="360" w:lineRule="auto"/>
        <w:ind w:left="567" w:right="-30" w:firstLine="0"/>
        <w:jc w:val="both"/>
      </w:pPr>
      <w:bookmarkStart w:id="17" w:name="_heading=h.44sinio" w:colFirst="0" w:colLast="0"/>
      <w:bookmarkEnd w:id="17"/>
      <w:r>
        <w:rPr>
          <w:sz w:val="20"/>
          <w:szCs w:val="20"/>
        </w:rPr>
        <w:t>Valores unitários: conforme planilha de composição de preços anexa ao edital.</w:t>
      </w:r>
    </w:p>
    <w:p w:rsidR="00160F0A" w:rsidRDefault="00A278EB">
      <w:pPr>
        <w:numPr>
          <w:ilvl w:val="2"/>
          <w:numId w:val="6"/>
        </w:numPr>
        <w:spacing w:after="0" w:line="360" w:lineRule="auto"/>
        <w:ind w:left="567" w:right="-30" w:firstLine="0"/>
        <w:jc w:val="both"/>
      </w:pPr>
      <w:r>
        <w:rPr>
          <w:sz w:val="20"/>
          <w:szCs w:val="20"/>
        </w:rPr>
        <w:t>Caso o Regime de Execução seja o de empreitada por preço unitário, será desclassificada a proposta ou lance vencedor nos quais se verifique que qualquer um dos seus custos unitários supera o correspondente custo unitário de referência fixado pela Administração.</w:t>
      </w:r>
    </w:p>
    <w:p w:rsidR="00160F0A" w:rsidRDefault="00A278EB">
      <w:pPr>
        <w:numPr>
          <w:ilvl w:val="1"/>
          <w:numId w:val="6"/>
        </w:numPr>
        <w:spacing w:after="0" w:line="360" w:lineRule="auto"/>
        <w:ind w:left="567" w:right="-30" w:hanging="567"/>
        <w:jc w:val="both"/>
        <w:rPr>
          <w:sz w:val="20"/>
          <w:szCs w:val="20"/>
        </w:rPr>
      </w:pPr>
      <w:r>
        <w:rPr>
          <w:sz w:val="20"/>
          <w:szCs w:val="20"/>
        </w:rPr>
        <w:t>O critério de julgamento da proposta está previstos no edital.</w:t>
      </w:r>
    </w:p>
    <w:p w:rsidR="00160F0A" w:rsidRDefault="00A278EB">
      <w:pPr>
        <w:numPr>
          <w:ilvl w:val="1"/>
          <w:numId w:val="6"/>
        </w:numPr>
        <w:spacing w:after="0" w:line="360" w:lineRule="auto"/>
        <w:ind w:left="567" w:right="-30" w:hanging="567"/>
        <w:jc w:val="both"/>
        <w:rPr>
          <w:sz w:val="20"/>
          <w:szCs w:val="20"/>
        </w:rPr>
      </w:pPr>
      <w:r>
        <w:rPr>
          <w:sz w:val="20"/>
          <w:szCs w:val="20"/>
        </w:rPr>
        <w:t>As regras de desempate entre propostas são as discriminadas no edital.</w:t>
      </w:r>
    </w:p>
    <w:p w:rsidR="00160F0A" w:rsidRDefault="00160F0A">
      <w:pPr>
        <w:spacing w:after="0" w:line="360" w:lineRule="auto"/>
        <w:ind w:left="567" w:right="-30" w:hanging="567"/>
        <w:jc w:val="both"/>
        <w:rPr>
          <w:sz w:val="20"/>
          <w:szCs w:val="20"/>
        </w:rPr>
      </w:pPr>
    </w:p>
    <w:p w:rsidR="00160F0A" w:rsidRDefault="00A278EB">
      <w:pPr>
        <w:pStyle w:val="Cabealho1"/>
        <w:numPr>
          <w:ilvl w:val="0"/>
          <w:numId w:val="6"/>
        </w:numPr>
      </w:pPr>
      <w:r>
        <w:t>ESTIMATIVA DE PREÇOS E PREÇOS REFERENCIAIS.</w:t>
      </w:r>
    </w:p>
    <w:p w:rsidR="00160F0A" w:rsidRDefault="00A278EB">
      <w:pPr>
        <w:numPr>
          <w:ilvl w:val="1"/>
          <w:numId w:val="6"/>
        </w:numPr>
        <w:spacing w:after="0" w:line="360" w:lineRule="auto"/>
        <w:ind w:left="567" w:right="-30" w:hanging="567"/>
        <w:jc w:val="both"/>
        <w:rPr>
          <w:sz w:val="20"/>
          <w:szCs w:val="20"/>
        </w:rPr>
      </w:pPr>
      <w:r>
        <w:rPr>
          <w:sz w:val="20"/>
          <w:szCs w:val="20"/>
        </w:rPr>
        <w:t>O custo estimado da contratação é o previsto no valor global máximo.</w:t>
      </w:r>
    </w:p>
    <w:p w:rsidR="00160F0A" w:rsidRDefault="00A278EB">
      <w:pPr>
        <w:numPr>
          <w:ilvl w:val="1"/>
          <w:numId w:val="6"/>
        </w:numPr>
        <w:spacing w:after="0" w:line="360" w:lineRule="auto"/>
        <w:ind w:left="567" w:right="-30" w:hanging="567"/>
        <w:jc w:val="both"/>
        <w:rPr>
          <w:sz w:val="20"/>
          <w:szCs w:val="20"/>
        </w:rPr>
      </w:pPr>
      <w:r>
        <w:rPr>
          <w:sz w:val="20"/>
          <w:szCs w:val="20"/>
        </w:rPr>
        <w:t>Tal valor foi obtido a partir de orçamento analítico para obras de Engenharia, conforme o Decreto 7.983, de 2013.</w:t>
      </w:r>
    </w:p>
    <w:p w:rsidR="00160F0A" w:rsidRDefault="00A278EB">
      <w:pPr>
        <w:numPr>
          <w:ilvl w:val="1"/>
          <w:numId w:val="6"/>
        </w:numPr>
        <w:spacing w:after="0" w:line="360" w:lineRule="auto"/>
        <w:ind w:left="567" w:right="-30" w:hanging="567"/>
        <w:jc w:val="both"/>
        <w:rPr>
          <w:sz w:val="20"/>
          <w:szCs w:val="20"/>
        </w:rPr>
      </w:pPr>
      <w:r>
        <w:rPr>
          <w:sz w:val="20"/>
          <w:szCs w:val="20"/>
        </w:rPr>
        <w:t>Caso julgue ser necessário, a Contratada durante a vigência do Contrato poderá requerer Aditivos Contratuais de Valores para Acréscimo e Supressão de Serviços, sendo que o pleito deve ser tecnicamente embasado (Memorial justificativo, memórias de cálculo, memorial descritivo, plantas entre outros), apresentando também orçamento que atenda a legislação vigente, em especial, ao Decreto 7983/2013, a Lei 8.666/1993, sendo a pertinência, necessidade e legalidade do pleito será analisada pela Contratante.</w:t>
      </w:r>
    </w:p>
    <w:p w:rsidR="00160F0A" w:rsidRDefault="00A278EB">
      <w:pPr>
        <w:numPr>
          <w:ilvl w:val="2"/>
          <w:numId w:val="6"/>
        </w:numPr>
        <w:spacing w:after="0" w:line="360" w:lineRule="auto"/>
        <w:ind w:right="-30" w:hanging="720"/>
        <w:jc w:val="both"/>
        <w:rPr>
          <w:sz w:val="20"/>
          <w:szCs w:val="20"/>
        </w:rPr>
      </w:pPr>
      <w:r>
        <w:rPr>
          <w:sz w:val="20"/>
          <w:szCs w:val="20"/>
        </w:rPr>
        <w:t xml:space="preserve">A simples apresentação da documentação não configura direito ao </w:t>
      </w:r>
      <w:proofErr w:type="gramStart"/>
      <w:r>
        <w:rPr>
          <w:sz w:val="20"/>
          <w:szCs w:val="20"/>
        </w:rPr>
        <w:t>valores pleiteados</w:t>
      </w:r>
      <w:proofErr w:type="gramEnd"/>
      <w:r>
        <w:rPr>
          <w:sz w:val="20"/>
          <w:szCs w:val="20"/>
        </w:rPr>
        <w:t xml:space="preserve">, sendo que os mesmos deverão ser avaliados quanto à pertinência, legalidade, disponibilidade </w:t>
      </w:r>
      <w:r>
        <w:rPr>
          <w:sz w:val="20"/>
          <w:szCs w:val="20"/>
        </w:rPr>
        <w:lastRenderedPageBreak/>
        <w:t>financeira e interesse público pela Contratante, podendo o pedido ser recusado por qualquer um dos critérios citados.</w:t>
      </w:r>
    </w:p>
    <w:p w:rsidR="00160F0A" w:rsidRDefault="00160F0A">
      <w:pPr>
        <w:spacing w:after="0" w:line="360" w:lineRule="auto"/>
        <w:ind w:left="567" w:right="-30"/>
        <w:jc w:val="both"/>
        <w:rPr>
          <w:sz w:val="20"/>
          <w:szCs w:val="20"/>
        </w:rPr>
      </w:pPr>
    </w:p>
    <w:p w:rsidR="00160F0A" w:rsidRDefault="00A278EB">
      <w:pPr>
        <w:pStyle w:val="Cabealho1"/>
        <w:numPr>
          <w:ilvl w:val="0"/>
          <w:numId w:val="6"/>
        </w:numPr>
      </w:pPr>
      <w:r>
        <w:t>DOS RECURSOS ORÇAMENTÁRIOS</w:t>
      </w:r>
    </w:p>
    <w:p w:rsidR="00160F0A" w:rsidRDefault="00A278EB" w:rsidP="00F6583A">
      <w:pPr>
        <w:numPr>
          <w:ilvl w:val="1"/>
          <w:numId w:val="6"/>
        </w:numPr>
        <w:spacing w:after="0" w:line="360" w:lineRule="auto"/>
        <w:ind w:left="567" w:right="-30" w:hanging="567"/>
        <w:jc w:val="both"/>
        <w:rPr>
          <w:sz w:val="20"/>
          <w:szCs w:val="20"/>
        </w:rPr>
      </w:pPr>
      <w:r>
        <w:rPr>
          <w:sz w:val="20"/>
          <w:szCs w:val="20"/>
        </w:rPr>
        <w:t>Quanto ao aspecto econômico para a contratação em questão, a Pró-Reitoria de Planejamento - PROPLAN/UFF indica a disponibilidade de fonte de recursos proveniente de Emenda Parlamentar individual obtida através do Gabinete do Deputado Francisco José D’Ângelo Pinto nº 24970006, PTRES 176680 - Fonte 8188000000 e Natureza de Despesa 339039.</w:t>
      </w:r>
    </w:p>
    <w:p w:rsidR="00F6583A" w:rsidRPr="00F6583A" w:rsidRDefault="00F6583A" w:rsidP="00F6583A">
      <w:pPr>
        <w:numPr>
          <w:ilvl w:val="0"/>
          <w:numId w:val="6"/>
        </w:numPr>
        <w:spacing w:after="0" w:line="360" w:lineRule="auto"/>
        <w:ind w:right="-30"/>
        <w:jc w:val="both"/>
        <w:rPr>
          <w:b/>
          <w:bCs/>
          <w:sz w:val="20"/>
          <w:szCs w:val="20"/>
        </w:rPr>
      </w:pPr>
      <w:r w:rsidRPr="00F6583A">
        <w:rPr>
          <w:b/>
          <w:bCs/>
          <w:sz w:val="20"/>
          <w:szCs w:val="20"/>
        </w:rPr>
        <w:t>DA VIGÊNCIA</w:t>
      </w:r>
    </w:p>
    <w:p w:rsidR="00F6583A" w:rsidRDefault="00F6583A" w:rsidP="00F6583A">
      <w:pPr>
        <w:spacing w:after="0" w:line="360" w:lineRule="auto"/>
        <w:ind w:left="567" w:right="-30" w:firstLine="153"/>
        <w:jc w:val="both"/>
        <w:rPr>
          <w:sz w:val="20"/>
          <w:szCs w:val="20"/>
        </w:rPr>
      </w:pPr>
      <w:r w:rsidRPr="00F6583A">
        <w:rPr>
          <w:sz w:val="20"/>
          <w:szCs w:val="20"/>
        </w:rPr>
        <w:t>O contrato da obra em tela terá um período de vigência de 1</w:t>
      </w:r>
      <w:r w:rsidR="00FD1524">
        <w:rPr>
          <w:sz w:val="20"/>
          <w:szCs w:val="20"/>
        </w:rPr>
        <w:t>2</w:t>
      </w:r>
      <w:r w:rsidRPr="00F6583A">
        <w:rPr>
          <w:sz w:val="20"/>
          <w:szCs w:val="20"/>
        </w:rPr>
        <w:t xml:space="preserve"> (</w:t>
      </w:r>
      <w:r w:rsidR="00FD1524">
        <w:rPr>
          <w:sz w:val="20"/>
          <w:szCs w:val="20"/>
        </w:rPr>
        <w:t>doze</w:t>
      </w:r>
      <w:r w:rsidRPr="00F6583A">
        <w:rPr>
          <w:sz w:val="20"/>
          <w:szCs w:val="20"/>
        </w:rPr>
        <w:t>) meses a contar da data de assinatura do mesmo.</w:t>
      </w:r>
    </w:p>
    <w:p w:rsidR="00F6583A" w:rsidRDefault="00F6583A" w:rsidP="00F6583A">
      <w:pPr>
        <w:spacing w:after="0" w:line="360" w:lineRule="auto"/>
        <w:ind w:left="567" w:right="-30"/>
        <w:jc w:val="both"/>
        <w:rPr>
          <w:sz w:val="20"/>
          <w:szCs w:val="20"/>
        </w:rPr>
      </w:pPr>
    </w:p>
    <w:p w:rsidR="00F6583A" w:rsidRPr="00F6583A" w:rsidRDefault="00F6583A" w:rsidP="00F6583A">
      <w:pPr>
        <w:spacing w:after="0" w:line="360" w:lineRule="auto"/>
        <w:ind w:right="-30"/>
        <w:jc w:val="both"/>
        <w:rPr>
          <w:sz w:val="20"/>
          <w:szCs w:val="20"/>
        </w:rPr>
      </w:pPr>
    </w:p>
    <w:p w:rsidR="00160F0A" w:rsidRDefault="00A278EB">
      <w:pPr>
        <w:spacing w:after="0" w:line="360" w:lineRule="auto"/>
        <w:ind w:left="567" w:right="-15" w:hanging="567"/>
        <w:jc w:val="both"/>
        <w:rPr>
          <w:sz w:val="20"/>
          <w:szCs w:val="20"/>
        </w:rPr>
      </w:pPr>
      <w:r>
        <w:rPr>
          <w:sz w:val="20"/>
          <w:szCs w:val="20"/>
        </w:rPr>
        <w:t xml:space="preserve">Integram este Termo de Referência, para todos os fins e efeitos, os seguintes </w:t>
      </w:r>
      <w:r>
        <w:rPr>
          <w:b/>
          <w:sz w:val="20"/>
          <w:szCs w:val="20"/>
        </w:rPr>
        <w:t>Anexos</w:t>
      </w:r>
      <w:r>
        <w:rPr>
          <w:sz w:val="20"/>
          <w:szCs w:val="20"/>
        </w:rPr>
        <w:t>:</w:t>
      </w:r>
    </w:p>
    <w:p w:rsidR="00160F0A" w:rsidRDefault="00A278EB">
      <w:pPr>
        <w:numPr>
          <w:ilvl w:val="0"/>
          <w:numId w:val="32"/>
        </w:numPr>
        <w:spacing w:after="0" w:line="360" w:lineRule="auto"/>
        <w:ind w:left="567" w:right="-15" w:hanging="567"/>
        <w:jc w:val="both"/>
        <w:rPr>
          <w:sz w:val="20"/>
          <w:szCs w:val="20"/>
        </w:rPr>
      </w:pPr>
      <w:r>
        <w:rPr>
          <w:sz w:val="20"/>
          <w:szCs w:val="20"/>
        </w:rPr>
        <w:t>Anexo I - Descrição de serviços;</w:t>
      </w:r>
    </w:p>
    <w:p w:rsidR="00160F0A" w:rsidRDefault="00A278EB">
      <w:pPr>
        <w:numPr>
          <w:ilvl w:val="0"/>
          <w:numId w:val="32"/>
        </w:numPr>
        <w:spacing w:after="0" w:line="360" w:lineRule="auto"/>
        <w:ind w:left="567" w:right="-15" w:hanging="567"/>
        <w:jc w:val="both"/>
        <w:rPr>
          <w:sz w:val="20"/>
          <w:szCs w:val="20"/>
        </w:rPr>
      </w:pPr>
      <w:r>
        <w:rPr>
          <w:sz w:val="20"/>
          <w:szCs w:val="20"/>
        </w:rPr>
        <w:t>Anexo II – Planilha Estimativa de Custos e Formação de Preços;</w:t>
      </w:r>
    </w:p>
    <w:p w:rsidR="00160F0A" w:rsidRDefault="00A278EB">
      <w:pPr>
        <w:numPr>
          <w:ilvl w:val="0"/>
          <w:numId w:val="32"/>
        </w:numPr>
        <w:spacing w:after="0" w:line="360" w:lineRule="auto"/>
        <w:ind w:left="567" w:right="-15" w:hanging="567"/>
        <w:jc w:val="both"/>
        <w:rPr>
          <w:sz w:val="20"/>
          <w:szCs w:val="20"/>
        </w:rPr>
      </w:pPr>
      <w:r>
        <w:rPr>
          <w:sz w:val="20"/>
          <w:szCs w:val="20"/>
        </w:rPr>
        <w:t>Anexo III – Planilha Estimativa de Composição de BDI;</w:t>
      </w:r>
    </w:p>
    <w:p w:rsidR="00160F0A" w:rsidRDefault="00A278EB">
      <w:pPr>
        <w:numPr>
          <w:ilvl w:val="0"/>
          <w:numId w:val="32"/>
        </w:numPr>
        <w:spacing w:after="0" w:line="360" w:lineRule="auto"/>
        <w:ind w:left="567" w:right="-15" w:hanging="567"/>
        <w:jc w:val="both"/>
        <w:rPr>
          <w:sz w:val="20"/>
          <w:szCs w:val="20"/>
        </w:rPr>
      </w:pPr>
      <w:r>
        <w:rPr>
          <w:sz w:val="20"/>
          <w:szCs w:val="20"/>
        </w:rPr>
        <w:t>Anexo IV - Tabela de Encargos Sociais</w:t>
      </w:r>
    </w:p>
    <w:p w:rsidR="00160F0A" w:rsidRDefault="00A278EB">
      <w:pPr>
        <w:numPr>
          <w:ilvl w:val="0"/>
          <w:numId w:val="17"/>
        </w:numPr>
        <w:spacing w:after="0" w:line="360" w:lineRule="auto"/>
        <w:ind w:left="567" w:right="-15" w:hanging="567"/>
        <w:jc w:val="both"/>
        <w:rPr>
          <w:sz w:val="20"/>
          <w:szCs w:val="20"/>
        </w:rPr>
      </w:pPr>
      <w:r>
        <w:rPr>
          <w:sz w:val="20"/>
          <w:szCs w:val="20"/>
        </w:rPr>
        <w:t>Anexo V – Cronograma físico-financeiro da obra;</w:t>
      </w:r>
    </w:p>
    <w:p w:rsidR="00160F0A" w:rsidRDefault="00A278EB">
      <w:pPr>
        <w:numPr>
          <w:ilvl w:val="0"/>
          <w:numId w:val="17"/>
        </w:numPr>
        <w:spacing w:after="0" w:line="360" w:lineRule="auto"/>
        <w:ind w:left="567" w:right="-15" w:hanging="567"/>
        <w:jc w:val="both"/>
        <w:rPr>
          <w:sz w:val="20"/>
          <w:szCs w:val="20"/>
        </w:rPr>
      </w:pPr>
      <w:r>
        <w:rPr>
          <w:sz w:val="20"/>
          <w:szCs w:val="20"/>
        </w:rPr>
        <w:t>Anexo VI – Cronograma de Projeto;</w:t>
      </w:r>
    </w:p>
    <w:p w:rsidR="00160F0A" w:rsidRDefault="00A278EB">
      <w:pPr>
        <w:numPr>
          <w:ilvl w:val="0"/>
          <w:numId w:val="17"/>
        </w:numPr>
        <w:spacing w:after="0" w:line="360" w:lineRule="auto"/>
        <w:ind w:left="567" w:right="-15" w:hanging="567"/>
        <w:jc w:val="both"/>
        <w:rPr>
          <w:sz w:val="20"/>
          <w:szCs w:val="20"/>
        </w:rPr>
      </w:pPr>
      <w:r>
        <w:rPr>
          <w:sz w:val="20"/>
          <w:szCs w:val="20"/>
        </w:rPr>
        <w:t>Anexo VII – Projeto Básico;</w:t>
      </w:r>
    </w:p>
    <w:p w:rsidR="00160F0A" w:rsidRDefault="00A278EB">
      <w:pPr>
        <w:numPr>
          <w:ilvl w:val="0"/>
          <w:numId w:val="17"/>
        </w:numPr>
        <w:spacing w:after="0" w:line="360" w:lineRule="auto"/>
        <w:ind w:left="567" w:right="-15" w:hanging="567"/>
        <w:jc w:val="both"/>
        <w:rPr>
          <w:sz w:val="20"/>
          <w:szCs w:val="20"/>
        </w:rPr>
      </w:pPr>
      <w:r>
        <w:rPr>
          <w:sz w:val="20"/>
          <w:szCs w:val="20"/>
        </w:rPr>
        <w:t>Anexo VIII – Caderno de procedimentos para desenho em CAD</w:t>
      </w:r>
    </w:p>
    <w:p w:rsidR="00160F0A" w:rsidRPr="00F6583A" w:rsidRDefault="00A278EB" w:rsidP="00F6583A">
      <w:pPr>
        <w:numPr>
          <w:ilvl w:val="0"/>
          <w:numId w:val="17"/>
        </w:numPr>
        <w:spacing w:after="0" w:line="360" w:lineRule="auto"/>
        <w:ind w:left="567" w:right="-15" w:hanging="567"/>
        <w:jc w:val="both"/>
        <w:rPr>
          <w:sz w:val="20"/>
          <w:szCs w:val="20"/>
        </w:rPr>
      </w:pPr>
      <w:r>
        <w:rPr>
          <w:sz w:val="20"/>
          <w:szCs w:val="20"/>
        </w:rPr>
        <w:t>Anexo IX – Relação de documentos mínimos obrigatórios</w:t>
      </w:r>
    </w:p>
    <w:p w:rsidR="00160F0A" w:rsidRDefault="00160F0A">
      <w:pPr>
        <w:ind w:right="12"/>
        <w:jc w:val="both"/>
        <w:rPr>
          <w:sz w:val="20"/>
          <w:szCs w:val="20"/>
        </w:rPr>
      </w:pPr>
    </w:p>
    <w:p w:rsidR="00160F0A" w:rsidRDefault="00A278EB">
      <w:pPr>
        <w:jc w:val="center"/>
        <w:rPr>
          <w:sz w:val="20"/>
          <w:szCs w:val="20"/>
        </w:rPr>
      </w:pPr>
      <w:r>
        <w:rPr>
          <w:sz w:val="20"/>
          <w:szCs w:val="20"/>
        </w:rPr>
        <w:t>Niterói, 04 de Maio de 2020</w:t>
      </w:r>
    </w:p>
    <w:p w:rsidR="00160F0A" w:rsidRDefault="00750F52">
      <w:pPr>
        <w:jc w:val="both"/>
        <w:rPr>
          <w:sz w:val="20"/>
          <w:szCs w:val="20"/>
        </w:rPr>
      </w:pPr>
      <mc:AlternateContent>
        <mc:Choice Requires="wpg">
          <w:r>
            <w:rPr>
              <w:noProof/>
              <w:sz w:val="20"/>
              <w:szCs w:val="20"/>
            </w:rPr>
            <w:drawing>
              <wp:anchor distT="0" distB="0" distL="114300" distR="114300" simplePos="0" relativeHeight="251659264" behindDoc="0" locked="0" layoutInCell="1" hidden="0" allowOverlap="1" wp14:anchorId="670C2243" wp14:editId="578B6105">
                <wp:simplePos x="0" y="0"/>
                <wp:positionH relativeFrom="column">
                  <wp:posOffset>-590549</wp:posOffset>
                </wp:positionH>
                <wp:positionV relativeFrom="paragraph">
                  <wp:posOffset>247650</wp:posOffset>
                </wp:positionV>
                <wp:extent cx="3070860" cy="988695"/>
                <wp:effectExtent l="0" t="0" r="0" b="0"/>
                <wp:wrapNone/>
                <wp:docPr id="15" name="Retângulo 15"/>
                <wp:cNvGraphicFramePr/>
                <a:graphic xmlns:a="http://schemas.openxmlformats.org/drawingml/2006/main">
                  <a:graphicData uri="http://schemas.microsoft.com/office/word/2010/wordprocessingShape">
                    <wps:wsp>
                      <wps:cNvSpPr/>
                      <wps:spPr>
                        <a:xfrm>
                          <a:off x="3815333" y="3290415"/>
                          <a:ext cx="3061335" cy="979170"/>
                        </a:xfrm>
                        <a:prstGeom prst="rect">
                          <a:avLst/>
                        </a:prstGeom>
                        <a:solidFill>
                          <a:schemeClr val="lt1"/>
                        </a:solidFill>
                        <a:ln>
                          <a:noFill/>
                        </a:ln>
                      </wps:spPr>
                      <wps:txbx>
                        <w:txbxContent>
                          <w:p w:rsidR="00160F0A" w:rsidRDefault="00A278EB">
                            <w:pPr>
                              <w:spacing w:after="0" w:line="240" w:lineRule="auto"/>
                              <w:jc w:val="center"/>
                              <w:textDirection w:val="btLr"/>
                            </w:pPr>
                            <w:r>
                              <w:rPr>
                                <w:color w:val="000000"/>
                              </w:rPr>
                              <w:t>___________________________________</w:t>
                            </w:r>
                          </w:p>
                          <w:p w:rsidR="00160F0A" w:rsidRDefault="00A278EB">
                            <w:pPr>
                              <w:spacing w:after="0" w:line="240" w:lineRule="auto"/>
                              <w:jc w:val="center"/>
                              <w:textDirection w:val="btLr"/>
                            </w:pPr>
                            <w:r>
                              <w:rPr>
                                <w:color w:val="000000"/>
                              </w:rPr>
                              <w:t xml:space="preserve">Leonardo Fávaro Rocha de Almieda </w:t>
                            </w:r>
                          </w:p>
                          <w:p w:rsidR="00160F0A" w:rsidRDefault="00A278EB">
                            <w:pPr>
                              <w:spacing w:after="0" w:line="240" w:lineRule="auto"/>
                              <w:jc w:val="center"/>
                              <w:textDirection w:val="btLr"/>
                            </w:pPr>
                            <w:r>
                              <w:rPr>
                                <w:color w:val="000000"/>
                              </w:rPr>
                              <w:t>Engenheiro Eletricista</w:t>
                            </w:r>
                          </w:p>
                          <w:p w:rsidR="00160F0A" w:rsidRDefault="00A278EB">
                            <w:pPr>
                              <w:spacing w:after="0" w:line="240" w:lineRule="auto"/>
                              <w:jc w:val="center"/>
                              <w:textDirection w:val="btLr"/>
                            </w:pPr>
                            <w:r>
                              <w:rPr>
                                <w:color w:val="000000"/>
                              </w:rPr>
                              <w:t xml:space="preserve">SIAPE: 1882317 </w:t>
                            </w:r>
                          </w:p>
                          <w:p w:rsidR="00160F0A" w:rsidRDefault="00A278EB">
                            <w:pPr>
                              <w:spacing w:after="0" w:line="240" w:lineRule="auto"/>
                              <w:jc w:val="center"/>
                              <w:textDirection w:val="btLr"/>
                            </w:pPr>
                            <w:r>
                              <w:rPr>
                                <w:color w:val="000000"/>
                              </w:rPr>
                              <w:t xml:space="preserve">DDP/CEA/SAEP </w:t>
                            </w:r>
                          </w:p>
                        </w:txbxContent>
                      </wps:txbx>
                      <wps:bodyPr spcFirstLastPara="1" wrap="square" lIns="91425" tIns="45700" rIns="91425" bIns="45700" anchor="t" anchorCtr="0">
                        <a:noAutofit/>
                      </wps:bodyPr>
                    </wps:wsp>
                  </a:graphicData>
                </a:graphic>
              </wp:anchor>
            </w:drawing>
          </w:r>
        </mc:Choice>
        <ve:Fallback xmlns:ve="http://schemas.openxmlformats.org/markup-compatibility/2006">
          <w:r>
            <w:rPr>
              <w:noProof/>
            </w:rPr>
            <w:drawing>
              <wp:anchor distT="0" distB="0" distL="114300" distR="114300" simplePos="0" relativeHeight="251659264" behindDoc="0" locked="0" layoutInCell="1" allowOverlap="1">
                <wp:simplePos x="0" y="0"/>
                <wp:positionH relativeFrom="column">
                  <wp:posOffset>-590549</wp:posOffset>
                </wp:positionH>
                <wp:positionV relativeFrom="paragraph">
                  <wp:posOffset>247650</wp:posOffset>
                </wp:positionV>
                <wp:extent cx="3070860" cy="988695"/>
                <wp:effectExtent l="0" t="0" r="0" b="0"/>
                <wp:wrapNone/>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3070860" cy="988695"/>
                        </a:xfrm>
                        <a:prstGeom prst="rect">
                          <a:avLst/>
                        </a:prstGeom>
                        <a:ln/>
                      </pic:spPr>
                    </pic:pic>
                  </a:graphicData>
                </a:graphic>
              </wp:anchor>
            </w:drawing>
          </w:r>
        </ve:Fallback>
      </mc:AlternateContent>
      <mc:AlternateContent>
        <mc:Choice Requires="wpg">
          <w:r>
            <w:rPr>
              <w:noProof/>
              <w:sz w:val="20"/>
              <w:szCs w:val="20"/>
            </w:rPr>
            <w:drawing>
              <wp:anchor distT="0" distB="0" distL="114300" distR="114300" simplePos="0" relativeHeight="251660288" behindDoc="0" locked="0" layoutInCell="1" hidden="0" allowOverlap="1" wp14:anchorId="1915E040" wp14:editId="7748AC25">
                <wp:simplePos x="0" y="0"/>
                <wp:positionH relativeFrom="column">
                  <wp:posOffset>2676525</wp:posOffset>
                </wp:positionH>
                <wp:positionV relativeFrom="paragraph">
                  <wp:posOffset>247650</wp:posOffset>
                </wp:positionV>
                <wp:extent cx="3070860" cy="988695"/>
                <wp:effectExtent l="0" t="0" r="0" b="0"/>
                <wp:wrapNone/>
                <wp:docPr id="16" name="Retângulo 16"/>
                <wp:cNvGraphicFramePr/>
                <a:graphic xmlns:a="http://schemas.openxmlformats.org/drawingml/2006/main">
                  <a:graphicData uri="http://schemas.microsoft.com/office/word/2010/wordprocessingShape">
                    <wps:wsp>
                      <wps:cNvSpPr/>
                      <wps:spPr>
                        <a:xfrm>
                          <a:off x="3815333" y="3290415"/>
                          <a:ext cx="3061335" cy="979170"/>
                        </a:xfrm>
                        <a:prstGeom prst="rect">
                          <a:avLst/>
                        </a:prstGeom>
                        <a:solidFill>
                          <a:schemeClr val="lt1"/>
                        </a:solidFill>
                        <a:ln>
                          <a:noFill/>
                        </a:ln>
                      </wps:spPr>
                      <wps:txbx>
                        <w:txbxContent>
                          <w:p w:rsidR="00160F0A" w:rsidRDefault="00A278EB">
                            <w:pPr>
                              <w:spacing w:after="0" w:line="240" w:lineRule="auto"/>
                              <w:jc w:val="center"/>
                              <w:textDirection w:val="btLr"/>
                            </w:pPr>
                            <w:r>
                              <w:rPr>
                                <w:color w:val="000000"/>
                              </w:rPr>
                              <w:t>___________________________________</w:t>
                            </w:r>
                          </w:p>
                          <w:p w:rsidR="00160F0A" w:rsidRDefault="00A278EB">
                            <w:pPr>
                              <w:spacing w:after="0" w:line="240" w:lineRule="auto"/>
                              <w:jc w:val="center"/>
                              <w:textDirection w:val="btLr"/>
                            </w:pPr>
                            <w:r>
                              <w:rPr>
                                <w:color w:val="000000"/>
                              </w:rPr>
                              <w:t xml:space="preserve">José Carlos Lumbreras Knupp </w:t>
                            </w:r>
                          </w:p>
                          <w:p w:rsidR="00160F0A" w:rsidRDefault="00A278EB">
                            <w:pPr>
                              <w:spacing w:after="0" w:line="240" w:lineRule="auto"/>
                              <w:jc w:val="center"/>
                              <w:textDirection w:val="btLr"/>
                            </w:pPr>
                            <w:r>
                              <w:rPr>
                                <w:color w:val="000000"/>
                              </w:rPr>
                              <w:t>Engenheiro Eletricista</w:t>
                            </w:r>
                          </w:p>
                          <w:p w:rsidR="00160F0A" w:rsidRDefault="00A278EB">
                            <w:pPr>
                              <w:spacing w:after="0" w:line="240" w:lineRule="auto"/>
                              <w:jc w:val="center"/>
                              <w:textDirection w:val="btLr"/>
                            </w:pPr>
                            <w:r>
                              <w:rPr>
                                <w:color w:val="000000"/>
                              </w:rPr>
                              <w:t xml:space="preserve">SIAEP: 1888728 </w:t>
                            </w:r>
                          </w:p>
                          <w:p w:rsidR="00160F0A" w:rsidRDefault="00A278EB">
                            <w:pPr>
                              <w:spacing w:after="0" w:line="240" w:lineRule="auto"/>
                              <w:jc w:val="center"/>
                              <w:textDirection w:val="btLr"/>
                            </w:pPr>
                            <w:r>
                              <w:rPr>
                                <w:color w:val="000000"/>
                              </w:rPr>
                              <w:t xml:space="preserve">DDP/CEA/SAEP </w:t>
                            </w:r>
                          </w:p>
                        </w:txbxContent>
                      </wps:txbx>
                      <wps:bodyPr spcFirstLastPara="1" wrap="square" lIns="91425" tIns="45700" rIns="91425" bIns="45700" anchor="t" anchorCtr="0">
                        <a:noAutofit/>
                      </wps:bodyPr>
                    </wps:wsp>
                  </a:graphicData>
                </a:graphic>
              </wp:anchor>
            </w:drawing>
          </w:r>
        </mc:Choice>
        <ve:Fallback xmlns:ve="http://schemas.openxmlformats.org/markup-compatibility/2006">
          <w:r>
            <w:rPr>
              <w:noProof/>
            </w:rPr>
            <w:drawing>
              <wp:anchor distT="0" distB="0" distL="114300" distR="114300" simplePos="0" relativeHeight="251660288" behindDoc="0" locked="0" layoutInCell="1" allowOverlap="1">
                <wp:simplePos x="0" y="0"/>
                <wp:positionH relativeFrom="column">
                  <wp:posOffset>2676525</wp:posOffset>
                </wp:positionH>
                <wp:positionV relativeFrom="paragraph">
                  <wp:posOffset>247650</wp:posOffset>
                </wp:positionV>
                <wp:extent cx="3070860" cy="988695"/>
                <wp:effectExtent l="0" t="0" r="0" b="0"/>
                <wp:wrapNone/>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3070860" cy="988695"/>
                        </a:xfrm>
                        <a:prstGeom prst="rect">
                          <a:avLst/>
                        </a:prstGeom>
                        <a:ln/>
                      </pic:spPr>
                    </pic:pic>
                  </a:graphicData>
                </a:graphic>
              </wp:anchor>
            </w:drawing>
          </w:r>
        </ve:Fallback>
      </mc:AlternateContent>
    </w:p>
    <w:p w:rsidR="00160F0A" w:rsidRDefault="00A278EB">
      <w:pPr>
        <w:jc w:val="center"/>
        <w:rPr>
          <w:sz w:val="20"/>
          <w:szCs w:val="20"/>
        </w:rPr>
      </w:pPr>
      <w:r>
        <w:rPr>
          <w:noProof/>
          <w:sz w:val="20"/>
          <w:szCs w:val="20"/>
        </w:rPr>
        <w:drawing>
          <wp:inline distT="114300" distB="114300" distL="114300" distR="114300">
            <wp:extent cx="2577782" cy="997851"/>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cstate="print"/>
                    <a:srcRect/>
                    <a:stretch>
                      <a:fillRect/>
                    </a:stretch>
                  </pic:blipFill>
                  <pic:spPr>
                    <a:xfrm>
                      <a:off x="0" y="0"/>
                      <a:ext cx="2577782" cy="997851"/>
                    </a:xfrm>
                    <a:prstGeom prst="rect">
                      <a:avLst/>
                    </a:prstGeom>
                    <a:ln/>
                  </pic:spPr>
                </pic:pic>
              </a:graphicData>
            </a:graphic>
          </wp:inline>
        </w:drawing>
      </w:r>
    </w:p>
    <w:sectPr w:rsidR="00160F0A" w:rsidSect="00E8032A">
      <w:headerReference w:type="default" r:id="rId24"/>
      <w:footerReference w:type="default" r:id="rId25"/>
      <w:pgSz w:w="11906" w:h="16838"/>
      <w:pgMar w:top="646" w:right="1134" w:bottom="851" w:left="1701" w:header="425" w:footer="29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52" w:rsidRDefault="00750F52">
      <w:pPr>
        <w:spacing w:after="0" w:line="240" w:lineRule="auto"/>
      </w:pPr>
      <w:r>
        <w:separator/>
      </w:r>
    </w:p>
  </w:endnote>
  <w:endnote w:type="continuationSeparator" w:id="0">
    <w:p w:rsidR="00750F52" w:rsidRDefault="0075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font>
  <w:font w:name="Poppins Light">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4C2C96" w:rsidRDefault="004C2C96" w:rsidP="00CC3757">
        <w:pPr>
          <w:jc w:val="right"/>
        </w:pPr>
        <w:r w:rsidRPr="00CC3757">
          <w:rPr>
            <w:rFonts w:ascii="Arial" w:hAnsi="Arial" w:cs="Arial"/>
            <w:sz w:val="14"/>
            <w:szCs w:val="14"/>
          </w:rPr>
          <w:t xml:space="preserve">Página </w:t>
        </w:r>
        <w:r w:rsidRPr="00CC3757">
          <w:rPr>
            <w:rFonts w:ascii="Arial" w:hAnsi="Arial" w:cs="Arial"/>
            <w:sz w:val="14"/>
            <w:szCs w:val="14"/>
          </w:rPr>
          <w:fldChar w:fldCharType="begin"/>
        </w:r>
        <w:r w:rsidRPr="00CC3757">
          <w:rPr>
            <w:rFonts w:ascii="Arial" w:hAnsi="Arial" w:cs="Arial"/>
            <w:sz w:val="14"/>
            <w:szCs w:val="14"/>
          </w:rPr>
          <w:instrText xml:space="preserve"> PAGE </w:instrText>
        </w:r>
        <w:r w:rsidRPr="00CC3757">
          <w:rPr>
            <w:rFonts w:ascii="Arial" w:hAnsi="Arial" w:cs="Arial"/>
            <w:sz w:val="14"/>
            <w:szCs w:val="14"/>
          </w:rPr>
          <w:fldChar w:fldCharType="separate"/>
        </w:r>
        <w:r w:rsidR="00930339">
          <w:rPr>
            <w:rFonts w:ascii="Arial" w:hAnsi="Arial" w:cs="Arial"/>
            <w:noProof/>
            <w:sz w:val="14"/>
            <w:szCs w:val="14"/>
          </w:rPr>
          <w:t>45</w:t>
        </w:r>
        <w:r w:rsidRPr="00CC3757">
          <w:rPr>
            <w:rFonts w:ascii="Arial" w:hAnsi="Arial" w:cs="Arial"/>
            <w:sz w:val="14"/>
            <w:szCs w:val="14"/>
          </w:rPr>
          <w:fldChar w:fldCharType="end"/>
        </w:r>
        <w:r w:rsidRPr="00CC3757">
          <w:rPr>
            <w:rFonts w:ascii="Arial" w:hAnsi="Arial" w:cs="Arial"/>
            <w:sz w:val="14"/>
            <w:szCs w:val="14"/>
          </w:rPr>
          <w:t xml:space="preserve"> de </w:t>
        </w:r>
        <w:r w:rsidRPr="00CC3757">
          <w:rPr>
            <w:rFonts w:ascii="Arial" w:hAnsi="Arial" w:cs="Arial"/>
            <w:sz w:val="14"/>
            <w:szCs w:val="14"/>
          </w:rPr>
          <w:fldChar w:fldCharType="begin"/>
        </w:r>
        <w:r w:rsidRPr="00CC3757">
          <w:rPr>
            <w:rFonts w:ascii="Arial" w:hAnsi="Arial" w:cs="Arial"/>
            <w:sz w:val="14"/>
            <w:szCs w:val="14"/>
          </w:rPr>
          <w:instrText xml:space="preserve"> NUMPAGES  </w:instrText>
        </w:r>
        <w:r w:rsidRPr="00CC3757">
          <w:rPr>
            <w:rFonts w:ascii="Arial" w:hAnsi="Arial" w:cs="Arial"/>
            <w:sz w:val="14"/>
            <w:szCs w:val="14"/>
          </w:rPr>
          <w:fldChar w:fldCharType="separate"/>
        </w:r>
        <w:r w:rsidR="00930339">
          <w:rPr>
            <w:rFonts w:ascii="Arial" w:hAnsi="Arial" w:cs="Arial"/>
            <w:noProof/>
            <w:sz w:val="14"/>
            <w:szCs w:val="14"/>
          </w:rPr>
          <w:t>45</w:t>
        </w:r>
        <w:r w:rsidRPr="00CC3757">
          <w:rPr>
            <w:rFonts w:ascii="Arial" w:hAnsi="Arial" w:cs="Arial"/>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52" w:rsidRDefault="00750F52">
      <w:pPr>
        <w:spacing w:after="0" w:line="240" w:lineRule="auto"/>
      </w:pPr>
      <w:r>
        <w:separator/>
      </w:r>
    </w:p>
  </w:footnote>
  <w:footnote w:type="continuationSeparator" w:id="0">
    <w:p w:rsidR="00750F52" w:rsidRDefault="00750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96" w:rsidRPr="001508F6" w:rsidRDefault="004C2C96" w:rsidP="001508F6">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14"/>
        <w:szCs w:val="14"/>
      </w:rPr>
    </w:pPr>
    <w:r w:rsidRPr="001508F6">
      <w:rPr>
        <w:rFonts w:ascii="Arial" w:eastAsia="Arial" w:hAnsi="Arial" w:cs="Arial"/>
        <w:color w:val="000000"/>
        <w:sz w:val="14"/>
        <w:szCs w:val="14"/>
      </w:rPr>
      <w:t>Fl.:______</w:t>
    </w:r>
  </w:p>
  <w:p w:rsidR="004C2C96" w:rsidRPr="001508F6" w:rsidRDefault="004C2C96" w:rsidP="001508F6">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14"/>
        <w:szCs w:val="14"/>
      </w:rPr>
    </w:pPr>
    <w:r w:rsidRPr="001508F6">
      <w:rPr>
        <w:rFonts w:ascii="Arial" w:eastAsia="Arial" w:hAnsi="Arial" w:cs="Arial"/>
        <w:color w:val="000000"/>
        <w:sz w:val="14"/>
        <w:szCs w:val="14"/>
      </w:rPr>
      <w:t>Processo n.º 23069.153651/2020-64</w:t>
    </w:r>
  </w:p>
  <w:p w:rsidR="004C2C96" w:rsidRDefault="004C2C96">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20A"/>
    <w:multiLevelType w:val="multilevel"/>
    <w:tmpl w:val="130AC6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2DA1340"/>
    <w:multiLevelType w:val="multilevel"/>
    <w:tmpl w:val="4650D708"/>
    <w:lvl w:ilvl="0">
      <w:start w:val="1"/>
      <w:numFmt w:val="bullet"/>
      <w:lvlText w:val="●"/>
      <w:lvlJc w:val="left"/>
      <w:pPr>
        <w:ind w:left="3552" w:hanging="360"/>
      </w:pPr>
      <w:rPr>
        <w:rFonts w:ascii="Noto Sans Symbols" w:eastAsia="Noto Sans Symbols" w:hAnsi="Noto Sans Symbols" w:cs="Noto Sans Symbols"/>
      </w:rPr>
    </w:lvl>
    <w:lvl w:ilvl="1">
      <w:start w:val="1"/>
      <w:numFmt w:val="bullet"/>
      <w:lvlText w:val="o"/>
      <w:lvlJc w:val="left"/>
      <w:pPr>
        <w:ind w:left="4272" w:hanging="360"/>
      </w:pPr>
      <w:rPr>
        <w:rFonts w:ascii="Courier New" w:eastAsia="Courier New" w:hAnsi="Courier New" w:cs="Courier New"/>
      </w:rPr>
    </w:lvl>
    <w:lvl w:ilvl="2">
      <w:start w:val="1"/>
      <w:numFmt w:val="bullet"/>
      <w:lvlText w:val="▪"/>
      <w:lvlJc w:val="left"/>
      <w:pPr>
        <w:ind w:left="4992" w:hanging="360"/>
      </w:pPr>
      <w:rPr>
        <w:rFonts w:ascii="Noto Sans Symbols" w:eastAsia="Noto Sans Symbols" w:hAnsi="Noto Sans Symbols" w:cs="Noto Sans Symbols"/>
      </w:rPr>
    </w:lvl>
    <w:lvl w:ilvl="3">
      <w:start w:val="1"/>
      <w:numFmt w:val="bullet"/>
      <w:lvlText w:val="●"/>
      <w:lvlJc w:val="left"/>
      <w:pPr>
        <w:ind w:left="5712" w:hanging="360"/>
      </w:pPr>
      <w:rPr>
        <w:rFonts w:ascii="Noto Sans Symbols" w:eastAsia="Noto Sans Symbols" w:hAnsi="Noto Sans Symbols" w:cs="Noto Sans Symbols"/>
      </w:rPr>
    </w:lvl>
    <w:lvl w:ilvl="4">
      <w:start w:val="1"/>
      <w:numFmt w:val="bullet"/>
      <w:lvlText w:val="o"/>
      <w:lvlJc w:val="left"/>
      <w:pPr>
        <w:ind w:left="6432" w:hanging="360"/>
      </w:pPr>
      <w:rPr>
        <w:rFonts w:ascii="Courier New" w:eastAsia="Courier New" w:hAnsi="Courier New" w:cs="Courier New"/>
      </w:rPr>
    </w:lvl>
    <w:lvl w:ilvl="5">
      <w:start w:val="1"/>
      <w:numFmt w:val="bullet"/>
      <w:lvlText w:val="▪"/>
      <w:lvlJc w:val="left"/>
      <w:pPr>
        <w:ind w:left="7152" w:hanging="360"/>
      </w:pPr>
      <w:rPr>
        <w:rFonts w:ascii="Noto Sans Symbols" w:eastAsia="Noto Sans Symbols" w:hAnsi="Noto Sans Symbols" w:cs="Noto Sans Symbols"/>
      </w:rPr>
    </w:lvl>
    <w:lvl w:ilvl="6">
      <w:start w:val="1"/>
      <w:numFmt w:val="bullet"/>
      <w:lvlText w:val="●"/>
      <w:lvlJc w:val="left"/>
      <w:pPr>
        <w:ind w:left="7872" w:hanging="360"/>
      </w:pPr>
      <w:rPr>
        <w:rFonts w:ascii="Noto Sans Symbols" w:eastAsia="Noto Sans Symbols" w:hAnsi="Noto Sans Symbols" w:cs="Noto Sans Symbols"/>
      </w:rPr>
    </w:lvl>
    <w:lvl w:ilvl="7">
      <w:start w:val="1"/>
      <w:numFmt w:val="bullet"/>
      <w:lvlText w:val="o"/>
      <w:lvlJc w:val="left"/>
      <w:pPr>
        <w:ind w:left="8592" w:hanging="360"/>
      </w:pPr>
      <w:rPr>
        <w:rFonts w:ascii="Courier New" w:eastAsia="Courier New" w:hAnsi="Courier New" w:cs="Courier New"/>
      </w:rPr>
    </w:lvl>
    <w:lvl w:ilvl="8">
      <w:start w:val="1"/>
      <w:numFmt w:val="bullet"/>
      <w:lvlText w:val="▪"/>
      <w:lvlJc w:val="left"/>
      <w:pPr>
        <w:ind w:left="9312" w:hanging="360"/>
      </w:pPr>
      <w:rPr>
        <w:rFonts w:ascii="Noto Sans Symbols" w:eastAsia="Noto Sans Symbols" w:hAnsi="Noto Sans Symbols" w:cs="Noto Sans Symbols"/>
      </w:rPr>
    </w:lvl>
  </w:abstractNum>
  <w:abstractNum w:abstractNumId="2">
    <w:nsid w:val="0AD405DB"/>
    <w:multiLevelType w:val="multilevel"/>
    <w:tmpl w:val="A8F67AD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nsid w:val="0DDB3C1E"/>
    <w:multiLevelType w:val="multilevel"/>
    <w:tmpl w:val="F286A2C8"/>
    <w:lvl w:ilvl="0">
      <w:start w:val="15"/>
      <w:numFmt w:val="decimal"/>
      <w:lvlText w:val="%1"/>
      <w:lvlJc w:val="left"/>
      <w:pPr>
        <w:ind w:left="375" w:hanging="375"/>
      </w:pPr>
      <w:rPr>
        <w:color w:val="000000"/>
      </w:rPr>
    </w:lvl>
    <w:lvl w:ilvl="1">
      <w:start w:val="1"/>
      <w:numFmt w:val="decimal"/>
      <w:lvlText w:val="%1.%2"/>
      <w:lvlJc w:val="left"/>
      <w:pPr>
        <w:ind w:left="1084" w:hanging="375"/>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4">
    <w:nsid w:val="12410184"/>
    <w:multiLevelType w:val="multilevel"/>
    <w:tmpl w:val="BB94BB54"/>
    <w:lvl w:ilvl="0">
      <w:start w:val="1"/>
      <w:numFmt w:val="bullet"/>
      <w:lvlText w:val="●"/>
      <w:lvlJc w:val="left"/>
      <w:pPr>
        <w:ind w:left="3552" w:hanging="360"/>
      </w:pPr>
      <w:rPr>
        <w:rFonts w:ascii="Noto Sans Symbols" w:eastAsia="Noto Sans Symbols" w:hAnsi="Noto Sans Symbols" w:cs="Noto Sans Symbols"/>
      </w:rPr>
    </w:lvl>
    <w:lvl w:ilvl="1">
      <w:start w:val="1"/>
      <w:numFmt w:val="bullet"/>
      <w:lvlText w:val="o"/>
      <w:lvlJc w:val="left"/>
      <w:pPr>
        <w:ind w:left="4272" w:hanging="360"/>
      </w:pPr>
      <w:rPr>
        <w:rFonts w:ascii="Courier New" w:eastAsia="Courier New" w:hAnsi="Courier New" w:cs="Courier New"/>
      </w:rPr>
    </w:lvl>
    <w:lvl w:ilvl="2">
      <w:start w:val="1"/>
      <w:numFmt w:val="bullet"/>
      <w:lvlText w:val="▪"/>
      <w:lvlJc w:val="left"/>
      <w:pPr>
        <w:ind w:left="4992" w:hanging="360"/>
      </w:pPr>
      <w:rPr>
        <w:rFonts w:ascii="Noto Sans Symbols" w:eastAsia="Noto Sans Symbols" w:hAnsi="Noto Sans Symbols" w:cs="Noto Sans Symbols"/>
      </w:rPr>
    </w:lvl>
    <w:lvl w:ilvl="3">
      <w:start w:val="1"/>
      <w:numFmt w:val="bullet"/>
      <w:lvlText w:val="●"/>
      <w:lvlJc w:val="left"/>
      <w:pPr>
        <w:ind w:left="5712" w:hanging="360"/>
      </w:pPr>
      <w:rPr>
        <w:rFonts w:ascii="Noto Sans Symbols" w:eastAsia="Noto Sans Symbols" w:hAnsi="Noto Sans Symbols" w:cs="Noto Sans Symbols"/>
      </w:rPr>
    </w:lvl>
    <w:lvl w:ilvl="4">
      <w:start w:val="1"/>
      <w:numFmt w:val="bullet"/>
      <w:lvlText w:val="o"/>
      <w:lvlJc w:val="left"/>
      <w:pPr>
        <w:ind w:left="6432" w:hanging="360"/>
      </w:pPr>
      <w:rPr>
        <w:rFonts w:ascii="Courier New" w:eastAsia="Courier New" w:hAnsi="Courier New" w:cs="Courier New"/>
      </w:rPr>
    </w:lvl>
    <w:lvl w:ilvl="5">
      <w:start w:val="1"/>
      <w:numFmt w:val="bullet"/>
      <w:lvlText w:val="▪"/>
      <w:lvlJc w:val="left"/>
      <w:pPr>
        <w:ind w:left="7152" w:hanging="360"/>
      </w:pPr>
      <w:rPr>
        <w:rFonts w:ascii="Noto Sans Symbols" w:eastAsia="Noto Sans Symbols" w:hAnsi="Noto Sans Symbols" w:cs="Noto Sans Symbols"/>
      </w:rPr>
    </w:lvl>
    <w:lvl w:ilvl="6">
      <w:start w:val="1"/>
      <w:numFmt w:val="bullet"/>
      <w:lvlText w:val="●"/>
      <w:lvlJc w:val="left"/>
      <w:pPr>
        <w:ind w:left="7872" w:hanging="360"/>
      </w:pPr>
      <w:rPr>
        <w:rFonts w:ascii="Noto Sans Symbols" w:eastAsia="Noto Sans Symbols" w:hAnsi="Noto Sans Symbols" w:cs="Noto Sans Symbols"/>
      </w:rPr>
    </w:lvl>
    <w:lvl w:ilvl="7">
      <w:start w:val="1"/>
      <w:numFmt w:val="bullet"/>
      <w:lvlText w:val="o"/>
      <w:lvlJc w:val="left"/>
      <w:pPr>
        <w:ind w:left="8592" w:hanging="360"/>
      </w:pPr>
      <w:rPr>
        <w:rFonts w:ascii="Courier New" w:eastAsia="Courier New" w:hAnsi="Courier New" w:cs="Courier New"/>
      </w:rPr>
    </w:lvl>
    <w:lvl w:ilvl="8">
      <w:start w:val="1"/>
      <w:numFmt w:val="bullet"/>
      <w:lvlText w:val="▪"/>
      <w:lvlJc w:val="left"/>
      <w:pPr>
        <w:ind w:left="9312" w:hanging="360"/>
      </w:pPr>
      <w:rPr>
        <w:rFonts w:ascii="Noto Sans Symbols" w:eastAsia="Noto Sans Symbols" w:hAnsi="Noto Sans Symbols" w:cs="Noto Sans Symbols"/>
      </w:rPr>
    </w:lvl>
  </w:abstractNum>
  <w:abstractNum w:abstractNumId="5">
    <w:nsid w:val="237E5AD7"/>
    <w:multiLevelType w:val="multilevel"/>
    <w:tmpl w:val="86D074FE"/>
    <w:lvl w:ilvl="0">
      <w:start w:val="1"/>
      <w:numFmt w:val="bullet"/>
      <w:lvlText w:val="●"/>
      <w:lvlJc w:val="left"/>
      <w:pPr>
        <w:ind w:left="3555" w:hanging="360"/>
      </w:pPr>
      <w:rPr>
        <w:rFonts w:ascii="Noto Sans Symbols" w:eastAsia="Noto Sans Symbols" w:hAnsi="Noto Sans Symbols" w:cs="Noto Sans Symbols"/>
      </w:rPr>
    </w:lvl>
    <w:lvl w:ilvl="1">
      <w:start w:val="1"/>
      <w:numFmt w:val="bullet"/>
      <w:lvlText w:val="o"/>
      <w:lvlJc w:val="left"/>
      <w:pPr>
        <w:ind w:left="4275" w:hanging="360"/>
      </w:pPr>
      <w:rPr>
        <w:rFonts w:ascii="Courier New" w:eastAsia="Courier New" w:hAnsi="Courier New" w:cs="Courier New"/>
      </w:rPr>
    </w:lvl>
    <w:lvl w:ilvl="2">
      <w:start w:val="1"/>
      <w:numFmt w:val="bullet"/>
      <w:lvlText w:val="▪"/>
      <w:lvlJc w:val="left"/>
      <w:pPr>
        <w:ind w:left="4995" w:hanging="360"/>
      </w:pPr>
      <w:rPr>
        <w:rFonts w:ascii="Noto Sans Symbols" w:eastAsia="Noto Sans Symbols" w:hAnsi="Noto Sans Symbols" w:cs="Noto Sans Symbols"/>
      </w:rPr>
    </w:lvl>
    <w:lvl w:ilvl="3">
      <w:start w:val="1"/>
      <w:numFmt w:val="bullet"/>
      <w:lvlText w:val="●"/>
      <w:lvlJc w:val="left"/>
      <w:pPr>
        <w:ind w:left="5715" w:hanging="360"/>
      </w:pPr>
      <w:rPr>
        <w:rFonts w:ascii="Noto Sans Symbols" w:eastAsia="Noto Sans Symbols" w:hAnsi="Noto Sans Symbols" w:cs="Noto Sans Symbols"/>
      </w:rPr>
    </w:lvl>
    <w:lvl w:ilvl="4">
      <w:start w:val="1"/>
      <w:numFmt w:val="bullet"/>
      <w:lvlText w:val="o"/>
      <w:lvlJc w:val="left"/>
      <w:pPr>
        <w:ind w:left="6435" w:hanging="360"/>
      </w:pPr>
      <w:rPr>
        <w:rFonts w:ascii="Courier New" w:eastAsia="Courier New" w:hAnsi="Courier New" w:cs="Courier New"/>
      </w:rPr>
    </w:lvl>
    <w:lvl w:ilvl="5">
      <w:start w:val="1"/>
      <w:numFmt w:val="bullet"/>
      <w:lvlText w:val="▪"/>
      <w:lvlJc w:val="left"/>
      <w:pPr>
        <w:ind w:left="7155" w:hanging="360"/>
      </w:pPr>
      <w:rPr>
        <w:rFonts w:ascii="Noto Sans Symbols" w:eastAsia="Noto Sans Symbols" w:hAnsi="Noto Sans Symbols" w:cs="Noto Sans Symbols"/>
      </w:rPr>
    </w:lvl>
    <w:lvl w:ilvl="6">
      <w:start w:val="1"/>
      <w:numFmt w:val="bullet"/>
      <w:lvlText w:val="●"/>
      <w:lvlJc w:val="left"/>
      <w:pPr>
        <w:ind w:left="7875" w:hanging="360"/>
      </w:pPr>
      <w:rPr>
        <w:rFonts w:ascii="Noto Sans Symbols" w:eastAsia="Noto Sans Symbols" w:hAnsi="Noto Sans Symbols" w:cs="Noto Sans Symbols"/>
      </w:rPr>
    </w:lvl>
    <w:lvl w:ilvl="7">
      <w:start w:val="1"/>
      <w:numFmt w:val="bullet"/>
      <w:lvlText w:val="o"/>
      <w:lvlJc w:val="left"/>
      <w:pPr>
        <w:ind w:left="8595" w:hanging="360"/>
      </w:pPr>
      <w:rPr>
        <w:rFonts w:ascii="Courier New" w:eastAsia="Courier New" w:hAnsi="Courier New" w:cs="Courier New"/>
      </w:rPr>
    </w:lvl>
    <w:lvl w:ilvl="8">
      <w:start w:val="1"/>
      <w:numFmt w:val="bullet"/>
      <w:lvlText w:val="▪"/>
      <w:lvlJc w:val="left"/>
      <w:pPr>
        <w:ind w:left="9315" w:hanging="360"/>
      </w:pPr>
      <w:rPr>
        <w:rFonts w:ascii="Noto Sans Symbols" w:eastAsia="Noto Sans Symbols" w:hAnsi="Noto Sans Symbols" w:cs="Noto Sans Symbols"/>
      </w:rPr>
    </w:lvl>
  </w:abstractNum>
  <w:abstractNum w:abstractNumId="6">
    <w:nsid w:val="23BC1D8E"/>
    <w:multiLevelType w:val="multilevel"/>
    <w:tmpl w:val="2F10EB3C"/>
    <w:lvl w:ilvl="0">
      <w:start w:val="3"/>
      <w:numFmt w:val="decimal"/>
      <w:lvlText w:val="%1."/>
      <w:lvlJc w:val="left"/>
      <w:pPr>
        <w:ind w:left="495" w:hanging="495"/>
      </w:pPr>
      <w:rPr>
        <w:b/>
      </w:rPr>
    </w:lvl>
    <w:lvl w:ilvl="1">
      <w:start w:val="2"/>
      <w:numFmt w:val="decimal"/>
      <w:lvlText w:val="%1.%2."/>
      <w:lvlJc w:val="left"/>
      <w:pPr>
        <w:ind w:left="1029" w:hanging="495"/>
      </w:pPr>
      <w:rPr>
        <w:b/>
      </w:rPr>
    </w:lvl>
    <w:lvl w:ilvl="2">
      <w:start w:val="1"/>
      <w:numFmt w:val="decimal"/>
      <w:lvlText w:val="%1.%2.%3."/>
      <w:lvlJc w:val="left"/>
      <w:pPr>
        <w:ind w:left="1788" w:hanging="720"/>
      </w:pPr>
      <w:rPr>
        <w:rFonts w:ascii="Calibri" w:eastAsia="Calibri" w:hAnsi="Calibri" w:cs="Calibri"/>
        <w:b/>
        <w:sz w:val="20"/>
        <w:szCs w:val="20"/>
      </w:rPr>
    </w:lvl>
    <w:lvl w:ilvl="3">
      <w:start w:val="1"/>
      <w:numFmt w:val="decimal"/>
      <w:lvlText w:val="%1.%2.%3.%4."/>
      <w:lvlJc w:val="left"/>
      <w:pPr>
        <w:ind w:left="2322" w:hanging="720"/>
      </w:pPr>
      <w:rPr>
        <w:b/>
      </w:rPr>
    </w:lvl>
    <w:lvl w:ilvl="4">
      <w:start w:val="1"/>
      <w:numFmt w:val="decimal"/>
      <w:lvlText w:val="%1.%2.%3.%4.%5."/>
      <w:lvlJc w:val="left"/>
      <w:pPr>
        <w:ind w:left="3216" w:hanging="1080"/>
      </w:pPr>
      <w:rPr>
        <w:b/>
      </w:rPr>
    </w:lvl>
    <w:lvl w:ilvl="5">
      <w:start w:val="1"/>
      <w:numFmt w:val="decimal"/>
      <w:lvlText w:val="%1.%2.%3.%4.%5.%6."/>
      <w:lvlJc w:val="left"/>
      <w:pPr>
        <w:ind w:left="3750" w:hanging="1080"/>
      </w:pPr>
      <w:rPr>
        <w:b/>
      </w:rPr>
    </w:lvl>
    <w:lvl w:ilvl="6">
      <w:start w:val="1"/>
      <w:numFmt w:val="decimal"/>
      <w:lvlText w:val="%1.%2.%3.%4.%5.%6.%7."/>
      <w:lvlJc w:val="left"/>
      <w:pPr>
        <w:ind w:left="4284" w:hanging="1080"/>
      </w:pPr>
      <w:rPr>
        <w:b/>
      </w:rPr>
    </w:lvl>
    <w:lvl w:ilvl="7">
      <w:start w:val="1"/>
      <w:numFmt w:val="decimal"/>
      <w:lvlText w:val="%1.%2.%3.%4.%5.%6.%7.%8."/>
      <w:lvlJc w:val="left"/>
      <w:pPr>
        <w:ind w:left="5178" w:hanging="1440"/>
      </w:pPr>
      <w:rPr>
        <w:b/>
      </w:rPr>
    </w:lvl>
    <w:lvl w:ilvl="8">
      <w:start w:val="1"/>
      <w:numFmt w:val="decimal"/>
      <w:lvlText w:val="%1.%2.%3.%4.%5.%6.%7.%8.%9."/>
      <w:lvlJc w:val="left"/>
      <w:pPr>
        <w:ind w:left="5712" w:hanging="1440"/>
      </w:pPr>
      <w:rPr>
        <w:b/>
      </w:rPr>
    </w:lvl>
  </w:abstractNum>
  <w:abstractNum w:abstractNumId="7">
    <w:nsid w:val="24700F3C"/>
    <w:multiLevelType w:val="multilevel"/>
    <w:tmpl w:val="6BD4FF32"/>
    <w:lvl w:ilvl="0">
      <w:start w:val="1"/>
      <w:numFmt w:val="bullet"/>
      <w:lvlText w:val="●"/>
      <w:lvlJc w:val="left"/>
      <w:pPr>
        <w:ind w:left="3552" w:hanging="360"/>
      </w:pPr>
      <w:rPr>
        <w:rFonts w:ascii="Noto Sans Symbols" w:eastAsia="Noto Sans Symbols" w:hAnsi="Noto Sans Symbols" w:cs="Noto Sans Symbols"/>
      </w:rPr>
    </w:lvl>
    <w:lvl w:ilvl="1">
      <w:start w:val="1"/>
      <w:numFmt w:val="bullet"/>
      <w:lvlText w:val="o"/>
      <w:lvlJc w:val="left"/>
      <w:pPr>
        <w:ind w:left="4272" w:hanging="360"/>
      </w:pPr>
      <w:rPr>
        <w:rFonts w:ascii="Courier New" w:eastAsia="Courier New" w:hAnsi="Courier New" w:cs="Courier New"/>
      </w:rPr>
    </w:lvl>
    <w:lvl w:ilvl="2">
      <w:start w:val="1"/>
      <w:numFmt w:val="bullet"/>
      <w:lvlText w:val="▪"/>
      <w:lvlJc w:val="left"/>
      <w:pPr>
        <w:ind w:left="4992" w:hanging="360"/>
      </w:pPr>
      <w:rPr>
        <w:rFonts w:ascii="Noto Sans Symbols" w:eastAsia="Noto Sans Symbols" w:hAnsi="Noto Sans Symbols" w:cs="Noto Sans Symbols"/>
      </w:rPr>
    </w:lvl>
    <w:lvl w:ilvl="3">
      <w:start w:val="1"/>
      <w:numFmt w:val="bullet"/>
      <w:lvlText w:val="●"/>
      <w:lvlJc w:val="left"/>
      <w:pPr>
        <w:ind w:left="5712" w:hanging="360"/>
      </w:pPr>
      <w:rPr>
        <w:rFonts w:ascii="Noto Sans Symbols" w:eastAsia="Noto Sans Symbols" w:hAnsi="Noto Sans Symbols" w:cs="Noto Sans Symbols"/>
      </w:rPr>
    </w:lvl>
    <w:lvl w:ilvl="4">
      <w:start w:val="1"/>
      <w:numFmt w:val="bullet"/>
      <w:lvlText w:val="o"/>
      <w:lvlJc w:val="left"/>
      <w:pPr>
        <w:ind w:left="6432" w:hanging="360"/>
      </w:pPr>
      <w:rPr>
        <w:rFonts w:ascii="Courier New" w:eastAsia="Courier New" w:hAnsi="Courier New" w:cs="Courier New"/>
      </w:rPr>
    </w:lvl>
    <w:lvl w:ilvl="5">
      <w:start w:val="1"/>
      <w:numFmt w:val="bullet"/>
      <w:lvlText w:val="▪"/>
      <w:lvlJc w:val="left"/>
      <w:pPr>
        <w:ind w:left="7152" w:hanging="360"/>
      </w:pPr>
      <w:rPr>
        <w:rFonts w:ascii="Noto Sans Symbols" w:eastAsia="Noto Sans Symbols" w:hAnsi="Noto Sans Symbols" w:cs="Noto Sans Symbols"/>
      </w:rPr>
    </w:lvl>
    <w:lvl w:ilvl="6">
      <w:start w:val="1"/>
      <w:numFmt w:val="bullet"/>
      <w:lvlText w:val="●"/>
      <w:lvlJc w:val="left"/>
      <w:pPr>
        <w:ind w:left="7872" w:hanging="360"/>
      </w:pPr>
      <w:rPr>
        <w:rFonts w:ascii="Noto Sans Symbols" w:eastAsia="Noto Sans Symbols" w:hAnsi="Noto Sans Symbols" w:cs="Noto Sans Symbols"/>
      </w:rPr>
    </w:lvl>
    <w:lvl w:ilvl="7">
      <w:start w:val="1"/>
      <w:numFmt w:val="bullet"/>
      <w:lvlText w:val="o"/>
      <w:lvlJc w:val="left"/>
      <w:pPr>
        <w:ind w:left="8592" w:hanging="360"/>
      </w:pPr>
      <w:rPr>
        <w:rFonts w:ascii="Courier New" w:eastAsia="Courier New" w:hAnsi="Courier New" w:cs="Courier New"/>
      </w:rPr>
    </w:lvl>
    <w:lvl w:ilvl="8">
      <w:start w:val="1"/>
      <w:numFmt w:val="bullet"/>
      <w:lvlText w:val="▪"/>
      <w:lvlJc w:val="left"/>
      <w:pPr>
        <w:ind w:left="9312" w:hanging="360"/>
      </w:pPr>
      <w:rPr>
        <w:rFonts w:ascii="Noto Sans Symbols" w:eastAsia="Noto Sans Symbols" w:hAnsi="Noto Sans Symbols" w:cs="Noto Sans Symbols"/>
      </w:rPr>
    </w:lvl>
  </w:abstractNum>
  <w:abstractNum w:abstractNumId="8">
    <w:nsid w:val="26902DB3"/>
    <w:multiLevelType w:val="multilevel"/>
    <w:tmpl w:val="B2BA2ED6"/>
    <w:lvl w:ilvl="0">
      <w:start w:val="7"/>
      <w:numFmt w:val="decimal"/>
      <w:lvlText w:val="%1"/>
      <w:lvlJc w:val="left"/>
      <w:pPr>
        <w:ind w:left="435" w:hanging="435"/>
      </w:pPr>
    </w:lvl>
    <w:lvl w:ilvl="1">
      <w:start w:val="1"/>
      <w:numFmt w:val="decimal"/>
      <w:lvlText w:val="%1.%2"/>
      <w:lvlJc w:val="left"/>
      <w:pPr>
        <w:ind w:left="648" w:hanging="435"/>
      </w:pPr>
      <w:rPr>
        <w:b w:val="0"/>
      </w:rPr>
    </w:lvl>
    <w:lvl w:ilvl="2">
      <w:start w:val="1"/>
      <w:numFmt w:val="decimal"/>
      <w:lvlText w:val="%1.%2.%3"/>
      <w:lvlJc w:val="left"/>
      <w:pPr>
        <w:ind w:left="1146" w:hanging="720"/>
      </w:pPr>
      <w:rPr>
        <w:rFonts w:ascii="Calibri" w:eastAsia="Calibri" w:hAnsi="Calibri" w:cs="Calibri"/>
        <w:b/>
        <w:color w:val="000000"/>
      </w:rPr>
    </w:lvl>
    <w:lvl w:ilvl="3">
      <w:start w:val="1"/>
      <w:numFmt w:val="decimal"/>
      <w:lvlText w:val="%1.%2.%3.%4"/>
      <w:lvlJc w:val="left"/>
      <w:pPr>
        <w:ind w:left="1359" w:hanging="720"/>
      </w:pPr>
      <w:rPr>
        <w:rFonts w:ascii="Calibri" w:eastAsia="Calibri" w:hAnsi="Calibri" w:cs="Calibri"/>
        <w:b/>
        <w:color w:val="000000"/>
      </w:rPr>
    </w:lvl>
    <w:lvl w:ilvl="4">
      <w:start w:val="1"/>
      <w:numFmt w:val="decimal"/>
      <w:lvlText w:val="%1.%2.%3.%4.%5"/>
      <w:lvlJc w:val="left"/>
      <w:pPr>
        <w:ind w:left="1932" w:hanging="1080"/>
      </w:pPr>
      <w:rPr>
        <w:color w:val="000000"/>
      </w:r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8"/>
      </w:pPr>
    </w:lvl>
    <w:lvl w:ilvl="8">
      <w:start w:val="1"/>
      <w:numFmt w:val="decimal"/>
      <w:lvlText w:val="%1.%2.%3.%4.%5.%6.%7.%8.%9"/>
      <w:lvlJc w:val="left"/>
      <w:pPr>
        <w:ind w:left="3504" w:hanging="1800"/>
      </w:pPr>
    </w:lvl>
  </w:abstractNum>
  <w:abstractNum w:abstractNumId="9">
    <w:nsid w:val="279A761C"/>
    <w:multiLevelType w:val="multilevel"/>
    <w:tmpl w:val="BFC20BE4"/>
    <w:lvl w:ilvl="0">
      <w:start w:val="1"/>
      <w:numFmt w:val="bullet"/>
      <w:lvlText w:val="●"/>
      <w:lvlJc w:val="left"/>
      <w:pPr>
        <w:ind w:left="2988" w:hanging="360"/>
      </w:pPr>
      <w:rPr>
        <w:rFonts w:ascii="Noto Sans Symbols" w:eastAsia="Noto Sans Symbols" w:hAnsi="Noto Sans Symbols" w:cs="Noto Sans Symbols"/>
      </w:rPr>
    </w:lvl>
    <w:lvl w:ilvl="1">
      <w:start w:val="1"/>
      <w:numFmt w:val="bullet"/>
      <w:lvlText w:val="o"/>
      <w:lvlJc w:val="left"/>
      <w:pPr>
        <w:ind w:left="3708" w:hanging="360"/>
      </w:pPr>
      <w:rPr>
        <w:rFonts w:ascii="Courier New" w:eastAsia="Courier New" w:hAnsi="Courier New" w:cs="Courier New"/>
      </w:rPr>
    </w:lvl>
    <w:lvl w:ilvl="2">
      <w:start w:val="1"/>
      <w:numFmt w:val="bullet"/>
      <w:lvlText w:val="▪"/>
      <w:lvlJc w:val="left"/>
      <w:pPr>
        <w:ind w:left="4428" w:hanging="360"/>
      </w:pPr>
      <w:rPr>
        <w:rFonts w:ascii="Noto Sans Symbols" w:eastAsia="Noto Sans Symbols" w:hAnsi="Noto Sans Symbols" w:cs="Noto Sans Symbols"/>
      </w:rPr>
    </w:lvl>
    <w:lvl w:ilvl="3">
      <w:start w:val="1"/>
      <w:numFmt w:val="bullet"/>
      <w:lvlText w:val="●"/>
      <w:lvlJc w:val="left"/>
      <w:pPr>
        <w:ind w:left="5148" w:hanging="360"/>
      </w:pPr>
      <w:rPr>
        <w:rFonts w:ascii="Noto Sans Symbols" w:eastAsia="Noto Sans Symbols" w:hAnsi="Noto Sans Symbols" w:cs="Noto Sans Symbols"/>
      </w:rPr>
    </w:lvl>
    <w:lvl w:ilvl="4">
      <w:start w:val="1"/>
      <w:numFmt w:val="bullet"/>
      <w:lvlText w:val="o"/>
      <w:lvlJc w:val="left"/>
      <w:pPr>
        <w:ind w:left="5868" w:hanging="360"/>
      </w:pPr>
      <w:rPr>
        <w:rFonts w:ascii="Courier New" w:eastAsia="Courier New" w:hAnsi="Courier New" w:cs="Courier New"/>
      </w:rPr>
    </w:lvl>
    <w:lvl w:ilvl="5">
      <w:start w:val="1"/>
      <w:numFmt w:val="bullet"/>
      <w:lvlText w:val="▪"/>
      <w:lvlJc w:val="left"/>
      <w:pPr>
        <w:ind w:left="6588" w:hanging="360"/>
      </w:pPr>
      <w:rPr>
        <w:rFonts w:ascii="Noto Sans Symbols" w:eastAsia="Noto Sans Symbols" w:hAnsi="Noto Sans Symbols" w:cs="Noto Sans Symbols"/>
      </w:rPr>
    </w:lvl>
    <w:lvl w:ilvl="6">
      <w:start w:val="1"/>
      <w:numFmt w:val="bullet"/>
      <w:lvlText w:val="●"/>
      <w:lvlJc w:val="left"/>
      <w:pPr>
        <w:ind w:left="7308" w:hanging="360"/>
      </w:pPr>
      <w:rPr>
        <w:rFonts w:ascii="Noto Sans Symbols" w:eastAsia="Noto Sans Symbols" w:hAnsi="Noto Sans Symbols" w:cs="Noto Sans Symbols"/>
      </w:rPr>
    </w:lvl>
    <w:lvl w:ilvl="7">
      <w:start w:val="1"/>
      <w:numFmt w:val="bullet"/>
      <w:lvlText w:val="o"/>
      <w:lvlJc w:val="left"/>
      <w:pPr>
        <w:ind w:left="8028" w:hanging="360"/>
      </w:pPr>
      <w:rPr>
        <w:rFonts w:ascii="Courier New" w:eastAsia="Courier New" w:hAnsi="Courier New" w:cs="Courier New"/>
      </w:rPr>
    </w:lvl>
    <w:lvl w:ilvl="8">
      <w:start w:val="1"/>
      <w:numFmt w:val="bullet"/>
      <w:lvlText w:val="▪"/>
      <w:lvlJc w:val="left"/>
      <w:pPr>
        <w:ind w:left="8748" w:hanging="360"/>
      </w:pPr>
      <w:rPr>
        <w:rFonts w:ascii="Noto Sans Symbols" w:eastAsia="Noto Sans Symbols" w:hAnsi="Noto Sans Symbols" w:cs="Noto Sans Symbols"/>
      </w:rPr>
    </w:lvl>
  </w:abstractNum>
  <w:abstractNum w:abstractNumId="10">
    <w:nsid w:val="2CDA62F0"/>
    <w:multiLevelType w:val="multilevel"/>
    <w:tmpl w:val="93F2146E"/>
    <w:lvl w:ilvl="0">
      <w:start w:val="1"/>
      <w:numFmt w:val="bullet"/>
      <w:lvlText w:val="●"/>
      <w:lvlJc w:val="left"/>
      <w:pPr>
        <w:ind w:left="3552" w:hanging="360"/>
      </w:pPr>
      <w:rPr>
        <w:rFonts w:ascii="Noto Sans Symbols" w:eastAsia="Noto Sans Symbols" w:hAnsi="Noto Sans Symbols" w:cs="Noto Sans Symbols"/>
      </w:rPr>
    </w:lvl>
    <w:lvl w:ilvl="1">
      <w:start w:val="1"/>
      <w:numFmt w:val="bullet"/>
      <w:lvlText w:val="o"/>
      <w:lvlJc w:val="left"/>
      <w:pPr>
        <w:ind w:left="4272" w:hanging="360"/>
      </w:pPr>
      <w:rPr>
        <w:rFonts w:ascii="Courier New" w:eastAsia="Courier New" w:hAnsi="Courier New" w:cs="Courier New"/>
      </w:rPr>
    </w:lvl>
    <w:lvl w:ilvl="2">
      <w:start w:val="1"/>
      <w:numFmt w:val="bullet"/>
      <w:lvlText w:val="▪"/>
      <w:lvlJc w:val="left"/>
      <w:pPr>
        <w:ind w:left="4992" w:hanging="360"/>
      </w:pPr>
      <w:rPr>
        <w:rFonts w:ascii="Noto Sans Symbols" w:eastAsia="Noto Sans Symbols" w:hAnsi="Noto Sans Symbols" w:cs="Noto Sans Symbols"/>
      </w:rPr>
    </w:lvl>
    <w:lvl w:ilvl="3">
      <w:start w:val="1"/>
      <w:numFmt w:val="bullet"/>
      <w:lvlText w:val="●"/>
      <w:lvlJc w:val="left"/>
      <w:pPr>
        <w:ind w:left="5712" w:hanging="360"/>
      </w:pPr>
      <w:rPr>
        <w:rFonts w:ascii="Noto Sans Symbols" w:eastAsia="Noto Sans Symbols" w:hAnsi="Noto Sans Symbols" w:cs="Noto Sans Symbols"/>
      </w:rPr>
    </w:lvl>
    <w:lvl w:ilvl="4">
      <w:start w:val="1"/>
      <w:numFmt w:val="bullet"/>
      <w:lvlText w:val="o"/>
      <w:lvlJc w:val="left"/>
      <w:pPr>
        <w:ind w:left="6432" w:hanging="360"/>
      </w:pPr>
      <w:rPr>
        <w:rFonts w:ascii="Courier New" w:eastAsia="Courier New" w:hAnsi="Courier New" w:cs="Courier New"/>
      </w:rPr>
    </w:lvl>
    <w:lvl w:ilvl="5">
      <w:start w:val="1"/>
      <w:numFmt w:val="bullet"/>
      <w:lvlText w:val="▪"/>
      <w:lvlJc w:val="left"/>
      <w:pPr>
        <w:ind w:left="7152" w:hanging="360"/>
      </w:pPr>
      <w:rPr>
        <w:rFonts w:ascii="Noto Sans Symbols" w:eastAsia="Noto Sans Symbols" w:hAnsi="Noto Sans Symbols" w:cs="Noto Sans Symbols"/>
      </w:rPr>
    </w:lvl>
    <w:lvl w:ilvl="6">
      <w:start w:val="1"/>
      <w:numFmt w:val="bullet"/>
      <w:lvlText w:val="●"/>
      <w:lvlJc w:val="left"/>
      <w:pPr>
        <w:ind w:left="7872" w:hanging="360"/>
      </w:pPr>
      <w:rPr>
        <w:rFonts w:ascii="Noto Sans Symbols" w:eastAsia="Noto Sans Symbols" w:hAnsi="Noto Sans Symbols" w:cs="Noto Sans Symbols"/>
      </w:rPr>
    </w:lvl>
    <w:lvl w:ilvl="7">
      <w:start w:val="1"/>
      <w:numFmt w:val="bullet"/>
      <w:lvlText w:val="o"/>
      <w:lvlJc w:val="left"/>
      <w:pPr>
        <w:ind w:left="8592" w:hanging="360"/>
      </w:pPr>
      <w:rPr>
        <w:rFonts w:ascii="Courier New" w:eastAsia="Courier New" w:hAnsi="Courier New" w:cs="Courier New"/>
      </w:rPr>
    </w:lvl>
    <w:lvl w:ilvl="8">
      <w:start w:val="1"/>
      <w:numFmt w:val="bullet"/>
      <w:lvlText w:val="▪"/>
      <w:lvlJc w:val="left"/>
      <w:pPr>
        <w:ind w:left="9312" w:hanging="360"/>
      </w:pPr>
      <w:rPr>
        <w:rFonts w:ascii="Noto Sans Symbols" w:eastAsia="Noto Sans Symbols" w:hAnsi="Noto Sans Symbols" w:cs="Noto Sans Symbols"/>
      </w:rPr>
    </w:lvl>
  </w:abstractNum>
  <w:abstractNum w:abstractNumId="11">
    <w:nsid w:val="2FC73340"/>
    <w:multiLevelType w:val="multilevel"/>
    <w:tmpl w:val="9640BF90"/>
    <w:lvl w:ilvl="0">
      <w:start w:val="1"/>
      <w:numFmt w:val="decimal"/>
      <w:lvlText w:val="%1."/>
      <w:lvlJc w:val="right"/>
      <w:pPr>
        <w:ind w:left="1429" w:hanging="360"/>
      </w:pPr>
      <w:rPr>
        <w:rFonts w:ascii="Calibri" w:eastAsia="Calibri" w:hAnsi="Calibri" w:cs="Calibri"/>
        <w:b/>
      </w:rPr>
    </w:lvl>
    <w:lvl w:ilvl="1">
      <w:start w:val="1"/>
      <w:numFmt w:val="decimal"/>
      <w:lvlText w:val="%1.%2."/>
      <w:lvlJc w:val="right"/>
      <w:pPr>
        <w:ind w:left="1429" w:hanging="360"/>
      </w:pPr>
      <w:rPr>
        <w:b/>
        <w:color w:val="000000"/>
      </w:rPr>
    </w:lvl>
    <w:lvl w:ilvl="2">
      <w:start w:val="1"/>
      <w:numFmt w:val="decimal"/>
      <w:lvlText w:val="%1.%2.%3."/>
      <w:lvlJc w:val="right"/>
      <w:pPr>
        <w:ind w:left="1288" w:hanging="719"/>
      </w:pPr>
      <w:rPr>
        <w:rFonts w:ascii="Calibri" w:eastAsia="Calibri" w:hAnsi="Calibri" w:cs="Calibri"/>
        <w:b/>
        <w:color w:val="000000"/>
        <w:sz w:val="20"/>
        <w:szCs w:val="20"/>
      </w:rPr>
    </w:lvl>
    <w:lvl w:ilvl="3">
      <w:start w:val="1"/>
      <w:numFmt w:val="decimal"/>
      <w:lvlText w:val="%1.%2.%3.%4."/>
      <w:lvlJc w:val="right"/>
      <w:pPr>
        <w:ind w:left="1789" w:hanging="720"/>
      </w:pPr>
      <w:rPr>
        <w:b/>
      </w:rPr>
    </w:lvl>
    <w:lvl w:ilvl="4">
      <w:start w:val="1"/>
      <w:numFmt w:val="decimal"/>
      <w:lvlText w:val="%1.%2.%3.%4.%5."/>
      <w:lvlJc w:val="right"/>
      <w:pPr>
        <w:ind w:left="1789" w:hanging="720"/>
      </w:pPr>
      <w:rPr>
        <w:b/>
      </w:rPr>
    </w:lvl>
    <w:lvl w:ilvl="5">
      <w:start w:val="1"/>
      <w:numFmt w:val="decimal"/>
      <w:lvlText w:val="%1.%2.%3.%4.%5.%6."/>
      <w:lvlJc w:val="right"/>
      <w:pPr>
        <w:ind w:left="2149" w:hanging="1080"/>
      </w:pPr>
      <w:rPr>
        <w:b/>
      </w:rPr>
    </w:lvl>
    <w:lvl w:ilvl="6">
      <w:start w:val="1"/>
      <w:numFmt w:val="decimal"/>
      <w:lvlText w:val="%1.%2.%3.%4.%5.%6.%7."/>
      <w:lvlJc w:val="right"/>
      <w:pPr>
        <w:ind w:left="2149" w:hanging="1080"/>
      </w:pPr>
      <w:rPr>
        <w:b/>
      </w:rPr>
    </w:lvl>
    <w:lvl w:ilvl="7">
      <w:start w:val="1"/>
      <w:numFmt w:val="decimal"/>
      <w:lvlText w:val="%1.%2.%3.%4.%5.%6.%7.%8."/>
      <w:lvlJc w:val="right"/>
      <w:pPr>
        <w:ind w:left="2509" w:hanging="1440"/>
      </w:pPr>
      <w:rPr>
        <w:b/>
      </w:rPr>
    </w:lvl>
    <w:lvl w:ilvl="8">
      <w:start w:val="1"/>
      <w:numFmt w:val="decimal"/>
      <w:lvlText w:val="%1.%2.%3.%4.%5.%6.%7.%8.%9."/>
      <w:lvlJc w:val="right"/>
      <w:pPr>
        <w:ind w:left="2509" w:hanging="1440"/>
      </w:pPr>
      <w:rPr>
        <w:b/>
      </w:rPr>
    </w:lvl>
  </w:abstractNum>
  <w:abstractNum w:abstractNumId="12">
    <w:nsid w:val="30BF5990"/>
    <w:multiLevelType w:val="multilevel"/>
    <w:tmpl w:val="5C6CF3AA"/>
    <w:lvl w:ilvl="0">
      <w:start w:val="1"/>
      <w:numFmt w:val="bullet"/>
      <w:lvlText w:val="●"/>
      <w:lvlJc w:val="left"/>
      <w:pPr>
        <w:ind w:left="2850" w:hanging="360"/>
      </w:pPr>
      <w:rPr>
        <w:rFonts w:ascii="Noto Sans Symbols" w:eastAsia="Noto Sans Symbols" w:hAnsi="Noto Sans Symbols" w:cs="Noto Sans Symbols"/>
      </w:rPr>
    </w:lvl>
    <w:lvl w:ilvl="1">
      <w:start w:val="1"/>
      <w:numFmt w:val="bullet"/>
      <w:lvlText w:val="o"/>
      <w:lvlJc w:val="left"/>
      <w:pPr>
        <w:ind w:left="3570" w:hanging="360"/>
      </w:pPr>
      <w:rPr>
        <w:rFonts w:ascii="Courier New" w:eastAsia="Courier New" w:hAnsi="Courier New" w:cs="Courier New"/>
      </w:rPr>
    </w:lvl>
    <w:lvl w:ilvl="2">
      <w:start w:val="1"/>
      <w:numFmt w:val="bullet"/>
      <w:lvlText w:val="▪"/>
      <w:lvlJc w:val="left"/>
      <w:pPr>
        <w:ind w:left="4290" w:hanging="360"/>
      </w:pPr>
      <w:rPr>
        <w:rFonts w:ascii="Noto Sans Symbols" w:eastAsia="Noto Sans Symbols" w:hAnsi="Noto Sans Symbols" w:cs="Noto Sans Symbols"/>
      </w:rPr>
    </w:lvl>
    <w:lvl w:ilvl="3">
      <w:start w:val="1"/>
      <w:numFmt w:val="bullet"/>
      <w:lvlText w:val="●"/>
      <w:lvlJc w:val="left"/>
      <w:pPr>
        <w:ind w:left="5010" w:hanging="360"/>
      </w:pPr>
      <w:rPr>
        <w:rFonts w:ascii="Noto Sans Symbols" w:eastAsia="Noto Sans Symbols" w:hAnsi="Noto Sans Symbols" w:cs="Noto Sans Symbols"/>
      </w:rPr>
    </w:lvl>
    <w:lvl w:ilvl="4">
      <w:start w:val="1"/>
      <w:numFmt w:val="bullet"/>
      <w:lvlText w:val="o"/>
      <w:lvlJc w:val="left"/>
      <w:pPr>
        <w:ind w:left="5730" w:hanging="360"/>
      </w:pPr>
      <w:rPr>
        <w:rFonts w:ascii="Courier New" w:eastAsia="Courier New" w:hAnsi="Courier New" w:cs="Courier New"/>
      </w:rPr>
    </w:lvl>
    <w:lvl w:ilvl="5">
      <w:start w:val="1"/>
      <w:numFmt w:val="bullet"/>
      <w:lvlText w:val="▪"/>
      <w:lvlJc w:val="left"/>
      <w:pPr>
        <w:ind w:left="6450" w:hanging="360"/>
      </w:pPr>
      <w:rPr>
        <w:rFonts w:ascii="Noto Sans Symbols" w:eastAsia="Noto Sans Symbols" w:hAnsi="Noto Sans Symbols" w:cs="Noto Sans Symbols"/>
      </w:rPr>
    </w:lvl>
    <w:lvl w:ilvl="6">
      <w:start w:val="1"/>
      <w:numFmt w:val="bullet"/>
      <w:lvlText w:val="●"/>
      <w:lvlJc w:val="left"/>
      <w:pPr>
        <w:ind w:left="7170" w:hanging="360"/>
      </w:pPr>
      <w:rPr>
        <w:rFonts w:ascii="Noto Sans Symbols" w:eastAsia="Noto Sans Symbols" w:hAnsi="Noto Sans Symbols" w:cs="Noto Sans Symbols"/>
      </w:rPr>
    </w:lvl>
    <w:lvl w:ilvl="7">
      <w:start w:val="1"/>
      <w:numFmt w:val="bullet"/>
      <w:lvlText w:val="o"/>
      <w:lvlJc w:val="left"/>
      <w:pPr>
        <w:ind w:left="7890" w:hanging="360"/>
      </w:pPr>
      <w:rPr>
        <w:rFonts w:ascii="Courier New" w:eastAsia="Courier New" w:hAnsi="Courier New" w:cs="Courier New"/>
      </w:rPr>
    </w:lvl>
    <w:lvl w:ilvl="8">
      <w:start w:val="1"/>
      <w:numFmt w:val="bullet"/>
      <w:lvlText w:val="▪"/>
      <w:lvlJc w:val="left"/>
      <w:pPr>
        <w:ind w:left="8610" w:hanging="360"/>
      </w:pPr>
      <w:rPr>
        <w:rFonts w:ascii="Noto Sans Symbols" w:eastAsia="Noto Sans Symbols" w:hAnsi="Noto Sans Symbols" w:cs="Noto Sans Symbols"/>
      </w:rPr>
    </w:lvl>
  </w:abstractNum>
  <w:abstractNum w:abstractNumId="13">
    <w:nsid w:val="35123000"/>
    <w:multiLevelType w:val="multilevel"/>
    <w:tmpl w:val="7B981716"/>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14">
    <w:nsid w:val="36F93922"/>
    <w:multiLevelType w:val="multilevel"/>
    <w:tmpl w:val="2AD0D3DA"/>
    <w:lvl w:ilvl="0">
      <w:start w:val="1"/>
      <w:numFmt w:val="bullet"/>
      <w:lvlText w:val="●"/>
      <w:lvlJc w:val="left"/>
      <w:pPr>
        <w:ind w:left="3555" w:hanging="360"/>
      </w:pPr>
      <w:rPr>
        <w:rFonts w:ascii="Noto Sans Symbols" w:eastAsia="Noto Sans Symbols" w:hAnsi="Noto Sans Symbols" w:cs="Noto Sans Symbols"/>
      </w:rPr>
    </w:lvl>
    <w:lvl w:ilvl="1">
      <w:start w:val="1"/>
      <w:numFmt w:val="bullet"/>
      <w:lvlText w:val="o"/>
      <w:lvlJc w:val="left"/>
      <w:pPr>
        <w:ind w:left="4275" w:hanging="360"/>
      </w:pPr>
      <w:rPr>
        <w:rFonts w:ascii="Courier New" w:eastAsia="Courier New" w:hAnsi="Courier New" w:cs="Courier New"/>
      </w:rPr>
    </w:lvl>
    <w:lvl w:ilvl="2">
      <w:start w:val="1"/>
      <w:numFmt w:val="bullet"/>
      <w:lvlText w:val="▪"/>
      <w:lvlJc w:val="left"/>
      <w:pPr>
        <w:ind w:left="4995" w:hanging="360"/>
      </w:pPr>
      <w:rPr>
        <w:rFonts w:ascii="Noto Sans Symbols" w:eastAsia="Noto Sans Symbols" w:hAnsi="Noto Sans Symbols" w:cs="Noto Sans Symbols"/>
      </w:rPr>
    </w:lvl>
    <w:lvl w:ilvl="3">
      <w:start w:val="1"/>
      <w:numFmt w:val="bullet"/>
      <w:lvlText w:val="●"/>
      <w:lvlJc w:val="left"/>
      <w:pPr>
        <w:ind w:left="5715" w:hanging="360"/>
      </w:pPr>
      <w:rPr>
        <w:rFonts w:ascii="Noto Sans Symbols" w:eastAsia="Noto Sans Symbols" w:hAnsi="Noto Sans Symbols" w:cs="Noto Sans Symbols"/>
      </w:rPr>
    </w:lvl>
    <w:lvl w:ilvl="4">
      <w:start w:val="1"/>
      <w:numFmt w:val="bullet"/>
      <w:lvlText w:val="o"/>
      <w:lvlJc w:val="left"/>
      <w:pPr>
        <w:ind w:left="6435" w:hanging="360"/>
      </w:pPr>
      <w:rPr>
        <w:rFonts w:ascii="Courier New" w:eastAsia="Courier New" w:hAnsi="Courier New" w:cs="Courier New"/>
      </w:rPr>
    </w:lvl>
    <w:lvl w:ilvl="5">
      <w:start w:val="1"/>
      <w:numFmt w:val="bullet"/>
      <w:lvlText w:val="▪"/>
      <w:lvlJc w:val="left"/>
      <w:pPr>
        <w:ind w:left="7155" w:hanging="360"/>
      </w:pPr>
      <w:rPr>
        <w:rFonts w:ascii="Noto Sans Symbols" w:eastAsia="Noto Sans Symbols" w:hAnsi="Noto Sans Symbols" w:cs="Noto Sans Symbols"/>
      </w:rPr>
    </w:lvl>
    <w:lvl w:ilvl="6">
      <w:start w:val="1"/>
      <w:numFmt w:val="bullet"/>
      <w:lvlText w:val="●"/>
      <w:lvlJc w:val="left"/>
      <w:pPr>
        <w:ind w:left="7875" w:hanging="360"/>
      </w:pPr>
      <w:rPr>
        <w:rFonts w:ascii="Noto Sans Symbols" w:eastAsia="Noto Sans Symbols" w:hAnsi="Noto Sans Symbols" w:cs="Noto Sans Symbols"/>
      </w:rPr>
    </w:lvl>
    <w:lvl w:ilvl="7">
      <w:start w:val="1"/>
      <w:numFmt w:val="bullet"/>
      <w:lvlText w:val="o"/>
      <w:lvlJc w:val="left"/>
      <w:pPr>
        <w:ind w:left="8595" w:hanging="360"/>
      </w:pPr>
      <w:rPr>
        <w:rFonts w:ascii="Courier New" w:eastAsia="Courier New" w:hAnsi="Courier New" w:cs="Courier New"/>
      </w:rPr>
    </w:lvl>
    <w:lvl w:ilvl="8">
      <w:start w:val="1"/>
      <w:numFmt w:val="bullet"/>
      <w:lvlText w:val="▪"/>
      <w:lvlJc w:val="left"/>
      <w:pPr>
        <w:ind w:left="9315" w:hanging="360"/>
      </w:pPr>
      <w:rPr>
        <w:rFonts w:ascii="Noto Sans Symbols" w:eastAsia="Noto Sans Symbols" w:hAnsi="Noto Sans Symbols" w:cs="Noto Sans Symbols"/>
      </w:rPr>
    </w:lvl>
  </w:abstractNum>
  <w:abstractNum w:abstractNumId="15">
    <w:nsid w:val="389B4573"/>
    <w:multiLevelType w:val="multilevel"/>
    <w:tmpl w:val="196EF640"/>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16">
    <w:nsid w:val="38FB227B"/>
    <w:multiLevelType w:val="multilevel"/>
    <w:tmpl w:val="16C00998"/>
    <w:lvl w:ilvl="0">
      <w:start w:val="1"/>
      <w:numFmt w:val="bullet"/>
      <w:lvlText w:val="●"/>
      <w:lvlJc w:val="left"/>
      <w:pPr>
        <w:ind w:left="3552" w:hanging="360"/>
      </w:pPr>
      <w:rPr>
        <w:rFonts w:ascii="Noto Sans Symbols" w:eastAsia="Noto Sans Symbols" w:hAnsi="Noto Sans Symbols" w:cs="Noto Sans Symbols"/>
      </w:rPr>
    </w:lvl>
    <w:lvl w:ilvl="1">
      <w:start w:val="1"/>
      <w:numFmt w:val="bullet"/>
      <w:lvlText w:val="o"/>
      <w:lvlJc w:val="left"/>
      <w:pPr>
        <w:ind w:left="4272" w:hanging="360"/>
      </w:pPr>
      <w:rPr>
        <w:rFonts w:ascii="Courier New" w:eastAsia="Courier New" w:hAnsi="Courier New" w:cs="Courier New"/>
      </w:rPr>
    </w:lvl>
    <w:lvl w:ilvl="2">
      <w:start w:val="1"/>
      <w:numFmt w:val="bullet"/>
      <w:lvlText w:val="▪"/>
      <w:lvlJc w:val="left"/>
      <w:pPr>
        <w:ind w:left="4992" w:hanging="360"/>
      </w:pPr>
      <w:rPr>
        <w:rFonts w:ascii="Noto Sans Symbols" w:eastAsia="Noto Sans Symbols" w:hAnsi="Noto Sans Symbols" w:cs="Noto Sans Symbols"/>
      </w:rPr>
    </w:lvl>
    <w:lvl w:ilvl="3">
      <w:start w:val="1"/>
      <w:numFmt w:val="bullet"/>
      <w:lvlText w:val="●"/>
      <w:lvlJc w:val="left"/>
      <w:pPr>
        <w:ind w:left="5712" w:hanging="360"/>
      </w:pPr>
      <w:rPr>
        <w:rFonts w:ascii="Noto Sans Symbols" w:eastAsia="Noto Sans Symbols" w:hAnsi="Noto Sans Symbols" w:cs="Noto Sans Symbols"/>
      </w:rPr>
    </w:lvl>
    <w:lvl w:ilvl="4">
      <w:start w:val="1"/>
      <w:numFmt w:val="bullet"/>
      <w:lvlText w:val="o"/>
      <w:lvlJc w:val="left"/>
      <w:pPr>
        <w:ind w:left="6432" w:hanging="360"/>
      </w:pPr>
      <w:rPr>
        <w:rFonts w:ascii="Courier New" w:eastAsia="Courier New" w:hAnsi="Courier New" w:cs="Courier New"/>
      </w:rPr>
    </w:lvl>
    <w:lvl w:ilvl="5">
      <w:start w:val="1"/>
      <w:numFmt w:val="bullet"/>
      <w:lvlText w:val="▪"/>
      <w:lvlJc w:val="left"/>
      <w:pPr>
        <w:ind w:left="7152" w:hanging="360"/>
      </w:pPr>
      <w:rPr>
        <w:rFonts w:ascii="Noto Sans Symbols" w:eastAsia="Noto Sans Symbols" w:hAnsi="Noto Sans Symbols" w:cs="Noto Sans Symbols"/>
      </w:rPr>
    </w:lvl>
    <w:lvl w:ilvl="6">
      <w:start w:val="1"/>
      <w:numFmt w:val="bullet"/>
      <w:lvlText w:val="●"/>
      <w:lvlJc w:val="left"/>
      <w:pPr>
        <w:ind w:left="7872" w:hanging="360"/>
      </w:pPr>
      <w:rPr>
        <w:rFonts w:ascii="Noto Sans Symbols" w:eastAsia="Noto Sans Symbols" w:hAnsi="Noto Sans Symbols" w:cs="Noto Sans Symbols"/>
      </w:rPr>
    </w:lvl>
    <w:lvl w:ilvl="7">
      <w:start w:val="1"/>
      <w:numFmt w:val="bullet"/>
      <w:lvlText w:val="o"/>
      <w:lvlJc w:val="left"/>
      <w:pPr>
        <w:ind w:left="8592" w:hanging="360"/>
      </w:pPr>
      <w:rPr>
        <w:rFonts w:ascii="Courier New" w:eastAsia="Courier New" w:hAnsi="Courier New" w:cs="Courier New"/>
      </w:rPr>
    </w:lvl>
    <w:lvl w:ilvl="8">
      <w:start w:val="1"/>
      <w:numFmt w:val="bullet"/>
      <w:lvlText w:val="▪"/>
      <w:lvlJc w:val="left"/>
      <w:pPr>
        <w:ind w:left="9312" w:hanging="360"/>
      </w:pPr>
      <w:rPr>
        <w:rFonts w:ascii="Noto Sans Symbols" w:eastAsia="Noto Sans Symbols" w:hAnsi="Noto Sans Symbols" w:cs="Noto Sans Symbols"/>
      </w:rPr>
    </w:lvl>
  </w:abstractNum>
  <w:abstractNum w:abstractNumId="17">
    <w:nsid w:val="3B2C36B7"/>
    <w:multiLevelType w:val="multilevel"/>
    <w:tmpl w:val="795EACCC"/>
    <w:lvl w:ilvl="0">
      <w:start w:val="1"/>
      <w:numFmt w:val="bullet"/>
      <w:lvlText w:val="●"/>
      <w:lvlJc w:val="left"/>
      <w:pPr>
        <w:ind w:left="2988" w:hanging="360"/>
      </w:pPr>
      <w:rPr>
        <w:rFonts w:ascii="Noto Sans Symbols" w:eastAsia="Noto Sans Symbols" w:hAnsi="Noto Sans Symbols" w:cs="Noto Sans Symbols"/>
      </w:rPr>
    </w:lvl>
    <w:lvl w:ilvl="1">
      <w:start w:val="1"/>
      <w:numFmt w:val="bullet"/>
      <w:lvlText w:val="o"/>
      <w:lvlJc w:val="left"/>
      <w:pPr>
        <w:ind w:left="3708" w:hanging="360"/>
      </w:pPr>
      <w:rPr>
        <w:rFonts w:ascii="Courier New" w:eastAsia="Courier New" w:hAnsi="Courier New" w:cs="Courier New"/>
      </w:rPr>
    </w:lvl>
    <w:lvl w:ilvl="2">
      <w:start w:val="1"/>
      <w:numFmt w:val="bullet"/>
      <w:lvlText w:val="▪"/>
      <w:lvlJc w:val="left"/>
      <w:pPr>
        <w:ind w:left="4428" w:hanging="360"/>
      </w:pPr>
      <w:rPr>
        <w:rFonts w:ascii="Noto Sans Symbols" w:eastAsia="Noto Sans Symbols" w:hAnsi="Noto Sans Symbols" w:cs="Noto Sans Symbols"/>
      </w:rPr>
    </w:lvl>
    <w:lvl w:ilvl="3">
      <w:start w:val="1"/>
      <w:numFmt w:val="bullet"/>
      <w:lvlText w:val="●"/>
      <w:lvlJc w:val="left"/>
      <w:pPr>
        <w:ind w:left="5148" w:hanging="360"/>
      </w:pPr>
      <w:rPr>
        <w:rFonts w:ascii="Noto Sans Symbols" w:eastAsia="Noto Sans Symbols" w:hAnsi="Noto Sans Symbols" w:cs="Noto Sans Symbols"/>
      </w:rPr>
    </w:lvl>
    <w:lvl w:ilvl="4">
      <w:start w:val="1"/>
      <w:numFmt w:val="bullet"/>
      <w:lvlText w:val="o"/>
      <w:lvlJc w:val="left"/>
      <w:pPr>
        <w:ind w:left="5868" w:hanging="360"/>
      </w:pPr>
      <w:rPr>
        <w:rFonts w:ascii="Courier New" w:eastAsia="Courier New" w:hAnsi="Courier New" w:cs="Courier New"/>
      </w:rPr>
    </w:lvl>
    <w:lvl w:ilvl="5">
      <w:start w:val="1"/>
      <w:numFmt w:val="bullet"/>
      <w:lvlText w:val="▪"/>
      <w:lvlJc w:val="left"/>
      <w:pPr>
        <w:ind w:left="6588" w:hanging="360"/>
      </w:pPr>
      <w:rPr>
        <w:rFonts w:ascii="Noto Sans Symbols" w:eastAsia="Noto Sans Symbols" w:hAnsi="Noto Sans Symbols" w:cs="Noto Sans Symbols"/>
      </w:rPr>
    </w:lvl>
    <w:lvl w:ilvl="6">
      <w:start w:val="1"/>
      <w:numFmt w:val="bullet"/>
      <w:lvlText w:val="●"/>
      <w:lvlJc w:val="left"/>
      <w:pPr>
        <w:ind w:left="7308" w:hanging="360"/>
      </w:pPr>
      <w:rPr>
        <w:rFonts w:ascii="Noto Sans Symbols" w:eastAsia="Noto Sans Symbols" w:hAnsi="Noto Sans Symbols" w:cs="Noto Sans Symbols"/>
      </w:rPr>
    </w:lvl>
    <w:lvl w:ilvl="7">
      <w:start w:val="1"/>
      <w:numFmt w:val="bullet"/>
      <w:lvlText w:val="o"/>
      <w:lvlJc w:val="left"/>
      <w:pPr>
        <w:ind w:left="8028" w:hanging="360"/>
      </w:pPr>
      <w:rPr>
        <w:rFonts w:ascii="Courier New" w:eastAsia="Courier New" w:hAnsi="Courier New" w:cs="Courier New"/>
      </w:rPr>
    </w:lvl>
    <w:lvl w:ilvl="8">
      <w:start w:val="1"/>
      <w:numFmt w:val="bullet"/>
      <w:lvlText w:val="▪"/>
      <w:lvlJc w:val="left"/>
      <w:pPr>
        <w:ind w:left="8748" w:hanging="360"/>
      </w:pPr>
      <w:rPr>
        <w:rFonts w:ascii="Noto Sans Symbols" w:eastAsia="Noto Sans Symbols" w:hAnsi="Noto Sans Symbols" w:cs="Noto Sans Symbols"/>
      </w:rPr>
    </w:lvl>
  </w:abstractNum>
  <w:abstractNum w:abstractNumId="18">
    <w:nsid w:val="46DF2560"/>
    <w:multiLevelType w:val="multilevel"/>
    <w:tmpl w:val="05028EAC"/>
    <w:lvl w:ilvl="0">
      <w:start w:val="18"/>
      <w:numFmt w:val="decimal"/>
      <w:lvlText w:val="%1."/>
      <w:lvlJc w:val="left"/>
      <w:pPr>
        <w:ind w:left="1920" w:hanging="360"/>
      </w:pPr>
    </w:lvl>
    <w:lvl w:ilvl="1">
      <w:start w:val="2"/>
      <w:numFmt w:val="decimal"/>
      <w:lvlText w:val="%1.%2"/>
      <w:lvlJc w:val="left"/>
      <w:pPr>
        <w:ind w:left="928" w:hanging="360"/>
      </w:pPr>
      <w:rPr>
        <w:b/>
        <w:i w:val="0"/>
      </w:rPr>
    </w:lvl>
    <w:lvl w:ilvl="2">
      <w:start w:val="2"/>
      <w:numFmt w:val="decimal"/>
      <w:lvlText w:val="%1.%2.%3"/>
      <w:lvlJc w:val="left"/>
      <w:pPr>
        <w:ind w:left="1146" w:hanging="720"/>
      </w:pPr>
      <w:rPr>
        <w:rFonts w:ascii="Calibri" w:eastAsia="Calibri" w:hAnsi="Calibri" w:cs="Calibri"/>
        <w:b/>
        <w:i w:val="0"/>
        <w:color w:val="000000"/>
      </w:rPr>
    </w:lvl>
    <w:lvl w:ilvl="3">
      <w:start w:val="1"/>
      <w:numFmt w:val="decimal"/>
      <w:lvlText w:val="%1.%2.%3.%4"/>
      <w:lvlJc w:val="left"/>
      <w:pPr>
        <w:ind w:left="1704" w:hanging="720"/>
      </w:pPr>
      <w:rPr>
        <w:i w:val="0"/>
        <w:sz w:val="20"/>
        <w:szCs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38"/>
      </w:pPr>
      <w:rPr>
        <w:i w:val="0"/>
      </w:rPr>
    </w:lvl>
    <w:lvl w:ilvl="8">
      <w:start w:val="1"/>
      <w:numFmt w:val="decimal"/>
      <w:lvlText w:val="%1.%2.%3.%4.%5.%6.%7.%8.%9"/>
      <w:lvlJc w:val="left"/>
      <w:pPr>
        <w:ind w:left="3824" w:hanging="1800"/>
      </w:pPr>
      <w:rPr>
        <w:i w:val="0"/>
      </w:rPr>
    </w:lvl>
  </w:abstractNum>
  <w:abstractNum w:abstractNumId="19">
    <w:nsid w:val="47E13E35"/>
    <w:multiLevelType w:val="multilevel"/>
    <w:tmpl w:val="77185DFC"/>
    <w:lvl w:ilvl="0">
      <w:start w:val="14"/>
      <w:numFmt w:val="decimal"/>
      <w:lvlText w:val="%1"/>
      <w:lvlJc w:val="left"/>
      <w:pPr>
        <w:ind w:left="420" w:hanging="420"/>
      </w:pPr>
    </w:lvl>
    <w:lvl w:ilvl="1">
      <w:start w:val="1"/>
      <w:numFmt w:val="decimal"/>
      <w:lvlText w:val="%1.%2"/>
      <w:lvlJc w:val="left"/>
      <w:pPr>
        <w:ind w:left="562" w:hanging="4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nsid w:val="4C145020"/>
    <w:multiLevelType w:val="multilevel"/>
    <w:tmpl w:val="4DC85160"/>
    <w:lvl w:ilvl="0">
      <w:start w:val="1"/>
      <w:numFmt w:val="bullet"/>
      <w:lvlText w:val="●"/>
      <w:lvlJc w:val="left"/>
      <w:pPr>
        <w:ind w:left="2988" w:hanging="360"/>
      </w:pPr>
      <w:rPr>
        <w:rFonts w:ascii="Noto Sans Symbols" w:eastAsia="Noto Sans Symbols" w:hAnsi="Noto Sans Symbols" w:cs="Noto Sans Symbols"/>
      </w:rPr>
    </w:lvl>
    <w:lvl w:ilvl="1">
      <w:start w:val="1"/>
      <w:numFmt w:val="bullet"/>
      <w:lvlText w:val="o"/>
      <w:lvlJc w:val="left"/>
      <w:pPr>
        <w:ind w:left="3708" w:hanging="360"/>
      </w:pPr>
      <w:rPr>
        <w:rFonts w:ascii="Courier New" w:eastAsia="Courier New" w:hAnsi="Courier New" w:cs="Courier New"/>
      </w:rPr>
    </w:lvl>
    <w:lvl w:ilvl="2">
      <w:start w:val="1"/>
      <w:numFmt w:val="bullet"/>
      <w:lvlText w:val="▪"/>
      <w:lvlJc w:val="left"/>
      <w:pPr>
        <w:ind w:left="4428" w:hanging="360"/>
      </w:pPr>
      <w:rPr>
        <w:rFonts w:ascii="Noto Sans Symbols" w:eastAsia="Noto Sans Symbols" w:hAnsi="Noto Sans Symbols" w:cs="Noto Sans Symbols"/>
      </w:rPr>
    </w:lvl>
    <w:lvl w:ilvl="3">
      <w:start w:val="1"/>
      <w:numFmt w:val="bullet"/>
      <w:lvlText w:val="●"/>
      <w:lvlJc w:val="left"/>
      <w:pPr>
        <w:ind w:left="5148" w:hanging="360"/>
      </w:pPr>
      <w:rPr>
        <w:rFonts w:ascii="Noto Sans Symbols" w:eastAsia="Noto Sans Symbols" w:hAnsi="Noto Sans Symbols" w:cs="Noto Sans Symbols"/>
      </w:rPr>
    </w:lvl>
    <w:lvl w:ilvl="4">
      <w:start w:val="1"/>
      <w:numFmt w:val="bullet"/>
      <w:lvlText w:val="o"/>
      <w:lvlJc w:val="left"/>
      <w:pPr>
        <w:ind w:left="5868" w:hanging="360"/>
      </w:pPr>
      <w:rPr>
        <w:rFonts w:ascii="Courier New" w:eastAsia="Courier New" w:hAnsi="Courier New" w:cs="Courier New"/>
      </w:rPr>
    </w:lvl>
    <w:lvl w:ilvl="5">
      <w:start w:val="1"/>
      <w:numFmt w:val="bullet"/>
      <w:lvlText w:val="▪"/>
      <w:lvlJc w:val="left"/>
      <w:pPr>
        <w:ind w:left="6588" w:hanging="360"/>
      </w:pPr>
      <w:rPr>
        <w:rFonts w:ascii="Noto Sans Symbols" w:eastAsia="Noto Sans Symbols" w:hAnsi="Noto Sans Symbols" w:cs="Noto Sans Symbols"/>
      </w:rPr>
    </w:lvl>
    <w:lvl w:ilvl="6">
      <w:start w:val="1"/>
      <w:numFmt w:val="bullet"/>
      <w:lvlText w:val="●"/>
      <w:lvlJc w:val="left"/>
      <w:pPr>
        <w:ind w:left="7308" w:hanging="360"/>
      </w:pPr>
      <w:rPr>
        <w:rFonts w:ascii="Noto Sans Symbols" w:eastAsia="Noto Sans Symbols" w:hAnsi="Noto Sans Symbols" w:cs="Noto Sans Symbols"/>
      </w:rPr>
    </w:lvl>
    <w:lvl w:ilvl="7">
      <w:start w:val="1"/>
      <w:numFmt w:val="bullet"/>
      <w:lvlText w:val="o"/>
      <w:lvlJc w:val="left"/>
      <w:pPr>
        <w:ind w:left="8028" w:hanging="360"/>
      </w:pPr>
      <w:rPr>
        <w:rFonts w:ascii="Courier New" w:eastAsia="Courier New" w:hAnsi="Courier New" w:cs="Courier New"/>
      </w:rPr>
    </w:lvl>
    <w:lvl w:ilvl="8">
      <w:start w:val="1"/>
      <w:numFmt w:val="bullet"/>
      <w:lvlText w:val="▪"/>
      <w:lvlJc w:val="left"/>
      <w:pPr>
        <w:ind w:left="8748" w:hanging="360"/>
      </w:pPr>
      <w:rPr>
        <w:rFonts w:ascii="Noto Sans Symbols" w:eastAsia="Noto Sans Symbols" w:hAnsi="Noto Sans Symbols" w:cs="Noto Sans Symbols"/>
      </w:rPr>
    </w:lvl>
  </w:abstractNum>
  <w:abstractNum w:abstractNumId="21">
    <w:nsid w:val="5587627F"/>
    <w:multiLevelType w:val="multilevel"/>
    <w:tmpl w:val="FB463CFE"/>
    <w:lvl w:ilvl="0">
      <w:start w:val="8"/>
      <w:numFmt w:val="decimal"/>
      <w:lvlText w:val="%1"/>
      <w:lvlJc w:val="left"/>
      <w:pPr>
        <w:ind w:left="360" w:hanging="360"/>
      </w:pPr>
    </w:lvl>
    <w:lvl w:ilvl="1">
      <w:start w:val="1"/>
      <w:numFmt w:val="decimal"/>
      <w:lvlText w:val="%1.%2"/>
      <w:lvlJc w:val="left"/>
      <w:pPr>
        <w:ind w:left="573" w:hanging="36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8"/>
      </w:pPr>
    </w:lvl>
    <w:lvl w:ilvl="8">
      <w:start w:val="1"/>
      <w:numFmt w:val="decimal"/>
      <w:lvlText w:val="%1.%2.%3.%4.%5.%6.%7.%8.%9"/>
      <w:lvlJc w:val="left"/>
      <w:pPr>
        <w:ind w:left="3504" w:hanging="1800"/>
      </w:pPr>
    </w:lvl>
  </w:abstractNum>
  <w:abstractNum w:abstractNumId="22">
    <w:nsid w:val="5CED3909"/>
    <w:multiLevelType w:val="multilevel"/>
    <w:tmpl w:val="89644CE8"/>
    <w:lvl w:ilvl="0">
      <w:start w:val="1"/>
      <w:numFmt w:val="bullet"/>
      <w:lvlText w:val="●"/>
      <w:lvlJc w:val="left"/>
      <w:pPr>
        <w:ind w:left="2895" w:hanging="360"/>
      </w:pPr>
      <w:rPr>
        <w:rFonts w:ascii="Noto Sans Symbols" w:eastAsia="Noto Sans Symbols" w:hAnsi="Noto Sans Symbols" w:cs="Noto Sans Symbols"/>
      </w:rPr>
    </w:lvl>
    <w:lvl w:ilvl="1">
      <w:start w:val="1"/>
      <w:numFmt w:val="bullet"/>
      <w:lvlText w:val="o"/>
      <w:lvlJc w:val="left"/>
      <w:pPr>
        <w:ind w:left="3615" w:hanging="360"/>
      </w:pPr>
      <w:rPr>
        <w:rFonts w:ascii="Courier New" w:eastAsia="Courier New" w:hAnsi="Courier New" w:cs="Courier New"/>
      </w:rPr>
    </w:lvl>
    <w:lvl w:ilvl="2">
      <w:start w:val="1"/>
      <w:numFmt w:val="bullet"/>
      <w:lvlText w:val="▪"/>
      <w:lvlJc w:val="left"/>
      <w:pPr>
        <w:ind w:left="4335" w:hanging="360"/>
      </w:pPr>
      <w:rPr>
        <w:rFonts w:ascii="Noto Sans Symbols" w:eastAsia="Noto Sans Symbols" w:hAnsi="Noto Sans Symbols" w:cs="Noto Sans Symbols"/>
      </w:rPr>
    </w:lvl>
    <w:lvl w:ilvl="3">
      <w:start w:val="1"/>
      <w:numFmt w:val="bullet"/>
      <w:lvlText w:val="●"/>
      <w:lvlJc w:val="left"/>
      <w:pPr>
        <w:ind w:left="5055" w:hanging="360"/>
      </w:pPr>
      <w:rPr>
        <w:rFonts w:ascii="Noto Sans Symbols" w:eastAsia="Noto Sans Symbols" w:hAnsi="Noto Sans Symbols" w:cs="Noto Sans Symbols"/>
      </w:rPr>
    </w:lvl>
    <w:lvl w:ilvl="4">
      <w:start w:val="1"/>
      <w:numFmt w:val="bullet"/>
      <w:lvlText w:val="o"/>
      <w:lvlJc w:val="left"/>
      <w:pPr>
        <w:ind w:left="5775" w:hanging="360"/>
      </w:pPr>
      <w:rPr>
        <w:rFonts w:ascii="Courier New" w:eastAsia="Courier New" w:hAnsi="Courier New" w:cs="Courier New"/>
      </w:rPr>
    </w:lvl>
    <w:lvl w:ilvl="5">
      <w:start w:val="1"/>
      <w:numFmt w:val="bullet"/>
      <w:lvlText w:val="▪"/>
      <w:lvlJc w:val="left"/>
      <w:pPr>
        <w:ind w:left="6495" w:hanging="360"/>
      </w:pPr>
      <w:rPr>
        <w:rFonts w:ascii="Noto Sans Symbols" w:eastAsia="Noto Sans Symbols" w:hAnsi="Noto Sans Symbols" w:cs="Noto Sans Symbols"/>
      </w:rPr>
    </w:lvl>
    <w:lvl w:ilvl="6">
      <w:start w:val="1"/>
      <w:numFmt w:val="bullet"/>
      <w:lvlText w:val="●"/>
      <w:lvlJc w:val="left"/>
      <w:pPr>
        <w:ind w:left="7215" w:hanging="360"/>
      </w:pPr>
      <w:rPr>
        <w:rFonts w:ascii="Noto Sans Symbols" w:eastAsia="Noto Sans Symbols" w:hAnsi="Noto Sans Symbols" w:cs="Noto Sans Symbols"/>
      </w:rPr>
    </w:lvl>
    <w:lvl w:ilvl="7">
      <w:start w:val="1"/>
      <w:numFmt w:val="bullet"/>
      <w:lvlText w:val="o"/>
      <w:lvlJc w:val="left"/>
      <w:pPr>
        <w:ind w:left="7935" w:hanging="360"/>
      </w:pPr>
      <w:rPr>
        <w:rFonts w:ascii="Courier New" w:eastAsia="Courier New" w:hAnsi="Courier New" w:cs="Courier New"/>
      </w:rPr>
    </w:lvl>
    <w:lvl w:ilvl="8">
      <w:start w:val="1"/>
      <w:numFmt w:val="bullet"/>
      <w:lvlText w:val="▪"/>
      <w:lvlJc w:val="left"/>
      <w:pPr>
        <w:ind w:left="8655" w:hanging="360"/>
      </w:pPr>
      <w:rPr>
        <w:rFonts w:ascii="Noto Sans Symbols" w:eastAsia="Noto Sans Symbols" w:hAnsi="Noto Sans Symbols" w:cs="Noto Sans Symbols"/>
      </w:rPr>
    </w:lvl>
  </w:abstractNum>
  <w:abstractNum w:abstractNumId="23">
    <w:nsid w:val="5FE521BE"/>
    <w:multiLevelType w:val="multilevel"/>
    <w:tmpl w:val="6A4EA782"/>
    <w:lvl w:ilvl="0">
      <w:start w:val="7"/>
      <w:numFmt w:val="decimal"/>
      <w:lvlText w:val="%1"/>
      <w:lvlJc w:val="left"/>
      <w:pPr>
        <w:ind w:left="435" w:hanging="435"/>
      </w:pPr>
    </w:lvl>
    <w:lvl w:ilvl="1">
      <w:start w:val="1"/>
      <w:numFmt w:val="decimal"/>
      <w:lvlText w:val="%1.%2"/>
      <w:lvlJc w:val="left"/>
      <w:pPr>
        <w:ind w:left="648" w:hanging="435"/>
      </w:pPr>
      <w:rPr>
        <w:b w:val="0"/>
      </w:rPr>
    </w:lvl>
    <w:lvl w:ilvl="2">
      <w:start w:val="1"/>
      <w:numFmt w:val="decimal"/>
      <w:lvlText w:val="%1.%2.%3"/>
      <w:lvlJc w:val="left"/>
      <w:pPr>
        <w:ind w:left="1146" w:hanging="720"/>
      </w:pPr>
    </w:lvl>
    <w:lvl w:ilvl="3">
      <w:start w:val="1"/>
      <w:numFmt w:val="bullet"/>
      <w:lvlText w:val="o"/>
      <w:lvlJc w:val="left"/>
      <w:pPr>
        <w:ind w:left="1359" w:hanging="720"/>
      </w:pPr>
      <w:rPr>
        <w:rFonts w:ascii="Courier New" w:eastAsia="Courier New" w:hAnsi="Courier New" w:cs="Courier New"/>
        <w:b w:val="0"/>
      </w:rPr>
    </w:lvl>
    <w:lvl w:ilvl="4">
      <w:start w:val="1"/>
      <w:numFmt w:val="decimal"/>
      <w:lvlText w:val="%1.%2.%3.o.%5"/>
      <w:lvlJc w:val="left"/>
      <w:pPr>
        <w:ind w:left="1932" w:hanging="1080"/>
      </w:pPr>
    </w:lvl>
    <w:lvl w:ilvl="5">
      <w:start w:val="1"/>
      <w:numFmt w:val="decimal"/>
      <w:lvlText w:val="%1.%2.%3.o.%5.%6"/>
      <w:lvlJc w:val="left"/>
      <w:pPr>
        <w:ind w:left="2145" w:hanging="1080"/>
      </w:pPr>
    </w:lvl>
    <w:lvl w:ilvl="6">
      <w:start w:val="1"/>
      <w:numFmt w:val="decimal"/>
      <w:lvlText w:val="%1.%2.%3.o.%5.%6.%7"/>
      <w:lvlJc w:val="left"/>
      <w:pPr>
        <w:ind w:left="2718" w:hanging="1440"/>
      </w:pPr>
    </w:lvl>
    <w:lvl w:ilvl="7">
      <w:start w:val="1"/>
      <w:numFmt w:val="decimal"/>
      <w:lvlText w:val="%1.%2.%3.o.%5.%6.%7.%8"/>
      <w:lvlJc w:val="left"/>
      <w:pPr>
        <w:ind w:left="2931" w:hanging="1438"/>
      </w:pPr>
    </w:lvl>
    <w:lvl w:ilvl="8">
      <w:start w:val="1"/>
      <w:numFmt w:val="decimal"/>
      <w:lvlText w:val="%1.%2.%3.o.%5.%6.%7.%8.%9"/>
      <w:lvlJc w:val="left"/>
      <w:pPr>
        <w:ind w:left="3504" w:hanging="1800"/>
      </w:pPr>
    </w:lvl>
  </w:abstractNum>
  <w:abstractNum w:abstractNumId="24">
    <w:nsid w:val="643E6D89"/>
    <w:multiLevelType w:val="multilevel"/>
    <w:tmpl w:val="FDB22E26"/>
    <w:lvl w:ilvl="0">
      <w:start w:val="1"/>
      <w:numFmt w:val="decimal"/>
      <w:lvlText w:val="%1."/>
      <w:lvlJc w:val="left"/>
      <w:pPr>
        <w:ind w:left="720" w:hanging="360"/>
      </w:pPr>
      <w:rPr>
        <w:sz w:val="20"/>
        <w:szCs w:val="20"/>
      </w:rPr>
    </w:lvl>
    <w:lvl w:ilvl="1">
      <w:start w:val="1"/>
      <w:numFmt w:val="decimal"/>
      <w:lvlText w:val="%1.%2."/>
      <w:lvlJc w:val="left"/>
      <w:pPr>
        <w:ind w:left="1080" w:hanging="720"/>
      </w:pPr>
      <w:rPr>
        <w:b/>
        <w:i w:val="0"/>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520" w:hanging="2160"/>
      </w:pPr>
      <w:rPr>
        <w:color w:val="000000"/>
      </w:rPr>
    </w:lvl>
    <w:lvl w:ilvl="8">
      <w:start w:val="1"/>
      <w:numFmt w:val="decimal"/>
      <w:lvlText w:val="%1.%2.%3.%4.%5.%6.%7.%8.%9."/>
      <w:lvlJc w:val="left"/>
      <w:pPr>
        <w:ind w:left="2520" w:hanging="2160"/>
      </w:pPr>
      <w:rPr>
        <w:color w:val="000000"/>
      </w:rPr>
    </w:lvl>
  </w:abstractNum>
  <w:abstractNum w:abstractNumId="25">
    <w:nsid w:val="65052A9D"/>
    <w:multiLevelType w:val="multilevel"/>
    <w:tmpl w:val="F1BC6B92"/>
    <w:lvl w:ilvl="0">
      <w:start w:val="1"/>
      <w:numFmt w:val="bullet"/>
      <w:lvlText w:val="●"/>
      <w:lvlJc w:val="left"/>
      <w:pPr>
        <w:ind w:left="2988" w:hanging="360"/>
      </w:pPr>
      <w:rPr>
        <w:rFonts w:ascii="Noto Sans Symbols" w:eastAsia="Noto Sans Symbols" w:hAnsi="Noto Sans Symbols" w:cs="Noto Sans Symbols"/>
      </w:rPr>
    </w:lvl>
    <w:lvl w:ilvl="1">
      <w:start w:val="1"/>
      <w:numFmt w:val="bullet"/>
      <w:lvlText w:val="o"/>
      <w:lvlJc w:val="left"/>
      <w:pPr>
        <w:ind w:left="3708" w:hanging="360"/>
      </w:pPr>
      <w:rPr>
        <w:rFonts w:ascii="Courier New" w:eastAsia="Courier New" w:hAnsi="Courier New" w:cs="Courier New"/>
      </w:rPr>
    </w:lvl>
    <w:lvl w:ilvl="2">
      <w:start w:val="1"/>
      <w:numFmt w:val="bullet"/>
      <w:lvlText w:val="▪"/>
      <w:lvlJc w:val="left"/>
      <w:pPr>
        <w:ind w:left="4428" w:hanging="360"/>
      </w:pPr>
      <w:rPr>
        <w:rFonts w:ascii="Noto Sans Symbols" w:eastAsia="Noto Sans Symbols" w:hAnsi="Noto Sans Symbols" w:cs="Noto Sans Symbols"/>
      </w:rPr>
    </w:lvl>
    <w:lvl w:ilvl="3">
      <w:start w:val="1"/>
      <w:numFmt w:val="bullet"/>
      <w:lvlText w:val="●"/>
      <w:lvlJc w:val="left"/>
      <w:pPr>
        <w:ind w:left="5148" w:hanging="360"/>
      </w:pPr>
      <w:rPr>
        <w:rFonts w:ascii="Noto Sans Symbols" w:eastAsia="Noto Sans Symbols" w:hAnsi="Noto Sans Symbols" w:cs="Noto Sans Symbols"/>
      </w:rPr>
    </w:lvl>
    <w:lvl w:ilvl="4">
      <w:start w:val="1"/>
      <w:numFmt w:val="bullet"/>
      <w:lvlText w:val="o"/>
      <w:lvlJc w:val="left"/>
      <w:pPr>
        <w:ind w:left="5868" w:hanging="360"/>
      </w:pPr>
      <w:rPr>
        <w:rFonts w:ascii="Courier New" w:eastAsia="Courier New" w:hAnsi="Courier New" w:cs="Courier New"/>
      </w:rPr>
    </w:lvl>
    <w:lvl w:ilvl="5">
      <w:start w:val="1"/>
      <w:numFmt w:val="bullet"/>
      <w:lvlText w:val="▪"/>
      <w:lvlJc w:val="left"/>
      <w:pPr>
        <w:ind w:left="6588" w:hanging="360"/>
      </w:pPr>
      <w:rPr>
        <w:rFonts w:ascii="Noto Sans Symbols" w:eastAsia="Noto Sans Symbols" w:hAnsi="Noto Sans Symbols" w:cs="Noto Sans Symbols"/>
      </w:rPr>
    </w:lvl>
    <w:lvl w:ilvl="6">
      <w:start w:val="1"/>
      <w:numFmt w:val="bullet"/>
      <w:lvlText w:val="●"/>
      <w:lvlJc w:val="left"/>
      <w:pPr>
        <w:ind w:left="7308" w:hanging="360"/>
      </w:pPr>
      <w:rPr>
        <w:rFonts w:ascii="Noto Sans Symbols" w:eastAsia="Noto Sans Symbols" w:hAnsi="Noto Sans Symbols" w:cs="Noto Sans Symbols"/>
      </w:rPr>
    </w:lvl>
    <w:lvl w:ilvl="7">
      <w:start w:val="1"/>
      <w:numFmt w:val="bullet"/>
      <w:lvlText w:val="o"/>
      <w:lvlJc w:val="left"/>
      <w:pPr>
        <w:ind w:left="8028" w:hanging="360"/>
      </w:pPr>
      <w:rPr>
        <w:rFonts w:ascii="Courier New" w:eastAsia="Courier New" w:hAnsi="Courier New" w:cs="Courier New"/>
      </w:rPr>
    </w:lvl>
    <w:lvl w:ilvl="8">
      <w:start w:val="1"/>
      <w:numFmt w:val="bullet"/>
      <w:lvlText w:val="▪"/>
      <w:lvlJc w:val="left"/>
      <w:pPr>
        <w:ind w:left="8748" w:hanging="360"/>
      </w:pPr>
      <w:rPr>
        <w:rFonts w:ascii="Noto Sans Symbols" w:eastAsia="Noto Sans Symbols" w:hAnsi="Noto Sans Symbols" w:cs="Noto Sans Symbols"/>
      </w:rPr>
    </w:lvl>
  </w:abstractNum>
  <w:abstractNum w:abstractNumId="26">
    <w:nsid w:val="65AA71C1"/>
    <w:multiLevelType w:val="multilevel"/>
    <w:tmpl w:val="76F0501C"/>
    <w:lvl w:ilvl="0">
      <w:start w:val="1"/>
      <w:numFmt w:val="bullet"/>
      <w:lvlText w:val="●"/>
      <w:lvlJc w:val="left"/>
      <w:pPr>
        <w:ind w:left="2508" w:hanging="360"/>
      </w:pPr>
      <w:rPr>
        <w:rFonts w:ascii="Noto Sans Symbols" w:eastAsia="Noto Sans Symbols" w:hAnsi="Noto Sans Symbols" w:cs="Noto Sans Symbols"/>
      </w:rPr>
    </w:lvl>
    <w:lvl w:ilvl="1">
      <w:start w:val="1"/>
      <w:numFmt w:val="bullet"/>
      <w:lvlText w:val="o"/>
      <w:lvlJc w:val="left"/>
      <w:pPr>
        <w:ind w:left="3228" w:hanging="360"/>
      </w:pPr>
      <w:rPr>
        <w:rFonts w:ascii="Courier New" w:eastAsia="Courier New" w:hAnsi="Courier New" w:cs="Courier New"/>
      </w:rPr>
    </w:lvl>
    <w:lvl w:ilvl="2">
      <w:start w:val="1"/>
      <w:numFmt w:val="bullet"/>
      <w:lvlText w:val="▪"/>
      <w:lvlJc w:val="left"/>
      <w:pPr>
        <w:ind w:left="3948" w:hanging="360"/>
      </w:pPr>
      <w:rPr>
        <w:rFonts w:ascii="Noto Sans Symbols" w:eastAsia="Noto Sans Symbols" w:hAnsi="Noto Sans Symbols" w:cs="Noto Sans Symbols"/>
      </w:rPr>
    </w:lvl>
    <w:lvl w:ilvl="3">
      <w:start w:val="1"/>
      <w:numFmt w:val="bullet"/>
      <w:lvlText w:val="●"/>
      <w:lvlJc w:val="left"/>
      <w:pPr>
        <w:ind w:left="4668" w:hanging="360"/>
      </w:pPr>
      <w:rPr>
        <w:rFonts w:ascii="Noto Sans Symbols" w:eastAsia="Noto Sans Symbols" w:hAnsi="Noto Sans Symbols" w:cs="Noto Sans Symbols"/>
      </w:rPr>
    </w:lvl>
    <w:lvl w:ilvl="4">
      <w:start w:val="1"/>
      <w:numFmt w:val="bullet"/>
      <w:lvlText w:val="o"/>
      <w:lvlJc w:val="left"/>
      <w:pPr>
        <w:ind w:left="5388" w:hanging="360"/>
      </w:pPr>
      <w:rPr>
        <w:rFonts w:ascii="Courier New" w:eastAsia="Courier New" w:hAnsi="Courier New" w:cs="Courier New"/>
      </w:rPr>
    </w:lvl>
    <w:lvl w:ilvl="5">
      <w:start w:val="1"/>
      <w:numFmt w:val="bullet"/>
      <w:lvlText w:val="▪"/>
      <w:lvlJc w:val="left"/>
      <w:pPr>
        <w:ind w:left="6108" w:hanging="360"/>
      </w:pPr>
      <w:rPr>
        <w:rFonts w:ascii="Noto Sans Symbols" w:eastAsia="Noto Sans Symbols" w:hAnsi="Noto Sans Symbols" w:cs="Noto Sans Symbols"/>
      </w:rPr>
    </w:lvl>
    <w:lvl w:ilvl="6">
      <w:start w:val="1"/>
      <w:numFmt w:val="bullet"/>
      <w:lvlText w:val="●"/>
      <w:lvlJc w:val="left"/>
      <w:pPr>
        <w:ind w:left="6828" w:hanging="360"/>
      </w:pPr>
      <w:rPr>
        <w:rFonts w:ascii="Noto Sans Symbols" w:eastAsia="Noto Sans Symbols" w:hAnsi="Noto Sans Symbols" w:cs="Noto Sans Symbols"/>
      </w:rPr>
    </w:lvl>
    <w:lvl w:ilvl="7">
      <w:start w:val="1"/>
      <w:numFmt w:val="bullet"/>
      <w:lvlText w:val="o"/>
      <w:lvlJc w:val="left"/>
      <w:pPr>
        <w:ind w:left="7548" w:hanging="360"/>
      </w:pPr>
      <w:rPr>
        <w:rFonts w:ascii="Courier New" w:eastAsia="Courier New" w:hAnsi="Courier New" w:cs="Courier New"/>
      </w:rPr>
    </w:lvl>
    <w:lvl w:ilvl="8">
      <w:start w:val="1"/>
      <w:numFmt w:val="bullet"/>
      <w:lvlText w:val="▪"/>
      <w:lvlJc w:val="left"/>
      <w:pPr>
        <w:ind w:left="8268" w:hanging="360"/>
      </w:pPr>
      <w:rPr>
        <w:rFonts w:ascii="Noto Sans Symbols" w:eastAsia="Noto Sans Symbols" w:hAnsi="Noto Sans Symbols" w:cs="Noto Sans Symbols"/>
      </w:rPr>
    </w:lvl>
  </w:abstractNum>
  <w:abstractNum w:abstractNumId="27">
    <w:nsid w:val="6B236701"/>
    <w:multiLevelType w:val="multilevel"/>
    <w:tmpl w:val="A426CD62"/>
    <w:lvl w:ilvl="0">
      <w:start w:val="2"/>
      <w:numFmt w:val="decimal"/>
      <w:lvlText w:val="%1."/>
      <w:lvlJc w:val="left"/>
      <w:pPr>
        <w:ind w:left="720" w:hanging="360"/>
      </w:pPr>
      <w:rPr>
        <w:sz w:val="20"/>
        <w:szCs w:val="20"/>
      </w:rPr>
    </w:lvl>
    <w:lvl w:ilvl="1">
      <w:start w:val="1"/>
      <w:numFmt w:val="decimal"/>
      <w:lvlText w:val="%1.%2."/>
      <w:lvlJc w:val="left"/>
      <w:pPr>
        <w:ind w:left="1080" w:hanging="720"/>
      </w:pPr>
      <w:rPr>
        <w:b/>
        <w:i w:val="0"/>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520" w:hanging="2160"/>
      </w:pPr>
      <w:rPr>
        <w:color w:val="000000"/>
      </w:rPr>
    </w:lvl>
    <w:lvl w:ilvl="8">
      <w:start w:val="1"/>
      <w:numFmt w:val="decimal"/>
      <w:lvlText w:val="%1.%2.%3.%4.%5.%6.%7.%8.%9."/>
      <w:lvlJc w:val="left"/>
      <w:pPr>
        <w:ind w:left="2520" w:hanging="2160"/>
      </w:pPr>
      <w:rPr>
        <w:color w:val="000000"/>
      </w:rPr>
    </w:lvl>
  </w:abstractNum>
  <w:abstractNum w:abstractNumId="28">
    <w:nsid w:val="6F542600"/>
    <w:multiLevelType w:val="multilevel"/>
    <w:tmpl w:val="06AC782A"/>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29">
    <w:nsid w:val="6FC950C9"/>
    <w:multiLevelType w:val="multilevel"/>
    <w:tmpl w:val="0994D650"/>
    <w:lvl w:ilvl="0">
      <w:start w:val="1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0">
    <w:nsid w:val="70E83ACD"/>
    <w:multiLevelType w:val="multilevel"/>
    <w:tmpl w:val="180CEAD0"/>
    <w:lvl w:ilvl="0">
      <w:start w:val="14"/>
      <w:numFmt w:val="decimal"/>
      <w:lvlText w:val="%1"/>
      <w:lvlJc w:val="left"/>
      <w:pPr>
        <w:ind w:left="780" w:hanging="780"/>
      </w:pPr>
    </w:lvl>
    <w:lvl w:ilvl="1">
      <w:start w:val="1"/>
      <w:numFmt w:val="decimal"/>
      <w:lvlText w:val="%1.%2"/>
      <w:lvlJc w:val="left"/>
      <w:pPr>
        <w:ind w:left="1620" w:hanging="780"/>
      </w:pPr>
    </w:lvl>
    <w:lvl w:ilvl="2">
      <w:start w:val="1"/>
      <w:numFmt w:val="decimal"/>
      <w:lvlText w:val="%1.%2.%3"/>
      <w:lvlJc w:val="left"/>
      <w:pPr>
        <w:ind w:left="2460" w:hanging="780"/>
      </w:pPr>
    </w:lvl>
    <w:lvl w:ilvl="3">
      <w:start w:val="2"/>
      <w:numFmt w:val="decimal"/>
      <w:lvlText w:val="%1.%2.%3.%4"/>
      <w:lvlJc w:val="left"/>
      <w:pPr>
        <w:ind w:left="3600" w:hanging="1080"/>
      </w:pPr>
      <w:rPr>
        <w:color w:val="000000"/>
      </w:r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31">
    <w:nsid w:val="77154296"/>
    <w:multiLevelType w:val="multilevel"/>
    <w:tmpl w:val="80BAD11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nsid w:val="784D6557"/>
    <w:multiLevelType w:val="multilevel"/>
    <w:tmpl w:val="28D4C9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7"/>
  </w:num>
  <w:num w:numId="3">
    <w:abstractNumId w:val="22"/>
  </w:num>
  <w:num w:numId="4">
    <w:abstractNumId w:val="23"/>
  </w:num>
  <w:num w:numId="5">
    <w:abstractNumId w:val="21"/>
  </w:num>
  <w:num w:numId="6">
    <w:abstractNumId w:val="11"/>
  </w:num>
  <w:num w:numId="7">
    <w:abstractNumId w:val="19"/>
  </w:num>
  <w:num w:numId="8">
    <w:abstractNumId w:val="3"/>
  </w:num>
  <w:num w:numId="9">
    <w:abstractNumId w:val="6"/>
  </w:num>
  <w:num w:numId="10">
    <w:abstractNumId w:val="1"/>
  </w:num>
  <w:num w:numId="11">
    <w:abstractNumId w:val="26"/>
  </w:num>
  <w:num w:numId="12">
    <w:abstractNumId w:val="27"/>
  </w:num>
  <w:num w:numId="13">
    <w:abstractNumId w:val="30"/>
  </w:num>
  <w:num w:numId="14">
    <w:abstractNumId w:val="29"/>
  </w:num>
  <w:num w:numId="15">
    <w:abstractNumId w:val="16"/>
  </w:num>
  <w:num w:numId="16">
    <w:abstractNumId w:val="18"/>
  </w:num>
  <w:num w:numId="17">
    <w:abstractNumId w:val="32"/>
  </w:num>
  <w:num w:numId="18">
    <w:abstractNumId w:val="28"/>
  </w:num>
  <w:num w:numId="19">
    <w:abstractNumId w:val="15"/>
  </w:num>
  <w:num w:numId="20">
    <w:abstractNumId w:val="17"/>
  </w:num>
  <w:num w:numId="21">
    <w:abstractNumId w:val="20"/>
  </w:num>
  <w:num w:numId="22">
    <w:abstractNumId w:val="10"/>
  </w:num>
  <w:num w:numId="23">
    <w:abstractNumId w:val="5"/>
  </w:num>
  <w:num w:numId="24">
    <w:abstractNumId w:val="25"/>
  </w:num>
  <w:num w:numId="25">
    <w:abstractNumId w:val="12"/>
  </w:num>
  <w:num w:numId="26">
    <w:abstractNumId w:val="13"/>
  </w:num>
  <w:num w:numId="27">
    <w:abstractNumId w:val="4"/>
  </w:num>
  <w:num w:numId="28">
    <w:abstractNumId w:val="2"/>
  </w:num>
  <w:num w:numId="29">
    <w:abstractNumId w:val="14"/>
  </w:num>
  <w:num w:numId="30">
    <w:abstractNumId w:val="24"/>
  </w:num>
  <w:num w:numId="31">
    <w:abstractNumId w:val="31"/>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F0A"/>
    <w:rsid w:val="000229C2"/>
    <w:rsid w:val="001508F6"/>
    <w:rsid w:val="00160F0A"/>
    <w:rsid w:val="001F3461"/>
    <w:rsid w:val="0021018C"/>
    <w:rsid w:val="0023519D"/>
    <w:rsid w:val="002D477A"/>
    <w:rsid w:val="003B157D"/>
    <w:rsid w:val="004C2C96"/>
    <w:rsid w:val="004D78D3"/>
    <w:rsid w:val="005335E6"/>
    <w:rsid w:val="00690A70"/>
    <w:rsid w:val="006D14D5"/>
    <w:rsid w:val="0073025F"/>
    <w:rsid w:val="00750F52"/>
    <w:rsid w:val="00930339"/>
    <w:rsid w:val="00A278EB"/>
    <w:rsid w:val="00CC3757"/>
    <w:rsid w:val="00E8032A"/>
    <w:rsid w:val="00F6583A"/>
    <w:rsid w:val="00FD1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C2"/>
  </w:style>
  <w:style w:type="paragraph" w:styleId="Cabealho1">
    <w:name w:val="heading 1"/>
    <w:basedOn w:val="Normal"/>
    <w:next w:val="Normal"/>
    <w:link w:val="Cabealho1Carcter"/>
    <w:uiPriority w:val="9"/>
    <w:qFormat/>
    <w:rsid w:val="002F1563"/>
    <w:pPr>
      <w:keepNext/>
      <w:tabs>
        <w:tab w:val="left" w:pos="0"/>
      </w:tabs>
      <w:suppressAutoHyphens/>
      <w:spacing w:after="0" w:line="360" w:lineRule="auto"/>
      <w:ind w:left="426" w:hanging="426"/>
      <w:outlineLvl w:val="0"/>
    </w:pPr>
    <w:rPr>
      <w:rFonts w:cs="Arial"/>
      <w:b/>
      <w:bCs/>
      <w:sz w:val="20"/>
      <w:szCs w:val="20"/>
      <w:lang w:eastAsia="ar-SA"/>
    </w:rPr>
  </w:style>
  <w:style w:type="paragraph" w:styleId="Cabealho2">
    <w:name w:val="heading 2"/>
    <w:basedOn w:val="Normal"/>
    <w:next w:val="Normal"/>
    <w:link w:val="Cabealho2Carcter"/>
    <w:uiPriority w:val="9"/>
    <w:unhideWhenUsed/>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Cabealho3">
    <w:name w:val="heading 3"/>
    <w:basedOn w:val="Normal"/>
    <w:next w:val="Normal"/>
    <w:link w:val="Cabealho3Carcter"/>
    <w:uiPriority w:val="9"/>
    <w:unhideWhenUsed/>
    <w:qFormat/>
    <w:rsid w:val="00FB12E5"/>
    <w:pPr>
      <w:keepNext/>
      <w:suppressAutoHyphens/>
      <w:spacing w:after="0" w:line="360" w:lineRule="auto"/>
      <w:ind w:left="4287" w:hanging="360"/>
      <w:jc w:val="both"/>
      <w:outlineLvl w:val="2"/>
    </w:pPr>
    <w:rPr>
      <w:rFonts w:ascii="Arial" w:eastAsia="Times New Roman" w:hAnsi="Arial" w:cs="Arial"/>
      <w:b/>
      <w:bCs/>
      <w:lang w:eastAsia="ar-SA"/>
    </w:rPr>
  </w:style>
  <w:style w:type="paragraph" w:styleId="Cabealho4">
    <w:name w:val="heading 4"/>
    <w:basedOn w:val="Normal"/>
    <w:next w:val="Normal"/>
    <w:link w:val="Cabealho4Carcter"/>
    <w:uiPriority w:val="9"/>
    <w:semiHidden/>
    <w:unhideWhenUsed/>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Cabealho5">
    <w:name w:val="heading 5"/>
    <w:basedOn w:val="Normal"/>
    <w:next w:val="Normal"/>
    <w:link w:val="Cabealho5Carcter"/>
    <w:uiPriority w:val="9"/>
    <w:semiHidden/>
    <w:unhideWhenUsed/>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Cabealho6">
    <w:name w:val="heading 6"/>
    <w:basedOn w:val="Normal"/>
    <w:next w:val="Normal"/>
    <w:link w:val="Cabealho6Carcter"/>
    <w:uiPriority w:val="9"/>
    <w:semiHidden/>
    <w:unhideWhenUsed/>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Cabealho7">
    <w:name w:val="heading 7"/>
    <w:basedOn w:val="Normal"/>
    <w:next w:val="Normal"/>
    <w:link w:val="Cabealho7Carcte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Cabealho8">
    <w:name w:val="heading 8"/>
    <w:basedOn w:val="Normal"/>
    <w:next w:val="Normal"/>
    <w:link w:val="Cabealho8Carcte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Cabealho9">
    <w:name w:val="heading 9"/>
    <w:basedOn w:val="Normal"/>
    <w:next w:val="Normal"/>
    <w:link w:val="Cabealho9Carcte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229C2"/>
    <w:tblPr>
      <w:tblCellMar>
        <w:top w:w="0" w:type="dxa"/>
        <w:left w:w="0" w:type="dxa"/>
        <w:bottom w:w="0" w:type="dxa"/>
        <w:right w:w="0" w:type="dxa"/>
      </w:tblCellMar>
    </w:tblPr>
  </w:style>
  <w:style w:type="paragraph" w:styleId="Ttulo">
    <w:name w:val="Title"/>
    <w:basedOn w:val="Normal"/>
    <w:next w:val="Subttulo"/>
    <w:link w:val="TtuloCarcter"/>
    <w:uiPriority w:val="10"/>
    <w:qFormat/>
    <w:rsid w:val="00FD5272"/>
    <w:pPr>
      <w:suppressAutoHyphens/>
      <w:spacing w:after="240" w:line="240" w:lineRule="auto"/>
      <w:jc w:val="center"/>
    </w:pPr>
    <w:rPr>
      <w:rFonts w:ascii="Arial" w:eastAsia="Times New Roman" w:hAnsi="Arial" w:cs="Arial"/>
      <w:bCs/>
      <w:sz w:val="20"/>
      <w:szCs w:val="27"/>
      <w:lang w:eastAsia="ar-SA"/>
    </w:rPr>
  </w:style>
  <w:style w:type="table" w:customStyle="1" w:styleId="TableNormal0">
    <w:name w:val="Table Normal"/>
    <w:rsid w:val="000229C2"/>
    <w:tblPr>
      <w:tblCellMar>
        <w:top w:w="0" w:type="dxa"/>
        <w:left w:w="0" w:type="dxa"/>
        <w:bottom w:w="0" w:type="dxa"/>
        <w:right w:w="0" w:type="dxa"/>
      </w:tblCellMar>
    </w:tblPr>
  </w:style>
  <w:style w:type="paragraph" w:styleId="Cabealho">
    <w:name w:val="header"/>
    <w:basedOn w:val="Normal"/>
    <w:link w:val="CabealhoCarcter"/>
    <w:uiPriority w:val="99"/>
    <w:unhideWhenUsed/>
    <w:rsid w:val="0096147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61476"/>
  </w:style>
  <w:style w:type="paragraph" w:styleId="Rodap">
    <w:name w:val="footer"/>
    <w:basedOn w:val="Normal"/>
    <w:link w:val="RodapCarcter"/>
    <w:unhideWhenUsed/>
    <w:rsid w:val="0096147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61476"/>
  </w:style>
  <w:style w:type="paragraph" w:styleId="Textodebalo">
    <w:name w:val="Balloon Text"/>
    <w:basedOn w:val="Normal"/>
    <w:link w:val="TextodebaloCarcter"/>
    <w:unhideWhenUsed/>
    <w:rsid w:val="0096147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Avanodecorpodetexto">
    <w:name w:val="Body Text Indent"/>
    <w:basedOn w:val="Normal"/>
    <w:link w:val="AvanodecorpodetextoCarcte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AvanodecorpodetextoCarcter">
    <w:name w:val="Avanço de corpo de texto Carácter"/>
    <w:basedOn w:val="Tipodeletrapredefinidodopargrafo"/>
    <w:link w:val="Avan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arcter"/>
    <w:uiPriority w:val="99"/>
    <w:unhideWhenUsed/>
    <w:rsid w:val="00FF3A4D"/>
    <w:pPr>
      <w:spacing w:after="120" w:line="480" w:lineRule="auto"/>
    </w:pPr>
  </w:style>
  <w:style w:type="character" w:customStyle="1" w:styleId="Corpodetexto2Carcter">
    <w:name w:val="Corpo de texto 2 Carácter"/>
    <w:basedOn w:val="Tipodeletrapredefinidodopargraf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imes New Roman"/>
      <w:i/>
      <w:iCs/>
      <w:color w:val="000000"/>
      <w:sz w:val="20"/>
      <w:szCs w:val="24"/>
      <w:lang w:eastAsia="zh-CN"/>
    </w:rPr>
  </w:style>
  <w:style w:type="character" w:styleId="Hiperligao">
    <w:name w:val="Hyperlink"/>
    <w:basedOn w:val="Tipodeletrapredefinidodopargraf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arcter"/>
    <w:unhideWhenUsed/>
    <w:rsid w:val="00E15B5B"/>
    <w:pPr>
      <w:spacing w:after="120"/>
    </w:pPr>
  </w:style>
  <w:style w:type="character" w:customStyle="1" w:styleId="CorpodetextoCarcter">
    <w:name w:val="Corpo de texto Carácter"/>
    <w:basedOn w:val="Tipodeletrapredefinidodopargrafo"/>
    <w:link w:val="Corpodetexto"/>
    <w:uiPriority w:val="99"/>
    <w:semiHidden/>
    <w:rsid w:val="00E15B5B"/>
  </w:style>
  <w:style w:type="character" w:styleId="Nmerodepgina">
    <w:name w:val="page number"/>
    <w:basedOn w:val="Tipodeletrapredefinidodopargrafo"/>
    <w:rsid w:val="00E15B5B"/>
  </w:style>
  <w:style w:type="character" w:styleId="Forte">
    <w:name w:val="Strong"/>
    <w:basedOn w:val="Tipodeletrapredefinidodopargrafo"/>
    <w:uiPriority w:val="22"/>
    <w:qFormat/>
    <w:rsid w:val="00E15B5B"/>
    <w:rPr>
      <w:b/>
      <w:bCs/>
    </w:rPr>
  </w:style>
  <w:style w:type="character" w:customStyle="1" w:styleId="apple-converted-space">
    <w:name w:val="apple-converted-space"/>
    <w:basedOn w:val="Tipodeletrapredefinidodopargraf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styleId="Refdecomentrio">
    <w:name w:val="annotation reference"/>
    <w:basedOn w:val="Tipodeletrapredefinidodopargrafo"/>
    <w:uiPriority w:val="99"/>
    <w:unhideWhenUsed/>
    <w:rsid w:val="00011B38"/>
    <w:rPr>
      <w:sz w:val="16"/>
      <w:szCs w:val="16"/>
    </w:rPr>
  </w:style>
  <w:style w:type="paragraph" w:styleId="Textodecomentrio">
    <w:name w:val="annotation text"/>
    <w:basedOn w:val="Normal"/>
    <w:link w:val="TextodecomentrioCarcter"/>
    <w:uiPriority w:val="99"/>
    <w:unhideWhenUsed/>
    <w:rsid w:val="00011B38"/>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011B38"/>
    <w:rPr>
      <w:sz w:val="20"/>
      <w:szCs w:val="20"/>
    </w:rPr>
  </w:style>
  <w:style w:type="paragraph" w:styleId="Assuntodecomentrio">
    <w:name w:val="annotation subject"/>
    <w:basedOn w:val="Textodecomentrio"/>
    <w:next w:val="Textodecomentrio"/>
    <w:link w:val="AssuntodecomentrioCarcter"/>
    <w:unhideWhenUsed/>
    <w:rsid w:val="00011B38"/>
    <w:rPr>
      <w:b/>
      <w:bCs/>
    </w:rPr>
  </w:style>
  <w:style w:type="character" w:customStyle="1" w:styleId="AssuntodecomentrioCarcter">
    <w:name w:val="Assunto de comentário Carácter"/>
    <w:basedOn w:val="TextodecomentrioCarcter"/>
    <w:link w:val="Assuntodecomentrio"/>
    <w:rsid w:val="00011B38"/>
    <w:rPr>
      <w:b/>
      <w:bCs/>
      <w:sz w:val="20"/>
      <w:szCs w:val="20"/>
    </w:rPr>
  </w:style>
  <w:style w:type="character" w:customStyle="1" w:styleId="GradeMdia2-nfase2Char">
    <w:name w:val="Grade Média 2 - Ênfase 2 Char"/>
    <w:link w:val="GrelhaMdia2-Cor2"/>
    <w:rsid w:val="00D95D10"/>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rsid w:val="00D95D10"/>
    <w:pPr>
      <w:spacing w:after="0" w:line="240" w:lineRule="auto"/>
    </w:pPr>
    <w:rPr>
      <w:rFonts w:ascii="Ecofont_Spranq_eco_Sans" w:hAnsi="Ecofont_Spranq_eco_Sans" w:cs="Ecofont_Spranq_eco_Sans"/>
      <w:i/>
      <w:iCs/>
      <w:color w:val="000000"/>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elhaColorida-Cor1"/>
    <w:uiPriority w:val="29"/>
    <w:rsid w:val="00D95D10"/>
    <w:rPr>
      <w:rFonts w:ascii="Ecofont_Spranq_eco_Sans" w:eastAsia="Calibri" w:hAnsi="Ecofont_Spranq_eco_Sans" w:cs="Ecofont_Spranq_eco_Sans"/>
      <w:i/>
      <w:iCs/>
      <w:color w:val="000000"/>
      <w:szCs w:val="24"/>
      <w:shd w:val="clear" w:color="auto" w:fill="FFFFCC"/>
    </w:rPr>
  </w:style>
  <w:style w:type="table" w:styleId="GrelhaColorida-Cor1">
    <w:name w:val="Colorful Grid Accent 1"/>
    <w:basedOn w:val="Tabelanormal"/>
    <w:link w:val="GradeColorida-nfase1Char"/>
    <w:uiPriority w:val="29"/>
    <w:rsid w:val="00D95D10"/>
    <w:pPr>
      <w:spacing w:after="0" w:line="240" w:lineRule="auto"/>
    </w:pPr>
    <w:rPr>
      <w:rFonts w:ascii="Ecofont_Spranq_eco_Sans" w:hAnsi="Ecofont_Spranq_eco_Sans" w:cs="Ecofont_Spranq_eco_Sans"/>
      <w:i/>
      <w:iCs/>
      <w:color w:val="000000"/>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bealho1Carcter">
    <w:name w:val="Cabeçalho 1 Carácter"/>
    <w:basedOn w:val="Tipodeletrapredefinidodopargrafo"/>
    <w:link w:val="Cabealho1"/>
    <w:rsid w:val="002F1563"/>
    <w:rPr>
      <w:rFonts w:cs="Arial"/>
      <w:b/>
      <w:bCs/>
      <w:sz w:val="20"/>
      <w:szCs w:val="20"/>
      <w:lang w:eastAsia="ar-SA"/>
    </w:rPr>
  </w:style>
  <w:style w:type="character" w:customStyle="1" w:styleId="Cabealho2Carcter">
    <w:name w:val="Cabeçalho 2 Carácter"/>
    <w:basedOn w:val="Tipodeletrapredefinidodopargrafo"/>
    <w:link w:val="Cabealho2"/>
    <w:rsid w:val="00FB12E5"/>
    <w:rPr>
      <w:rFonts w:ascii="Arial" w:eastAsia="Times New Roman" w:hAnsi="Arial" w:cs="Arial"/>
      <w:b/>
      <w:bCs/>
      <w:u w:val="single"/>
      <w:lang w:eastAsia="ar-SA"/>
    </w:rPr>
  </w:style>
  <w:style w:type="character" w:customStyle="1" w:styleId="Cabealho3Carcter">
    <w:name w:val="Cabeçalho 3 Carácter"/>
    <w:basedOn w:val="Tipodeletrapredefinidodopargrafo"/>
    <w:link w:val="Cabealho3"/>
    <w:rsid w:val="00FB12E5"/>
    <w:rPr>
      <w:rFonts w:ascii="Arial" w:eastAsia="Times New Roman" w:hAnsi="Arial" w:cs="Arial"/>
      <w:b/>
      <w:bCs/>
      <w:lang w:eastAsia="ar-SA"/>
    </w:rPr>
  </w:style>
  <w:style w:type="character" w:customStyle="1" w:styleId="Cabealho4Carcter">
    <w:name w:val="Cabeçalho 4 Carácter"/>
    <w:basedOn w:val="Tipodeletrapredefinidodopargrafo"/>
    <w:link w:val="Cabealho4"/>
    <w:rsid w:val="00FB12E5"/>
    <w:rPr>
      <w:rFonts w:ascii="Arial" w:eastAsia="Times New Roman" w:hAnsi="Arial" w:cs="Arial"/>
      <w:b/>
      <w:u w:val="single"/>
      <w:lang w:eastAsia="ar-SA"/>
    </w:rPr>
  </w:style>
  <w:style w:type="character" w:customStyle="1" w:styleId="Cabealho5Carcter">
    <w:name w:val="Cabeçalho 5 Carácter"/>
    <w:basedOn w:val="Tipodeletrapredefinidodopargrafo"/>
    <w:link w:val="Cabealho5"/>
    <w:rsid w:val="00FB12E5"/>
    <w:rPr>
      <w:rFonts w:ascii="Times New Roman" w:eastAsia="Arial Unicode MS" w:hAnsi="Times New Roman" w:cs="Times New Roman"/>
      <w:b/>
      <w:sz w:val="28"/>
      <w:szCs w:val="24"/>
      <w:lang w:eastAsia="ar-SA"/>
    </w:rPr>
  </w:style>
  <w:style w:type="character" w:customStyle="1" w:styleId="Cabealho6Carcter">
    <w:name w:val="Cabeçalho 6 Carácter"/>
    <w:basedOn w:val="Tipodeletrapredefinidodopargrafo"/>
    <w:link w:val="Cabealho6"/>
    <w:rsid w:val="00FB12E5"/>
    <w:rPr>
      <w:rFonts w:ascii="Times New Roman" w:eastAsia="Arial Unicode MS" w:hAnsi="Times New Roman" w:cs="Times New Roman"/>
      <w:b/>
      <w:bCs/>
      <w:szCs w:val="24"/>
      <w:lang w:eastAsia="ar-SA"/>
    </w:rPr>
  </w:style>
  <w:style w:type="character" w:customStyle="1" w:styleId="Cabealho7Carcter">
    <w:name w:val="Cabeçalho 7 Carácter"/>
    <w:basedOn w:val="Tipodeletrapredefinidodopargrafo"/>
    <w:link w:val="Cabealho7"/>
    <w:rsid w:val="00FB12E5"/>
    <w:rPr>
      <w:rFonts w:ascii="Arial" w:eastAsia="Times New Roman" w:hAnsi="Arial" w:cs="Times New Roman"/>
      <w:b/>
      <w:color w:val="000000"/>
      <w:szCs w:val="24"/>
      <w:lang w:eastAsia="ar-SA"/>
    </w:rPr>
  </w:style>
  <w:style w:type="character" w:customStyle="1" w:styleId="Cabealho8Carcter">
    <w:name w:val="Cabeçalho 8 Carácter"/>
    <w:basedOn w:val="Tipodeletrapredefinidodopargrafo"/>
    <w:link w:val="Cabealho8"/>
    <w:rsid w:val="00FB12E5"/>
    <w:rPr>
      <w:rFonts w:ascii="Arial" w:eastAsia="Times New Roman" w:hAnsi="Arial" w:cs="Times New Roman"/>
      <w:b/>
      <w:spacing w:val="6"/>
      <w:szCs w:val="24"/>
      <w:lang w:eastAsia="ar-SA"/>
    </w:rPr>
  </w:style>
  <w:style w:type="character" w:customStyle="1" w:styleId="Cabealho9Carcter">
    <w:name w:val="Cabeçalho 9 Carácter"/>
    <w:basedOn w:val="Tipodeletrapredefinidodopargrafo"/>
    <w:link w:val="Cabealh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gaovisitada">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arcte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arcter">
    <w:name w:val="Texto de nota de rodapé Carácter"/>
    <w:basedOn w:val="Tipodeletrapredefinidodopargraf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character" w:customStyle="1" w:styleId="TtuloCarcter">
    <w:name w:val="Título Carácter"/>
    <w:basedOn w:val="Tipodeletrapredefinidodopargrafo"/>
    <w:link w:val="Ttulo"/>
    <w:rsid w:val="00FD5272"/>
    <w:rPr>
      <w:rFonts w:ascii="Arial" w:eastAsia="Times New Roman" w:hAnsi="Arial" w:cs="Arial"/>
      <w:bCs/>
      <w:sz w:val="20"/>
      <w:szCs w:val="27"/>
      <w:lang w:eastAsia="ar-SA"/>
    </w:rPr>
  </w:style>
  <w:style w:type="paragraph" w:styleId="Subttulo">
    <w:name w:val="Subtitle"/>
    <w:basedOn w:val="Normal"/>
    <w:next w:val="Normal"/>
    <w:link w:val="SubttuloCarcter"/>
    <w:uiPriority w:val="11"/>
    <w:qFormat/>
    <w:rsid w:val="000229C2"/>
    <w:pPr>
      <w:keepNext/>
      <w:spacing w:before="240" w:after="120" w:line="360" w:lineRule="auto"/>
      <w:ind w:firstLine="709"/>
      <w:jc w:val="center"/>
    </w:pPr>
    <w:rPr>
      <w:rFonts w:ascii="Arial" w:eastAsia="Arial" w:hAnsi="Arial" w:cs="Arial"/>
      <w:i/>
      <w:sz w:val="28"/>
      <w:szCs w:val="28"/>
    </w:rPr>
  </w:style>
  <w:style w:type="character" w:customStyle="1" w:styleId="SubttuloCarcter">
    <w:name w:val="Subtítulo Carácter"/>
    <w:basedOn w:val="Tipodeletrapredefinidodopargraf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ndice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Cabealho2"/>
    <w:rsid w:val="00FB12E5"/>
  </w:style>
  <w:style w:type="paragraph" w:styleId="ndice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ndice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ndice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ndice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ndice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ndice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ndice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ndice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Ttulodondice">
    <w:name w:val="TOC Heading"/>
    <w:basedOn w:val="Cabealh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ndice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arcter"/>
    <w:uiPriority w:val="99"/>
    <w:semiHidden/>
    <w:unhideWhenUsed/>
    <w:rsid w:val="00871B8A"/>
    <w:pPr>
      <w:spacing w:after="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871B8A"/>
    <w:rPr>
      <w:rFonts w:ascii="Tahoma" w:hAnsi="Tahoma" w:cs="Tahoma"/>
      <w:sz w:val="16"/>
      <w:szCs w:val="16"/>
    </w:rPr>
  </w:style>
  <w:style w:type="paragraph" w:customStyle="1" w:styleId="Nivel1">
    <w:name w:val="Nivel1"/>
    <w:basedOn w:val="Cabealho1"/>
    <w:link w:val="Nivel1Char"/>
    <w:qFormat/>
    <w:rsid w:val="00276AB9"/>
    <w:pPr>
      <w:keepLines/>
      <w:tabs>
        <w:tab w:val="clear" w:pos="0"/>
      </w:tabs>
      <w:suppressAutoHyphens w:val="0"/>
      <w:spacing w:before="480" w:line="276" w:lineRule="auto"/>
      <w:ind w:left="2895" w:hanging="360"/>
      <w:jc w:val="both"/>
    </w:pPr>
    <w:rPr>
      <w:rFonts w:eastAsiaTheme="majorEastAsia" w:cstheme="majorBidi"/>
      <w:color w:val="000000"/>
      <w:sz w:val="28"/>
      <w:szCs w:val="28"/>
    </w:rPr>
  </w:style>
  <w:style w:type="character" w:customStyle="1" w:styleId="Nivel1Char">
    <w:name w:val="Nivel1 Char"/>
    <w:basedOn w:val="Cabealho1Carcter"/>
    <w:link w:val="Nivel1"/>
    <w:rsid w:val="00276AB9"/>
    <w:rPr>
      <w:rFonts w:eastAsiaTheme="majorEastAsia"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arcte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eastAsia="en-US"/>
    </w:rPr>
  </w:style>
  <w:style w:type="character" w:customStyle="1" w:styleId="CitaoCarcter">
    <w:name w:val="Citação Carácter"/>
    <w:basedOn w:val="Tipodeletrapredefinidodopargraf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0"/>
      <w:lang w:eastAsia="zh-CN"/>
    </w:rPr>
  </w:style>
  <w:style w:type="table" w:styleId="Tabelacomgrelha">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0"/>
    <w:rsid w:val="000229C2"/>
    <w:pPr>
      <w:spacing w:after="0" w:line="240" w:lineRule="auto"/>
    </w:pPr>
    <w:rPr>
      <w:rFonts w:ascii="Times New Roman" w:eastAsia="Times New Roman" w:hAnsi="Times New Roman" w:cs="Times New Roman"/>
      <w: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0">
    <w:basedOn w:val="TableNormal0"/>
    <w:rsid w:val="000229C2"/>
    <w:tblPr>
      <w:tblStyleRowBandSize w:val="1"/>
      <w:tblStyleColBandSize w:val="1"/>
      <w:tblCellMar>
        <w:left w:w="70" w:type="dxa"/>
        <w:right w:w="70" w:type="dxa"/>
      </w:tblCellMar>
    </w:tblPr>
  </w:style>
  <w:style w:type="table" w:customStyle="1" w:styleId="a1">
    <w:basedOn w:val="TableNormal0"/>
    <w:rsid w:val="000229C2"/>
    <w:tblPr>
      <w:tblStyleRowBandSize w:val="1"/>
      <w:tblStyleColBandSize w:val="1"/>
      <w:tblCellMar>
        <w:left w:w="70" w:type="dxa"/>
        <w:right w:w="70" w:type="dxa"/>
      </w:tblCellMar>
    </w:tblPr>
  </w:style>
  <w:style w:type="table" w:customStyle="1" w:styleId="a2">
    <w:basedOn w:val="TableNormal0"/>
    <w:rsid w:val="000229C2"/>
    <w:tblPr>
      <w:tblStyleRowBandSize w:val="1"/>
      <w:tblStyleColBandSize w:val="1"/>
      <w:tblCellMar>
        <w:left w:w="115" w:type="dxa"/>
        <w:right w:w="115" w:type="dxa"/>
      </w:tblCellMar>
    </w:tblPr>
  </w:style>
  <w:style w:type="table" w:customStyle="1" w:styleId="a3">
    <w:basedOn w:val="TableNormal0"/>
    <w:rsid w:val="000229C2"/>
    <w:pPr>
      <w:spacing w:after="0" w:line="240" w:lineRule="auto"/>
    </w:pPr>
    <w:rPr>
      <w:rFonts w:ascii="Times New Roman" w:eastAsia="Times New Roman" w:hAnsi="Times New Roman" w:cs="Times New Roman"/>
      <w: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4">
    <w:basedOn w:val="TableNormal0"/>
    <w:rsid w:val="000229C2"/>
    <w:pPr>
      <w:spacing w:after="0" w:line="240" w:lineRule="auto"/>
    </w:pPr>
    <w:rPr>
      <w:rFonts w:ascii="Times New Roman" w:eastAsia="Times New Roman" w:hAnsi="Times New Roman" w:cs="Times New Roman"/>
      <w: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5">
    <w:basedOn w:val="TableNormal0"/>
    <w:rsid w:val="000229C2"/>
    <w:pPr>
      <w:spacing w:after="0" w:line="240" w:lineRule="auto"/>
    </w:pPr>
    <w:rPr>
      <w:rFonts w:ascii="Times New Roman" w:eastAsia="Times New Roman" w:hAnsi="Times New Roman" w:cs="Times New Roman"/>
      <w:i/>
      <w:color w:val="000000"/>
      <w:sz w:val="20"/>
      <w:szCs w:val="20"/>
    </w:rPr>
    <w:tblPr>
      <w:tblStyleRowBandSize w:val="1"/>
      <w:tblStyleColBandSize w:val="1"/>
      <w:tblCellMar>
        <w:left w:w="115" w:type="dxa"/>
        <w:right w:w="115" w:type="dxa"/>
      </w:tblCellMar>
    </w:tblPr>
    <w:tcPr>
      <w:shd w:val="clear" w:color="auto" w:fill="DBE5F1"/>
    </w:tcPr>
  </w:style>
  <w:style w:type="paragraph" w:styleId="SemEspaamento">
    <w:name w:val="No Spacing"/>
    <w:link w:val="SemEspaamentoCarcter"/>
    <w:uiPriority w:val="1"/>
    <w:qFormat/>
    <w:rsid w:val="00E8032A"/>
    <w:pPr>
      <w:spacing w:after="0" w:line="240" w:lineRule="auto"/>
    </w:pPr>
    <w:rPr>
      <w:rFonts w:asciiTheme="minorHAnsi" w:eastAsiaTheme="minorEastAsia" w:hAnsiTheme="minorHAnsi" w:cstheme="minorBidi"/>
      <w:lang w:eastAsia="en-US"/>
    </w:rPr>
  </w:style>
  <w:style w:type="character" w:customStyle="1" w:styleId="SemEspaamentoCarcter">
    <w:name w:val="Sem Espaçamento Carácter"/>
    <w:basedOn w:val="Tipodeletrapredefinidodopargrafo"/>
    <w:link w:val="SemEspaamento"/>
    <w:uiPriority w:val="1"/>
    <w:rsid w:val="00E8032A"/>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602D234CA2463D845A336ED5D52346"/>
        <w:category>
          <w:name w:val="Geral"/>
          <w:gallery w:val="placeholder"/>
        </w:category>
        <w:types>
          <w:type w:val="bbPlcHdr"/>
        </w:types>
        <w:behaviors>
          <w:behavior w:val="content"/>
        </w:behaviors>
        <w:guid w:val="{B2B60C89-0E64-46E3-A66B-BFA2C280D1DE}"/>
      </w:docPartPr>
      <w:docPartBody>
        <w:p w:rsidR="00D74097" w:rsidRDefault="00CD5311" w:rsidP="00CD5311">
          <w:pPr>
            <w:pStyle w:val="0D602D234CA2463D845A336ED5D52346"/>
          </w:pPr>
          <w:r>
            <w:rPr>
              <w:rFonts w:asciiTheme="majorHAnsi" w:eastAsiaTheme="majorEastAsia" w:hAnsiTheme="majorHAnsi" w:cstheme="majorBidi"/>
              <w:sz w:val="80"/>
              <w:szCs w:val="80"/>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font>
  <w:font w:name="Poppins Light">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CD5311"/>
    <w:rsid w:val="006B6382"/>
    <w:rsid w:val="007A414B"/>
    <w:rsid w:val="007F1F24"/>
    <w:rsid w:val="00CD5311"/>
    <w:rsid w:val="00D740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9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37B2FD753AC40E19DBD99636493FF64">
    <w:name w:val="837B2FD753AC40E19DBD99636493FF64"/>
    <w:rsid w:val="00CD5311"/>
  </w:style>
  <w:style w:type="paragraph" w:customStyle="1" w:styleId="0D602D234CA2463D845A336ED5D52346">
    <w:name w:val="0D602D234CA2463D845A336ED5D52346"/>
    <w:rsid w:val="00CD5311"/>
  </w:style>
  <w:style w:type="paragraph" w:customStyle="1" w:styleId="1D8C7DDF1AED4791B63BFB0872A3FD95">
    <w:name w:val="1D8C7DDF1AED4791B63BFB0872A3FD95"/>
    <w:rsid w:val="00CD5311"/>
  </w:style>
  <w:style w:type="paragraph" w:customStyle="1" w:styleId="D6D9A557119843BE99E272F241F19C67">
    <w:name w:val="D6D9A557119843BE99E272F241F19C67"/>
    <w:rsid w:val="00CD5311"/>
  </w:style>
  <w:style w:type="paragraph" w:customStyle="1" w:styleId="5FED576AE041478B91E498AA92E3A7CE">
    <w:name w:val="5FED576AE041478B91E498AA92E3A7CE"/>
    <w:rsid w:val="00CD5311"/>
  </w:style>
  <w:style w:type="paragraph" w:customStyle="1" w:styleId="9B3B319621EB4CD8924BD84E56AAC309">
    <w:name w:val="9B3B319621EB4CD8924BD84E56AAC309"/>
    <w:rsid w:val="00CD53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2020-05-09T00:00:00</PublishDate>
  <Abstract> ELABORAÇÃO DE PROJETO EXECUTIVO E EXECUÇÃO DE OBRA PARA CONSTRUÇÃO DAS NOVAS CABINES DE PROTEÇÃO E REDES DE DISTRIBUIÇÃO INTERNA DE ENERGIA ELÉTRICA EM MÉDIA TENSÃO DOS CAMPI GRAGOATÁ E PRAIA VERMELHA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ho3q0/n2KOAdlNt9Y1EOw2R1+rA==">AMUW2mX++mfXQGM2pcX30uI1AmmlV7V5SnZ8OV8VrDW6Q+aDah8m2ZSiM6R68IuKfcuxZwPRQ6F5kzATvXxR/MWcZVSLOYns2DoQyRhJ4qoagSTJlr6k+MPqGJ74cmyH9CKI0/7X4IOWJVcsQkMBctSL0RSdivZhvb1SUHRJrIqkgrmzIEr7KJU4iU9tdzGmp8Miq8Z0NCk/5Z/gYxn4dDBN6SHj4KkjfiZrKzA0qt4rTAjRHSb5v+XJKXY06l00T36DgE6+ZK6LRB1F9saKQIzp6s+P0ucu7+pdOmIh33i23vz264Y22PYcSBBWnOTLhsnbsCuLlwJKND3qKNoUnG5C8gJH5BWOg8ty3Af+2U2/fTg0CuG/Xs1DU1wYQNfKD5qTvCC07xrwPB3kWOJR1UAU27Ggdf4aO16SUm/jVBqIIaRn8TDTao4=</go:docsCustomData>
</go:gDocsCustomXmlDataStorage>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3772CD-980D-4794-AE4E-4733B44A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19563</Words>
  <Characters>105646</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Anexo I do RDC                 n.º 03/2020/AD</vt:lpstr>
    </vt:vector>
  </TitlesOfParts>
  <Company/>
  <LinksUpToDate>false</LinksUpToDate>
  <CharactersWithSpaces>124960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do RDC                 n.º 03/2020/AD</dc:title>
  <dc:subject>Termo de Referência</dc:subject>
  <dc:creator>968713</dc:creator>
  <cp:lastModifiedBy>Proad</cp:lastModifiedBy>
  <cp:revision>8</cp:revision>
  <cp:lastPrinted>2020-05-11T17:29:00Z</cp:lastPrinted>
  <dcterms:created xsi:type="dcterms:W3CDTF">2020-04-23T23:18:00Z</dcterms:created>
  <dcterms:modified xsi:type="dcterms:W3CDTF">2020-05-11T17:29:00Z</dcterms:modified>
</cp:coreProperties>
</file>