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0516" w14:textId="2ED37D54" w:rsidR="00142895" w:rsidRPr="005940DE" w:rsidRDefault="001F6F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5940DE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5940DE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031C52CF" wp14:editId="70A18179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2DABC" w14:textId="77777777" w:rsidR="00142895" w:rsidRPr="005940DE" w:rsidRDefault="001F6FC8" w:rsidP="00B27A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940D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B1E2B8C" w14:textId="02EC4983" w:rsidR="00142895" w:rsidRPr="005940DE" w:rsidRDefault="00B27AE0" w:rsidP="00B27AE0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5940DE">
        <w:rPr>
          <w:color w:val="000000"/>
          <w:sz w:val="18"/>
          <w:szCs w:val="18"/>
          <w:lang w:val="pt-BR"/>
        </w:rPr>
        <w:t xml:space="preserve">              </w:t>
      </w:r>
      <w:r w:rsidR="001F6FC8" w:rsidRPr="005940DE">
        <w:rPr>
          <w:color w:val="000000"/>
          <w:sz w:val="18"/>
          <w:szCs w:val="18"/>
          <w:lang w:val="pt-BR"/>
        </w:rPr>
        <w:t>UNIVERSIDADE FEDERAL FLUMINENSE</w:t>
      </w:r>
    </w:p>
    <w:p w14:paraId="0F797E1E" w14:textId="77777777" w:rsidR="00142895" w:rsidRPr="005940DE" w:rsidRDefault="001F6FC8" w:rsidP="00B27A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940D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42E7F9B9" w14:textId="77777777" w:rsidR="00142895" w:rsidRPr="005940DE" w:rsidRDefault="00142895">
      <w:pPr>
        <w:rPr>
          <w:rFonts w:ascii="Arial" w:eastAsia="Arial" w:hAnsi="Arial" w:cs="Arial"/>
          <w:sz w:val="18"/>
          <w:szCs w:val="18"/>
          <w:lang w:val="pt-BR"/>
        </w:rPr>
      </w:pPr>
    </w:p>
    <w:p w14:paraId="58640A38" w14:textId="6B2AE985" w:rsidR="00142895" w:rsidRPr="005940DE" w:rsidRDefault="001F6FC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940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0374E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VIII </w:t>
      </w:r>
      <w:r w:rsidRPr="005940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DO EDITAL DO PREGÃO ELETRÔNICO N.º </w:t>
      </w:r>
      <w:r w:rsidR="00B27AE0" w:rsidRPr="005940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71726C" w:rsidRPr="005940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5940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10E8E249" w14:textId="77777777" w:rsidR="00142895" w:rsidRPr="005940DE" w:rsidRDefault="001F6FC8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940DE">
        <w:rPr>
          <w:rFonts w:ascii="Arial" w:eastAsia="Arial" w:hAnsi="Arial" w:cs="Arial"/>
          <w:sz w:val="18"/>
          <w:szCs w:val="18"/>
          <w:lang w:val="pt-BR"/>
        </w:rPr>
        <w:br/>
      </w:r>
      <w:r w:rsidRPr="005940D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513DB920" w14:textId="77777777" w:rsidR="00142895" w:rsidRPr="005940DE" w:rsidRDefault="001F6FC8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940D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7F3D9B7" w14:textId="77777777" w:rsidR="00142895" w:rsidRPr="005940DE" w:rsidRDefault="00142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0F41A31" w14:textId="77777777" w:rsidR="00142895" w:rsidRPr="005940DE" w:rsidRDefault="0014289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5F9DCC66" w14:textId="024E108C" w:rsidR="00142895" w:rsidRPr="002613E8" w:rsidRDefault="001F6FC8" w:rsidP="00F245F7">
      <w:pPr>
        <w:ind w:left="720" w:right="555" w:firstLine="720"/>
        <w:jc w:val="both"/>
        <w:rPr>
          <w:lang w:val="pt-BR"/>
        </w:rPr>
      </w:pPr>
      <w:r w:rsidRPr="002613E8">
        <w:rPr>
          <w:lang w:val="pt-BR"/>
        </w:rPr>
        <w:t xml:space="preserve">A </w:t>
      </w:r>
      <w:r w:rsidRPr="002613E8">
        <w:rPr>
          <w:b/>
          <w:lang w:val="pt-BR"/>
        </w:rPr>
        <w:t>Pró-Reitoria de Administração da Universidade Federal Fluminense (PROAD/UFF),</w:t>
      </w:r>
      <w:r w:rsidRPr="002613E8">
        <w:rPr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71726C" w:rsidRPr="002613E8">
        <w:rPr>
          <w:b/>
          <w:bCs/>
          <w:lang w:val="pt-BR"/>
        </w:rPr>
        <w:t>18</w:t>
      </w:r>
      <w:r w:rsidRPr="002613E8">
        <w:rPr>
          <w:b/>
          <w:bCs/>
          <w:lang w:val="pt-BR"/>
        </w:rPr>
        <w:t>/20</w:t>
      </w:r>
      <w:r w:rsidR="00B27AE0" w:rsidRPr="002613E8">
        <w:rPr>
          <w:b/>
          <w:bCs/>
          <w:lang w:val="pt-BR"/>
        </w:rPr>
        <w:t>21</w:t>
      </w:r>
      <w:r w:rsidRPr="002613E8">
        <w:rPr>
          <w:lang w:val="pt-BR"/>
        </w:rPr>
        <w:t xml:space="preserve">, publicada no DOU de </w:t>
      </w:r>
      <w:r w:rsidRPr="002613E8">
        <w:rPr>
          <w:highlight w:val="yellow"/>
          <w:lang w:val="pt-BR"/>
        </w:rPr>
        <w:t>...../...../20.....,</w:t>
      </w:r>
      <w:r w:rsidRPr="002613E8">
        <w:rPr>
          <w:lang w:val="pt-BR"/>
        </w:rPr>
        <w:t xml:space="preserve"> processo administrativo n.</w:t>
      </w:r>
      <w:r w:rsidRPr="002613E8">
        <w:rPr>
          <w:rFonts w:asciiTheme="minorHAnsi" w:hAnsiTheme="minorHAnsi" w:cstheme="minorHAnsi"/>
          <w:lang w:val="pt-BR"/>
        </w:rPr>
        <w:t xml:space="preserve">º </w:t>
      </w:r>
      <w:r w:rsidR="00B27AE0" w:rsidRPr="002613E8">
        <w:rPr>
          <w:rFonts w:asciiTheme="minorHAnsi" w:eastAsia="Verdana" w:hAnsiTheme="minorHAnsi" w:cstheme="minorHAnsi"/>
          <w:color w:val="000000"/>
          <w:lang w:val="pt-BR"/>
        </w:rPr>
        <w:t>23069.</w:t>
      </w:r>
      <w:r w:rsidR="0071726C" w:rsidRPr="002613E8">
        <w:rPr>
          <w:rFonts w:asciiTheme="minorHAnsi" w:eastAsia="Verdana" w:hAnsiTheme="minorHAnsi" w:cstheme="minorHAnsi"/>
          <w:color w:val="000000"/>
          <w:lang w:val="pt-BR"/>
        </w:rPr>
        <w:t>152837/2021-87.</w:t>
      </w:r>
      <w:r w:rsidR="00B27AE0" w:rsidRPr="002613E8">
        <w:rPr>
          <w:rFonts w:asciiTheme="minorHAnsi" w:eastAsia="Verdana" w:hAnsiTheme="minorHAnsi" w:cstheme="minorHAnsi"/>
          <w:color w:val="000000"/>
          <w:lang w:val="pt-BR"/>
        </w:rPr>
        <w:t xml:space="preserve"> </w:t>
      </w:r>
      <w:r w:rsidRPr="002613E8">
        <w:rPr>
          <w:rFonts w:asciiTheme="minorHAnsi" w:hAnsiTheme="minorHAnsi" w:cstheme="minorHAnsi"/>
          <w:lang w:val="pt-BR"/>
        </w:rPr>
        <w:t>RESOLVE</w:t>
      </w:r>
      <w:r w:rsidRPr="002613E8">
        <w:rPr>
          <w:lang w:val="pt-BR"/>
        </w:rPr>
        <w:t xml:space="preserve">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43B755F9" w14:textId="791A441F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7FB45B1C" w14:textId="45183922" w:rsidR="00DD1290" w:rsidRPr="00D71621" w:rsidRDefault="00DD1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4D549FD9" w14:textId="42852126" w:rsidR="00DD1290" w:rsidRPr="005940DE" w:rsidRDefault="00DD1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08557611" w14:textId="77777777" w:rsidR="00DD1290" w:rsidRPr="005940DE" w:rsidRDefault="00DD1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B6A0107" w14:textId="77777777" w:rsidR="00142895" w:rsidRPr="005940DE" w:rsidRDefault="0014289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CB665FF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color w:val="000000"/>
          <w:lang w:val="pt-BR"/>
        </w:rPr>
        <w:t>DO OBJETO</w:t>
      </w:r>
    </w:p>
    <w:p w14:paraId="5C73DC99" w14:textId="278E8EF3" w:rsidR="00142895" w:rsidRPr="002613E8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 xml:space="preserve">A presente Ata tem por objeto o registro de preços para a eventual </w:t>
      </w:r>
      <w:r w:rsidR="0071726C" w:rsidRPr="002613E8">
        <w:rPr>
          <w:color w:val="000000"/>
          <w:lang w:val="pt-BR"/>
        </w:rPr>
        <w:t>c</w:t>
      </w:r>
      <w:r w:rsidR="0071726C" w:rsidRPr="002613E8">
        <w:rPr>
          <w:b/>
          <w:bCs/>
          <w:color w:val="000000"/>
          <w:lang w:val="pt-BR"/>
        </w:rPr>
        <w:t>ontratação de empresa especializada em serviços de INSTALAÇÃO DE APARELHOS DE AR CONDICIONADO, tipo split de diversas potências, com fornecimento de materiais e insumos</w:t>
      </w:r>
      <w:r w:rsidR="00B27AE0" w:rsidRPr="002613E8">
        <w:rPr>
          <w:color w:val="000000"/>
          <w:lang w:val="pt-BR"/>
        </w:rPr>
        <w:t xml:space="preserve">, </w:t>
      </w:r>
      <w:r w:rsidRPr="002613E8">
        <w:rPr>
          <w:color w:val="000000"/>
          <w:lang w:val="pt-BR"/>
        </w:rPr>
        <w:t xml:space="preserve">especiﬁcado(s) no(s) item(ns) do Termo de Referência e </w:t>
      </w:r>
      <w:r w:rsidR="00B27AE0" w:rsidRPr="002613E8">
        <w:rPr>
          <w:color w:val="000000"/>
          <w:lang w:val="pt-BR"/>
        </w:rPr>
        <w:t xml:space="preserve">da </w:t>
      </w:r>
      <w:r w:rsidRPr="002613E8">
        <w:rPr>
          <w:color w:val="000000"/>
          <w:lang w:val="pt-BR"/>
        </w:rPr>
        <w:t xml:space="preserve">Planilha de Itens, Pregão nº </w:t>
      </w:r>
      <w:r w:rsidR="00B27AE0" w:rsidRPr="002613E8">
        <w:rPr>
          <w:color w:val="000000"/>
          <w:lang w:val="pt-BR"/>
        </w:rPr>
        <w:t>1</w:t>
      </w:r>
      <w:r w:rsidR="009C4841">
        <w:rPr>
          <w:color w:val="000000"/>
          <w:lang w:val="pt-BR"/>
        </w:rPr>
        <w:t>8</w:t>
      </w:r>
      <w:r w:rsidRPr="002613E8">
        <w:rPr>
          <w:color w:val="000000"/>
          <w:lang w:val="pt-BR"/>
        </w:rPr>
        <w:t>/2021, que é parte integrante desta Ata, assim como a proposta vencedora, independentemente de transcrição.</w:t>
      </w:r>
    </w:p>
    <w:p w14:paraId="63E2C82D" w14:textId="1912DD48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lang w:val="pt-BR"/>
        </w:rPr>
      </w:pPr>
    </w:p>
    <w:p w14:paraId="03BFC42A" w14:textId="77777777" w:rsidR="007A129C" w:rsidRPr="002613E8" w:rsidRDefault="007A12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lang w:val="pt-BR"/>
        </w:rPr>
      </w:pPr>
    </w:p>
    <w:p w14:paraId="0E264416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lang w:val="pt-BR"/>
        </w:rPr>
      </w:pPr>
      <w:r w:rsidRPr="002613E8">
        <w:rPr>
          <w:b/>
          <w:lang w:val="pt-BR"/>
        </w:rPr>
        <w:t>DOS PREÇOS, ESPECIFICAÇÕES E QUANTITATIVOS</w:t>
      </w:r>
    </w:p>
    <w:p w14:paraId="6D0EBC62" w14:textId="65360C68" w:rsidR="00142895" w:rsidRPr="002613E8" w:rsidRDefault="001F6FC8" w:rsidP="00D71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preço registrado, as especiﬁcações do objeto, a quantidade, fornecedor(es) e as demais condições ofertadas na(s) proposta(s) são as que seguem:</w:t>
      </w:r>
    </w:p>
    <w:p w14:paraId="6586E47F" w14:textId="77777777" w:rsidR="0071726C" w:rsidRPr="002613E8" w:rsidRDefault="0071726C" w:rsidP="0071726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lang w:val="pt-BR"/>
        </w:rPr>
      </w:pP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685"/>
      </w:tblGrid>
      <w:tr w:rsidR="00142895" w:rsidRPr="0015049A" w14:paraId="115A6CD4" w14:textId="77777777" w:rsidTr="0071726C">
        <w:trPr>
          <w:trHeight w:val="480"/>
        </w:trPr>
        <w:tc>
          <w:tcPr>
            <w:tcW w:w="10685" w:type="dxa"/>
            <w:tcBorders>
              <w:right w:val="single" w:sz="8" w:space="0" w:color="808080"/>
            </w:tcBorders>
          </w:tcPr>
          <w:p w14:paraId="1E68C27C" w14:textId="77777777" w:rsidR="00142895" w:rsidRPr="00A81D8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CNPJ, RAZÃO SOCIAL, ENDEREÇO, TELEFONE, E-MAIL, DADOS BANCARIOS E REPRESENTATE</w:t>
            </w:r>
          </w:p>
          <w:p w14:paraId="33F9CDD6" w14:textId="77777777" w:rsidR="00142895" w:rsidRPr="005940DE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180"/>
        <w:gridCol w:w="920"/>
        <w:gridCol w:w="760"/>
        <w:gridCol w:w="1560"/>
        <w:gridCol w:w="1480"/>
      </w:tblGrid>
      <w:tr w:rsidR="0071726C" w:rsidRPr="00A81D85" w14:paraId="5771CE7B" w14:textId="77777777" w:rsidTr="0071726C">
        <w:trPr>
          <w:trHeight w:val="25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7DFCF" w14:textId="77777777" w:rsidR="0071726C" w:rsidRPr="00A81D85" w:rsidRDefault="0071726C">
            <w:pPr>
              <w:autoSpaceDE/>
              <w:autoSpaceDN/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LOTE 1</w:t>
            </w:r>
          </w:p>
        </w:tc>
      </w:tr>
      <w:tr w:rsidR="0071726C" w:rsidRPr="00A81D85" w14:paraId="34A03B64" w14:textId="77777777" w:rsidTr="0071726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2D0F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7342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DISCRIMINAÇÃO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B0DF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QUANT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4BA1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39A0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P.UNIT (R$)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9CAC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P.TOTAL (R$)</w:t>
            </w:r>
          </w:p>
        </w:tc>
      </w:tr>
      <w:tr w:rsidR="0071726C" w:rsidRPr="00A81D85" w14:paraId="47D192D8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3B0E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lastRenderedPageBreak/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45C1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7500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C36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9F91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F94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45E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58715D9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B34A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79E9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9000 BTU, incluindo o material de instalação até a distância de 3 m de linha, mão-de-obra necessária, além de todos os materiais e componentes 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A7C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3A3E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1D0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8CB2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3C8D1F66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0EE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C0E7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12000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3EB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331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B0607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053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3A4ACFD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59E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E88D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18000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702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00B4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CE68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EEB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7CA6A82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481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8C12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22000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449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720B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664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4C9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49E3B6B8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E58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63FE3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24000 BTU 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DCB1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62E1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218C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FCB1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632887F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85F4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B961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30000 BTU 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4B2F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2FA8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375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4CC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0EBD324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42EE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399A7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36000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A527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8A6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351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784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2C26D7AB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E62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E51F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48000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E9B4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7A21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7DF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E02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05874114" w14:textId="77777777" w:rsidTr="0071726C">
        <w:trPr>
          <w:trHeight w:val="3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934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35E2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de aparelho, com capacidade de 60000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066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700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434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2EB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93C7793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84AA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867D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incluindo isolamento e fixação de dutos de cobre 1/4",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84E7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EC9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8597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F42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7F7D4E7C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227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DD77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incluindo isolamento e fixação de dutos de cobre 3/8",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ED48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198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8CD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A3D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6CDA73F8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8F40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18CA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incluindo isolamento e fixação de dutos de cobre 1/2",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E75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7BB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4BD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271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01013A21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F06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43E8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incluindo isolamento e fixação de dutos de cobre 5/8",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06B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6F9B1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D94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CB0A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BD7A398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FC07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1263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incluindo isolamento e fixação de dutos de cobre 3/4",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22B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49D6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76A4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362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4DE5428E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BF82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D1C5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incluindo isolamento e fixação de dutos de cobre 7/8",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4D01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D026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2A1A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07B41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13EE784B" w14:textId="77777777" w:rsidTr="0071726C">
        <w:trPr>
          <w:trHeight w:val="15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288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lastRenderedPageBreak/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FFA3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e fixação de tubulação aparente em eletroduto de PVC rígido  de ¾ “, incluindo caixas de derivação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F16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2A01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312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71BF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75897277" w14:textId="77777777" w:rsidTr="0071726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988C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D2C0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e fixação de tubulação aparente em eletroduto de PVC rígido de 1”, incluindo caixas de derivação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E50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BF6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341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A72E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5267E7ED" w14:textId="77777777" w:rsidTr="0071726C">
        <w:trPr>
          <w:trHeight w:val="1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28A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E63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e fixação de tubulação aparente em eletroduto de PVC rígido de 1 ½ ”, incluindo caixas de derivação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6F2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5D05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516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7767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1A04B2F0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95A3E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F2FC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Instalação e fixação de quadro sobrepor de comando com disjuntor de proteção do tipo DIN em potência entre 10 e 50 A, incluindo terminais de interligação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8E21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671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unid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0AA4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DD4A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2CF30D0C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739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CFA04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circuito triplo de alimentação individual em cabo flexível 2,5 mm²medido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05D3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16D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C06A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F287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46013FAD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3D56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B3A9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circuito triplo de alimentação individual em cabo flexível 4,0 mm²medido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9FC57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26AF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65E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9F4CE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1676A13B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BC9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F606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circuito triplo de alimentação individual em cabo flexível 6,0 mm²medido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4F48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FF2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A86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297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3D48F54F" w14:textId="77777777" w:rsidTr="0071726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0B5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4815D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circuito triplo de alimentação individual em cabo flexível 10,0 mm² medido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3CEC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D48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15C4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D34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7CB16389" w14:textId="77777777" w:rsidTr="0071726C">
        <w:trPr>
          <w:trHeight w:val="16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7A45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8E390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tubulação de drenagem embutida em paredes e/ou aparente em tubos de pvc rígido sd 25 mm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077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E5F9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B56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AA3A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0B7EAC10" w14:textId="77777777" w:rsidTr="0071726C">
        <w:trPr>
          <w:trHeight w:val="14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47143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DFCC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tubulação de drenagem embutida em paredes e/ou aparente em tubos de pvc rígido sd 32 mm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6162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E95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C328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B6997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1AB5A952" w14:textId="77777777" w:rsidTr="0071726C">
        <w:trPr>
          <w:trHeight w:val="16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8C00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lastRenderedPageBreak/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69998" w14:textId="77777777" w:rsidR="0071726C" w:rsidRPr="00A81D85" w:rsidRDefault="0071726C">
            <w:pPr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Execução de tubulação de drenagem embutida em paredes e/ou aparente em tubos de pvc rígido sd 40 mm medida pela quantidade superior aos 3 m da franquia inicial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1B89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1CE7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1A45B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1A1D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  <w:tr w:rsidR="0071726C" w:rsidRPr="00A81D85" w14:paraId="7539A76C" w14:textId="77777777" w:rsidTr="0071726C">
        <w:trPr>
          <w:trHeight w:val="31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D8003" w14:textId="77777777" w:rsidR="0071726C" w:rsidRPr="00A81D85" w:rsidRDefault="0071726C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A81D85">
              <w:rPr>
                <w:b/>
                <w:bCs/>
                <w:color w:val="000000"/>
                <w:lang w:val="pt-BR"/>
              </w:rPr>
              <w:t>VALOR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C908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1EDC" w14:textId="77777777" w:rsidR="0071726C" w:rsidRPr="00A81D85" w:rsidRDefault="0071726C">
            <w:pPr>
              <w:jc w:val="center"/>
              <w:rPr>
                <w:color w:val="000000"/>
                <w:lang w:val="pt-BR"/>
              </w:rPr>
            </w:pPr>
            <w:r w:rsidRPr="00A81D85">
              <w:rPr>
                <w:color w:val="000000"/>
                <w:lang w:val="pt-BR"/>
              </w:rPr>
              <w:t>R$ 0,00</w:t>
            </w:r>
          </w:p>
        </w:tc>
      </w:tr>
    </w:tbl>
    <w:p w14:paraId="349CDAC4" w14:textId="3FD8E1B4" w:rsidR="00142895" w:rsidRPr="002613E8" w:rsidRDefault="0071726C" w:rsidP="00D71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 xml:space="preserve"> </w:t>
      </w:r>
      <w:r w:rsidR="001F6FC8" w:rsidRPr="002613E8">
        <w:rPr>
          <w:color w:val="000000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="001F6FC8" w:rsidRPr="002613E8">
        <w:rPr>
          <w:color w:val="000000"/>
          <w:highlight w:val="yellow"/>
          <w:lang w:val="pt-BR"/>
        </w:rPr>
        <w:t>Item XXXX</w:t>
      </w:r>
      <w:r w:rsidR="001F6FC8" w:rsidRPr="002613E8">
        <w:rPr>
          <w:color w:val="000000"/>
          <w:lang w:val="pt-BR"/>
        </w:rPr>
        <w:t xml:space="preserve">, o fornecedor: </w:t>
      </w:r>
      <w:r w:rsidR="001F6FC8" w:rsidRPr="002613E8">
        <w:rPr>
          <w:color w:val="000000"/>
          <w:highlight w:val="yellow"/>
          <w:lang w:val="pt-BR"/>
        </w:rPr>
        <w:t>CNPJ XXXXXXXXXXXX</w:t>
      </w:r>
      <w:r w:rsidR="001F6FC8" w:rsidRPr="002613E8">
        <w:rPr>
          <w:color w:val="000000"/>
          <w:lang w:val="pt-BR"/>
        </w:rPr>
        <w:t xml:space="preserve"> – </w:t>
      </w:r>
      <w:r w:rsidR="001F6FC8" w:rsidRPr="002613E8">
        <w:rPr>
          <w:color w:val="000000"/>
          <w:highlight w:val="yellow"/>
          <w:lang w:val="pt-BR"/>
        </w:rPr>
        <w:t>NOME XXXXXXXXXXXXXXXXXXXXXS</w:t>
      </w:r>
      <w:r w:rsidR="001F6FC8" w:rsidRPr="002613E8">
        <w:rPr>
          <w:color w:val="000000"/>
          <w:lang w:val="pt-BR"/>
        </w:rPr>
        <w:t>. Para os demais itens, não houve adesão.</w:t>
      </w:r>
    </w:p>
    <w:p w14:paraId="00816940" w14:textId="6ED52ACA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lang w:val="pt-BR"/>
        </w:rPr>
      </w:pPr>
    </w:p>
    <w:p w14:paraId="02D775AE" w14:textId="77777777" w:rsidR="007A129C" w:rsidRPr="002613E8" w:rsidRDefault="007A12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lang w:val="pt-BR"/>
        </w:rPr>
      </w:pPr>
    </w:p>
    <w:p w14:paraId="7FAF59C5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lang w:val="pt-BR"/>
        </w:rPr>
        <w:t>ÓRGÃO(S) GERENCIADOR E PARTICIPANTE(S)</w:t>
      </w:r>
    </w:p>
    <w:p w14:paraId="0513CA24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órgão gerenciador será a Pró-Reitoria de Administração.</w:t>
      </w:r>
    </w:p>
    <w:p w14:paraId="633E7190" w14:textId="44DDA033" w:rsidR="00142895" w:rsidRPr="002613E8" w:rsidRDefault="00026E43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026E43">
        <w:rPr>
          <w:color w:val="000000"/>
          <w:lang w:val="pt-BR"/>
        </w:rPr>
        <w:t>A IRP nº 1</w:t>
      </w:r>
      <w:r w:rsidR="0015049A">
        <w:rPr>
          <w:color w:val="000000"/>
          <w:lang w:val="pt-BR"/>
        </w:rPr>
        <w:t>7</w:t>
      </w:r>
      <w:r w:rsidRPr="00026E43">
        <w:rPr>
          <w:color w:val="000000"/>
          <w:lang w:val="pt-BR"/>
        </w:rPr>
        <w:t>/2021 não foi divulgada, conforme §1º, Art. 4º do Decreto 7.892/2013</w:t>
      </w:r>
      <w:r w:rsidR="00B27AE0" w:rsidRPr="002613E8">
        <w:rPr>
          <w:color w:val="000000"/>
          <w:lang w:val="pt-BR"/>
        </w:rPr>
        <w:t>.</w:t>
      </w:r>
    </w:p>
    <w:p w14:paraId="246D6B7C" w14:textId="3062AEDB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lang w:val="pt-BR"/>
        </w:rPr>
      </w:pPr>
    </w:p>
    <w:p w14:paraId="54DAE2D2" w14:textId="77777777" w:rsidR="00A81D85" w:rsidRPr="002613E8" w:rsidRDefault="00A81D8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lang w:val="pt-BR"/>
        </w:rPr>
      </w:pPr>
    </w:p>
    <w:p w14:paraId="4084CAF0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color w:val="000000"/>
          <w:lang w:val="pt-BR"/>
        </w:rPr>
        <w:t>DA ADESÃO À ATA DE REGISTRO DE PREÇOS</w:t>
      </w:r>
    </w:p>
    <w:p w14:paraId="79A79755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2D65959C" w14:textId="519F13AF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lang w:val="pt-BR"/>
        </w:rPr>
      </w:pPr>
    </w:p>
    <w:p w14:paraId="5EC3128A" w14:textId="77777777" w:rsidR="00DD1290" w:rsidRPr="002613E8" w:rsidRDefault="00DD12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lang w:val="pt-BR"/>
        </w:rPr>
      </w:pPr>
    </w:p>
    <w:p w14:paraId="2D2953B8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color w:val="000000"/>
          <w:lang w:val="pt-BR"/>
        </w:rPr>
        <w:t>VALIDADE DA ATA</w:t>
      </w:r>
    </w:p>
    <w:p w14:paraId="257D8FB7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A validade da Ata de Registro de Preços será de 12 meses a partir da assinatura, não podendo ser prorrogada.</w:t>
      </w:r>
    </w:p>
    <w:p w14:paraId="5CFF1919" w14:textId="6C3C7544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lang w:val="pt-BR"/>
        </w:rPr>
      </w:pPr>
    </w:p>
    <w:p w14:paraId="666BAFE1" w14:textId="77777777" w:rsidR="00A81D85" w:rsidRPr="002613E8" w:rsidRDefault="00A81D8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lang w:val="pt-BR"/>
        </w:rPr>
      </w:pPr>
    </w:p>
    <w:p w14:paraId="4172C812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color w:val="000000"/>
          <w:lang w:val="pt-BR"/>
        </w:rPr>
        <w:t>REVISÃO E CANCELAMENTO</w:t>
      </w:r>
    </w:p>
    <w:p w14:paraId="6B723B45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1858B304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DD85821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0FB99BE5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fornecedor que não aceitar reduzir seu preço ao valor praticado pelo mercado será liberado do compromisso assumido, sem aplicação de penalidade.</w:t>
      </w:r>
    </w:p>
    <w:p w14:paraId="5E9E529E" w14:textId="03105AA1" w:rsidR="00142895" w:rsidRPr="00827387" w:rsidRDefault="002613E8" w:rsidP="0026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</w:tabs>
        <w:spacing w:before="70"/>
        <w:ind w:left="1701" w:right="556"/>
        <w:jc w:val="both"/>
        <w:rPr>
          <w:lang w:val="pt-BR"/>
        </w:rPr>
      </w:pPr>
      <w:r w:rsidRPr="00827387">
        <w:rPr>
          <w:lang w:val="pt-BR"/>
        </w:rPr>
        <w:t xml:space="preserve"> </w:t>
      </w:r>
      <w:r w:rsidR="001F6FC8" w:rsidRPr="00827387">
        <w:rPr>
          <w:lang w:val="pt-BR"/>
        </w:rPr>
        <w:t>A ordem de classiﬁcação dos fornecedores que aceitarem reduzir seus preços aos valores de mercado observará a classiﬁcação original.</w:t>
      </w:r>
    </w:p>
    <w:p w14:paraId="7AD45A9A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Quando o preço de mercado tornar-se superior aos preços registrados e o fornecedor não puder cumprir o compromisso, o órgão gerenciador poderá:</w:t>
      </w:r>
    </w:p>
    <w:p w14:paraId="3FA4B2AB" w14:textId="77777777" w:rsidR="00142895" w:rsidRPr="002613E8" w:rsidRDefault="001F6FC8" w:rsidP="0026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 xml:space="preserve">liberar o fornecedor do compromisso assumido, caso a comunicação ocorra antes do pedido de fornecimento, e sem aplicação  da  penalidade  se  conﬁrmada a veracidade </w:t>
      </w:r>
      <w:r w:rsidRPr="002613E8">
        <w:rPr>
          <w:color w:val="000000"/>
          <w:lang w:val="pt-BR"/>
        </w:rPr>
        <w:lastRenderedPageBreak/>
        <w:t>dos motivos e comprovantes apresentados; e</w:t>
      </w:r>
    </w:p>
    <w:p w14:paraId="2C67132D" w14:textId="77777777" w:rsidR="00142895" w:rsidRPr="002613E8" w:rsidRDefault="001F6FC8" w:rsidP="0026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convocar os demais fornecedores para assegurar igual oportunidade de negociação.</w:t>
      </w:r>
    </w:p>
    <w:p w14:paraId="09578303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D49BF83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registro do fornecedor será cancelado quando:</w:t>
      </w:r>
    </w:p>
    <w:p w14:paraId="1144F1FD" w14:textId="77777777" w:rsidR="00142895" w:rsidRPr="002613E8" w:rsidRDefault="001F6FC8" w:rsidP="0038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descumprir as condições da ata de registro de preços;</w:t>
      </w:r>
    </w:p>
    <w:p w14:paraId="1D0431E2" w14:textId="77777777" w:rsidR="00142895" w:rsidRPr="002613E8" w:rsidRDefault="001F6FC8" w:rsidP="0038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não retirar a nota de empenho ou instrumento equivalente no prazo estabelecido pela Administração, sem justiﬁcativa aceitável;</w:t>
      </w:r>
    </w:p>
    <w:p w14:paraId="44FA5CB4" w14:textId="77777777" w:rsidR="00142895" w:rsidRPr="002613E8" w:rsidRDefault="001F6FC8" w:rsidP="0038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não aceitar reduzir o seu preço registrado, na hipótese deste se tornar superior àqueles praticados no mercado; ou</w:t>
      </w:r>
    </w:p>
    <w:p w14:paraId="53C348AB" w14:textId="77777777" w:rsidR="00142895" w:rsidRPr="002613E8" w:rsidRDefault="001F6FC8" w:rsidP="0038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05C7BBD0" w14:textId="383B2952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cancelamento de registros nas hipóteses previstas nos itens 6.7.1, 6.7.2 e 6.7.</w:t>
      </w:r>
      <w:r w:rsidR="00384566">
        <w:rPr>
          <w:color w:val="000000"/>
          <w:lang w:val="pt-BR"/>
        </w:rPr>
        <w:t>3</w:t>
      </w:r>
      <w:r w:rsidRPr="002613E8">
        <w:rPr>
          <w:color w:val="000000"/>
          <w:lang w:val="pt-BR"/>
        </w:rPr>
        <w:t xml:space="preserve"> será formalizado por despacho do órgão gerenciador, assegurado o contraditório e a ampla defesa.</w:t>
      </w:r>
    </w:p>
    <w:p w14:paraId="5A7CDF6C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0394094E" w14:textId="77777777" w:rsidR="00142895" w:rsidRPr="002613E8" w:rsidRDefault="001F6FC8" w:rsidP="0038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por razão de interesse público; ou</w:t>
      </w:r>
    </w:p>
    <w:p w14:paraId="6135AB5C" w14:textId="77777777" w:rsidR="00142895" w:rsidRPr="002613E8" w:rsidRDefault="001F6FC8" w:rsidP="0038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"/>
        <w:ind w:left="1701" w:right="556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a pedido do fornecedor.</w:t>
      </w:r>
    </w:p>
    <w:p w14:paraId="62FBC0D6" w14:textId="4C474672" w:rsidR="00142895" w:rsidRDefault="00142895" w:rsidP="002613E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b/>
          <w:color w:val="000000"/>
          <w:lang w:val="pt-BR"/>
        </w:rPr>
      </w:pPr>
    </w:p>
    <w:p w14:paraId="656658FB" w14:textId="77777777" w:rsidR="00A81D85" w:rsidRPr="002613E8" w:rsidRDefault="00A81D85" w:rsidP="002613E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b/>
          <w:color w:val="000000"/>
          <w:lang w:val="pt-BR"/>
        </w:rPr>
      </w:pPr>
    </w:p>
    <w:p w14:paraId="6F21B877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color w:val="000000"/>
          <w:lang w:val="pt-BR"/>
        </w:rPr>
        <w:t>DAS PENALIDADES</w:t>
      </w:r>
    </w:p>
    <w:p w14:paraId="7BAEAE8E" w14:textId="77777777" w:rsidR="00142895" w:rsidRPr="002613E8" w:rsidRDefault="001F6FC8" w:rsidP="0026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descumprimento da Ata de Registro de Preços ensejará aplicação das penalidades estabelecidas no Edital e no Termo de Referência, Anexo I do Edital.</w:t>
      </w:r>
    </w:p>
    <w:p w14:paraId="776B6B34" w14:textId="4886DF0E" w:rsidR="00142895" w:rsidRPr="002613E8" w:rsidRDefault="001F6FC8" w:rsidP="0026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701" w:right="556"/>
        <w:jc w:val="both"/>
        <w:rPr>
          <w:lang w:val="pt-BR"/>
        </w:rPr>
      </w:pPr>
      <w:r w:rsidRPr="002613E8">
        <w:rPr>
          <w:lang w:val="pt-BR"/>
        </w:rPr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EFCA033" w14:textId="77777777" w:rsidR="00142895" w:rsidRPr="002613E8" w:rsidRDefault="001F6FC8" w:rsidP="003C79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6C9ABD89" w14:textId="77777777" w:rsidR="00142895" w:rsidRPr="002613E8" w:rsidRDefault="001F6FC8" w:rsidP="003C79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7661819" w14:textId="22707FA9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lang w:val="pt-BR"/>
        </w:rPr>
      </w:pPr>
    </w:p>
    <w:p w14:paraId="50DE2E24" w14:textId="77777777" w:rsidR="00A81D85" w:rsidRPr="002613E8" w:rsidRDefault="00A81D8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lang w:val="pt-BR"/>
        </w:rPr>
      </w:pPr>
    </w:p>
    <w:p w14:paraId="72B73D23" w14:textId="77777777" w:rsidR="00142895" w:rsidRPr="002613E8" w:rsidRDefault="001F6FC8" w:rsidP="0082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218"/>
        <w:jc w:val="both"/>
        <w:rPr>
          <w:b/>
          <w:color w:val="000000"/>
          <w:lang w:val="pt-BR"/>
        </w:rPr>
      </w:pPr>
      <w:r w:rsidRPr="002613E8">
        <w:rPr>
          <w:b/>
          <w:color w:val="000000"/>
          <w:lang w:val="pt-BR"/>
        </w:rPr>
        <w:t>CONDIÇÕES GERAIS</w:t>
      </w:r>
    </w:p>
    <w:p w14:paraId="7AB1618C" w14:textId="77777777" w:rsidR="00142895" w:rsidRPr="002613E8" w:rsidRDefault="001F6FC8" w:rsidP="003C79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01F81F31" w14:textId="77777777" w:rsidR="00142895" w:rsidRPr="002613E8" w:rsidRDefault="001F6FC8" w:rsidP="003C79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26D13A7F" w14:textId="3DC1465F" w:rsidR="00142895" w:rsidRPr="002613E8" w:rsidRDefault="001F6FC8" w:rsidP="003C79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lang w:val="pt-BR"/>
        </w:rPr>
      </w:pPr>
      <w:r w:rsidRPr="002613E8">
        <w:rPr>
          <w:color w:val="000000"/>
          <w:lang w:val="pt-BR"/>
        </w:rPr>
        <w:t>A ata de realização da sessão pública do pregão, contendo a relação dos licitantes que aceitarem cotar os bens ou serviços com preços iguais ao do licitante vencedor do certame, compõe anexo a esta Ata de Registro de Preços, nos termos do art. 11, §4º do Decreto n. 7.892, de 2013.</w:t>
      </w:r>
    </w:p>
    <w:p w14:paraId="43BDED9C" w14:textId="77777777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6851517C" w14:textId="77777777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lang w:val="pt-BR"/>
        </w:rPr>
      </w:pPr>
    </w:p>
    <w:p w14:paraId="12AFFDC2" w14:textId="781D9B32" w:rsidR="00142895" w:rsidRPr="002613E8" w:rsidRDefault="001F6FC8" w:rsidP="00B27AE0">
      <w:pPr>
        <w:ind w:left="703"/>
        <w:jc w:val="center"/>
        <w:rPr>
          <w:lang w:val="pt-BR"/>
        </w:rPr>
      </w:pPr>
      <w:r w:rsidRPr="002613E8">
        <w:rPr>
          <w:lang w:val="pt-BR"/>
        </w:rPr>
        <w:t>Niterói, RJ, ____ de ___________de 2021.</w:t>
      </w:r>
    </w:p>
    <w:p w14:paraId="04A6AAAF" w14:textId="77777777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8EEBFB0" w14:textId="77777777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4A3C7AAF" w14:textId="77777777" w:rsidR="00142895" w:rsidRPr="002613E8" w:rsidRDefault="001428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lang w:val="pt-BR"/>
        </w:rPr>
      </w:pPr>
    </w:p>
    <w:p w14:paraId="0D3B6AD0" w14:textId="77777777" w:rsidR="00142895" w:rsidRPr="002613E8" w:rsidRDefault="001F6FC8">
      <w:pPr>
        <w:spacing w:before="70"/>
        <w:ind w:left="3164" w:right="3018"/>
        <w:jc w:val="center"/>
        <w:rPr>
          <w:b/>
          <w:lang w:val="pt-BR"/>
        </w:rPr>
      </w:pPr>
      <w:r w:rsidRPr="002613E8">
        <w:rPr>
          <w:b/>
          <w:lang w:val="pt-BR"/>
        </w:rPr>
        <w:t>VERA LÚCIA LAVRADO CUPELLO CAJAZEIRAS</w:t>
      </w:r>
    </w:p>
    <w:p w14:paraId="3B7D5BDE" w14:textId="77777777" w:rsidR="00142895" w:rsidRPr="002613E8" w:rsidRDefault="001F6FC8">
      <w:pPr>
        <w:spacing w:before="70"/>
        <w:ind w:left="3164" w:right="3018"/>
        <w:jc w:val="center"/>
        <w:rPr>
          <w:lang w:val="pt-BR"/>
        </w:rPr>
      </w:pPr>
      <w:r w:rsidRPr="002613E8">
        <w:rPr>
          <w:lang w:val="pt-BR"/>
        </w:rPr>
        <w:t>Pró-Reitora de Administração</w:t>
      </w:r>
    </w:p>
    <w:p w14:paraId="533A373A" w14:textId="77777777" w:rsidR="00142895" w:rsidRPr="005940DE" w:rsidRDefault="001428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B659544" w14:textId="77777777" w:rsidR="00142895" w:rsidRPr="005940DE" w:rsidRDefault="00142895">
      <w:pPr>
        <w:rPr>
          <w:lang w:val="pt-BR"/>
        </w:rPr>
      </w:pPr>
      <w:bookmarkStart w:id="0" w:name="_heading=h.gjdgxs" w:colFirst="0" w:colLast="0"/>
      <w:bookmarkEnd w:id="0"/>
    </w:p>
    <w:sectPr w:rsidR="00142895" w:rsidRPr="005940DE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A35A" w14:textId="77777777" w:rsidR="00952F9A" w:rsidRDefault="00952F9A">
      <w:r>
        <w:separator/>
      </w:r>
    </w:p>
  </w:endnote>
  <w:endnote w:type="continuationSeparator" w:id="0">
    <w:p w14:paraId="602C0345" w14:textId="77777777" w:rsidR="00952F9A" w:rsidRDefault="009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3130" w14:textId="77777777" w:rsidR="00952F9A" w:rsidRDefault="00952F9A">
      <w:r>
        <w:separator/>
      </w:r>
    </w:p>
  </w:footnote>
  <w:footnote w:type="continuationSeparator" w:id="0">
    <w:p w14:paraId="1DA06097" w14:textId="77777777" w:rsidR="00952F9A" w:rsidRDefault="0095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5160" w14:textId="12EE21F4" w:rsidR="00142895" w:rsidRDefault="001F6FC8" w:rsidP="00B27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1726C">
      <w:rPr>
        <w:rFonts w:ascii="Verdana" w:eastAsia="Verdana" w:hAnsi="Verdana" w:cs="Verdana"/>
        <w:color w:val="000000"/>
        <w:sz w:val="16"/>
        <w:szCs w:val="16"/>
      </w:rPr>
      <w:t>23069.152837/2021-87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D1AC0E" wp14:editId="7CC27DA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5C924B" wp14:editId="16651A7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1BC4"/>
    <w:multiLevelType w:val="multilevel"/>
    <w:tmpl w:val="C822764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49367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6814D3"/>
    <w:multiLevelType w:val="multilevel"/>
    <w:tmpl w:val="51E2A910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" w15:restartNumberingAfterBreak="0">
    <w:nsid w:val="52915AB3"/>
    <w:multiLevelType w:val="multilevel"/>
    <w:tmpl w:val="88103EE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4" w15:restartNumberingAfterBreak="0">
    <w:nsid w:val="6CF30292"/>
    <w:multiLevelType w:val="multilevel"/>
    <w:tmpl w:val="DA42A73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95"/>
    <w:rsid w:val="00026E43"/>
    <w:rsid w:val="000374E5"/>
    <w:rsid w:val="000C1AC2"/>
    <w:rsid w:val="000E675A"/>
    <w:rsid w:val="00142895"/>
    <w:rsid w:val="0015049A"/>
    <w:rsid w:val="001F6FC8"/>
    <w:rsid w:val="002613E8"/>
    <w:rsid w:val="002C54AB"/>
    <w:rsid w:val="00384566"/>
    <w:rsid w:val="003C79C3"/>
    <w:rsid w:val="00535762"/>
    <w:rsid w:val="005940DE"/>
    <w:rsid w:val="00711F72"/>
    <w:rsid w:val="0071726C"/>
    <w:rsid w:val="007A129C"/>
    <w:rsid w:val="007A7394"/>
    <w:rsid w:val="00827387"/>
    <w:rsid w:val="00952F9A"/>
    <w:rsid w:val="009C4841"/>
    <w:rsid w:val="00A81D85"/>
    <w:rsid w:val="00A91735"/>
    <w:rsid w:val="00B037D7"/>
    <w:rsid w:val="00B27AE0"/>
    <w:rsid w:val="00B53CCB"/>
    <w:rsid w:val="00D71621"/>
    <w:rsid w:val="00DD1290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EC5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AMUW2mWE2b028tiu2DwTo682ojr09T3cR77M61eIg6lj/tdlyobpcg1yf58wu3sdzBeCXigi0PCF/cOLNeaWAAn63JGJz4pwTT9tOWmFrlYOHwz2VU74uM+GWG1ejOX9C0YvQwFLdGK4</go:docsCustomData>
</go:gDocsCustomXmlDataStorage>
</file>

<file path=customXml/itemProps1.xml><?xml version="1.0" encoding="utf-8"?>
<ds:datastoreItem xmlns:ds="http://schemas.openxmlformats.org/officeDocument/2006/customXml" ds:itemID="{72A1C010-12E6-4A0F-836E-57ECAE25B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2325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21</cp:revision>
  <dcterms:created xsi:type="dcterms:W3CDTF">2021-02-10T19:12:00Z</dcterms:created>
  <dcterms:modified xsi:type="dcterms:W3CDTF">2021-03-12T13:40:00Z</dcterms:modified>
</cp:coreProperties>
</file>