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A495" w14:textId="77777777" w:rsidR="002775AD" w:rsidRDefault="00000000">
      <w:pPr>
        <w:jc w:val="center"/>
        <w:rPr>
          <w:rFonts w:ascii="Verdana" w:eastAsia="Verdana" w:hAnsi="Verdana" w:cs="Verdana"/>
          <w:color w:val="808080"/>
          <w:sz w:val="56"/>
          <w:szCs w:val="56"/>
        </w:rPr>
      </w:pPr>
      <w:r>
        <w:rPr>
          <w:noProof/>
        </w:rPr>
        <mc:AlternateContent>
          <mc:Choice Requires="wpg">
            <w:drawing>
              <wp:anchor distT="0" distB="0" distL="114300" distR="114300" simplePos="0" relativeHeight="251663872" behindDoc="0" locked="0" layoutInCell="1" allowOverlap="1" wp14:anchorId="7608FCFD" wp14:editId="51DE7B82">
                <wp:simplePos x="0" y="0"/>
                <wp:positionH relativeFrom="column">
                  <wp:posOffset>229235</wp:posOffset>
                </wp:positionH>
                <wp:positionV relativeFrom="paragraph">
                  <wp:posOffset>-19685</wp:posOffset>
                </wp:positionV>
                <wp:extent cx="5791200" cy="1452245"/>
                <wp:effectExtent l="0" t="0" r="19050" b="14605"/>
                <wp:wrapNone/>
                <wp:docPr id="20" name="Grupo 20"/>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21"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21014333" w14:textId="77777777" w:rsidR="002775AD"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2"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4BE16BF1" w14:textId="77777777" w:rsidR="002775AD" w:rsidRDefault="00000000">
                              <w:pPr>
                                <w:jc w:val="center"/>
                                <w:rPr>
                                  <w:sz w:val="20"/>
                                  <w:szCs w:val="20"/>
                                </w:rPr>
                              </w:pPr>
                              <w:r>
                                <w:rPr>
                                  <w:rFonts w:ascii="Trebuchet MS" w:eastAsia="Trebuchet MS" w:hAnsi="Trebuchet MS" w:cs="Trebuchet MS"/>
                                  <w:b/>
                                  <w:color w:val="FFFFFF"/>
                                  <w:sz w:val="18"/>
                                  <w:szCs w:val="20"/>
                                </w:rPr>
                                <w:t>UNIVERSIDADE FEDERAL FLUMINENSE</w:t>
                              </w:r>
                            </w:p>
                            <w:p w14:paraId="21F6CC6D" w14:textId="77777777" w:rsidR="002775AD"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23" name="Caixa de Texto 308"/>
                        <wps:cNvSpPr txBox="1">
                          <a:spLocks noChangeArrowheads="1"/>
                        </wps:cNvSpPr>
                        <wps:spPr bwMode="auto">
                          <a:xfrm>
                            <a:off x="4409" y="1040"/>
                            <a:ext cx="2685" cy="1262"/>
                          </a:xfrm>
                          <a:prstGeom prst="rect">
                            <a:avLst/>
                          </a:prstGeom>
                          <a:noFill/>
                          <a:ln w="9525">
                            <a:noFill/>
                            <a:miter lim="800000"/>
                          </a:ln>
                        </wps:spPr>
                        <wps:txbx>
                          <w:txbxContent>
                            <w:p w14:paraId="5AF1B1EE" w14:textId="77777777" w:rsidR="002775AD" w:rsidRDefault="00000000">
                              <w:r>
                                <w:rPr>
                                  <w:noProof/>
                                </w:rPr>
                                <w:drawing>
                                  <wp:inline distT="0" distB="0" distL="0" distR="0" wp14:anchorId="62FE77FA" wp14:editId="574D9433">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 name="Retângulo 312"/>
                        <wps:cNvSpPr/>
                        <wps:spPr>
                          <a:xfrm>
                            <a:off x="7178" y="927"/>
                            <a:ext cx="3840" cy="1292"/>
                          </a:xfrm>
                          <a:prstGeom prst="rect">
                            <a:avLst/>
                          </a:prstGeom>
                          <a:noFill/>
                          <a:ln>
                            <a:noFill/>
                          </a:ln>
                        </wps:spPr>
                        <wps:txbx>
                          <w:txbxContent>
                            <w:p w14:paraId="180BAE44" w14:textId="77777777" w:rsidR="002775AD"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2B7B92C1" w14:textId="575ABDBD" w:rsidR="004F0B20" w:rsidRPr="00387ADE" w:rsidRDefault="004F0B20">
                              <w:pPr>
                                <w:spacing w:line="275" w:lineRule="auto"/>
                                <w:jc w:val="center"/>
                                <w:rPr>
                                  <w:rFonts w:ascii="Verdana" w:eastAsia="Verdana" w:hAnsi="Verdana" w:cs="Verdana"/>
                                  <w:b/>
                                  <w:smallCaps/>
                                  <w:sz w:val="20"/>
                                  <w:szCs w:val="20"/>
                                </w:rPr>
                              </w:pPr>
                              <w:r w:rsidRPr="00387ADE">
                                <w:rPr>
                                  <w:rFonts w:ascii="Verdana" w:eastAsia="Verdana" w:hAnsi="Verdana" w:cs="Verdana"/>
                                  <w:b/>
                                  <w:smallCaps/>
                                  <w:sz w:val="20"/>
                                  <w:szCs w:val="20"/>
                                </w:rPr>
                                <w:t>EDITAL</w:t>
                              </w:r>
                            </w:p>
                          </w:txbxContent>
                        </wps:txbx>
                        <wps:bodyPr spcFirstLastPara="1" wrap="square" lIns="91425" tIns="45700" rIns="91425" bIns="45700" anchor="t" anchorCtr="0">
                          <a:noAutofit/>
                        </wps:bodyPr>
                      </wps:wsp>
                      <wps:wsp>
                        <wps:cNvPr id="25" name="Caixa de Texto 309"/>
                        <wps:cNvSpPr txBox="1"/>
                        <wps:spPr>
                          <a:xfrm>
                            <a:off x="11530" y="852"/>
                            <a:ext cx="1549" cy="1317"/>
                          </a:xfrm>
                          <a:prstGeom prst="rect">
                            <a:avLst/>
                          </a:prstGeom>
                          <a:noFill/>
                          <a:ln w="6350">
                            <a:noFill/>
                          </a:ln>
                          <a:effectLst/>
                        </wps:spPr>
                        <wps:txbx>
                          <w:txbxContent>
                            <w:p w14:paraId="0633C8D7" w14:textId="77777777" w:rsidR="002775AD" w:rsidRDefault="00000000">
                              <w:r>
                                <w:rPr>
                                  <w:noProof/>
                                </w:rPr>
                                <w:drawing>
                                  <wp:inline distT="0" distB="0" distL="114300" distR="114300" wp14:anchorId="563B5552" wp14:editId="3D45211A">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7608FCFD" id="Grupo 20" o:spid="_x0000_s1026" style="position:absolute;left:0;text-align:left;margin-left:18.05pt;margin-top:-1.55pt;width:456pt;height:114.35pt;z-index:25166387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" filled="f">
                  <v:stroke startarrowwidth="narrow" startarrowlength="short" endarrowwidth="narrow" endarrowlength="short"/>
                  <v:textbox inset="2.53958mm,1.2694mm,2.53958mm,1.2694mm">
                    <w:txbxContent>
                      <w:p w14:paraId="21014333" w14:textId="77777777" w:rsidR="002775AD"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4BE16BF1" w14:textId="77777777" w:rsidR="002775AD" w:rsidRDefault="00000000">
                        <w:pPr>
                          <w:jc w:val="center"/>
                          <w:rPr>
                            <w:sz w:val="20"/>
                            <w:szCs w:val="20"/>
                          </w:rPr>
                        </w:pPr>
                        <w:r>
                          <w:rPr>
                            <w:rFonts w:ascii="Trebuchet MS" w:eastAsia="Trebuchet MS" w:hAnsi="Trebuchet MS" w:cs="Trebuchet MS"/>
                            <w:b/>
                            <w:color w:val="FFFFFF"/>
                            <w:sz w:val="18"/>
                            <w:szCs w:val="20"/>
                          </w:rPr>
                          <w:t>UNIVERSIDADE FEDERAL FLUMINENSE</w:t>
                        </w:r>
                      </w:p>
                      <w:p w14:paraId="21F6CC6D" w14:textId="77777777" w:rsidR="002775AD"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AF1B1EE" w14:textId="77777777" w:rsidR="002775AD" w:rsidRDefault="00000000">
                        <w:r>
                          <w:rPr>
                            <w:noProof/>
                          </w:rPr>
                          <w:drawing>
                            <wp:inline distT="0" distB="0" distL="0" distR="0" wp14:anchorId="62FE77FA" wp14:editId="574D9433">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180BAE44" w14:textId="77777777" w:rsidR="002775AD"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2B7B92C1" w14:textId="575ABDBD" w:rsidR="004F0B20" w:rsidRPr="00387ADE" w:rsidRDefault="004F0B20">
                        <w:pPr>
                          <w:spacing w:line="275" w:lineRule="auto"/>
                          <w:jc w:val="center"/>
                          <w:rPr>
                            <w:rFonts w:ascii="Verdana" w:eastAsia="Verdana" w:hAnsi="Verdana" w:cs="Verdana"/>
                            <w:b/>
                            <w:smallCaps/>
                            <w:sz w:val="20"/>
                            <w:szCs w:val="20"/>
                          </w:rPr>
                        </w:pPr>
                        <w:r w:rsidRPr="00387ADE">
                          <w:rPr>
                            <w:rFonts w:ascii="Verdana" w:eastAsia="Verdana" w:hAnsi="Verdana" w:cs="Verdana"/>
                            <w:b/>
                            <w:smallCaps/>
                            <w:sz w:val="20"/>
                            <w:szCs w:val="20"/>
                          </w:rPr>
                          <w:t>EDITAL</w:t>
                        </w:r>
                      </w:p>
                    </w:txbxContent>
                  </v:textbox>
                </v:rect>
                <v:shape 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633C8D7" w14:textId="77777777" w:rsidR="002775AD" w:rsidRDefault="00000000">
                        <w:r>
                          <w:rPr>
                            <w:noProof/>
                          </w:rPr>
                          <w:drawing>
                            <wp:inline distT="0" distB="0" distL="114300" distR="114300" wp14:anchorId="563B5552" wp14:editId="3D45211A">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v:textbox>
                </v:shape>
              </v:group>
            </w:pict>
          </mc:Fallback>
        </mc:AlternateContent>
      </w:r>
      <w:r>
        <w:rPr>
          <w:rFonts w:ascii="Verdana" w:eastAsia="Verdana" w:hAnsi="Verdana" w:cs="Verdana"/>
          <w:noProof/>
          <w:color w:val="808080"/>
          <w:sz w:val="56"/>
          <w:szCs w:val="56"/>
        </w:rPr>
        <mc:AlternateContent>
          <mc:Choice Requires="wps">
            <w:drawing>
              <wp:anchor distT="0" distB="0" distL="114300" distR="114300" simplePos="0" relativeHeight="251662848" behindDoc="0" locked="0" layoutInCell="1" allowOverlap="1" wp14:anchorId="5F34FEF8" wp14:editId="0F265AA5">
                <wp:simplePos x="0" y="0"/>
                <wp:positionH relativeFrom="column">
                  <wp:posOffset>5739765</wp:posOffset>
                </wp:positionH>
                <wp:positionV relativeFrom="paragraph">
                  <wp:posOffset>66675</wp:posOffset>
                </wp:positionV>
                <wp:extent cx="1146810" cy="836295"/>
                <wp:effectExtent l="0" t="0" r="0" b="1905"/>
                <wp:wrapNone/>
                <wp:docPr id="12" name="Caixa de Texto 309"/>
                <wp:cNvGraphicFramePr/>
                <a:graphic xmlns:a="http://schemas.openxmlformats.org/drawingml/2006/main">
                  <a:graphicData uri="http://schemas.microsoft.com/office/word/2010/wordprocessingShape">
                    <wps:wsp>
                      <wps:cNvSpPr txBox="1"/>
                      <wps:spPr>
                        <a:xfrm>
                          <a:off x="0" y="0"/>
                          <a:ext cx="1147012" cy="836295"/>
                        </a:xfrm>
                        <a:prstGeom prst="rect">
                          <a:avLst/>
                        </a:prstGeom>
                        <a:noFill/>
                        <a:ln w="6350">
                          <a:noFill/>
                        </a:ln>
                        <a:effectLst/>
                      </wps:spPr>
                      <wps:txbx>
                        <w:txbxContent>
                          <w:p w14:paraId="770B2845" w14:textId="77777777" w:rsidR="002775AD" w:rsidRDefault="002775A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34FEF8" id="Caixa de Texto 309" o:spid="_x0000_s1032" type="#_x0000_t202" style="position:absolute;left:0;text-align:left;margin-left:451.95pt;margin-top:5.25pt;width:90.3pt;height:65.8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" filled="f" stroked="f" strokeweight=".5pt">
                <v:textbox>
                  <w:txbxContent>
                    <w:p w14:paraId="770B2845" w14:textId="77777777" w:rsidR="002775AD" w:rsidRDefault="002775AD"/>
                  </w:txbxContent>
                </v:textbox>
              </v:shape>
            </w:pict>
          </mc:Fallback>
        </mc:AlternateContent>
      </w:r>
    </w:p>
    <w:p w14:paraId="5FE6CAE2" w14:textId="77777777" w:rsidR="002775AD" w:rsidRDefault="002775AD">
      <w:pPr>
        <w:jc w:val="center"/>
        <w:rPr>
          <w:rFonts w:ascii="Verdana" w:eastAsia="Verdana" w:hAnsi="Verdana" w:cs="Verdana"/>
          <w:color w:val="808080"/>
          <w:sz w:val="56"/>
          <w:szCs w:val="56"/>
        </w:rPr>
      </w:pPr>
    </w:p>
    <w:p w14:paraId="34022960" w14:textId="77777777" w:rsidR="002775AD" w:rsidRDefault="002775AD">
      <w:pPr>
        <w:jc w:val="center"/>
        <w:rPr>
          <w:rFonts w:ascii="Verdana" w:eastAsia="Verdana" w:hAnsi="Verdana" w:cs="Verdana"/>
          <w:color w:val="808080"/>
          <w:sz w:val="56"/>
          <w:szCs w:val="56"/>
        </w:rPr>
      </w:pPr>
    </w:p>
    <w:p w14:paraId="51FA2995" w14:textId="77777777" w:rsidR="002775AD" w:rsidRDefault="00000000">
      <w:pPr>
        <w:jc w:val="center"/>
        <w:rPr>
          <w:rFonts w:ascii="Verdana" w:eastAsia="Verdana" w:hAnsi="Verdana" w:cs="Verdana"/>
          <w:color w:val="808080"/>
          <w:sz w:val="56"/>
          <w:szCs w:val="56"/>
        </w:rPr>
      </w:pPr>
      <w:r>
        <w:rPr>
          <w:rFonts w:ascii="Verdana" w:eastAsia="Verdana" w:hAnsi="Verdana" w:cs="Verdana"/>
          <w:color w:val="808080"/>
          <w:sz w:val="56"/>
          <w:szCs w:val="56"/>
        </w:rPr>
        <w:t xml:space="preserve">      </w:t>
      </w:r>
    </w:p>
    <w:p w14:paraId="051A0D94" w14:textId="3BDC960F" w:rsidR="002775AD" w:rsidRDefault="00000000">
      <w:pPr>
        <w:spacing w:before="100" w:line="580" w:lineRule="exact"/>
        <w:ind w:left="851"/>
        <w:rPr>
          <w:color w:val="002060"/>
          <w:sz w:val="21"/>
          <w:szCs w:val="21"/>
        </w:rPr>
      </w:pPr>
      <w:r>
        <w:rPr>
          <w:rFonts w:ascii="Arial" w:eastAsia="Arial" w:hAnsi="Arial" w:cs="Arial"/>
          <w:b/>
          <w:color w:val="002060"/>
          <w:sz w:val="48"/>
          <w:szCs w:val="48"/>
        </w:rPr>
        <w:t xml:space="preserve">            </w:t>
      </w:r>
      <w:r>
        <w:rPr>
          <w:rFonts w:ascii="Arial" w:eastAsiaTheme="minorEastAsia" w:hAnsi="Arial" w:cs="Arial"/>
          <w:b/>
          <w:color w:val="0D4096"/>
          <w:sz w:val="40"/>
          <w:szCs w:val="21"/>
        </w:rPr>
        <w:t xml:space="preserve">Pregão Eletrônico Nº </w:t>
      </w:r>
      <w:r w:rsidR="00762D6B">
        <w:rPr>
          <w:rFonts w:ascii="Arial" w:eastAsiaTheme="minorEastAsia" w:hAnsi="Arial" w:cs="Arial"/>
          <w:b/>
          <w:color w:val="0D4096"/>
          <w:sz w:val="40"/>
          <w:szCs w:val="21"/>
        </w:rPr>
        <w:t>70/2023</w:t>
      </w:r>
    </w:p>
    <w:p w14:paraId="53878F14" w14:textId="77777777" w:rsidR="002775AD" w:rsidRDefault="002775AD">
      <w:pPr>
        <w:spacing w:line="259" w:lineRule="auto"/>
        <w:rPr>
          <w:rFonts w:ascii="Arial" w:eastAsia="Arial" w:hAnsi="Arial" w:cs="Arial"/>
          <w:b/>
          <w:color w:val="405CA1"/>
          <w:sz w:val="28"/>
          <w:szCs w:val="28"/>
        </w:rPr>
      </w:pPr>
    </w:p>
    <w:p w14:paraId="1288C178" w14:textId="77777777" w:rsidR="002775AD" w:rsidRDefault="002775AD">
      <w:pPr>
        <w:spacing w:line="259" w:lineRule="auto"/>
        <w:rPr>
          <w:rFonts w:ascii="Arial" w:eastAsia="Arial" w:hAnsi="Arial" w:cs="Arial"/>
          <w:b/>
          <w:color w:val="405CA1"/>
          <w:sz w:val="32"/>
          <w:szCs w:val="32"/>
          <w:highlight w:val="lightGray"/>
        </w:rPr>
      </w:pPr>
    </w:p>
    <w:p w14:paraId="2372CBD9"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CONTRATANTE (UASG)</w:t>
      </w:r>
    </w:p>
    <w:p w14:paraId="0603009A" w14:textId="77777777" w:rsidR="002775AD" w:rsidRDefault="00000000">
      <w:pPr>
        <w:rPr>
          <w:rFonts w:ascii="Arial" w:eastAsiaTheme="minorEastAsia" w:hAnsi="Arial" w:cs="Arial"/>
          <w:color w:val="5B5B5F"/>
        </w:rPr>
      </w:pPr>
      <w:r>
        <w:rPr>
          <w:rFonts w:ascii="Arial" w:eastAsiaTheme="minorEastAsia" w:hAnsi="Arial" w:cs="Arial"/>
          <w:color w:val="5B5B5F"/>
        </w:rPr>
        <w:t>PRÓ-REITORIA DE ADMINISTRAÇÃO (150182)</w:t>
      </w:r>
    </w:p>
    <w:p w14:paraId="3C3AD356" w14:textId="77777777" w:rsidR="002775AD" w:rsidRDefault="002775AD">
      <w:pPr>
        <w:rPr>
          <w:rFonts w:ascii="Arial" w:eastAsia="Arial" w:hAnsi="Arial" w:cs="Arial"/>
          <w:color w:val="5B5B5F"/>
          <w:sz w:val="22"/>
          <w:szCs w:val="22"/>
        </w:rPr>
      </w:pPr>
    </w:p>
    <w:p w14:paraId="37CA5758" w14:textId="77777777" w:rsidR="002775AD" w:rsidRDefault="002775AD">
      <w:pPr>
        <w:rPr>
          <w:rFonts w:ascii="Arial" w:eastAsia="Arial" w:hAnsi="Arial" w:cs="Arial"/>
          <w:b/>
          <w:color w:val="405CA1"/>
        </w:rPr>
      </w:pPr>
    </w:p>
    <w:p w14:paraId="6885A149"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 xml:space="preserve">PROCESSO Nº </w:t>
      </w:r>
    </w:p>
    <w:p w14:paraId="698950F2" w14:textId="5819B71A" w:rsidR="002775AD" w:rsidRDefault="001D550C">
      <w:pPr>
        <w:rPr>
          <w:rFonts w:ascii="Arial" w:eastAsiaTheme="minorEastAsia" w:hAnsi="Arial" w:cs="Arial"/>
          <w:color w:val="5B5B5F"/>
        </w:rPr>
      </w:pPr>
      <w:r>
        <w:rPr>
          <w:rFonts w:ascii="Arial" w:eastAsiaTheme="minorEastAsia" w:hAnsi="Arial" w:cs="Arial"/>
          <w:color w:val="5B5B5F"/>
        </w:rPr>
        <w:t>23069.169346/2023-37</w:t>
      </w:r>
    </w:p>
    <w:p w14:paraId="53F3558A" w14:textId="77777777" w:rsidR="002775AD" w:rsidRDefault="002775AD">
      <w:pPr>
        <w:rPr>
          <w:color w:val="5B5B5F"/>
          <w:sz w:val="22"/>
          <w:szCs w:val="22"/>
        </w:rPr>
      </w:pPr>
    </w:p>
    <w:p w14:paraId="3925721D"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OBJETO</w:t>
      </w:r>
    </w:p>
    <w:p w14:paraId="0F09440B" w14:textId="19A2A598" w:rsidR="002775AD" w:rsidRDefault="00762D6B" w:rsidP="004F0B20">
      <w:pPr>
        <w:jc w:val="both"/>
        <w:rPr>
          <w:rFonts w:ascii="Arial" w:eastAsia="Arial" w:hAnsi="Arial" w:cs="Arial"/>
          <w:color w:val="5B5B5F"/>
          <w:sz w:val="22"/>
          <w:szCs w:val="22"/>
        </w:rPr>
      </w:pPr>
      <w:bookmarkStart w:id="0" w:name="_Hlk131280720"/>
      <w:r>
        <w:rPr>
          <w:rFonts w:ascii="Arial" w:eastAsiaTheme="minorEastAsia" w:hAnsi="Arial" w:cs="Arial"/>
          <w:color w:val="5B5B5F"/>
        </w:rPr>
        <w:t>Contratação, de empresa para prestação de serviços continuados, com fornecimento de mão de obra, uniformes, EPI (Equipamentos de proteção individual), materiais e equipamentos de Apoio Operacional e Técnico, para atender em caráter ordinário ou extraordinário, nas depend</w:t>
      </w:r>
      <w:r w:rsidR="004F0B20" w:rsidRPr="004F0B20">
        <w:rPr>
          <w:rFonts w:ascii="Arial" w:eastAsiaTheme="minorEastAsia" w:hAnsi="Arial" w:cs="Arial"/>
          <w:color w:val="5B5B5F"/>
        </w:rPr>
        <w:t>ências da Universidade Federal Fluminense</w:t>
      </w:r>
      <w:bookmarkEnd w:id="0"/>
      <w:r>
        <w:rPr>
          <w:rFonts w:ascii="Calibri" w:hAnsi="Calibri" w:cs="Calibri"/>
          <w:color w:val="000000"/>
        </w:rPr>
        <w:t>.</w:t>
      </w:r>
    </w:p>
    <w:p w14:paraId="71840946" w14:textId="77777777" w:rsidR="002775AD" w:rsidRDefault="002775AD">
      <w:pPr>
        <w:rPr>
          <w:rFonts w:ascii="Arial" w:eastAsia="Arial" w:hAnsi="Arial" w:cs="Arial"/>
          <w:b/>
          <w:color w:val="405CA1"/>
        </w:rPr>
      </w:pPr>
    </w:p>
    <w:p w14:paraId="7164B3DE"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 xml:space="preserve">VALOR TOTAL ESTIMADO </w:t>
      </w:r>
    </w:p>
    <w:p w14:paraId="3F554C27" w14:textId="743289C5" w:rsidR="002775AD" w:rsidRDefault="00000000">
      <w:pPr>
        <w:rPr>
          <w:rFonts w:ascii="Arial" w:eastAsiaTheme="minorEastAsia" w:hAnsi="Arial" w:cs="Arial"/>
          <w:color w:val="5B5B5F"/>
        </w:rPr>
      </w:pPr>
      <w:r>
        <w:rPr>
          <w:rFonts w:ascii="Arial" w:eastAsiaTheme="minorEastAsia" w:hAnsi="Arial" w:cs="Arial"/>
          <w:color w:val="5B5B5F"/>
        </w:rPr>
        <w:t xml:space="preserve">R$ </w:t>
      </w:r>
      <w:r w:rsidR="001D550C">
        <w:rPr>
          <w:rFonts w:ascii="Arial" w:eastAsiaTheme="minorEastAsia" w:hAnsi="Arial" w:cs="Arial"/>
          <w:color w:val="5B5B5F"/>
        </w:rPr>
        <w:t>10.879.335,02</w:t>
      </w:r>
    </w:p>
    <w:p w14:paraId="46573B6D" w14:textId="77777777" w:rsidR="002775AD" w:rsidRDefault="002775AD">
      <w:pPr>
        <w:rPr>
          <w:rFonts w:ascii="Arial" w:eastAsia="Arial" w:hAnsi="Arial" w:cs="Arial"/>
          <w:b/>
          <w:color w:val="5B5B5F"/>
          <w:sz w:val="22"/>
          <w:szCs w:val="22"/>
        </w:rPr>
      </w:pPr>
    </w:p>
    <w:p w14:paraId="1B8F9479" w14:textId="77777777" w:rsidR="002775AD" w:rsidRDefault="002775AD">
      <w:pPr>
        <w:rPr>
          <w:rFonts w:ascii="Arial" w:eastAsia="Arial" w:hAnsi="Arial" w:cs="Arial"/>
          <w:color w:val="5B5B5F"/>
          <w:sz w:val="22"/>
          <w:szCs w:val="22"/>
        </w:rPr>
      </w:pPr>
    </w:p>
    <w:p w14:paraId="6E3FB18F"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DATA DA SESSÃO PÚBLICA</w:t>
      </w:r>
    </w:p>
    <w:p w14:paraId="1C8B9F5B" w14:textId="5B198718" w:rsidR="002775AD" w:rsidRDefault="00000000">
      <w:pPr>
        <w:rPr>
          <w:rFonts w:ascii="Arial" w:eastAsiaTheme="minorEastAsia" w:hAnsi="Arial" w:cs="Arial"/>
          <w:color w:val="5B5B5F"/>
        </w:rPr>
      </w:pPr>
      <w:r>
        <w:rPr>
          <w:rFonts w:ascii="Arial" w:eastAsiaTheme="minorEastAsia" w:hAnsi="Arial" w:cs="Arial"/>
          <w:color w:val="5B5B5F"/>
        </w:rPr>
        <w:t xml:space="preserve">Dia </w:t>
      </w:r>
      <w:r w:rsidR="00387ADE">
        <w:rPr>
          <w:rFonts w:ascii="Arial" w:eastAsiaTheme="minorEastAsia" w:hAnsi="Arial" w:cs="Arial"/>
          <w:color w:val="5B5B5F"/>
        </w:rPr>
        <w:t>2</w:t>
      </w:r>
      <w:r w:rsidR="00E73F86">
        <w:rPr>
          <w:rFonts w:ascii="Arial" w:eastAsiaTheme="minorEastAsia" w:hAnsi="Arial" w:cs="Arial"/>
          <w:color w:val="5B5B5F"/>
        </w:rPr>
        <w:t>5</w:t>
      </w:r>
      <w:r w:rsidR="004F0B20">
        <w:rPr>
          <w:rFonts w:ascii="Arial" w:eastAsiaTheme="minorEastAsia" w:hAnsi="Arial" w:cs="Arial"/>
          <w:color w:val="5B5B5F"/>
        </w:rPr>
        <w:t>/</w:t>
      </w:r>
      <w:r w:rsidR="00387ADE">
        <w:rPr>
          <w:rFonts w:ascii="Arial" w:eastAsiaTheme="minorEastAsia" w:hAnsi="Arial" w:cs="Arial"/>
          <w:color w:val="5B5B5F"/>
        </w:rPr>
        <w:t>AGO</w:t>
      </w:r>
      <w:r w:rsidR="004F0B20">
        <w:rPr>
          <w:rFonts w:ascii="Arial" w:eastAsiaTheme="minorEastAsia" w:hAnsi="Arial" w:cs="Arial"/>
          <w:color w:val="5B5B5F"/>
        </w:rPr>
        <w:t>/</w:t>
      </w:r>
      <w:r w:rsidR="00387ADE">
        <w:rPr>
          <w:rFonts w:ascii="Arial" w:eastAsiaTheme="minorEastAsia" w:hAnsi="Arial" w:cs="Arial"/>
          <w:color w:val="5B5B5F"/>
        </w:rPr>
        <w:t>2023</w:t>
      </w:r>
      <w:r>
        <w:rPr>
          <w:rFonts w:ascii="Arial" w:eastAsiaTheme="minorEastAsia" w:hAnsi="Arial" w:cs="Arial"/>
          <w:color w:val="5B5B5F"/>
        </w:rPr>
        <w:t xml:space="preserve"> às </w:t>
      </w:r>
      <w:r w:rsidR="00387ADE">
        <w:rPr>
          <w:rFonts w:ascii="Arial" w:eastAsiaTheme="minorEastAsia" w:hAnsi="Arial" w:cs="Arial"/>
          <w:color w:val="5B5B5F"/>
        </w:rPr>
        <w:t>10h</w:t>
      </w:r>
      <w:r>
        <w:rPr>
          <w:rFonts w:ascii="Arial" w:eastAsiaTheme="minorEastAsia" w:hAnsi="Arial" w:cs="Arial"/>
          <w:color w:val="5B5B5F"/>
        </w:rPr>
        <w:t xml:space="preserve"> (horário de Brasília)</w:t>
      </w:r>
    </w:p>
    <w:p w14:paraId="336D28D2" w14:textId="77777777" w:rsidR="002775AD" w:rsidRDefault="002775AD">
      <w:pPr>
        <w:rPr>
          <w:rFonts w:ascii="Arial" w:eastAsia="Arial" w:hAnsi="Arial" w:cs="Arial"/>
          <w:b/>
          <w:color w:val="5B5B5F"/>
          <w:sz w:val="22"/>
          <w:szCs w:val="22"/>
        </w:rPr>
      </w:pPr>
    </w:p>
    <w:p w14:paraId="7DC3D40E" w14:textId="77777777" w:rsidR="002775AD" w:rsidRDefault="002775AD">
      <w:pPr>
        <w:jc w:val="both"/>
        <w:rPr>
          <w:rFonts w:ascii="Arial" w:eastAsia="Arial" w:hAnsi="Arial" w:cs="Arial"/>
          <w:b/>
          <w:smallCaps/>
          <w:color w:val="405CA1"/>
        </w:rPr>
      </w:pPr>
    </w:p>
    <w:p w14:paraId="5CAB2022"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CRITÉRIO DE JULGAMENTO:</w:t>
      </w:r>
    </w:p>
    <w:p w14:paraId="2BFCACB7" w14:textId="77777777" w:rsidR="002775AD" w:rsidRDefault="00000000">
      <w:pPr>
        <w:rPr>
          <w:rFonts w:ascii="Arial" w:eastAsiaTheme="minorEastAsia" w:hAnsi="Arial" w:cs="Arial"/>
          <w:color w:val="5B5B5F"/>
        </w:rPr>
      </w:pPr>
      <w:r>
        <w:rPr>
          <w:rFonts w:ascii="Arial" w:eastAsiaTheme="minorEastAsia" w:hAnsi="Arial" w:cs="Arial"/>
          <w:color w:val="5B5B5F"/>
        </w:rPr>
        <w:t>Menor preço por item</w:t>
      </w:r>
    </w:p>
    <w:p w14:paraId="3DE5D780" w14:textId="77777777" w:rsidR="004F0B20" w:rsidRDefault="004F0B20">
      <w:pPr>
        <w:rPr>
          <w:rFonts w:ascii="Arial" w:eastAsiaTheme="minorEastAsia" w:hAnsi="Arial" w:cs="Arial"/>
          <w:color w:val="5B5B5F"/>
        </w:rPr>
      </w:pPr>
    </w:p>
    <w:p w14:paraId="177AC5B2" w14:textId="77777777" w:rsidR="002775AD" w:rsidRDefault="002775AD">
      <w:pPr>
        <w:jc w:val="both"/>
        <w:rPr>
          <w:rFonts w:ascii="Arial" w:eastAsia="Arial" w:hAnsi="Arial" w:cs="Arial"/>
          <w:sz w:val="22"/>
          <w:szCs w:val="22"/>
        </w:rPr>
      </w:pPr>
    </w:p>
    <w:p w14:paraId="5BFEEFA4"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MODO DE DISPUTA:</w:t>
      </w:r>
    </w:p>
    <w:p w14:paraId="5E3C4656" w14:textId="77777777" w:rsidR="002775AD" w:rsidRDefault="00000000">
      <w:pPr>
        <w:rPr>
          <w:rFonts w:ascii="Arial" w:eastAsiaTheme="minorEastAsia" w:hAnsi="Arial" w:cs="Arial"/>
          <w:color w:val="5B5B5F"/>
        </w:rPr>
      </w:pPr>
      <w:r>
        <w:rPr>
          <w:rFonts w:ascii="Arial" w:eastAsiaTheme="minorEastAsia" w:hAnsi="Arial" w:cs="Arial"/>
          <w:color w:val="5B5B5F"/>
        </w:rPr>
        <w:t>Aberto e fechado</w:t>
      </w:r>
    </w:p>
    <w:p w14:paraId="49633053" w14:textId="77777777" w:rsidR="002775AD" w:rsidRDefault="002775AD">
      <w:pPr>
        <w:rPr>
          <w:rFonts w:ascii="Arial" w:eastAsiaTheme="minorEastAsia" w:hAnsi="Arial" w:cs="Arial"/>
          <w:color w:val="5B5B5F"/>
        </w:rPr>
      </w:pPr>
    </w:p>
    <w:p w14:paraId="7D41CD3F" w14:textId="77777777" w:rsidR="002775AD" w:rsidRDefault="002775AD">
      <w:pPr>
        <w:rPr>
          <w:rFonts w:ascii="Arial" w:eastAsia="Arial" w:hAnsi="Arial" w:cs="Arial"/>
          <w:b/>
          <w:color w:val="405CA1"/>
          <w:sz w:val="22"/>
          <w:szCs w:val="22"/>
        </w:rPr>
      </w:pPr>
    </w:p>
    <w:p w14:paraId="0099142F" w14:textId="0BA7F5F7" w:rsidR="001F2CD8"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PREFERÊNCIA ME/EPP/EQUIPARADAS</w:t>
      </w:r>
    </w:p>
    <w:p w14:paraId="23F26948" w14:textId="509E3473" w:rsidR="002775AD" w:rsidRDefault="00000000">
      <w:pPr>
        <w:rPr>
          <w:rFonts w:ascii="Arial" w:eastAsiaTheme="minorEastAsia" w:hAnsi="Arial" w:cs="Arial"/>
          <w:color w:val="5B5B5F"/>
        </w:rPr>
      </w:pPr>
      <w:r>
        <w:rPr>
          <w:rFonts w:ascii="Arial" w:eastAsiaTheme="minorEastAsia" w:hAnsi="Arial" w:cs="Arial"/>
          <w:color w:val="5B5B5F"/>
        </w:rPr>
        <w:t>NÃO</w:t>
      </w:r>
    </w:p>
    <w:p w14:paraId="5351B6F9" w14:textId="77777777" w:rsidR="001F2CD8" w:rsidRDefault="001F2CD8">
      <w:pPr>
        <w:rPr>
          <w:rFonts w:ascii="Arial" w:eastAsiaTheme="minorEastAsia" w:hAnsi="Arial" w:cs="Arial"/>
          <w:color w:val="5B5B5F"/>
        </w:rPr>
      </w:pPr>
    </w:p>
    <w:p w14:paraId="0B95183B" w14:textId="1BC2F8A6" w:rsidR="001F2CD8" w:rsidRDefault="001F2CD8" w:rsidP="001F2CD8">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PREGOEIRO (A):</w:t>
      </w:r>
    </w:p>
    <w:p w14:paraId="71CF4887" w14:textId="65ECD87F" w:rsidR="001F2CD8" w:rsidRDefault="001F2CD8" w:rsidP="001F2CD8">
      <w:pPr>
        <w:rPr>
          <w:rFonts w:ascii="Arial" w:eastAsiaTheme="minorEastAsia" w:hAnsi="Arial" w:cs="Arial"/>
          <w:color w:val="5B5B5F"/>
        </w:rPr>
      </w:pPr>
      <w:r>
        <w:rPr>
          <w:rFonts w:ascii="Arial" w:eastAsiaTheme="minorEastAsia" w:hAnsi="Arial" w:cs="Arial"/>
          <w:color w:val="5B5B5F"/>
        </w:rPr>
        <w:t>JULIANA P. BORSOI RICHA</w:t>
      </w:r>
    </w:p>
    <w:p w14:paraId="7608094E" w14:textId="77777777" w:rsidR="001F2CD8" w:rsidRDefault="001F2CD8">
      <w:pPr>
        <w:rPr>
          <w:rFonts w:ascii="Arial" w:eastAsiaTheme="minorEastAsia" w:hAnsi="Arial" w:cs="Arial"/>
          <w:color w:val="5B5B5F"/>
        </w:rPr>
      </w:pPr>
    </w:p>
    <w:p w14:paraId="25BDB18B" w14:textId="77777777" w:rsidR="002775AD" w:rsidRDefault="00000000">
      <w:pPr>
        <w:jc w:val="center"/>
        <w:rPr>
          <w:rFonts w:ascii="SimSun" w:eastAsia="SimSun" w:hAnsi="SimSun" w:cs="SimSun"/>
        </w:rPr>
      </w:pPr>
      <w:r>
        <w:rPr>
          <w:rFonts w:ascii="SimSun" w:eastAsia="SimSun" w:hAnsi="SimSun" w:cs="SimSun"/>
          <w:noProof/>
        </w:rPr>
        <w:lastRenderedPageBreak/>
        <w:drawing>
          <wp:inline distT="0" distB="0" distL="114300" distR="114300" wp14:anchorId="4D702AA8" wp14:editId="63214A24">
            <wp:extent cx="4020820" cy="1285875"/>
            <wp:effectExtent l="0" t="0" r="0" b="0"/>
            <wp:docPr id="329" name="image3.png" descr="IMG_256"/>
            <wp:cNvGraphicFramePr/>
            <a:graphic xmlns:a="http://schemas.openxmlformats.org/drawingml/2006/main">
              <a:graphicData uri="http://schemas.openxmlformats.org/drawingml/2006/picture">
                <pic:pic xmlns:pic="http://schemas.openxmlformats.org/drawingml/2006/picture">
                  <pic:nvPicPr>
                    <pic:cNvPr id="329" name="image3.png" descr="IMG_256"/>
                    <pic:cNvPicPr preferRelativeResize="0"/>
                  </pic:nvPicPr>
                  <pic:blipFill>
                    <a:blip r:embed="rId12"/>
                    <a:srcRect/>
                    <a:stretch>
                      <a:fillRect/>
                    </a:stretch>
                  </pic:blipFill>
                  <pic:spPr>
                    <a:xfrm>
                      <a:off x="0" y="0"/>
                      <a:ext cx="4020820" cy="1285875"/>
                    </a:xfrm>
                    <a:prstGeom prst="rect">
                      <a:avLst/>
                    </a:prstGeom>
                  </pic:spPr>
                </pic:pic>
              </a:graphicData>
            </a:graphic>
          </wp:inline>
        </w:drawing>
      </w:r>
    </w:p>
    <w:p w14:paraId="7950F8C9" w14:textId="77777777" w:rsidR="002775AD" w:rsidRDefault="00000000">
      <w:pPr>
        <w:jc w:val="center"/>
        <w:rPr>
          <w:rFonts w:ascii="Arial" w:eastAsia="Arial" w:hAnsi="Arial" w:cs="Arial"/>
          <w:color w:val="366091"/>
          <w:sz w:val="22"/>
          <w:szCs w:val="22"/>
        </w:rPr>
      </w:pPr>
      <w:r>
        <w:rPr>
          <w:rFonts w:ascii="Verdana" w:eastAsia="Verdana" w:hAnsi="Verdana" w:cs="Verdana"/>
          <w:noProof/>
          <w:color w:val="808080"/>
          <w:sz w:val="52"/>
          <w:szCs w:val="52"/>
        </w:rPr>
        <mc:AlternateContent>
          <mc:Choice Requires="wps">
            <w:drawing>
              <wp:anchor distT="91440" distB="91440" distL="137160" distR="137160" simplePos="0" relativeHeight="251648512" behindDoc="0" locked="0" layoutInCell="1" allowOverlap="1" wp14:anchorId="0F26427D" wp14:editId="49D16F1B">
                <wp:simplePos x="0" y="0"/>
                <wp:positionH relativeFrom="margin">
                  <wp:posOffset>-92710</wp:posOffset>
                </wp:positionH>
                <wp:positionV relativeFrom="margin">
                  <wp:posOffset>1510665</wp:posOffset>
                </wp:positionV>
                <wp:extent cx="6222365" cy="575310"/>
                <wp:effectExtent l="0" t="0" r="0" b="0"/>
                <wp:wrapSquare wrapText="bothSides"/>
                <wp:docPr id="326" name="Rounded Rectangle 326"/>
                <wp:cNvGraphicFramePr/>
                <a:graphic xmlns:a="http://schemas.openxmlformats.org/drawingml/2006/main">
                  <a:graphicData uri="http://schemas.microsoft.com/office/word/2010/wordprocessingShape">
                    <wps:wsp>
                      <wps:cNvSpPr/>
                      <wps:spPr>
                        <a:xfrm>
                          <a:off x="2239580" y="3497108"/>
                          <a:ext cx="6212840" cy="565785"/>
                        </a:xfrm>
                        <a:prstGeom prst="roundRect">
                          <a:avLst>
                            <a:gd name="adj" fmla="val 13032"/>
                          </a:avLst>
                        </a:prstGeom>
                        <a:solidFill>
                          <a:schemeClr val="lt2"/>
                        </a:solidFill>
                        <a:ln>
                          <a:noFill/>
                        </a:ln>
                      </wps:spPr>
                      <wps:txbx>
                        <w:txbxContent>
                          <w:p w14:paraId="77167C9B" w14:textId="77777777" w:rsidR="002775AD"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34B73043" w14:textId="77777777" w:rsidR="002775AD" w:rsidRDefault="002775AD">
                            <w:pPr>
                              <w:jc w:val="both"/>
                            </w:pPr>
                          </w:p>
                          <w:p w14:paraId="72C33EBF" w14:textId="77777777" w:rsidR="002775AD" w:rsidRDefault="002775AD"/>
                          <w:p w14:paraId="474B1F5F" w14:textId="77777777" w:rsidR="002775AD" w:rsidRDefault="002775AD"/>
                        </w:txbxContent>
                      </wps:txbx>
                      <wps:bodyPr spcFirstLastPara="1" wrap="square" lIns="91425" tIns="45700" rIns="91425" bIns="45700" anchor="ctr" anchorCtr="0">
                        <a:noAutofit/>
                      </wps:bodyPr>
                    </wps:wsp>
                  </a:graphicData>
                </a:graphic>
              </wp:anchor>
            </w:drawing>
          </mc:Choice>
          <mc:Fallback>
            <w:pict>
              <v:roundrect w14:anchorId="0F26427D" id="Rounded Rectangle 326" o:spid="_x0000_s1033" style="position:absolute;left:0;text-align:left;margin-left:-7.3pt;margin-top:118.95pt;width:489.95pt;height:45.3pt;z-index:251648512;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" fillcolor="#eeece1 [3203]" stroked="f">
                <v:textbox inset="2.53958mm,1.2694mm,2.53958mm,1.2694mm">
                  <w:txbxContent>
                    <w:p w14:paraId="77167C9B" w14:textId="77777777" w:rsidR="002775AD"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34B73043" w14:textId="77777777" w:rsidR="002775AD" w:rsidRDefault="002775AD">
                      <w:pPr>
                        <w:jc w:val="both"/>
                      </w:pPr>
                    </w:p>
                    <w:p w14:paraId="72C33EBF" w14:textId="77777777" w:rsidR="002775AD" w:rsidRDefault="002775AD"/>
                    <w:p w14:paraId="474B1F5F" w14:textId="77777777" w:rsidR="002775AD" w:rsidRDefault="002775AD"/>
                  </w:txbxContent>
                </v:textbox>
                <w10:wrap type="square" anchorx="margin" anchory="margin"/>
              </v:roundrect>
            </w:pict>
          </mc:Fallback>
        </mc:AlternateContent>
      </w:r>
      <w:r>
        <w:br w:type="page"/>
      </w:r>
      <w:r>
        <w:rPr>
          <w:noProof/>
        </w:rPr>
        <mc:AlternateContent>
          <mc:Choice Requires="wps">
            <w:drawing>
              <wp:anchor distT="0" distB="0" distL="114300" distR="114300" simplePos="0" relativeHeight="251649536" behindDoc="0" locked="0" layoutInCell="1" allowOverlap="1" wp14:anchorId="02A03368" wp14:editId="56E0D307">
                <wp:simplePos x="0" y="0"/>
                <wp:positionH relativeFrom="column">
                  <wp:posOffset>-481965</wp:posOffset>
                </wp:positionH>
                <wp:positionV relativeFrom="paragraph">
                  <wp:posOffset>1117600</wp:posOffset>
                </wp:positionV>
                <wp:extent cx="6758305" cy="1198880"/>
                <wp:effectExtent l="0" t="0" r="0" b="0"/>
                <wp:wrapNone/>
                <wp:docPr id="317" name="Rectangles 317"/>
                <wp:cNvGraphicFramePr/>
                <a:graphic xmlns:a="http://schemas.openxmlformats.org/drawingml/2006/main">
                  <a:graphicData uri="http://schemas.microsoft.com/office/word/2010/wordprocessingShape">
                    <wps:wsp>
                      <wps:cNvSpPr/>
                      <wps:spPr>
                        <a:xfrm>
                          <a:off x="1979548" y="3193260"/>
                          <a:ext cx="6732905" cy="117348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6A3683" w14:textId="77777777" w:rsidR="002775AD" w:rsidRDefault="00000000">
                            <w:pPr>
                              <w:jc w:val="both"/>
                            </w:pPr>
                            <w:r>
                              <w:rPr>
                                <w:rFonts w:ascii="Verdana" w:eastAsia="Verdana" w:hAnsi="Verdana" w:cs="Verdana"/>
                                <w:b/>
                                <w:color w:val="4F81BD"/>
                                <w:sz w:val="20"/>
                              </w:rPr>
                              <w:t>1</w:t>
                            </w:r>
                          </w:p>
                          <w:p w14:paraId="6DB9EEB8" w14:textId="77777777" w:rsidR="002775AD"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1107EC5A" w14:textId="77777777" w:rsidR="002775AD" w:rsidRDefault="002775AD"/>
                          <w:p w14:paraId="7802F48F" w14:textId="77777777" w:rsidR="002775AD" w:rsidRDefault="002775AD"/>
                        </w:txbxContent>
                      </wps:txbx>
                      <wps:bodyPr spcFirstLastPara="1" wrap="square" lIns="91425" tIns="45700" rIns="91425" bIns="45700" anchor="t" anchorCtr="0">
                        <a:noAutofit/>
                      </wps:bodyPr>
                    </wps:wsp>
                  </a:graphicData>
                </a:graphic>
              </wp:anchor>
            </w:drawing>
          </mc:Choice>
          <mc:Fallback>
            <w:pict>
              <v:rect w14:anchorId="02A03368" id="Rectangles 317" o:spid="_x0000_s1034" style="position:absolute;left:0;text-align:left;margin-left:-37.95pt;margin-top:88pt;width:532.15pt;height:94.4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86A3683" w14:textId="77777777" w:rsidR="002775AD" w:rsidRDefault="00000000">
                      <w:pPr>
                        <w:jc w:val="both"/>
                      </w:pPr>
                      <w:r>
                        <w:rPr>
                          <w:rFonts w:ascii="Verdana" w:eastAsia="Verdana" w:hAnsi="Verdana" w:cs="Verdana"/>
                          <w:b/>
                          <w:color w:val="4F81BD"/>
                          <w:sz w:val="20"/>
                        </w:rPr>
                        <w:t>1</w:t>
                      </w:r>
                    </w:p>
                    <w:p w14:paraId="6DB9EEB8" w14:textId="77777777" w:rsidR="002775AD"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1107EC5A" w14:textId="77777777" w:rsidR="002775AD" w:rsidRDefault="002775AD"/>
                    <w:p w14:paraId="7802F48F" w14:textId="77777777" w:rsidR="002775AD" w:rsidRDefault="002775AD"/>
                  </w:txbxContent>
                </v:textbox>
              </v:rect>
            </w:pict>
          </mc:Fallback>
        </mc:AlternateContent>
      </w:r>
      <w:r>
        <w:rPr>
          <w:noProof/>
        </w:rPr>
        <mc:AlternateContent>
          <mc:Choice Requires="wps">
            <w:drawing>
              <wp:anchor distT="0" distB="0" distL="114300" distR="114300" simplePos="0" relativeHeight="251650560" behindDoc="0" locked="0" layoutInCell="1" allowOverlap="1" wp14:anchorId="0A0CA0DF" wp14:editId="21842FA7">
                <wp:simplePos x="0" y="0"/>
                <wp:positionH relativeFrom="column">
                  <wp:posOffset>-481965</wp:posOffset>
                </wp:positionH>
                <wp:positionV relativeFrom="paragraph">
                  <wp:posOffset>2438400</wp:posOffset>
                </wp:positionV>
                <wp:extent cx="6758305" cy="873760"/>
                <wp:effectExtent l="0" t="0" r="0" b="0"/>
                <wp:wrapNone/>
                <wp:docPr id="320" name="Rectangles 320"/>
                <wp:cNvGraphicFramePr/>
                <a:graphic xmlns:a="http://schemas.openxmlformats.org/drawingml/2006/main">
                  <a:graphicData uri="http://schemas.microsoft.com/office/word/2010/wordprocessingShape">
                    <wps:wsp>
                      <wps:cNvSpPr/>
                      <wps:spPr>
                        <a:xfrm>
                          <a:off x="1979548" y="3355820"/>
                          <a:ext cx="6732905" cy="848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1ECB54" w14:textId="77777777" w:rsidR="002775AD" w:rsidRDefault="00000000">
                            <w:pPr>
                              <w:jc w:val="both"/>
                            </w:pPr>
                            <w:r>
                              <w:rPr>
                                <w:rFonts w:ascii="Verdana" w:eastAsia="Verdana" w:hAnsi="Verdana" w:cs="Verdana"/>
                                <w:b/>
                                <w:color w:val="4F81BD"/>
                                <w:sz w:val="20"/>
                              </w:rPr>
                              <w:t>2</w:t>
                            </w:r>
                          </w:p>
                          <w:p w14:paraId="206B0EEA" w14:textId="77777777" w:rsidR="002775AD"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a:graphicData>
                </a:graphic>
              </wp:anchor>
            </w:drawing>
          </mc:Choice>
          <mc:Fallback>
            <w:pict>
              <v:rect w14:anchorId="0A0CA0DF" id="Rectangles 320" o:spid="_x0000_s1035" style="position:absolute;left:0;text-align:left;margin-left:-37.95pt;margin-top:192pt;width:532.15pt;height:68.8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81ECB54" w14:textId="77777777" w:rsidR="002775AD" w:rsidRDefault="00000000">
                      <w:pPr>
                        <w:jc w:val="both"/>
                      </w:pPr>
                      <w:r>
                        <w:rPr>
                          <w:rFonts w:ascii="Verdana" w:eastAsia="Verdana" w:hAnsi="Verdana" w:cs="Verdana"/>
                          <w:b/>
                          <w:color w:val="4F81BD"/>
                          <w:sz w:val="20"/>
                        </w:rPr>
                        <w:t>2</w:t>
                      </w:r>
                    </w:p>
                    <w:p w14:paraId="206B0EEA" w14:textId="77777777" w:rsidR="002775AD"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6724ECB0" wp14:editId="0E98FFAC">
                <wp:simplePos x="0" y="0"/>
                <wp:positionH relativeFrom="column">
                  <wp:posOffset>-481965</wp:posOffset>
                </wp:positionH>
                <wp:positionV relativeFrom="paragraph">
                  <wp:posOffset>3454400</wp:posOffset>
                </wp:positionV>
                <wp:extent cx="6758305" cy="864235"/>
                <wp:effectExtent l="0" t="0" r="0" b="0"/>
                <wp:wrapNone/>
                <wp:docPr id="316" name="Rectangles 316"/>
                <wp:cNvGraphicFramePr/>
                <a:graphic xmlns:a="http://schemas.openxmlformats.org/drawingml/2006/main">
                  <a:graphicData uri="http://schemas.microsoft.com/office/word/2010/wordprocessingShape">
                    <wps:wsp>
                      <wps:cNvSpPr/>
                      <wps:spPr>
                        <a:xfrm>
                          <a:off x="1979548" y="3360583"/>
                          <a:ext cx="6732905" cy="8388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2BECFAC" w14:textId="77777777" w:rsidR="002775AD" w:rsidRDefault="00000000">
                            <w:r>
                              <w:rPr>
                                <w:rFonts w:ascii="Verdana" w:eastAsia="Verdana" w:hAnsi="Verdana" w:cs="Verdana"/>
                                <w:b/>
                                <w:color w:val="4F81BD"/>
                                <w:sz w:val="20"/>
                              </w:rPr>
                              <w:t xml:space="preserve">3 </w:t>
                            </w:r>
                          </w:p>
                          <w:p w14:paraId="6D319894" w14:textId="77777777" w:rsidR="002775AD"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B74E38" w14:textId="77777777" w:rsidR="002775AD" w:rsidRDefault="002775AD">
                            <w:pPr>
                              <w:jc w:val="center"/>
                            </w:pPr>
                          </w:p>
                        </w:txbxContent>
                      </wps:txbx>
                      <wps:bodyPr spcFirstLastPara="1" wrap="square" lIns="91425" tIns="45700" rIns="91425" bIns="45700" anchor="t" anchorCtr="0">
                        <a:noAutofit/>
                      </wps:bodyPr>
                    </wps:wsp>
                  </a:graphicData>
                </a:graphic>
              </wp:anchor>
            </w:drawing>
          </mc:Choice>
          <mc:Fallback>
            <w:pict>
              <v:rect w14:anchorId="6724ECB0" id="Rectangles 316" o:spid="_x0000_s1036" style="position:absolute;left:0;text-align:left;margin-left:-37.95pt;margin-top:272pt;width:532.15pt;height:68.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02BECFAC" w14:textId="77777777" w:rsidR="002775AD" w:rsidRDefault="00000000">
                      <w:r>
                        <w:rPr>
                          <w:rFonts w:ascii="Verdana" w:eastAsia="Verdana" w:hAnsi="Verdana" w:cs="Verdana"/>
                          <w:b/>
                          <w:color w:val="4F81BD"/>
                          <w:sz w:val="20"/>
                        </w:rPr>
                        <w:t xml:space="preserve">3 </w:t>
                      </w:r>
                    </w:p>
                    <w:p w14:paraId="6D319894" w14:textId="77777777" w:rsidR="002775AD"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B74E38" w14:textId="77777777" w:rsidR="002775AD" w:rsidRDefault="002775AD">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1E9513E5" wp14:editId="58290AB0">
                <wp:simplePos x="0" y="0"/>
                <wp:positionH relativeFrom="column">
                  <wp:posOffset>-481965</wp:posOffset>
                </wp:positionH>
                <wp:positionV relativeFrom="paragraph">
                  <wp:posOffset>4432300</wp:posOffset>
                </wp:positionV>
                <wp:extent cx="6758305" cy="694055"/>
                <wp:effectExtent l="0" t="0" r="0" b="0"/>
                <wp:wrapNone/>
                <wp:docPr id="315" name="Rectangles 315"/>
                <wp:cNvGraphicFramePr/>
                <a:graphic xmlns:a="http://schemas.openxmlformats.org/drawingml/2006/main">
                  <a:graphicData uri="http://schemas.microsoft.com/office/word/2010/wordprocessingShape">
                    <wps:wsp>
                      <wps:cNvSpPr/>
                      <wps:spPr>
                        <a:xfrm>
                          <a:off x="1979548" y="3445673"/>
                          <a:ext cx="6732905" cy="66865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067ED6B" w14:textId="77777777" w:rsidR="002775AD" w:rsidRDefault="00000000">
                            <w:r>
                              <w:rPr>
                                <w:rFonts w:ascii="Verdana" w:eastAsia="Verdana" w:hAnsi="Verdana" w:cs="Verdana"/>
                                <w:b/>
                                <w:color w:val="4F81BD"/>
                                <w:sz w:val="20"/>
                              </w:rPr>
                              <w:t xml:space="preserve">4 </w:t>
                            </w:r>
                          </w:p>
                          <w:p w14:paraId="0E0C0F7F" w14:textId="77777777" w:rsidR="002775AD"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a:graphicData>
                </a:graphic>
              </wp:anchor>
            </w:drawing>
          </mc:Choice>
          <mc:Fallback>
            <w:pict>
              <v:rect w14:anchorId="1E9513E5" id="Rectangles 315" o:spid="_x0000_s1037" style="position:absolute;left:0;text-align:left;margin-left:-37.95pt;margin-top:349pt;width:532.15pt;height:54.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6067ED6B" w14:textId="77777777" w:rsidR="002775AD" w:rsidRDefault="00000000">
                      <w:r>
                        <w:rPr>
                          <w:rFonts w:ascii="Verdana" w:eastAsia="Verdana" w:hAnsi="Verdana" w:cs="Verdana"/>
                          <w:b/>
                          <w:color w:val="4F81BD"/>
                          <w:sz w:val="20"/>
                        </w:rPr>
                        <w:t xml:space="preserve">4 </w:t>
                      </w:r>
                    </w:p>
                    <w:p w14:paraId="0E0C0F7F" w14:textId="77777777" w:rsidR="002775AD"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398BDB41" wp14:editId="456713DF">
                <wp:simplePos x="0" y="0"/>
                <wp:positionH relativeFrom="column">
                  <wp:posOffset>-494665</wp:posOffset>
                </wp:positionH>
                <wp:positionV relativeFrom="paragraph">
                  <wp:posOffset>5270500</wp:posOffset>
                </wp:positionV>
                <wp:extent cx="6758305" cy="817245"/>
                <wp:effectExtent l="0" t="0" r="0" b="0"/>
                <wp:wrapNone/>
                <wp:docPr id="323" name="Rectangles 323"/>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979BFE8" w14:textId="77777777" w:rsidR="002775AD" w:rsidRDefault="00000000">
                            <w:r>
                              <w:rPr>
                                <w:rFonts w:ascii="Verdana" w:eastAsia="Verdana" w:hAnsi="Verdana" w:cs="Verdana"/>
                                <w:b/>
                                <w:color w:val="4F81BD"/>
                                <w:sz w:val="20"/>
                              </w:rPr>
                              <w:t>5</w:t>
                            </w:r>
                          </w:p>
                          <w:p w14:paraId="5EC40BC2" w14:textId="77777777" w:rsidR="002775AD"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a:graphicData>
                </a:graphic>
              </wp:anchor>
            </w:drawing>
          </mc:Choice>
          <mc:Fallback>
            <w:pict>
              <v:rect w14:anchorId="398BDB41" id="Rectangles 323" o:spid="_x0000_s1038" style="position:absolute;left:0;text-align:left;margin-left:-38.95pt;margin-top:415pt;width:532.15pt;height:64.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4979BFE8" w14:textId="77777777" w:rsidR="002775AD" w:rsidRDefault="00000000">
                      <w:r>
                        <w:rPr>
                          <w:rFonts w:ascii="Verdana" w:eastAsia="Verdana" w:hAnsi="Verdana" w:cs="Verdana"/>
                          <w:b/>
                          <w:color w:val="4F81BD"/>
                          <w:sz w:val="20"/>
                        </w:rPr>
                        <w:t>5</w:t>
                      </w:r>
                    </w:p>
                    <w:p w14:paraId="5EC40BC2" w14:textId="77777777" w:rsidR="002775AD"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1E7221E3" wp14:editId="1B8ACD12">
                <wp:simplePos x="0" y="0"/>
                <wp:positionH relativeFrom="column">
                  <wp:posOffset>-481965</wp:posOffset>
                </wp:positionH>
                <wp:positionV relativeFrom="paragraph">
                  <wp:posOffset>6210300</wp:posOffset>
                </wp:positionV>
                <wp:extent cx="6758305" cy="817245"/>
                <wp:effectExtent l="0" t="0" r="0" b="0"/>
                <wp:wrapNone/>
                <wp:docPr id="325" name="Rectangles 325"/>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BD0DB1" w14:textId="77777777" w:rsidR="002775AD" w:rsidRDefault="00000000">
                            <w:r>
                              <w:rPr>
                                <w:rFonts w:ascii="Verdana" w:eastAsia="Verdana" w:hAnsi="Verdana" w:cs="Verdana"/>
                                <w:b/>
                                <w:color w:val="4F81BD"/>
                                <w:sz w:val="20"/>
                              </w:rPr>
                              <w:t>6</w:t>
                            </w:r>
                          </w:p>
                          <w:p w14:paraId="05C2F601" w14:textId="77777777" w:rsidR="002775AD"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sidRPr="009F0904">
                              <w:rPr>
                                <w:rFonts w:ascii="Verdana" w:eastAsia="Verdana" w:hAnsi="Verdana" w:cs="Verdana"/>
                                <w:color w:val="000000"/>
                                <w:sz w:val="20"/>
                              </w:rPr>
                              <w:t xml:space="preserve"> HYPERLINK</w:t>
                            </w:r>
                            <w:r>
                              <w:rPr>
                                <w:rFonts w:cs="Ecofont_Spranq_eco_Sans"/>
                                <w:color w:val="000000"/>
                              </w:rPr>
                              <w:t xml:space="preserve">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23642868" w14:textId="77777777" w:rsidR="002775AD" w:rsidRDefault="002775AD">
                            <w:pPr>
                              <w:jc w:val="center"/>
                            </w:pPr>
                          </w:p>
                          <w:p w14:paraId="546EDF6B"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1E7221E3" id="Rectangles 325" o:spid="_x0000_s1039" style="position:absolute;left:0;text-align:left;margin-left:-37.95pt;margin-top:489pt;width:532.15pt;height:64.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EBD0DB1" w14:textId="77777777" w:rsidR="002775AD" w:rsidRDefault="00000000">
                      <w:r>
                        <w:rPr>
                          <w:rFonts w:ascii="Verdana" w:eastAsia="Verdana" w:hAnsi="Verdana" w:cs="Verdana"/>
                          <w:b/>
                          <w:color w:val="4F81BD"/>
                          <w:sz w:val="20"/>
                        </w:rPr>
                        <w:t>6</w:t>
                      </w:r>
                    </w:p>
                    <w:p w14:paraId="05C2F601" w14:textId="77777777" w:rsidR="002775AD"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sidRPr="009F0904">
                        <w:rPr>
                          <w:rFonts w:ascii="Verdana" w:eastAsia="Verdana" w:hAnsi="Verdana" w:cs="Verdana"/>
                          <w:color w:val="000000"/>
                          <w:sz w:val="20"/>
                        </w:rPr>
                        <w:t xml:space="preserve"> HYPERLINK</w:t>
                      </w:r>
                      <w:r>
                        <w:rPr>
                          <w:rFonts w:cs="Ecofont_Spranq_eco_Sans"/>
                          <w:color w:val="000000"/>
                        </w:rPr>
                        <w:t xml:space="preserve">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23642868" w14:textId="77777777" w:rsidR="002775AD" w:rsidRDefault="002775AD">
                      <w:pPr>
                        <w:jc w:val="center"/>
                      </w:pPr>
                    </w:p>
                    <w:p w14:paraId="546EDF6B" w14:textId="77777777" w:rsidR="002775AD" w:rsidRDefault="002775AD">
                      <w:pPr>
                        <w:ind w:firstLine="300"/>
                        <w:jc w:val="both"/>
                      </w:pP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36E9E995" wp14:editId="46B2BBE4">
                <wp:simplePos x="0" y="0"/>
                <wp:positionH relativeFrom="column">
                  <wp:posOffset>-481965</wp:posOffset>
                </wp:positionH>
                <wp:positionV relativeFrom="paragraph">
                  <wp:posOffset>7124700</wp:posOffset>
                </wp:positionV>
                <wp:extent cx="6758305" cy="1007110"/>
                <wp:effectExtent l="0" t="0" r="0" b="0"/>
                <wp:wrapNone/>
                <wp:docPr id="314" name="Rectangles 314"/>
                <wp:cNvGraphicFramePr/>
                <a:graphic xmlns:a="http://schemas.openxmlformats.org/drawingml/2006/main">
                  <a:graphicData uri="http://schemas.microsoft.com/office/word/2010/wordprocessingShape">
                    <wps:wsp>
                      <wps:cNvSpPr/>
                      <wps:spPr>
                        <a:xfrm>
                          <a:off x="1979548" y="3289145"/>
                          <a:ext cx="6732905" cy="9817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58EC108" w14:textId="77777777" w:rsidR="002775AD" w:rsidRDefault="00000000">
                            <w:r>
                              <w:rPr>
                                <w:rFonts w:ascii="Verdana" w:eastAsia="Verdana" w:hAnsi="Verdana" w:cs="Verdana"/>
                                <w:b/>
                                <w:color w:val="4F81BD"/>
                                <w:sz w:val="20"/>
                              </w:rPr>
                              <w:t>7</w:t>
                            </w:r>
                          </w:p>
                          <w:p w14:paraId="10901837" w14:textId="77777777" w:rsidR="002775AD"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02FDB453" w14:textId="77777777" w:rsidR="002775AD" w:rsidRDefault="002775AD">
                            <w:pPr>
                              <w:jc w:val="center"/>
                            </w:pPr>
                          </w:p>
                          <w:p w14:paraId="59FB8C6C"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36E9E995" id="Rectangles 314" o:spid="_x0000_s1040" style="position:absolute;left:0;text-align:left;margin-left:-37.95pt;margin-top:561pt;width:532.15pt;height:79.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458EC108" w14:textId="77777777" w:rsidR="002775AD" w:rsidRDefault="00000000">
                      <w:r>
                        <w:rPr>
                          <w:rFonts w:ascii="Verdana" w:eastAsia="Verdana" w:hAnsi="Verdana" w:cs="Verdana"/>
                          <w:b/>
                          <w:color w:val="4F81BD"/>
                          <w:sz w:val="20"/>
                        </w:rPr>
                        <w:t>7</w:t>
                      </w:r>
                    </w:p>
                    <w:p w14:paraId="10901837" w14:textId="77777777" w:rsidR="002775AD"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02FDB453" w14:textId="77777777" w:rsidR="002775AD" w:rsidRDefault="002775AD">
                      <w:pPr>
                        <w:jc w:val="center"/>
                      </w:pPr>
                    </w:p>
                    <w:p w14:paraId="59FB8C6C" w14:textId="77777777" w:rsidR="002775AD" w:rsidRDefault="002775AD">
                      <w:pPr>
                        <w:ind w:firstLine="300"/>
                        <w:jc w:val="both"/>
                      </w:pPr>
                    </w:p>
                  </w:txbxContent>
                </v:textbox>
              </v:rect>
            </w:pict>
          </mc:Fallback>
        </mc:AlternateContent>
      </w:r>
    </w:p>
    <w:p w14:paraId="32652850" w14:textId="77777777" w:rsidR="002775AD" w:rsidRDefault="00000000">
      <w:pPr>
        <w:keepNext/>
        <w:keepLines/>
        <w:spacing w:before="240" w:line="259" w:lineRule="auto"/>
        <w:rPr>
          <w:rFonts w:ascii="Arial" w:eastAsia="Arial" w:hAnsi="Arial" w:cs="Arial"/>
          <w:color w:val="366091"/>
          <w:sz w:val="22"/>
          <w:szCs w:val="22"/>
        </w:rPr>
      </w:pPr>
      <w:r>
        <w:rPr>
          <w:noProof/>
        </w:rPr>
        <w:lastRenderedPageBreak/>
        <mc:AlternateContent>
          <mc:Choice Requires="wps">
            <w:drawing>
              <wp:anchor distT="0" distB="0" distL="114300" distR="114300" simplePos="0" relativeHeight="251656704" behindDoc="0" locked="0" layoutInCell="1" allowOverlap="1" wp14:anchorId="51DEED99" wp14:editId="704DE344">
                <wp:simplePos x="0" y="0"/>
                <wp:positionH relativeFrom="column">
                  <wp:posOffset>-456565</wp:posOffset>
                </wp:positionH>
                <wp:positionV relativeFrom="paragraph">
                  <wp:posOffset>25400</wp:posOffset>
                </wp:positionV>
                <wp:extent cx="6758305" cy="675005"/>
                <wp:effectExtent l="0" t="0" r="0" b="0"/>
                <wp:wrapNone/>
                <wp:docPr id="318" name="Rectangles 318"/>
                <wp:cNvGraphicFramePr/>
                <a:graphic xmlns:a="http://schemas.openxmlformats.org/drawingml/2006/main">
                  <a:graphicData uri="http://schemas.microsoft.com/office/word/2010/wordprocessingShape">
                    <wps:wsp>
                      <wps:cNvSpPr/>
                      <wps:spPr>
                        <a:xfrm>
                          <a:off x="1979548" y="3455198"/>
                          <a:ext cx="6732905" cy="6496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72D774B" w14:textId="77777777" w:rsidR="002775AD" w:rsidRDefault="00000000">
                            <w:r>
                              <w:rPr>
                                <w:rFonts w:ascii="Verdana" w:eastAsia="Verdana" w:hAnsi="Verdana" w:cs="Verdana"/>
                                <w:b/>
                                <w:color w:val="4F81BD"/>
                                <w:sz w:val="20"/>
                              </w:rPr>
                              <w:t>8</w:t>
                            </w:r>
                          </w:p>
                          <w:p w14:paraId="46462F05" w14:textId="77777777" w:rsidR="002775AD"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D86A431"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51DEED99" id="Rectangles 318" o:spid="_x0000_s1041" style="position:absolute;margin-left:-35.95pt;margin-top:2pt;width:532.15pt;height:5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172D774B" w14:textId="77777777" w:rsidR="002775AD" w:rsidRDefault="00000000">
                      <w:r>
                        <w:rPr>
                          <w:rFonts w:ascii="Verdana" w:eastAsia="Verdana" w:hAnsi="Verdana" w:cs="Verdana"/>
                          <w:b/>
                          <w:color w:val="4F81BD"/>
                          <w:sz w:val="20"/>
                        </w:rPr>
                        <w:t>8</w:t>
                      </w:r>
                    </w:p>
                    <w:p w14:paraId="46462F05" w14:textId="77777777" w:rsidR="002775AD"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D86A431" w14:textId="77777777" w:rsidR="002775AD" w:rsidRDefault="002775AD">
                      <w:pPr>
                        <w:ind w:firstLine="300"/>
                        <w:jc w:val="both"/>
                      </w:pPr>
                    </w:p>
                  </w:txbxContent>
                </v:textbox>
              </v:rect>
            </w:pict>
          </mc:Fallback>
        </mc:AlternateContent>
      </w:r>
    </w:p>
    <w:p w14:paraId="6DC8511D" w14:textId="77777777" w:rsidR="002775AD" w:rsidRDefault="002775AD">
      <w:pPr>
        <w:keepNext/>
        <w:keepLines/>
        <w:spacing w:before="240" w:line="259" w:lineRule="auto"/>
        <w:rPr>
          <w:rFonts w:ascii="Arial" w:eastAsia="Arial" w:hAnsi="Arial" w:cs="Arial"/>
          <w:color w:val="366091"/>
          <w:sz w:val="22"/>
          <w:szCs w:val="22"/>
        </w:rPr>
      </w:pPr>
      <w:bookmarkStart w:id="1" w:name="_heading=h.gjdgxs" w:colFirst="0" w:colLast="0"/>
      <w:bookmarkEnd w:id="1"/>
    </w:p>
    <w:p w14:paraId="38DCAD63" w14:textId="77777777" w:rsidR="002775AD" w:rsidRDefault="00000000">
      <w:pPr>
        <w:keepNext/>
        <w:keepLines/>
        <w:spacing w:before="240" w:line="259" w:lineRule="auto"/>
        <w:rPr>
          <w:rFonts w:ascii="Arial" w:eastAsia="Arial" w:hAnsi="Arial" w:cs="Arial"/>
          <w:color w:val="366091"/>
          <w:sz w:val="22"/>
          <w:szCs w:val="22"/>
        </w:rPr>
      </w:pPr>
      <w:r>
        <w:rPr>
          <w:noProof/>
        </w:rPr>
        <mc:AlternateContent>
          <mc:Choice Requires="wps">
            <w:drawing>
              <wp:anchor distT="0" distB="0" distL="114300" distR="114300" simplePos="0" relativeHeight="251657728" behindDoc="0" locked="0" layoutInCell="1" allowOverlap="1" wp14:anchorId="77149BFD" wp14:editId="6CB13583">
                <wp:simplePos x="0" y="0"/>
                <wp:positionH relativeFrom="column">
                  <wp:posOffset>-456565</wp:posOffset>
                </wp:positionH>
                <wp:positionV relativeFrom="paragraph">
                  <wp:posOffset>304800</wp:posOffset>
                </wp:positionV>
                <wp:extent cx="6758305" cy="960120"/>
                <wp:effectExtent l="0" t="0" r="0" b="0"/>
                <wp:wrapNone/>
                <wp:docPr id="321" name="Rectangles 321"/>
                <wp:cNvGraphicFramePr/>
                <a:graphic xmlns:a="http://schemas.openxmlformats.org/drawingml/2006/main">
                  <a:graphicData uri="http://schemas.microsoft.com/office/word/2010/wordprocessingShape">
                    <wps:wsp>
                      <wps:cNvSpPr/>
                      <wps:spPr>
                        <a:xfrm>
                          <a:off x="1979548" y="3312640"/>
                          <a:ext cx="6732905" cy="9347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E4D6722" w14:textId="77777777" w:rsidR="002775AD" w:rsidRDefault="00000000">
                            <w:r>
                              <w:rPr>
                                <w:rFonts w:ascii="Verdana" w:eastAsia="Verdana" w:hAnsi="Verdana" w:cs="Verdana"/>
                                <w:b/>
                                <w:color w:val="4F81BD"/>
                                <w:sz w:val="20"/>
                              </w:rPr>
                              <w:t>9</w:t>
                            </w:r>
                          </w:p>
                          <w:p w14:paraId="0A7A73F9" w14:textId="77777777" w:rsidR="002775AD"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6BFD6A0"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77149BFD" id="Rectangles 321" o:spid="_x0000_s1042" style="position:absolute;margin-left:-35.95pt;margin-top:24pt;width:532.15pt;height:75.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4E4D6722" w14:textId="77777777" w:rsidR="002775AD" w:rsidRDefault="00000000">
                      <w:r>
                        <w:rPr>
                          <w:rFonts w:ascii="Verdana" w:eastAsia="Verdana" w:hAnsi="Verdana" w:cs="Verdana"/>
                          <w:b/>
                          <w:color w:val="4F81BD"/>
                          <w:sz w:val="20"/>
                        </w:rPr>
                        <w:t>9</w:t>
                      </w:r>
                    </w:p>
                    <w:p w14:paraId="0A7A73F9" w14:textId="77777777" w:rsidR="002775AD"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6BFD6A0" w14:textId="77777777" w:rsidR="002775AD" w:rsidRDefault="002775AD">
                      <w:pPr>
                        <w:ind w:firstLine="300"/>
                        <w:jc w:val="both"/>
                      </w:pPr>
                    </w:p>
                  </w:txbxContent>
                </v:textbox>
              </v:rect>
            </w:pict>
          </mc:Fallback>
        </mc:AlternateContent>
      </w:r>
    </w:p>
    <w:p w14:paraId="04F47F84" w14:textId="77777777" w:rsidR="002775AD" w:rsidRDefault="002775AD">
      <w:pPr>
        <w:keepNext/>
        <w:keepLines/>
        <w:spacing w:before="240" w:line="259" w:lineRule="auto"/>
        <w:rPr>
          <w:rFonts w:ascii="Arial" w:eastAsia="Arial" w:hAnsi="Arial" w:cs="Arial"/>
          <w:color w:val="366091"/>
          <w:sz w:val="22"/>
          <w:szCs w:val="22"/>
        </w:rPr>
      </w:pPr>
    </w:p>
    <w:p w14:paraId="32CCA88C" w14:textId="77777777" w:rsidR="002775AD" w:rsidRDefault="002775AD">
      <w:pPr>
        <w:keepNext/>
        <w:keepLines/>
        <w:spacing w:before="240" w:line="259" w:lineRule="auto"/>
        <w:rPr>
          <w:rFonts w:ascii="Arial" w:eastAsia="Arial" w:hAnsi="Arial" w:cs="Arial"/>
          <w:color w:val="366091"/>
          <w:sz w:val="22"/>
          <w:szCs w:val="22"/>
        </w:rPr>
      </w:pPr>
    </w:p>
    <w:p w14:paraId="706AC22C" w14:textId="77777777" w:rsidR="002775AD" w:rsidRDefault="002775AD">
      <w:pPr>
        <w:keepNext/>
        <w:keepLines/>
        <w:spacing w:before="240" w:line="259" w:lineRule="auto"/>
        <w:rPr>
          <w:rFonts w:ascii="Arial" w:eastAsia="Arial" w:hAnsi="Arial" w:cs="Arial"/>
          <w:color w:val="366091"/>
          <w:sz w:val="22"/>
          <w:szCs w:val="22"/>
        </w:rPr>
      </w:pPr>
    </w:p>
    <w:p w14:paraId="4AA7FE7B" w14:textId="3C6BA9BA" w:rsidR="002775AD" w:rsidRDefault="00F656D5">
      <w:pPr>
        <w:rPr>
          <w:rFonts w:ascii="Arial" w:eastAsia="Arial" w:hAnsi="Arial" w:cs="Arial"/>
          <w:color w:val="366091"/>
          <w:sz w:val="22"/>
          <w:szCs w:val="22"/>
        </w:rPr>
      </w:pPr>
      <w:r>
        <w:rPr>
          <w:noProof/>
        </w:rPr>
        <mc:AlternateContent>
          <mc:Choice Requires="wps">
            <w:drawing>
              <wp:anchor distT="0" distB="0" distL="114300" distR="114300" simplePos="0" relativeHeight="251666944" behindDoc="0" locked="0" layoutInCell="1" allowOverlap="1" wp14:anchorId="095B151F" wp14:editId="3AF577DF">
                <wp:simplePos x="0" y="0"/>
                <wp:positionH relativeFrom="column">
                  <wp:posOffset>-447675</wp:posOffset>
                </wp:positionH>
                <wp:positionV relativeFrom="paragraph">
                  <wp:posOffset>4590415</wp:posOffset>
                </wp:positionV>
                <wp:extent cx="6758305" cy="1082675"/>
                <wp:effectExtent l="0" t="0" r="23495" b="22225"/>
                <wp:wrapNone/>
                <wp:docPr id="2" name="Retângulo 14"/>
                <wp:cNvGraphicFramePr/>
                <a:graphic xmlns:a="http://schemas.openxmlformats.org/drawingml/2006/main">
                  <a:graphicData uri="http://schemas.microsoft.com/office/word/2010/wordprocessingShape">
                    <wps:wsp>
                      <wps:cNvSpPr/>
                      <wps:spPr>
                        <a:xfrm>
                          <a:off x="0" y="0"/>
                          <a:ext cx="6758305" cy="10826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358FDCD" w14:textId="237ED8D4" w:rsidR="00F656D5" w:rsidRDefault="00F656D5" w:rsidP="00F656D5">
                            <w:pPr>
                              <w:jc w:val="both"/>
                            </w:pPr>
                            <w:r>
                              <w:rPr>
                                <w:rFonts w:ascii="Verdana" w:eastAsia="Verdana" w:hAnsi="Verdana" w:cs="Verdana"/>
                                <w:b/>
                                <w:color w:val="4F81BD"/>
                                <w:sz w:val="20"/>
                              </w:rPr>
                              <w:t xml:space="preserve">15 </w:t>
                            </w:r>
                          </w:p>
                          <w:p w14:paraId="280D5972" w14:textId="77777777" w:rsidR="00F656D5" w:rsidRPr="00B01EC5" w:rsidRDefault="00F656D5" w:rsidP="00F656D5">
                            <w:pPr>
                              <w:ind w:firstLine="300"/>
                              <w:jc w:val="both"/>
                              <w:rPr>
                                <w:rFonts w:ascii="Verdana" w:eastAsia="Verdana" w:hAnsi="Verdana" w:cs="Verdana"/>
                                <w:color w:val="000000"/>
                                <w:sz w:val="20"/>
                              </w:rPr>
                            </w:pP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 xml:space="preserve">or se tratar de licitação instruída na nova legislação, há diferenças para cadastro da proposta, </w:t>
                            </w:r>
                            <w:r>
                              <w:rPr>
                                <w:rFonts w:ascii="Verdana" w:eastAsia="Verdana" w:hAnsi="Verdana" w:cs="Verdana"/>
                                <w:color w:val="000000"/>
                                <w:sz w:val="20"/>
                              </w:rPr>
                              <w:t>portanto, sugerimos os seguintes passos</w:t>
                            </w:r>
                            <w:r w:rsidRPr="00B01EC5">
                              <w:rPr>
                                <w:rFonts w:ascii="Verdana" w:eastAsia="Verdana" w:hAnsi="Verdana" w:cs="Verdana"/>
                                <w:color w:val="000000"/>
                                <w:sz w:val="20"/>
                              </w:rPr>
                              <w:t>: </w:t>
                            </w:r>
                          </w:p>
                          <w:p w14:paraId="232D3831" w14:textId="77777777" w:rsidR="00F656D5" w:rsidRPr="00B01EC5" w:rsidRDefault="00F656D5" w:rsidP="00F656D5">
                            <w:pPr>
                              <w:ind w:firstLine="300"/>
                              <w:jc w:val="both"/>
                              <w:rPr>
                                <w:rFonts w:ascii="Verdana" w:eastAsia="Verdana" w:hAnsi="Verdana" w:cs="Verdana"/>
                                <w:color w:val="000000"/>
                                <w:sz w:val="20"/>
                              </w:rPr>
                            </w:pPr>
                          </w:p>
                          <w:p w14:paraId="18D1781C" w14:textId="77777777" w:rsidR="00F656D5" w:rsidRPr="00B01EC5" w:rsidRDefault="00F656D5" w:rsidP="00F656D5">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36F98883" w14:textId="77777777" w:rsidR="00F656D5" w:rsidRDefault="00F656D5" w:rsidP="00F656D5">
                            <w:pPr>
                              <w:ind w:firstLine="300"/>
                              <w:jc w:val="both"/>
                            </w:pPr>
                          </w:p>
                          <w:p w14:paraId="1DF6E83A" w14:textId="77777777" w:rsidR="00F656D5" w:rsidRDefault="00F656D5" w:rsidP="00F656D5">
                            <w:pPr>
                              <w:jc w:val="both"/>
                            </w:pPr>
                          </w:p>
                          <w:p w14:paraId="2437BC5C" w14:textId="77777777" w:rsidR="00F656D5" w:rsidRDefault="00F656D5" w:rsidP="00F656D5">
                            <w:pPr>
                              <w:jc w:val="both"/>
                            </w:pPr>
                          </w:p>
                        </w:txbxContent>
                      </wps:txbx>
                      <wps:bodyPr spcFirstLastPara="1" wrap="square" lIns="91425" tIns="45700" rIns="91425" bIns="45700" anchor="t" anchorCtr="0">
                        <a:noAutofit/>
                      </wps:bodyPr>
                    </wps:wsp>
                  </a:graphicData>
                </a:graphic>
              </wp:anchor>
            </w:drawing>
          </mc:Choice>
          <mc:Fallback>
            <w:pict>
              <v:rect w14:anchorId="095B151F" id="Retângulo 14" o:spid="_x0000_s1043" style="position:absolute;margin-left:-35.25pt;margin-top:361.45pt;width:532.15pt;height:85.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" fillcolor="white [3201]" strokecolor="#4f81bd [3204]" strokeweight="2pt">
                <v:stroke startarrowwidth="narrow" startarrowlength="short" endarrowwidth="narrow" endarrowlength="short" joinstyle="round"/>
                <v:textbox inset="2.53958mm,1.2694mm,2.53958mm,1.2694mm">
                  <w:txbxContent>
                    <w:p w14:paraId="2358FDCD" w14:textId="237ED8D4" w:rsidR="00F656D5" w:rsidRDefault="00F656D5" w:rsidP="00F656D5">
                      <w:pPr>
                        <w:jc w:val="both"/>
                      </w:pPr>
                      <w:r>
                        <w:rPr>
                          <w:rFonts w:ascii="Verdana" w:eastAsia="Verdana" w:hAnsi="Verdana" w:cs="Verdana"/>
                          <w:b/>
                          <w:color w:val="4F81BD"/>
                          <w:sz w:val="20"/>
                        </w:rPr>
                        <w:t xml:space="preserve">15 </w:t>
                      </w:r>
                    </w:p>
                    <w:p w14:paraId="280D5972" w14:textId="77777777" w:rsidR="00F656D5" w:rsidRPr="00B01EC5" w:rsidRDefault="00F656D5" w:rsidP="00F656D5">
                      <w:pPr>
                        <w:ind w:firstLine="300"/>
                        <w:jc w:val="both"/>
                        <w:rPr>
                          <w:rFonts w:ascii="Verdana" w:eastAsia="Verdana" w:hAnsi="Verdana" w:cs="Verdana"/>
                          <w:color w:val="000000"/>
                          <w:sz w:val="20"/>
                        </w:rPr>
                      </w:pP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 xml:space="preserve">or se tratar de licitação instruída na nova legislação, há diferenças para cadastro da proposta, </w:t>
                      </w:r>
                      <w:r>
                        <w:rPr>
                          <w:rFonts w:ascii="Verdana" w:eastAsia="Verdana" w:hAnsi="Verdana" w:cs="Verdana"/>
                          <w:color w:val="000000"/>
                          <w:sz w:val="20"/>
                        </w:rPr>
                        <w:t>portanto, sugerimos os seguintes passos</w:t>
                      </w:r>
                      <w:r w:rsidRPr="00B01EC5">
                        <w:rPr>
                          <w:rFonts w:ascii="Verdana" w:eastAsia="Verdana" w:hAnsi="Verdana" w:cs="Verdana"/>
                          <w:color w:val="000000"/>
                          <w:sz w:val="20"/>
                        </w:rPr>
                        <w:t>: </w:t>
                      </w:r>
                    </w:p>
                    <w:p w14:paraId="232D3831" w14:textId="77777777" w:rsidR="00F656D5" w:rsidRPr="00B01EC5" w:rsidRDefault="00F656D5" w:rsidP="00F656D5">
                      <w:pPr>
                        <w:ind w:firstLine="300"/>
                        <w:jc w:val="both"/>
                        <w:rPr>
                          <w:rFonts w:ascii="Verdana" w:eastAsia="Verdana" w:hAnsi="Verdana" w:cs="Verdana"/>
                          <w:color w:val="000000"/>
                          <w:sz w:val="20"/>
                        </w:rPr>
                      </w:pPr>
                    </w:p>
                    <w:p w14:paraId="18D1781C" w14:textId="77777777" w:rsidR="00F656D5" w:rsidRPr="00B01EC5" w:rsidRDefault="00F656D5" w:rsidP="00F656D5">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36F98883" w14:textId="77777777" w:rsidR="00F656D5" w:rsidRDefault="00F656D5" w:rsidP="00F656D5">
                      <w:pPr>
                        <w:ind w:firstLine="300"/>
                        <w:jc w:val="both"/>
                      </w:pPr>
                    </w:p>
                    <w:p w14:paraId="1DF6E83A" w14:textId="77777777" w:rsidR="00F656D5" w:rsidRDefault="00F656D5" w:rsidP="00F656D5">
                      <w:pPr>
                        <w:jc w:val="both"/>
                      </w:pPr>
                    </w:p>
                    <w:p w14:paraId="2437BC5C" w14:textId="77777777" w:rsidR="00F656D5" w:rsidRDefault="00F656D5" w:rsidP="00F656D5">
                      <w:pPr>
                        <w:jc w:val="both"/>
                      </w:pPr>
                    </w:p>
                  </w:txbxContent>
                </v:textbox>
              </v:rect>
            </w:pict>
          </mc:Fallback>
        </mc:AlternateContent>
      </w:r>
      <w:r>
        <w:br w:type="page"/>
      </w:r>
      <w:r>
        <w:rPr>
          <w:noProof/>
        </w:rPr>
        <mc:AlternateContent>
          <mc:Choice Requires="wps">
            <w:drawing>
              <wp:anchor distT="0" distB="0" distL="114300" distR="114300" simplePos="0" relativeHeight="251658752" behindDoc="0" locked="0" layoutInCell="1" allowOverlap="1" wp14:anchorId="655EE57D" wp14:editId="0496D2D7">
                <wp:simplePos x="0" y="0"/>
                <wp:positionH relativeFrom="column">
                  <wp:posOffset>-456565</wp:posOffset>
                </wp:positionH>
                <wp:positionV relativeFrom="paragraph">
                  <wp:posOffset>50800</wp:posOffset>
                </wp:positionV>
                <wp:extent cx="6758305" cy="940435"/>
                <wp:effectExtent l="0" t="0" r="0" b="0"/>
                <wp:wrapNone/>
                <wp:docPr id="322" name="Rectangles 322"/>
                <wp:cNvGraphicFramePr/>
                <a:graphic xmlns:a="http://schemas.openxmlformats.org/drawingml/2006/main">
                  <a:graphicData uri="http://schemas.microsoft.com/office/word/2010/wordprocessingShape">
                    <wps:wsp>
                      <wps:cNvSpPr/>
                      <wps:spPr>
                        <a:xfrm>
                          <a:off x="1979548" y="3322483"/>
                          <a:ext cx="6732905" cy="9150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176DC79" w14:textId="77777777" w:rsidR="002775AD" w:rsidRDefault="00000000">
                            <w:r>
                              <w:rPr>
                                <w:rFonts w:ascii="Verdana" w:eastAsia="Verdana" w:hAnsi="Verdana" w:cs="Verdana"/>
                                <w:b/>
                                <w:color w:val="4F81BD"/>
                                <w:sz w:val="20"/>
                              </w:rPr>
                              <w:t>10</w:t>
                            </w:r>
                          </w:p>
                          <w:p w14:paraId="17F4C9E7" w14:textId="77777777" w:rsidR="002775AD"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4F26262"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655EE57D" id="Rectangles 322" o:spid="_x0000_s1044" style="position:absolute;margin-left:-35.95pt;margin-top:4pt;width:532.15pt;height:74.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1176DC79" w14:textId="77777777" w:rsidR="002775AD" w:rsidRDefault="00000000">
                      <w:r>
                        <w:rPr>
                          <w:rFonts w:ascii="Verdana" w:eastAsia="Verdana" w:hAnsi="Verdana" w:cs="Verdana"/>
                          <w:b/>
                          <w:color w:val="4F81BD"/>
                          <w:sz w:val="20"/>
                        </w:rPr>
                        <w:t>10</w:t>
                      </w:r>
                    </w:p>
                    <w:p w14:paraId="17F4C9E7" w14:textId="77777777" w:rsidR="002775AD"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4F26262" w14:textId="77777777" w:rsidR="002775AD" w:rsidRDefault="002775AD">
                      <w:pPr>
                        <w:ind w:firstLine="300"/>
                        <w:jc w:val="both"/>
                      </w:pP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9234132" wp14:editId="4888F2C1">
                <wp:simplePos x="0" y="0"/>
                <wp:positionH relativeFrom="column">
                  <wp:posOffset>-456565</wp:posOffset>
                </wp:positionH>
                <wp:positionV relativeFrom="paragraph">
                  <wp:posOffset>1079500</wp:posOffset>
                </wp:positionV>
                <wp:extent cx="6758305" cy="1082675"/>
                <wp:effectExtent l="0" t="0" r="0" b="0"/>
                <wp:wrapNone/>
                <wp:docPr id="312" name="Rectangles 312"/>
                <wp:cNvGraphicFramePr/>
                <a:graphic xmlns:a="http://schemas.openxmlformats.org/drawingml/2006/main">
                  <a:graphicData uri="http://schemas.microsoft.com/office/word/2010/wordprocessingShape">
                    <wps:wsp>
                      <wps:cNvSpPr/>
                      <wps:spPr>
                        <a:xfrm>
                          <a:off x="1979548" y="3251363"/>
                          <a:ext cx="6732905" cy="10572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C4021AF" w14:textId="77777777" w:rsidR="002775AD" w:rsidRDefault="00000000">
                            <w:pPr>
                              <w:jc w:val="both"/>
                            </w:pPr>
                            <w:r>
                              <w:rPr>
                                <w:rFonts w:ascii="Verdana" w:eastAsia="Verdana" w:hAnsi="Verdana" w:cs="Verdana"/>
                                <w:b/>
                                <w:color w:val="4F81BD"/>
                                <w:sz w:val="20"/>
                              </w:rPr>
                              <w:t xml:space="preserve">11 </w:t>
                            </w:r>
                          </w:p>
                          <w:p w14:paraId="6358F404" w14:textId="08362398" w:rsidR="002775AD" w:rsidRDefault="00000000">
                            <w:pPr>
                              <w:ind w:firstLine="300"/>
                              <w:jc w:val="both"/>
                            </w:pPr>
                            <w:r>
                              <w:rPr>
                                <w:rFonts w:ascii="Verdana" w:eastAsia="Verdana" w:hAnsi="Verdana" w:cs="Verdana"/>
                                <w:color w:val="000000"/>
                                <w:sz w:val="20"/>
                              </w:rPr>
                              <w:t>Conforme Acórdãos do TCU 2.673/2021</w:t>
                            </w:r>
                            <w:r w:rsidR="009B01B0">
                              <w:rPr>
                                <w:rFonts w:ascii="Verdana" w:eastAsia="Verdana" w:hAnsi="Verdana" w:cs="Verdana"/>
                                <w:color w:val="000000"/>
                                <w:sz w:val="20"/>
                              </w:rPr>
                              <w:t>,</w:t>
                            </w:r>
                            <w:r>
                              <w:rPr>
                                <w:rFonts w:ascii="Verdana" w:eastAsia="Verdana" w:hAnsi="Verdana" w:cs="Verdana"/>
                                <w:color w:val="000000"/>
                                <w:sz w:val="20"/>
                              </w:rPr>
                              <w:t xml:space="preserve"> 2.443/2021</w:t>
                            </w:r>
                            <w:r w:rsidR="009B01B0">
                              <w:rPr>
                                <w:rFonts w:ascii="Verdana" w:eastAsia="Verdana" w:hAnsi="Verdana" w:cs="Verdana"/>
                                <w:color w:val="000000"/>
                                <w:sz w:val="20"/>
                              </w:rPr>
                              <w:t xml:space="preserve"> e 468/2022</w:t>
                            </w:r>
                            <w:r>
                              <w:rPr>
                                <w:rFonts w:ascii="Verdana" w:eastAsia="Verdana" w:hAnsi="Verdana" w:cs="Verdana"/>
                                <w:color w:val="000000"/>
                                <w:sz w:val="20"/>
                              </w:rPr>
                              <w:t>,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6962C32" w14:textId="77777777" w:rsidR="002775AD" w:rsidRDefault="002775AD">
                            <w:pPr>
                              <w:jc w:val="both"/>
                            </w:pPr>
                          </w:p>
                          <w:p w14:paraId="2A2A65D6"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29234132" id="Rectangles 312" o:spid="_x0000_s1045" style="position:absolute;margin-left:-35.95pt;margin-top:85pt;width:532.15pt;height:85.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1C4021AF" w14:textId="77777777" w:rsidR="002775AD" w:rsidRDefault="00000000">
                      <w:pPr>
                        <w:jc w:val="both"/>
                      </w:pPr>
                      <w:r>
                        <w:rPr>
                          <w:rFonts w:ascii="Verdana" w:eastAsia="Verdana" w:hAnsi="Verdana" w:cs="Verdana"/>
                          <w:b/>
                          <w:color w:val="4F81BD"/>
                          <w:sz w:val="20"/>
                        </w:rPr>
                        <w:t xml:space="preserve">11 </w:t>
                      </w:r>
                    </w:p>
                    <w:p w14:paraId="6358F404" w14:textId="08362398" w:rsidR="002775AD" w:rsidRDefault="00000000">
                      <w:pPr>
                        <w:ind w:firstLine="300"/>
                        <w:jc w:val="both"/>
                      </w:pPr>
                      <w:r>
                        <w:rPr>
                          <w:rFonts w:ascii="Verdana" w:eastAsia="Verdana" w:hAnsi="Verdana" w:cs="Verdana"/>
                          <w:color w:val="000000"/>
                          <w:sz w:val="20"/>
                        </w:rPr>
                        <w:t>Conforme Acórdãos do TCU 2.673/2021</w:t>
                      </w:r>
                      <w:r w:rsidR="009B01B0">
                        <w:rPr>
                          <w:rFonts w:ascii="Verdana" w:eastAsia="Verdana" w:hAnsi="Verdana" w:cs="Verdana"/>
                          <w:color w:val="000000"/>
                          <w:sz w:val="20"/>
                        </w:rPr>
                        <w:t>,</w:t>
                      </w:r>
                      <w:r>
                        <w:rPr>
                          <w:rFonts w:ascii="Verdana" w:eastAsia="Verdana" w:hAnsi="Verdana" w:cs="Verdana"/>
                          <w:color w:val="000000"/>
                          <w:sz w:val="20"/>
                        </w:rPr>
                        <w:t xml:space="preserve"> 2.443/2021</w:t>
                      </w:r>
                      <w:r w:rsidR="009B01B0">
                        <w:rPr>
                          <w:rFonts w:ascii="Verdana" w:eastAsia="Verdana" w:hAnsi="Verdana" w:cs="Verdana"/>
                          <w:color w:val="000000"/>
                          <w:sz w:val="20"/>
                        </w:rPr>
                        <w:t xml:space="preserve"> e 468/2022</w:t>
                      </w:r>
                      <w:r>
                        <w:rPr>
                          <w:rFonts w:ascii="Verdana" w:eastAsia="Verdana" w:hAnsi="Verdana" w:cs="Verdana"/>
                          <w:color w:val="000000"/>
                          <w:sz w:val="20"/>
                        </w:rPr>
                        <w:t>,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6962C32" w14:textId="77777777" w:rsidR="002775AD" w:rsidRDefault="002775AD">
                      <w:pPr>
                        <w:jc w:val="both"/>
                      </w:pPr>
                    </w:p>
                    <w:p w14:paraId="2A2A65D6"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48D5BCEA" wp14:editId="4ABD3EF0">
                <wp:simplePos x="0" y="0"/>
                <wp:positionH relativeFrom="column">
                  <wp:posOffset>-443865</wp:posOffset>
                </wp:positionH>
                <wp:positionV relativeFrom="paragraph">
                  <wp:posOffset>2260600</wp:posOffset>
                </wp:positionV>
                <wp:extent cx="6758305" cy="740410"/>
                <wp:effectExtent l="0" t="0" r="0" b="0"/>
                <wp:wrapNone/>
                <wp:docPr id="313" name="Rectangles 313"/>
                <wp:cNvGraphicFramePr/>
                <a:graphic xmlns:a="http://schemas.openxmlformats.org/drawingml/2006/main">
                  <a:graphicData uri="http://schemas.microsoft.com/office/word/2010/wordprocessingShape">
                    <wps:wsp>
                      <wps:cNvSpPr/>
                      <wps:spPr>
                        <a:xfrm>
                          <a:off x="1979548" y="3422495"/>
                          <a:ext cx="6732905" cy="7150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4AB0A2" w14:textId="77777777" w:rsidR="002775AD" w:rsidRDefault="00000000">
                            <w:pPr>
                              <w:jc w:val="both"/>
                            </w:pPr>
                            <w:r>
                              <w:rPr>
                                <w:rFonts w:ascii="Verdana" w:eastAsia="Verdana" w:hAnsi="Verdana" w:cs="Verdana"/>
                                <w:b/>
                                <w:color w:val="4F81BD"/>
                                <w:sz w:val="20"/>
                              </w:rPr>
                              <w:t>12</w:t>
                            </w:r>
                          </w:p>
                          <w:p w14:paraId="146737E2" w14:textId="77777777" w:rsidR="002775AD"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56D78456" w14:textId="7D6A0FFC" w:rsidR="002775AD" w:rsidRDefault="00000000">
                            <w:pPr>
                              <w:jc w:val="both"/>
                            </w:pPr>
                            <w:r>
                              <w:rPr>
                                <w:rFonts w:ascii="Arial" w:eastAsia="Arial" w:hAnsi="Arial" w:cs="Arial"/>
                                <w:color w:val="000000"/>
                                <w:highlight w:val="white"/>
                              </w:rPr>
                              <w:t> </w:t>
                            </w:r>
                            <w:hyperlink r:id="rId13" w:history="1">
                              <w:r w:rsidR="00965978" w:rsidRPr="007C46F2">
                                <w:rPr>
                                  <w:rStyle w:val="Hyperlink"/>
                                  <w:rFonts w:ascii="Arial" w:eastAsia="Arial" w:hAnsi="Arial" w:cs="Arial"/>
                                </w:rPr>
                                <w:t>https://www.uff.br/?q=contratos</w:t>
                              </w:r>
                            </w:hyperlink>
                            <w:r w:rsidR="00965978">
                              <w:rPr>
                                <w:rFonts w:ascii="Arial" w:eastAsia="Arial" w:hAnsi="Arial" w:cs="Arial"/>
                                <w:color w:val="000000"/>
                              </w:rPr>
                              <w:t xml:space="preserve">. </w:t>
                            </w:r>
                          </w:p>
                          <w:p w14:paraId="24FCA9AA"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48D5BCEA" id="Rectangles 313" o:spid="_x0000_s1046" style="position:absolute;margin-left:-34.95pt;margin-top:178pt;width:532.15pt;height:58.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684AB0A2" w14:textId="77777777" w:rsidR="002775AD" w:rsidRDefault="00000000">
                      <w:pPr>
                        <w:jc w:val="both"/>
                      </w:pPr>
                      <w:r>
                        <w:rPr>
                          <w:rFonts w:ascii="Verdana" w:eastAsia="Verdana" w:hAnsi="Verdana" w:cs="Verdana"/>
                          <w:b/>
                          <w:color w:val="4F81BD"/>
                          <w:sz w:val="20"/>
                        </w:rPr>
                        <w:t>12</w:t>
                      </w:r>
                    </w:p>
                    <w:p w14:paraId="146737E2" w14:textId="77777777" w:rsidR="002775AD"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56D78456" w14:textId="7D6A0FFC" w:rsidR="002775AD" w:rsidRDefault="00000000">
                      <w:pPr>
                        <w:jc w:val="both"/>
                      </w:pPr>
                      <w:r>
                        <w:rPr>
                          <w:rFonts w:ascii="Arial" w:eastAsia="Arial" w:hAnsi="Arial" w:cs="Arial"/>
                          <w:color w:val="000000"/>
                          <w:highlight w:val="white"/>
                        </w:rPr>
                        <w:t> </w:t>
                      </w:r>
                      <w:hyperlink r:id="rId14" w:history="1">
                        <w:r w:rsidR="00965978" w:rsidRPr="007C46F2">
                          <w:rPr>
                            <w:rStyle w:val="Hyperlink"/>
                            <w:rFonts w:ascii="Arial" w:eastAsia="Arial" w:hAnsi="Arial" w:cs="Arial"/>
                          </w:rPr>
                          <w:t>https://www.uff.br/?q=contratos</w:t>
                        </w:r>
                      </w:hyperlink>
                      <w:r w:rsidR="00965978">
                        <w:rPr>
                          <w:rFonts w:ascii="Arial" w:eastAsia="Arial" w:hAnsi="Arial" w:cs="Arial"/>
                          <w:color w:val="000000"/>
                        </w:rPr>
                        <w:t xml:space="preserve">. </w:t>
                      </w:r>
                    </w:p>
                    <w:p w14:paraId="24FCA9AA"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59246689" wp14:editId="647E7E71">
                <wp:simplePos x="0" y="0"/>
                <wp:positionH relativeFrom="column">
                  <wp:posOffset>-456565</wp:posOffset>
                </wp:positionH>
                <wp:positionV relativeFrom="paragraph">
                  <wp:posOffset>3098800</wp:posOffset>
                </wp:positionV>
                <wp:extent cx="6758305" cy="568960"/>
                <wp:effectExtent l="0" t="0" r="0" b="0"/>
                <wp:wrapNone/>
                <wp:docPr id="319" name="Rectangles 319"/>
                <wp:cNvGraphicFramePr/>
                <a:graphic xmlns:a="http://schemas.openxmlformats.org/drawingml/2006/main">
                  <a:graphicData uri="http://schemas.microsoft.com/office/word/2010/wordprocessingShape">
                    <wps:wsp>
                      <wps:cNvSpPr/>
                      <wps:spPr>
                        <a:xfrm>
                          <a:off x="1979548" y="3508220"/>
                          <a:ext cx="6732905" cy="5435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1682430" w14:textId="77777777" w:rsidR="002775AD" w:rsidRDefault="00000000">
                            <w:pPr>
                              <w:jc w:val="both"/>
                            </w:pPr>
                            <w:r>
                              <w:rPr>
                                <w:rFonts w:ascii="Verdana" w:eastAsia="Verdana" w:hAnsi="Verdana" w:cs="Verdana"/>
                                <w:b/>
                                <w:color w:val="4F81BD"/>
                                <w:sz w:val="20"/>
                              </w:rPr>
                              <w:t>13</w:t>
                            </w:r>
                          </w:p>
                          <w:p w14:paraId="234114F0" w14:textId="77777777" w:rsidR="002775AD"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12CD0A51"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59246689" id="Rectangles 319" o:spid="_x0000_s1047" style="position:absolute;margin-left:-35.95pt;margin-top:244pt;width:532.15pt;height:44.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51682430" w14:textId="77777777" w:rsidR="002775AD" w:rsidRDefault="00000000">
                      <w:pPr>
                        <w:jc w:val="both"/>
                      </w:pPr>
                      <w:r>
                        <w:rPr>
                          <w:rFonts w:ascii="Verdana" w:eastAsia="Verdana" w:hAnsi="Verdana" w:cs="Verdana"/>
                          <w:b/>
                          <w:color w:val="4F81BD"/>
                          <w:sz w:val="20"/>
                        </w:rPr>
                        <w:t>13</w:t>
                      </w:r>
                    </w:p>
                    <w:p w14:paraId="234114F0" w14:textId="77777777" w:rsidR="002775AD"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12CD0A51"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63C5ABBC" wp14:editId="315A40B6">
                <wp:simplePos x="0" y="0"/>
                <wp:positionH relativeFrom="column">
                  <wp:posOffset>-456565</wp:posOffset>
                </wp:positionH>
                <wp:positionV relativeFrom="paragraph">
                  <wp:posOffset>3810000</wp:posOffset>
                </wp:positionV>
                <wp:extent cx="6758305" cy="682625"/>
                <wp:effectExtent l="0" t="0" r="0" b="0"/>
                <wp:wrapNone/>
                <wp:docPr id="311" name="Rectangles 311"/>
                <wp:cNvGraphicFramePr/>
                <a:graphic xmlns:a="http://schemas.openxmlformats.org/drawingml/2006/main">
                  <a:graphicData uri="http://schemas.microsoft.com/office/word/2010/wordprocessingShape">
                    <wps:wsp>
                      <wps:cNvSpPr/>
                      <wps:spPr>
                        <a:xfrm>
                          <a:off x="1979548" y="3451388"/>
                          <a:ext cx="6732905" cy="65722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B441401" w14:textId="77777777" w:rsidR="002775AD" w:rsidRDefault="00000000">
                            <w:pPr>
                              <w:jc w:val="both"/>
                            </w:pPr>
                            <w:r>
                              <w:rPr>
                                <w:rFonts w:ascii="Verdana" w:eastAsia="Verdana" w:hAnsi="Verdana" w:cs="Verdana"/>
                                <w:b/>
                                <w:color w:val="4F81BD"/>
                                <w:sz w:val="20"/>
                              </w:rPr>
                              <w:t>14</w:t>
                            </w:r>
                          </w:p>
                          <w:p w14:paraId="3DC04FBE" w14:textId="469D50C1" w:rsidR="002775AD" w:rsidRDefault="00965978">
                            <w:pPr>
                              <w:ind w:firstLine="300"/>
                              <w:jc w:val="both"/>
                            </w:pP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15BFFCA6"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63C5ABBC" id="Rectangles 311" o:spid="_x0000_s1048" style="position:absolute;margin-left:-35.95pt;margin-top:300pt;width:532.15pt;height:5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B441401" w14:textId="77777777" w:rsidR="002775AD" w:rsidRDefault="00000000">
                      <w:pPr>
                        <w:jc w:val="both"/>
                      </w:pPr>
                      <w:r>
                        <w:rPr>
                          <w:rFonts w:ascii="Verdana" w:eastAsia="Verdana" w:hAnsi="Verdana" w:cs="Verdana"/>
                          <w:b/>
                          <w:color w:val="4F81BD"/>
                          <w:sz w:val="20"/>
                        </w:rPr>
                        <w:t>14</w:t>
                      </w:r>
                    </w:p>
                    <w:p w14:paraId="3DC04FBE" w14:textId="469D50C1" w:rsidR="002775AD" w:rsidRDefault="00965978">
                      <w:pPr>
                        <w:ind w:firstLine="300"/>
                        <w:jc w:val="both"/>
                      </w:pP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15BFFCA6" w14:textId="77777777" w:rsidR="002775AD" w:rsidRDefault="002775AD">
                      <w:pPr>
                        <w:jc w:val="both"/>
                      </w:pPr>
                    </w:p>
                  </w:txbxContent>
                </v:textbox>
              </v:rect>
            </w:pict>
          </mc:Fallback>
        </mc:AlternateContent>
      </w:r>
    </w:p>
    <w:p w14:paraId="09A5E74C" w14:textId="77777777" w:rsidR="00521666" w:rsidRDefault="00521666"/>
    <w:p w14:paraId="6F74E73D" w14:textId="77777777" w:rsidR="00521666" w:rsidRDefault="00521666"/>
    <w:p w14:paraId="10DD7044" w14:textId="77777777" w:rsidR="00521666" w:rsidRDefault="00521666" w:rsidP="00521666">
      <w:pPr>
        <w:keepNext/>
        <w:keepLines/>
        <w:pBdr>
          <w:top w:val="nil"/>
          <w:left w:val="nil"/>
          <w:bottom w:val="nil"/>
          <w:right w:val="nil"/>
          <w:between w:val="nil"/>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Sumário</w:t>
      </w:r>
    </w:p>
    <w:p w14:paraId="1A28959B" w14:textId="77777777" w:rsidR="00521666" w:rsidRDefault="00521666" w:rsidP="00521666"/>
    <w:sdt>
      <w:sdtPr>
        <w:id w:val="-1710637538"/>
        <w:docPartObj>
          <w:docPartGallery w:val="Table of Contents"/>
          <w:docPartUnique/>
        </w:docPartObj>
      </w:sdtPr>
      <w:sdtContent>
        <w:p w14:paraId="220017EE" w14:textId="2E918379" w:rsidR="00521666" w:rsidRDefault="00521666"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w:instrText>
          </w:r>
          <w:r>
            <w:fldChar w:fldCharType="separate"/>
          </w:r>
          <w:hyperlink w:anchor="_heading=h.1fob9te">
            <w:r>
              <w:rPr>
                <w:rFonts w:ascii="Arial" w:eastAsia="Arial" w:hAnsi="Arial" w:cs="Arial"/>
                <w:color w:val="000000"/>
                <w:sz w:val="20"/>
                <w:szCs w:val="20"/>
              </w:rPr>
              <w:t>1.</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sz w:val="20"/>
              <w:szCs w:val="20"/>
            </w:rPr>
            <w:t>DO OBJETO</w:t>
          </w:r>
          <w:r>
            <w:rPr>
              <w:rFonts w:ascii="Arial" w:eastAsia="Arial" w:hAnsi="Arial" w:cs="Arial"/>
              <w:color w:val="000000"/>
              <w:sz w:val="20"/>
              <w:szCs w:val="20"/>
            </w:rPr>
            <w:tab/>
          </w:r>
          <w:r>
            <w:fldChar w:fldCharType="end"/>
          </w:r>
          <w:r>
            <w:t>5</w:t>
          </w:r>
        </w:p>
        <w:p w14:paraId="78A2B6E9" w14:textId="724A39D4"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znysh7">
            <w:r w:rsidR="00521666">
              <w:rPr>
                <w:rFonts w:ascii="Arial" w:eastAsia="Arial" w:hAnsi="Arial" w:cs="Arial"/>
                <w:color w:val="000000"/>
                <w:sz w:val="20"/>
                <w:szCs w:val="20"/>
              </w:rPr>
              <w:t>2.</w:t>
            </w:r>
          </w:hyperlink>
          <w:hyperlink w:anchor="_heading=h.3znysh7">
            <w:r w:rsidR="00521666">
              <w:rPr>
                <w:rFonts w:ascii="Cambria" w:eastAsia="Cambria" w:hAnsi="Cambria" w:cs="Cambria"/>
                <w:color w:val="000000"/>
                <w:sz w:val="22"/>
                <w:szCs w:val="22"/>
              </w:rPr>
              <w:tab/>
            </w:r>
          </w:hyperlink>
          <w:r w:rsidR="00521666">
            <w:fldChar w:fldCharType="begin"/>
          </w:r>
          <w:r w:rsidR="00521666">
            <w:instrText xml:space="preserve"> PAGEREF _heading=h.3znysh7 \h </w:instrText>
          </w:r>
          <w:r w:rsidR="00521666">
            <w:fldChar w:fldCharType="separate"/>
          </w:r>
          <w:r w:rsidR="00521666">
            <w:rPr>
              <w:rFonts w:ascii="Arial" w:eastAsia="Arial" w:hAnsi="Arial" w:cs="Arial"/>
              <w:color w:val="000000"/>
              <w:sz w:val="20"/>
              <w:szCs w:val="20"/>
            </w:rPr>
            <w:t>DA PARTICIPAÇÃO NA LICITAÇÃO</w:t>
          </w:r>
          <w:r w:rsidR="00521666">
            <w:rPr>
              <w:rFonts w:ascii="Arial" w:eastAsia="Arial" w:hAnsi="Arial" w:cs="Arial"/>
              <w:color w:val="000000"/>
              <w:sz w:val="20"/>
              <w:szCs w:val="20"/>
            </w:rPr>
            <w:tab/>
          </w:r>
          <w:r w:rsidR="00521666">
            <w:fldChar w:fldCharType="end"/>
          </w:r>
          <w:r w:rsidR="00521666">
            <w:t>5</w:t>
          </w:r>
        </w:p>
        <w:p w14:paraId="1550045B" w14:textId="2E7F8D44"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5nkun2">
            <w:r w:rsidR="00521666">
              <w:rPr>
                <w:rFonts w:ascii="Arial" w:eastAsia="Arial" w:hAnsi="Arial" w:cs="Arial"/>
                <w:color w:val="000000"/>
                <w:sz w:val="20"/>
                <w:szCs w:val="20"/>
              </w:rPr>
              <w:t>3.</w:t>
            </w:r>
          </w:hyperlink>
          <w:hyperlink w:anchor="_heading=h.35nkun2">
            <w:r w:rsidR="00521666">
              <w:rPr>
                <w:rFonts w:ascii="Cambria" w:eastAsia="Cambria" w:hAnsi="Cambria" w:cs="Cambria"/>
                <w:color w:val="000000"/>
                <w:sz w:val="22"/>
                <w:szCs w:val="22"/>
              </w:rPr>
              <w:tab/>
            </w:r>
          </w:hyperlink>
          <w:r w:rsidR="00521666">
            <w:fldChar w:fldCharType="begin"/>
          </w:r>
          <w:r w:rsidR="00521666">
            <w:instrText xml:space="preserve"> PAGEREF _heading=h.35nkun2 \h </w:instrText>
          </w:r>
          <w:r w:rsidR="00521666">
            <w:fldChar w:fldCharType="separate"/>
          </w:r>
          <w:r w:rsidR="00521666">
            <w:rPr>
              <w:rFonts w:ascii="Arial" w:eastAsia="Arial" w:hAnsi="Arial" w:cs="Arial"/>
              <w:color w:val="000000"/>
              <w:sz w:val="20"/>
              <w:szCs w:val="20"/>
            </w:rPr>
            <w:t>DA APRESENTAÇÃO DA PROPOSTA E DOS DOCUMENTOS DE HABILITAÇÃO</w:t>
          </w:r>
          <w:r w:rsidR="00521666">
            <w:rPr>
              <w:rFonts w:ascii="Arial" w:eastAsia="Arial" w:hAnsi="Arial" w:cs="Arial"/>
              <w:color w:val="000000"/>
              <w:sz w:val="20"/>
              <w:szCs w:val="20"/>
            </w:rPr>
            <w:tab/>
          </w:r>
          <w:r w:rsidR="00521666">
            <w:fldChar w:fldCharType="end"/>
          </w:r>
          <w:r w:rsidR="00521666">
            <w:t>8</w:t>
          </w:r>
        </w:p>
        <w:p w14:paraId="39C3C657" w14:textId="5EF847EF"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j2qqm3">
            <w:r w:rsidR="00521666">
              <w:rPr>
                <w:rFonts w:ascii="Arial" w:eastAsia="Arial" w:hAnsi="Arial" w:cs="Arial"/>
                <w:color w:val="000000"/>
                <w:sz w:val="20"/>
                <w:szCs w:val="20"/>
              </w:rPr>
              <w:t>4.</w:t>
            </w:r>
          </w:hyperlink>
          <w:hyperlink w:anchor="_heading=h.3j2qqm3">
            <w:r w:rsidR="00521666">
              <w:rPr>
                <w:rFonts w:ascii="Cambria" w:eastAsia="Cambria" w:hAnsi="Cambria" w:cs="Cambria"/>
                <w:color w:val="000000"/>
                <w:sz w:val="22"/>
                <w:szCs w:val="22"/>
              </w:rPr>
              <w:tab/>
            </w:r>
          </w:hyperlink>
          <w:r w:rsidR="00521666">
            <w:fldChar w:fldCharType="begin"/>
          </w:r>
          <w:r w:rsidR="00521666">
            <w:instrText xml:space="preserve"> PAGEREF _heading=h.3j2qqm3 \h </w:instrText>
          </w:r>
          <w:r w:rsidR="00521666">
            <w:fldChar w:fldCharType="separate"/>
          </w:r>
          <w:r w:rsidR="00521666">
            <w:rPr>
              <w:rFonts w:ascii="Arial" w:eastAsia="Arial" w:hAnsi="Arial" w:cs="Arial"/>
              <w:color w:val="000000"/>
              <w:sz w:val="20"/>
              <w:szCs w:val="20"/>
            </w:rPr>
            <w:t>DO PREENCHIMENTO DA PROPOSTA</w:t>
          </w:r>
          <w:r w:rsidR="00521666">
            <w:rPr>
              <w:rFonts w:ascii="Arial" w:eastAsia="Arial" w:hAnsi="Arial" w:cs="Arial"/>
              <w:color w:val="000000"/>
              <w:sz w:val="20"/>
              <w:szCs w:val="20"/>
            </w:rPr>
            <w:tab/>
          </w:r>
          <w:r w:rsidR="00521666">
            <w:fldChar w:fldCharType="end"/>
          </w:r>
          <w:r w:rsidR="00521666">
            <w:t>10</w:t>
          </w:r>
        </w:p>
        <w:p w14:paraId="269CC2AF" w14:textId="0F2C8783"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y810tw">
            <w:r w:rsidR="00521666">
              <w:rPr>
                <w:rFonts w:ascii="Arial" w:eastAsia="Arial" w:hAnsi="Arial" w:cs="Arial"/>
                <w:color w:val="000000"/>
                <w:sz w:val="20"/>
                <w:szCs w:val="20"/>
              </w:rPr>
              <w:t>5.</w:t>
            </w:r>
          </w:hyperlink>
          <w:hyperlink w:anchor="_heading=h.1y810tw">
            <w:r w:rsidR="00521666">
              <w:rPr>
                <w:rFonts w:ascii="Cambria" w:eastAsia="Cambria" w:hAnsi="Cambria" w:cs="Cambria"/>
                <w:color w:val="000000"/>
                <w:sz w:val="22"/>
                <w:szCs w:val="22"/>
              </w:rPr>
              <w:tab/>
            </w:r>
          </w:hyperlink>
          <w:r w:rsidR="00521666">
            <w:fldChar w:fldCharType="begin"/>
          </w:r>
          <w:r w:rsidR="00521666">
            <w:instrText xml:space="preserve"> PAGEREF _heading=h.1y810tw \h </w:instrText>
          </w:r>
          <w:r w:rsidR="00521666">
            <w:fldChar w:fldCharType="separate"/>
          </w:r>
          <w:r w:rsidR="00521666">
            <w:rPr>
              <w:rFonts w:ascii="Arial" w:eastAsia="Arial" w:hAnsi="Arial" w:cs="Arial"/>
              <w:color w:val="000000"/>
              <w:sz w:val="20"/>
              <w:szCs w:val="20"/>
            </w:rPr>
            <w:t>DA ABERTURA DA SESSÃO, CLASSIFICAÇÃO DAS PROPOSTAS E FORMULAÇÃO DE LANCES</w:t>
          </w:r>
          <w:r w:rsidR="00521666">
            <w:rPr>
              <w:rFonts w:ascii="Arial" w:eastAsia="Arial" w:hAnsi="Arial" w:cs="Arial"/>
              <w:color w:val="000000"/>
              <w:sz w:val="20"/>
              <w:szCs w:val="20"/>
            </w:rPr>
            <w:tab/>
          </w:r>
          <w:r w:rsidR="00521666">
            <w:fldChar w:fldCharType="end"/>
          </w:r>
          <w:r w:rsidR="00521666">
            <w:t>11</w:t>
          </w:r>
        </w:p>
        <w:p w14:paraId="66E58D90" w14:textId="44B9E199"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pxezwc">
            <w:r w:rsidR="00521666">
              <w:rPr>
                <w:rFonts w:ascii="Arial" w:eastAsia="Arial" w:hAnsi="Arial" w:cs="Arial"/>
                <w:color w:val="000000"/>
                <w:sz w:val="20"/>
                <w:szCs w:val="20"/>
              </w:rPr>
              <w:t>6.</w:t>
            </w:r>
          </w:hyperlink>
          <w:hyperlink w:anchor="_heading=h.1pxezwc">
            <w:r w:rsidR="00521666">
              <w:rPr>
                <w:rFonts w:ascii="Cambria" w:eastAsia="Cambria" w:hAnsi="Cambria" w:cs="Cambria"/>
                <w:color w:val="000000"/>
                <w:sz w:val="22"/>
                <w:szCs w:val="22"/>
              </w:rPr>
              <w:tab/>
            </w:r>
          </w:hyperlink>
          <w:r w:rsidR="00521666">
            <w:fldChar w:fldCharType="begin"/>
          </w:r>
          <w:r w:rsidR="00521666">
            <w:instrText xml:space="preserve"> PAGEREF _heading=h.1pxezwc \h </w:instrText>
          </w:r>
          <w:r w:rsidR="00521666">
            <w:fldChar w:fldCharType="separate"/>
          </w:r>
          <w:r w:rsidR="00521666">
            <w:rPr>
              <w:rFonts w:ascii="Arial" w:eastAsia="Arial" w:hAnsi="Arial" w:cs="Arial"/>
              <w:color w:val="000000"/>
              <w:sz w:val="20"/>
              <w:szCs w:val="20"/>
            </w:rPr>
            <w:t>DA FASE DE JULGAMENTO</w:t>
          </w:r>
          <w:r w:rsidR="00521666">
            <w:rPr>
              <w:rFonts w:ascii="Arial" w:eastAsia="Arial" w:hAnsi="Arial" w:cs="Arial"/>
              <w:color w:val="000000"/>
              <w:sz w:val="20"/>
              <w:szCs w:val="20"/>
            </w:rPr>
            <w:tab/>
            <w:t>1</w:t>
          </w:r>
          <w:r w:rsidR="00521666">
            <w:fldChar w:fldCharType="end"/>
          </w:r>
          <w:r w:rsidR="00521666">
            <w:t>5</w:t>
          </w:r>
        </w:p>
        <w:p w14:paraId="0F74ACED" w14:textId="574D4E0D"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47n2zr">
            <w:r w:rsidR="00521666">
              <w:rPr>
                <w:rFonts w:ascii="Arial" w:eastAsia="Arial" w:hAnsi="Arial" w:cs="Arial"/>
                <w:color w:val="000000"/>
                <w:sz w:val="20"/>
                <w:szCs w:val="20"/>
              </w:rPr>
              <w:t>7.</w:t>
            </w:r>
          </w:hyperlink>
          <w:hyperlink w:anchor="_heading=h.147n2zr">
            <w:r w:rsidR="00521666">
              <w:rPr>
                <w:rFonts w:ascii="Cambria" w:eastAsia="Cambria" w:hAnsi="Cambria" w:cs="Cambria"/>
                <w:color w:val="000000"/>
                <w:sz w:val="22"/>
                <w:szCs w:val="22"/>
              </w:rPr>
              <w:tab/>
            </w:r>
          </w:hyperlink>
          <w:r w:rsidR="00521666">
            <w:fldChar w:fldCharType="begin"/>
          </w:r>
          <w:r w:rsidR="00521666">
            <w:instrText xml:space="preserve"> PAGEREF _heading=h.147n2zr \h </w:instrText>
          </w:r>
          <w:r w:rsidR="00521666">
            <w:fldChar w:fldCharType="separate"/>
          </w:r>
          <w:r w:rsidR="00521666">
            <w:rPr>
              <w:rFonts w:ascii="Arial" w:eastAsia="Arial" w:hAnsi="Arial" w:cs="Arial"/>
              <w:color w:val="000000"/>
              <w:sz w:val="20"/>
              <w:szCs w:val="20"/>
            </w:rPr>
            <w:t>DA FASE DE HABILITAÇÃO</w:t>
          </w:r>
          <w:r w:rsidR="00521666">
            <w:rPr>
              <w:rFonts w:ascii="Arial" w:eastAsia="Arial" w:hAnsi="Arial" w:cs="Arial"/>
              <w:color w:val="000000"/>
              <w:sz w:val="20"/>
              <w:szCs w:val="20"/>
            </w:rPr>
            <w:tab/>
            <w:t>1</w:t>
          </w:r>
          <w:r w:rsidR="00521666">
            <w:fldChar w:fldCharType="end"/>
          </w:r>
          <w:r w:rsidR="00521666">
            <w:t>9</w:t>
          </w:r>
        </w:p>
        <w:p w14:paraId="0A1AAAE3" w14:textId="5A79B707"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1mghml">
            <w:r w:rsidR="00521666">
              <w:rPr>
                <w:rFonts w:ascii="Arial" w:eastAsia="Arial" w:hAnsi="Arial" w:cs="Arial"/>
                <w:color w:val="000000"/>
                <w:sz w:val="20"/>
                <w:szCs w:val="20"/>
              </w:rPr>
              <w:t>8.</w:t>
            </w:r>
          </w:hyperlink>
          <w:hyperlink w:anchor="_heading=h.41mghml">
            <w:r w:rsidR="00521666">
              <w:rPr>
                <w:rFonts w:ascii="Cambria" w:eastAsia="Cambria" w:hAnsi="Cambria" w:cs="Cambria"/>
                <w:color w:val="000000"/>
                <w:sz w:val="22"/>
                <w:szCs w:val="22"/>
              </w:rPr>
              <w:tab/>
            </w:r>
          </w:hyperlink>
          <w:r w:rsidR="00521666">
            <w:fldChar w:fldCharType="begin"/>
          </w:r>
          <w:r w:rsidR="00521666">
            <w:instrText xml:space="preserve"> PAGEREF _heading=h.41mghml \h </w:instrText>
          </w:r>
          <w:r w:rsidR="00521666">
            <w:fldChar w:fldCharType="separate"/>
          </w:r>
          <w:r w:rsidR="00521666">
            <w:rPr>
              <w:rFonts w:ascii="Arial" w:eastAsia="Arial" w:hAnsi="Arial" w:cs="Arial"/>
              <w:color w:val="000000"/>
              <w:sz w:val="20"/>
              <w:szCs w:val="20"/>
            </w:rPr>
            <w:t>DOS RECURSOS</w:t>
          </w:r>
          <w:r w:rsidR="00521666">
            <w:rPr>
              <w:rFonts w:ascii="Arial" w:eastAsia="Arial" w:hAnsi="Arial" w:cs="Arial"/>
              <w:color w:val="000000"/>
              <w:sz w:val="20"/>
              <w:szCs w:val="20"/>
            </w:rPr>
            <w:tab/>
          </w:r>
          <w:r w:rsidR="00521666">
            <w:fldChar w:fldCharType="end"/>
          </w:r>
          <w:r w:rsidR="00521666">
            <w:t>22</w:t>
          </w:r>
        </w:p>
        <w:p w14:paraId="3C1A6F14" w14:textId="7AF0BFA1"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4f1mdlm">
            <w:r w:rsidR="00521666">
              <w:rPr>
                <w:rFonts w:ascii="Arial" w:eastAsia="Arial" w:hAnsi="Arial" w:cs="Arial"/>
                <w:color w:val="000000"/>
                <w:sz w:val="20"/>
                <w:szCs w:val="20"/>
              </w:rPr>
              <w:t>9.</w:t>
            </w:r>
          </w:hyperlink>
          <w:hyperlink w:anchor="_heading=h.4f1mdlm">
            <w:r w:rsidR="00521666">
              <w:rPr>
                <w:rFonts w:ascii="Cambria" w:eastAsia="Cambria" w:hAnsi="Cambria" w:cs="Cambria"/>
                <w:color w:val="000000"/>
                <w:sz w:val="22"/>
                <w:szCs w:val="22"/>
              </w:rPr>
              <w:tab/>
            </w:r>
          </w:hyperlink>
          <w:r w:rsidR="00521666">
            <w:fldChar w:fldCharType="begin"/>
          </w:r>
          <w:r w:rsidR="00521666">
            <w:instrText xml:space="preserve"> PAGEREF _heading=h.4f1mdlm \h </w:instrText>
          </w:r>
          <w:r w:rsidR="00521666">
            <w:fldChar w:fldCharType="separate"/>
          </w:r>
          <w:r w:rsidR="00521666">
            <w:rPr>
              <w:rFonts w:ascii="Arial" w:eastAsia="Arial" w:hAnsi="Arial" w:cs="Arial"/>
              <w:color w:val="000000"/>
              <w:sz w:val="20"/>
              <w:szCs w:val="20"/>
            </w:rPr>
            <w:t>DAS INFRAÇÕES ADMINISTRATIVAS E SANÇÕES</w:t>
          </w:r>
          <w:r w:rsidR="00521666">
            <w:rPr>
              <w:rFonts w:ascii="Arial" w:eastAsia="Arial" w:hAnsi="Arial" w:cs="Arial"/>
              <w:color w:val="000000"/>
              <w:sz w:val="20"/>
              <w:szCs w:val="20"/>
            </w:rPr>
            <w:tab/>
            <w:t>23</w:t>
          </w:r>
          <w:r w:rsidR="00521666">
            <w:fldChar w:fldCharType="end"/>
          </w:r>
        </w:p>
        <w:p w14:paraId="5D2416F9" w14:textId="3CDD8C89"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111kx3o">
            <w:r w:rsidR="00521666">
              <w:rPr>
                <w:rFonts w:ascii="Arial" w:eastAsia="Arial" w:hAnsi="Arial" w:cs="Arial"/>
                <w:color w:val="000000"/>
                <w:sz w:val="20"/>
                <w:szCs w:val="20"/>
              </w:rPr>
              <w:t>10.</w:t>
            </w:r>
          </w:hyperlink>
          <w:hyperlink w:anchor="_heading=h.111kx3o">
            <w:r w:rsidR="00521666">
              <w:rPr>
                <w:rFonts w:ascii="Cambria" w:eastAsia="Cambria" w:hAnsi="Cambria" w:cs="Cambria"/>
                <w:color w:val="000000"/>
                <w:sz w:val="22"/>
                <w:szCs w:val="22"/>
              </w:rPr>
              <w:tab/>
            </w:r>
          </w:hyperlink>
          <w:r w:rsidR="00521666">
            <w:fldChar w:fldCharType="begin"/>
          </w:r>
          <w:r w:rsidR="00521666">
            <w:instrText xml:space="preserve"> PAGEREF _heading=h.111kx3o \h </w:instrText>
          </w:r>
          <w:r w:rsidR="00521666">
            <w:fldChar w:fldCharType="separate"/>
          </w:r>
          <w:r w:rsidR="00521666">
            <w:rPr>
              <w:rFonts w:ascii="Arial" w:eastAsia="Arial" w:hAnsi="Arial" w:cs="Arial"/>
              <w:color w:val="000000"/>
              <w:sz w:val="20"/>
              <w:szCs w:val="20"/>
            </w:rPr>
            <w:t>DA IMPUGNAÇÃO AO EDITAL E DO PEDIDO DE ESCLARECIMENTO</w:t>
          </w:r>
          <w:r w:rsidR="00521666">
            <w:rPr>
              <w:rFonts w:ascii="Arial" w:eastAsia="Arial" w:hAnsi="Arial" w:cs="Arial"/>
              <w:color w:val="000000"/>
              <w:sz w:val="20"/>
              <w:szCs w:val="20"/>
            </w:rPr>
            <w:tab/>
            <w:t>2</w:t>
          </w:r>
          <w:r w:rsidR="00521666">
            <w:fldChar w:fldCharType="end"/>
          </w:r>
          <w:r w:rsidR="00521666">
            <w:t>6</w:t>
          </w:r>
        </w:p>
        <w:p w14:paraId="4C923DF3" w14:textId="37081D2F" w:rsidR="00521666" w:rsidRDefault="00000000" w:rsidP="00521666">
          <w:pPr>
            <w:pBdr>
              <w:top w:val="nil"/>
              <w:left w:val="nil"/>
              <w:bottom w:val="nil"/>
              <w:right w:val="nil"/>
              <w:between w:val="nil"/>
            </w:pBdr>
            <w:tabs>
              <w:tab w:val="left" w:pos="426"/>
              <w:tab w:val="right" w:pos="9628"/>
            </w:tabs>
            <w:spacing w:after="100"/>
            <w:rPr>
              <w:rFonts w:ascii="Cambria" w:eastAsia="Cambria" w:hAnsi="Cambria" w:cs="Cambria"/>
              <w:color w:val="000000"/>
              <w:sz w:val="22"/>
              <w:szCs w:val="22"/>
            </w:rPr>
          </w:pPr>
          <w:hyperlink w:anchor="_heading=h.3l18frh">
            <w:r w:rsidR="00521666">
              <w:rPr>
                <w:rFonts w:ascii="Arial" w:eastAsia="Arial" w:hAnsi="Arial" w:cs="Arial"/>
                <w:color w:val="000000"/>
                <w:sz w:val="20"/>
                <w:szCs w:val="20"/>
              </w:rPr>
              <w:t>11.</w:t>
            </w:r>
          </w:hyperlink>
          <w:hyperlink w:anchor="_heading=h.3l18frh">
            <w:r w:rsidR="00521666">
              <w:rPr>
                <w:rFonts w:ascii="Cambria" w:eastAsia="Cambria" w:hAnsi="Cambria" w:cs="Cambria"/>
                <w:color w:val="000000"/>
                <w:sz w:val="22"/>
                <w:szCs w:val="22"/>
              </w:rPr>
              <w:tab/>
            </w:r>
          </w:hyperlink>
          <w:r w:rsidR="00521666">
            <w:fldChar w:fldCharType="begin"/>
          </w:r>
          <w:r w:rsidR="00521666">
            <w:instrText xml:space="preserve"> PAGEREF _heading=h.3l18frh \h </w:instrText>
          </w:r>
          <w:r w:rsidR="00521666">
            <w:fldChar w:fldCharType="separate"/>
          </w:r>
          <w:r w:rsidR="00521666">
            <w:rPr>
              <w:rFonts w:ascii="Arial" w:eastAsia="Arial" w:hAnsi="Arial" w:cs="Arial"/>
              <w:color w:val="000000"/>
              <w:sz w:val="20"/>
              <w:szCs w:val="20"/>
            </w:rPr>
            <w:t>DAS DISPOSIÇÕES GERAIS</w:t>
          </w:r>
          <w:r w:rsidR="00521666">
            <w:rPr>
              <w:rFonts w:ascii="Arial" w:eastAsia="Arial" w:hAnsi="Arial" w:cs="Arial"/>
              <w:color w:val="000000"/>
              <w:sz w:val="20"/>
              <w:szCs w:val="20"/>
            </w:rPr>
            <w:tab/>
            <w:t>2</w:t>
          </w:r>
          <w:r w:rsidR="00521666">
            <w:fldChar w:fldCharType="end"/>
          </w:r>
          <w:r w:rsidR="00521666">
            <w:t>6</w:t>
          </w:r>
        </w:p>
        <w:p w14:paraId="620F3FC8" w14:textId="215F77E9" w:rsidR="00521666" w:rsidRDefault="00521666" w:rsidP="00521666">
          <w:r>
            <w:fldChar w:fldCharType="end"/>
          </w:r>
        </w:p>
      </w:sdtContent>
    </w:sdt>
    <w:p w14:paraId="15331C5D" w14:textId="77777777" w:rsidR="00521666" w:rsidRDefault="00521666"/>
    <w:p w14:paraId="4E611A0C" w14:textId="77777777" w:rsidR="002775AD" w:rsidRDefault="002775AD">
      <w:pPr>
        <w:spacing w:before="288" w:after="288" w:line="312" w:lineRule="auto"/>
        <w:ind w:firstLine="567"/>
        <w:rPr>
          <w:rFonts w:ascii="Arial" w:eastAsia="Arial" w:hAnsi="Arial" w:cs="Arial"/>
          <w:b/>
          <w:color w:val="000000"/>
          <w:sz w:val="20"/>
          <w:szCs w:val="20"/>
        </w:rPr>
      </w:pPr>
    </w:p>
    <w:p w14:paraId="7E310AC8" w14:textId="77777777" w:rsidR="002775AD" w:rsidRDefault="002775AD">
      <w:pPr>
        <w:spacing w:before="288" w:after="288" w:line="312" w:lineRule="auto"/>
        <w:ind w:firstLine="567"/>
        <w:rPr>
          <w:rFonts w:ascii="Arial" w:eastAsia="Arial" w:hAnsi="Arial" w:cs="Arial"/>
          <w:b/>
          <w:color w:val="000000"/>
          <w:sz w:val="20"/>
          <w:szCs w:val="20"/>
        </w:rPr>
      </w:pPr>
    </w:p>
    <w:p w14:paraId="3A77A559" w14:textId="77777777" w:rsidR="002775AD" w:rsidRDefault="002775AD">
      <w:pPr>
        <w:spacing w:before="288" w:after="288" w:line="312" w:lineRule="auto"/>
        <w:ind w:firstLine="567"/>
        <w:rPr>
          <w:rFonts w:ascii="Arial" w:eastAsia="Arial" w:hAnsi="Arial" w:cs="Arial"/>
          <w:b/>
          <w:color w:val="000000"/>
          <w:sz w:val="20"/>
          <w:szCs w:val="20"/>
        </w:rPr>
      </w:pPr>
    </w:p>
    <w:p w14:paraId="1B0F2991" w14:textId="77777777" w:rsidR="002775AD" w:rsidRDefault="002775AD">
      <w:pPr>
        <w:spacing w:before="288" w:after="288" w:line="312" w:lineRule="auto"/>
        <w:ind w:firstLine="567"/>
        <w:rPr>
          <w:rFonts w:ascii="Arial" w:eastAsia="Arial" w:hAnsi="Arial" w:cs="Arial"/>
          <w:b/>
          <w:color w:val="000000"/>
          <w:sz w:val="20"/>
          <w:szCs w:val="20"/>
        </w:rPr>
      </w:pPr>
    </w:p>
    <w:p w14:paraId="2FBA582C" w14:textId="77777777" w:rsidR="002775AD" w:rsidRDefault="002775AD">
      <w:pPr>
        <w:spacing w:before="288" w:after="288" w:line="312" w:lineRule="auto"/>
        <w:ind w:firstLine="567"/>
        <w:rPr>
          <w:rFonts w:ascii="Arial" w:eastAsia="Arial" w:hAnsi="Arial" w:cs="Arial"/>
          <w:b/>
          <w:color w:val="000000"/>
          <w:sz w:val="20"/>
          <w:szCs w:val="20"/>
        </w:rPr>
      </w:pPr>
    </w:p>
    <w:p w14:paraId="1AD5682D" w14:textId="77777777" w:rsidR="002775AD" w:rsidRDefault="002775AD">
      <w:pPr>
        <w:spacing w:before="288" w:after="288" w:line="312" w:lineRule="auto"/>
        <w:ind w:firstLine="567"/>
        <w:rPr>
          <w:rFonts w:ascii="Arial" w:eastAsia="Arial" w:hAnsi="Arial" w:cs="Arial"/>
          <w:b/>
          <w:color w:val="000000"/>
          <w:sz w:val="20"/>
          <w:szCs w:val="20"/>
        </w:rPr>
      </w:pPr>
    </w:p>
    <w:p w14:paraId="080A582C" w14:textId="77777777" w:rsidR="002775AD" w:rsidRDefault="002775AD">
      <w:pPr>
        <w:spacing w:before="288" w:after="288" w:line="312" w:lineRule="auto"/>
        <w:ind w:firstLine="567"/>
        <w:rPr>
          <w:rFonts w:ascii="Arial" w:eastAsia="Arial" w:hAnsi="Arial" w:cs="Arial"/>
          <w:b/>
          <w:color w:val="000000"/>
          <w:sz w:val="20"/>
          <w:szCs w:val="20"/>
        </w:rPr>
      </w:pPr>
    </w:p>
    <w:p w14:paraId="0FE550F3" w14:textId="77777777" w:rsidR="002775AD" w:rsidRDefault="002775AD">
      <w:pPr>
        <w:spacing w:before="288" w:after="288" w:line="312" w:lineRule="auto"/>
        <w:ind w:firstLine="567"/>
        <w:rPr>
          <w:rFonts w:ascii="Arial" w:eastAsia="Arial" w:hAnsi="Arial" w:cs="Arial"/>
          <w:b/>
          <w:color w:val="000000"/>
          <w:sz w:val="20"/>
          <w:szCs w:val="20"/>
        </w:rPr>
      </w:pPr>
    </w:p>
    <w:p w14:paraId="6B5F4042" w14:textId="77777777" w:rsidR="002775AD" w:rsidRDefault="002775AD">
      <w:pPr>
        <w:spacing w:before="288" w:after="288" w:line="312" w:lineRule="auto"/>
        <w:ind w:firstLine="567"/>
        <w:rPr>
          <w:rFonts w:ascii="Arial" w:eastAsia="Arial" w:hAnsi="Arial" w:cs="Arial"/>
          <w:b/>
          <w:color w:val="000000"/>
          <w:sz w:val="20"/>
          <w:szCs w:val="20"/>
        </w:rPr>
      </w:pPr>
    </w:p>
    <w:p w14:paraId="403116D8" w14:textId="77777777" w:rsidR="002775AD" w:rsidRDefault="002775AD">
      <w:pPr>
        <w:spacing w:before="288" w:after="288" w:line="312" w:lineRule="auto"/>
        <w:ind w:firstLine="567"/>
        <w:rPr>
          <w:rFonts w:ascii="Arial" w:eastAsia="Arial" w:hAnsi="Arial" w:cs="Arial"/>
          <w:b/>
          <w:color w:val="000000"/>
          <w:sz w:val="20"/>
          <w:szCs w:val="20"/>
        </w:rPr>
      </w:pPr>
    </w:p>
    <w:p w14:paraId="3646217B" w14:textId="77777777" w:rsidR="002775AD" w:rsidRDefault="002775AD">
      <w:pPr>
        <w:spacing w:before="288" w:after="288" w:line="312" w:lineRule="auto"/>
        <w:ind w:firstLine="567"/>
        <w:rPr>
          <w:rFonts w:ascii="Arial" w:eastAsia="Arial" w:hAnsi="Arial" w:cs="Arial"/>
          <w:b/>
          <w:color w:val="000000"/>
          <w:sz w:val="20"/>
          <w:szCs w:val="20"/>
        </w:rPr>
      </w:pPr>
    </w:p>
    <w:p w14:paraId="3B7F2A53" w14:textId="77777777" w:rsidR="002775AD" w:rsidRDefault="002775AD">
      <w:pPr>
        <w:spacing w:before="288" w:after="288" w:line="312" w:lineRule="auto"/>
        <w:ind w:firstLine="567"/>
        <w:rPr>
          <w:rFonts w:ascii="Arial" w:eastAsia="Arial" w:hAnsi="Arial" w:cs="Arial"/>
          <w:b/>
          <w:color w:val="000000"/>
          <w:sz w:val="20"/>
          <w:szCs w:val="20"/>
        </w:rPr>
      </w:pPr>
    </w:p>
    <w:p w14:paraId="739D8D95" w14:textId="77777777" w:rsidR="00521666" w:rsidRDefault="00521666">
      <w:pPr>
        <w:spacing w:before="288" w:after="288" w:line="312" w:lineRule="auto"/>
        <w:ind w:firstLine="567"/>
        <w:rPr>
          <w:rFonts w:ascii="Arial" w:eastAsia="Arial" w:hAnsi="Arial" w:cs="Arial"/>
          <w:b/>
          <w:color w:val="000000"/>
          <w:sz w:val="20"/>
          <w:szCs w:val="20"/>
        </w:rPr>
      </w:pPr>
    </w:p>
    <w:p w14:paraId="0AE7BAA0" w14:textId="77777777" w:rsidR="00762D6B" w:rsidRDefault="00762D6B">
      <w:pPr>
        <w:spacing w:before="288" w:after="288" w:line="312" w:lineRule="auto"/>
        <w:ind w:firstLine="567"/>
        <w:rPr>
          <w:rFonts w:ascii="Arial" w:eastAsia="Arial" w:hAnsi="Arial" w:cs="Arial"/>
          <w:b/>
          <w:color w:val="000000"/>
          <w:sz w:val="20"/>
          <w:szCs w:val="20"/>
        </w:rPr>
      </w:pPr>
    </w:p>
    <w:p w14:paraId="1887864D" w14:textId="77777777" w:rsidR="002775AD" w:rsidRDefault="00000000">
      <w:pPr>
        <w:spacing w:before="288" w:after="288" w:line="312" w:lineRule="auto"/>
        <w:ind w:firstLine="567"/>
        <w:rPr>
          <w:rFonts w:ascii="Arial" w:eastAsia="Arial" w:hAnsi="Arial" w:cs="Arial"/>
          <w:b/>
          <w:color w:val="000000"/>
          <w:sz w:val="20"/>
          <w:szCs w:val="20"/>
        </w:rPr>
      </w:pPr>
      <w:r>
        <w:rPr>
          <w:noProof/>
        </w:rPr>
        <w:drawing>
          <wp:anchor distT="0" distB="0" distL="0" distR="0" simplePos="0" relativeHeight="251661312" behindDoc="0" locked="0" layoutInCell="1" allowOverlap="1" wp14:anchorId="6E7151CB" wp14:editId="0C5BC41F">
            <wp:simplePos x="0" y="0"/>
            <wp:positionH relativeFrom="column">
              <wp:posOffset>2745105</wp:posOffset>
            </wp:positionH>
            <wp:positionV relativeFrom="paragraph">
              <wp:posOffset>138430</wp:posOffset>
            </wp:positionV>
            <wp:extent cx="640080" cy="619125"/>
            <wp:effectExtent l="0" t="0" r="0" b="0"/>
            <wp:wrapNone/>
            <wp:docPr id="327" name="image1.png"/>
            <wp:cNvGraphicFramePr/>
            <a:graphic xmlns:a="http://schemas.openxmlformats.org/drawingml/2006/main">
              <a:graphicData uri="http://schemas.openxmlformats.org/drawingml/2006/picture">
                <pic:pic xmlns:pic="http://schemas.openxmlformats.org/drawingml/2006/picture">
                  <pic:nvPicPr>
                    <pic:cNvPr id="327" name="image1.png"/>
                    <pic:cNvPicPr preferRelativeResize="0"/>
                  </pic:nvPicPr>
                  <pic:blipFill>
                    <a:blip r:embed="rId15"/>
                    <a:srcRect/>
                    <a:stretch>
                      <a:fillRect/>
                    </a:stretch>
                  </pic:blipFill>
                  <pic:spPr>
                    <a:xfrm>
                      <a:off x="0" y="0"/>
                      <a:ext cx="640080" cy="619125"/>
                    </a:xfrm>
                    <a:prstGeom prst="rect">
                      <a:avLst/>
                    </a:prstGeom>
                  </pic:spPr>
                </pic:pic>
              </a:graphicData>
            </a:graphic>
          </wp:anchor>
        </w:drawing>
      </w:r>
    </w:p>
    <w:p w14:paraId="2237EAC7" w14:textId="77777777" w:rsidR="002775AD" w:rsidRDefault="002775AD">
      <w:pPr>
        <w:spacing w:before="288" w:after="288" w:line="312" w:lineRule="auto"/>
        <w:ind w:firstLine="567"/>
        <w:jc w:val="center"/>
        <w:rPr>
          <w:rFonts w:ascii="Arial" w:eastAsia="Arial" w:hAnsi="Arial" w:cs="Arial"/>
          <w:b/>
          <w:i/>
          <w:color w:val="FF0000"/>
          <w:sz w:val="20"/>
          <w:szCs w:val="20"/>
        </w:rPr>
      </w:pPr>
    </w:p>
    <w:p w14:paraId="56368D9D" w14:textId="77777777" w:rsidR="002775AD" w:rsidRDefault="00000000">
      <w:pPr>
        <w:tabs>
          <w:tab w:val="left" w:pos="6284"/>
        </w:tabs>
        <w:jc w:val="center"/>
      </w:pPr>
      <w:r>
        <w:rPr>
          <w:rFonts w:ascii="Calibri" w:eastAsia="Calibri" w:hAnsi="Calibri" w:cs="Calibri"/>
          <w:b/>
          <w:sz w:val="22"/>
          <w:szCs w:val="22"/>
        </w:rPr>
        <w:t>MINISTÉRIO DA EDUCAÇÃO</w:t>
      </w:r>
    </w:p>
    <w:p w14:paraId="05E39828" w14:textId="77777777" w:rsidR="002775AD" w:rsidRDefault="00000000">
      <w:pPr>
        <w:pStyle w:val="Ttulo1"/>
        <w:spacing w:before="0"/>
        <w:jc w:val="center"/>
      </w:pPr>
      <w:bookmarkStart w:id="2" w:name="_Toc142557969"/>
      <w:r>
        <w:rPr>
          <w:color w:val="000000"/>
          <w:sz w:val="22"/>
          <w:szCs w:val="22"/>
        </w:rPr>
        <w:t>UNIVERSIDADE FEDERAL FLUMINENSE</w:t>
      </w:r>
      <w:bookmarkEnd w:id="2"/>
    </w:p>
    <w:p w14:paraId="0750DB06" w14:textId="77777777" w:rsidR="002775AD" w:rsidRDefault="00000000">
      <w:pPr>
        <w:jc w:val="center"/>
      </w:pPr>
      <w:r>
        <w:rPr>
          <w:rFonts w:ascii="Calibri" w:eastAsia="Calibri" w:hAnsi="Calibri" w:cs="Calibri"/>
          <w:b/>
          <w:sz w:val="22"/>
          <w:szCs w:val="22"/>
        </w:rPr>
        <w:t>PRÓ-REITORIA DE ADMINISTRAÇÃO</w:t>
      </w:r>
    </w:p>
    <w:p w14:paraId="43EF3A43" w14:textId="77777777" w:rsidR="002775AD" w:rsidRDefault="00000000">
      <w:pPr>
        <w:jc w:val="center"/>
      </w:pPr>
      <w:r>
        <w:rPr>
          <w:rFonts w:ascii="Calibri" w:eastAsia="Calibri" w:hAnsi="Calibri" w:cs="Calibri"/>
          <w:b/>
          <w:sz w:val="22"/>
          <w:szCs w:val="22"/>
        </w:rPr>
        <w:t xml:space="preserve">COORDENAÇÃO DE LICITAÇÃO </w:t>
      </w:r>
    </w:p>
    <w:p w14:paraId="4B9B0850" w14:textId="77777777" w:rsidR="002775AD" w:rsidRDefault="002775AD">
      <w:pPr>
        <w:jc w:val="center"/>
        <w:rPr>
          <w:rFonts w:ascii="Calibri" w:eastAsia="Calibri" w:hAnsi="Calibri" w:cs="Calibri"/>
          <w:b/>
          <w:sz w:val="22"/>
          <w:szCs w:val="22"/>
        </w:rPr>
      </w:pPr>
    </w:p>
    <w:p w14:paraId="159AB517" w14:textId="77777777" w:rsidR="002775AD" w:rsidRDefault="002775AD">
      <w:pPr>
        <w:tabs>
          <w:tab w:val="left" w:pos="708"/>
          <w:tab w:val="center" w:pos="4252"/>
          <w:tab w:val="right" w:pos="8504"/>
        </w:tabs>
        <w:spacing w:before="100" w:after="100"/>
        <w:jc w:val="center"/>
        <w:rPr>
          <w:rFonts w:ascii="Calibri" w:eastAsia="Calibri" w:hAnsi="Calibri" w:cs="Calibri"/>
          <w:b/>
          <w:i/>
          <w:color w:val="FF0000"/>
          <w:sz w:val="22"/>
          <w:szCs w:val="22"/>
        </w:rPr>
      </w:pPr>
    </w:p>
    <w:p w14:paraId="6B21E687" w14:textId="1177E090" w:rsidR="002775AD" w:rsidRPr="00E31282" w:rsidRDefault="004F0B20">
      <w:pPr>
        <w:tabs>
          <w:tab w:val="left" w:pos="708"/>
          <w:tab w:val="center" w:pos="4252"/>
          <w:tab w:val="right" w:pos="8504"/>
        </w:tabs>
        <w:spacing w:before="100" w:after="100"/>
        <w:jc w:val="center"/>
        <w:rPr>
          <w:sz w:val="20"/>
          <w:szCs w:val="20"/>
        </w:rPr>
      </w:pPr>
      <w:r w:rsidRPr="00E31282">
        <w:rPr>
          <w:rFonts w:ascii="Verdana" w:eastAsia="Verdana" w:hAnsi="Verdana" w:cs="Verdana"/>
          <w:b/>
          <w:sz w:val="20"/>
          <w:szCs w:val="20"/>
        </w:rPr>
        <w:t>EDITAL DE LICITAÇÃO</w:t>
      </w:r>
    </w:p>
    <w:p w14:paraId="0E95CB92" w14:textId="24F7F34B" w:rsidR="002775AD" w:rsidRDefault="00000000" w:rsidP="004F0B20">
      <w:pPr>
        <w:tabs>
          <w:tab w:val="left" w:pos="708"/>
          <w:tab w:val="center" w:pos="4252"/>
          <w:tab w:val="right" w:pos="8504"/>
        </w:tabs>
        <w:spacing w:before="100" w:after="100"/>
        <w:jc w:val="center"/>
        <w:rPr>
          <w:sz w:val="20"/>
          <w:szCs w:val="20"/>
        </w:rPr>
      </w:pPr>
      <w:r>
        <w:rPr>
          <w:rFonts w:ascii="Verdana" w:eastAsia="Verdana" w:hAnsi="Verdana" w:cs="Verdana"/>
          <w:b/>
          <w:sz w:val="20"/>
          <w:szCs w:val="20"/>
        </w:rPr>
        <w:t xml:space="preserve">PREGÃO ELETRÔNICO Nº </w:t>
      </w:r>
      <w:r w:rsidR="00762D6B">
        <w:rPr>
          <w:rFonts w:ascii="Verdana" w:eastAsia="Verdana" w:hAnsi="Verdana" w:cs="Verdana"/>
          <w:b/>
          <w:sz w:val="20"/>
          <w:szCs w:val="20"/>
        </w:rPr>
        <w:t>70/2023</w:t>
      </w:r>
      <w:r>
        <w:rPr>
          <w:rFonts w:ascii="Verdana" w:eastAsia="Verdana" w:hAnsi="Verdana" w:cs="Verdana"/>
          <w:b/>
          <w:sz w:val="20"/>
          <w:szCs w:val="20"/>
        </w:rPr>
        <w:t>/AD</w:t>
      </w:r>
    </w:p>
    <w:p w14:paraId="23AF63B4" w14:textId="7E55541C" w:rsidR="002775AD" w:rsidRDefault="00000000" w:rsidP="004F0B20">
      <w:pPr>
        <w:tabs>
          <w:tab w:val="left" w:pos="708"/>
          <w:tab w:val="center" w:pos="4252"/>
          <w:tab w:val="right" w:pos="8504"/>
        </w:tabs>
        <w:spacing w:before="100" w:after="10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 xml:space="preserve">PROCESSO Nº </w:t>
      </w:r>
      <w:r w:rsidR="001D550C">
        <w:rPr>
          <w:rFonts w:ascii="Verdana" w:eastAsia="Verdana" w:hAnsi="Verdana" w:cs="Verdana"/>
          <w:b/>
          <w:color w:val="000000"/>
          <w:sz w:val="20"/>
          <w:szCs w:val="20"/>
        </w:rPr>
        <w:t>23069.169346/2023-37</w:t>
      </w:r>
    </w:p>
    <w:p w14:paraId="1A90A4B1" w14:textId="77777777" w:rsidR="002775AD" w:rsidRDefault="00000000">
      <w:pPr>
        <w:spacing w:before="100" w:after="100" w:line="312" w:lineRule="auto"/>
        <w:ind w:firstLine="567"/>
        <w:jc w:val="center"/>
        <w:rPr>
          <w:rFonts w:ascii="Verdana" w:eastAsia="Verdana" w:hAnsi="Verdana" w:cs="Verdana"/>
          <w:b/>
          <w:color w:val="000000"/>
          <w:sz w:val="18"/>
          <w:szCs w:val="18"/>
        </w:rPr>
      </w:pPr>
      <w:r>
        <w:rPr>
          <w:rFonts w:ascii="Verdana" w:eastAsia="Verdana" w:hAnsi="Verdana" w:cs="Verdana"/>
          <w:b/>
          <w:color w:val="000000"/>
          <w:sz w:val="18"/>
          <w:szCs w:val="18"/>
        </w:rPr>
        <w:t>PRESTAÇÃO DE SERVIÇO CONTÍNUO COM DEDICAÇÃO EXCLUSIVA DE MÃO DE OBRA</w:t>
      </w:r>
    </w:p>
    <w:p w14:paraId="3A0AEBE6" w14:textId="77777777" w:rsidR="002775AD" w:rsidRDefault="002775AD">
      <w:pPr>
        <w:spacing w:before="288" w:after="288" w:line="312" w:lineRule="auto"/>
        <w:ind w:firstLine="567"/>
        <w:jc w:val="center"/>
        <w:rPr>
          <w:rFonts w:ascii="Arial" w:eastAsia="Arial" w:hAnsi="Arial" w:cs="Arial"/>
          <w:color w:val="000000"/>
          <w:sz w:val="20"/>
          <w:szCs w:val="20"/>
        </w:rPr>
      </w:pPr>
    </w:p>
    <w:p w14:paraId="5008A8FA" w14:textId="77777777" w:rsidR="002775AD" w:rsidRDefault="00000000">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6">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7747512A"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DO OBJETO</w:t>
      </w:r>
    </w:p>
    <w:p w14:paraId="0601AA01" w14:textId="7DDC15DC" w:rsidR="002775AD" w:rsidRDefault="00000000">
      <w:pPr>
        <w:numPr>
          <w:ilvl w:val="1"/>
          <w:numId w:val="1"/>
        </w:numPr>
        <w:spacing w:before="288" w:after="288" w:line="312" w:lineRule="auto"/>
        <w:ind w:left="-87" w:firstLine="709"/>
        <w:jc w:val="both"/>
      </w:pPr>
      <w:r>
        <w:rPr>
          <w:rFonts w:ascii="Arial" w:eastAsia="Arial" w:hAnsi="Arial" w:cs="Arial"/>
          <w:color w:val="000000"/>
          <w:sz w:val="20"/>
          <w:szCs w:val="20"/>
        </w:rPr>
        <w:t xml:space="preserve">O objeto da presente licitação é a </w:t>
      </w:r>
      <w:r w:rsidR="00762D6B">
        <w:rPr>
          <w:rFonts w:ascii="Arial" w:eastAsia="Arial" w:hAnsi="Arial" w:cs="Arial"/>
          <w:color w:val="000000"/>
          <w:sz w:val="20"/>
          <w:szCs w:val="20"/>
        </w:rPr>
        <w:t xml:space="preserve">contratação, de empresa para prestação de serviços continuados, com fornecimento de mão de obra, uniformes, EPI (Equipamentos de proteção individual), materiais e equipamentos de Apoio Operacional e Técnico, para atender em caráter ordinário ou </w:t>
      </w:r>
      <w:r w:rsidR="00762D6B" w:rsidRPr="00762D6B">
        <w:rPr>
          <w:rFonts w:ascii="Arial" w:eastAsia="Arial" w:hAnsi="Arial" w:cs="Arial"/>
          <w:color w:val="000000"/>
          <w:sz w:val="20"/>
          <w:szCs w:val="20"/>
        </w:rPr>
        <w:t>extraordinário, nas dependências da Universidade Federal Fluminense</w:t>
      </w:r>
      <w:r w:rsidRPr="004F0B20">
        <w:rPr>
          <w:rFonts w:ascii="Arial" w:eastAsia="Arial" w:hAnsi="Arial" w:cs="Arial"/>
          <w:color w:val="000000"/>
          <w:sz w:val="20"/>
          <w:szCs w:val="20"/>
        </w:rPr>
        <w:t>,</w:t>
      </w:r>
      <w:r>
        <w:rPr>
          <w:rFonts w:ascii="Verdana" w:hAnsi="Verdana" w:cs="Verdana"/>
          <w:sz w:val="23"/>
          <w:szCs w:val="23"/>
        </w:rPr>
        <w:t xml:space="preserve"> </w:t>
      </w:r>
      <w:r>
        <w:rPr>
          <w:rFonts w:ascii="Arial" w:eastAsia="Arial" w:hAnsi="Arial" w:cs="Arial"/>
          <w:color w:val="000000"/>
          <w:sz w:val="20"/>
          <w:szCs w:val="20"/>
        </w:rPr>
        <w:t>conforme condições, quantidades e exigências estabelecidas neste Edital e seus anexos.</w:t>
      </w:r>
    </w:p>
    <w:p w14:paraId="08E391A7" w14:textId="77777777" w:rsidR="002775AD" w:rsidRDefault="00000000">
      <w:pPr>
        <w:numPr>
          <w:ilvl w:val="1"/>
          <w:numId w:val="1"/>
        </w:numPr>
        <w:spacing w:before="288" w:after="288" w:line="312" w:lineRule="auto"/>
        <w:ind w:left="-87" w:firstLine="709"/>
        <w:jc w:val="both"/>
        <w:rPr>
          <w:rFonts w:ascii="Arial" w:eastAsia="Arial" w:hAnsi="Arial" w:cs="Arial"/>
          <w:color w:val="000000"/>
          <w:sz w:val="20"/>
          <w:szCs w:val="20"/>
        </w:rPr>
      </w:pPr>
      <w:r>
        <w:rPr>
          <w:rFonts w:ascii="Arial" w:eastAsia="Arial" w:hAnsi="Arial" w:cs="Arial"/>
          <w:color w:val="000000"/>
          <w:sz w:val="20"/>
          <w:szCs w:val="20"/>
        </w:rPr>
        <w:t>A licitação será realizada em único item.</w:t>
      </w:r>
    </w:p>
    <w:p w14:paraId="1D576A5E" w14:textId="77777777" w:rsidR="002775AD" w:rsidRDefault="00000000">
      <w:pPr>
        <w:numPr>
          <w:ilvl w:val="1"/>
          <w:numId w:val="1"/>
        </w:numPr>
        <w:spacing w:before="120" w:after="120" w:line="360" w:lineRule="auto"/>
        <w:ind w:left="-87" w:firstLine="567"/>
        <w:jc w:val="both"/>
      </w:pPr>
      <w:r>
        <w:rPr>
          <w:rFonts w:ascii="Arial" w:eastAsia="Arial" w:hAnsi="Arial" w:cs="Arial"/>
          <w:color w:val="000000"/>
          <w:sz w:val="20"/>
          <w:szCs w:val="20"/>
        </w:rPr>
        <w:t xml:space="preserve">O critério de julgamento adotado será </w:t>
      </w:r>
      <w:r w:rsidRPr="004F0B20">
        <w:rPr>
          <w:rFonts w:ascii="Arial" w:eastAsia="Arial" w:hAnsi="Arial" w:cs="Arial"/>
          <w:color w:val="000000"/>
          <w:sz w:val="20"/>
          <w:szCs w:val="20"/>
        </w:rPr>
        <w:t xml:space="preserve">o </w:t>
      </w:r>
      <w:r w:rsidRPr="004F0B20">
        <w:rPr>
          <w:rFonts w:ascii="Arial" w:eastAsia="Arial" w:hAnsi="Arial" w:cs="Arial"/>
          <w:b/>
          <w:bCs/>
          <w:color w:val="000000"/>
          <w:sz w:val="20"/>
          <w:szCs w:val="20"/>
        </w:rPr>
        <w:t>menor preço do item</w:t>
      </w:r>
      <w:r w:rsidRPr="004F0B20">
        <w:rPr>
          <w:rFonts w:ascii="Arial" w:eastAsia="Arial" w:hAnsi="Arial" w:cs="Arial"/>
          <w:color w:val="000000"/>
          <w:sz w:val="20"/>
          <w:szCs w:val="20"/>
        </w:rPr>
        <w:t>,</w:t>
      </w:r>
      <w:r>
        <w:rPr>
          <w:rFonts w:ascii="Arial" w:eastAsia="Arial" w:hAnsi="Arial" w:cs="Arial"/>
          <w:color w:val="000000"/>
          <w:sz w:val="20"/>
          <w:szCs w:val="20"/>
        </w:rPr>
        <w:t xml:space="preserve"> observadas as exigências contidas neste Edital e seus Anexos quantos às especificações do objeto.</w:t>
      </w:r>
    </w:p>
    <w:p w14:paraId="3D98628D" w14:textId="77777777" w:rsidR="002775AD" w:rsidRDefault="002775AD">
      <w:pPr>
        <w:spacing w:before="288" w:after="288" w:line="312" w:lineRule="auto"/>
        <w:ind w:firstLine="567"/>
        <w:jc w:val="center"/>
        <w:rPr>
          <w:rFonts w:ascii="Arial" w:eastAsia="Arial" w:hAnsi="Arial" w:cs="Arial"/>
          <w:b/>
          <w:color w:val="FF0000"/>
          <w:sz w:val="20"/>
          <w:szCs w:val="20"/>
          <w:u w:val="single"/>
        </w:rPr>
      </w:pPr>
    </w:p>
    <w:p w14:paraId="1A09A33A"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 PARTICIPAÇÃO NA LICITAÇÃO</w:t>
      </w:r>
    </w:p>
    <w:p w14:paraId="7EC7A00A"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7">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4B5393C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Os interessados deverão atender às condições exigidas no cadastramento no Sicaf até o terceiro dia útil anterior à data prevista para recebimento das propostas.</w:t>
      </w:r>
    </w:p>
    <w:p w14:paraId="6058DB62"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BE5313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329EEDEB"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161A1469"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nos limites previstos da </w:t>
      </w:r>
      <w:hyperlink r:id="rId18">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018DB0E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3" w:name="_heading=h.2et92p0" w:colFirst="0" w:colLast="0"/>
      <w:bookmarkEnd w:id="3"/>
      <w:r>
        <w:rPr>
          <w:rFonts w:ascii="Arial" w:eastAsia="Arial" w:hAnsi="Arial" w:cs="Arial"/>
          <w:color w:val="000000"/>
          <w:sz w:val="20"/>
          <w:szCs w:val="20"/>
        </w:rPr>
        <w:t>Não poderão disputar esta licitação:</w:t>
      </w:r>
    </w:p>
    <w:p w14:paraId="33C93117"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486D13A7"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 w:name="_heading=h.tyjcwt" w:colFirst="0" w:colLast="0"/>
      <w:bookmarkEnd w:id="4"/>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1B97B9E9"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5" w:name="_heading=h.3dy6vkm" w:colFirst="0" w:colLast="0"/>
      <w:bookmarkEnd w:id="5"/>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26C3DF5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6" w:name="_heading=h.1t3h5sf" w:colFirst="0" w:colLast="0"/>
      <w:bookmarkEnd w:id="6"/>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435BA8D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E699F6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7" w:name="_heading=h.4d34og8" w:colFirst="0" w:colLast="0"/>
      <w:bookmarkEnd w:id="7"/>
      <w:r>
        <w:rPr>
          <w:rFonts w:ascii="Arial" w:eastAsia="Arial" w:hAnsi="Arial" w:cs="Arial"/>
          <w:color w:val="000000"/>
          <w:sz w:val="20"/>
          <w:szCs w:val="20"/>
        </w:rPr>
        <w:t>empresas controladoras, controladas ou coligadas, nos termos da Lei nº 6.404, de 15 de dezembro de 1976, concorrendo entre si;</w:t>
      </w:r>
    </w:p>
    <w:p w14:paraId="2514A44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pessoa física ou jurídica que, nos 5 (cinco) anos anteriores à divulgação do edital, tenha sido condenada judicialmente, com trânsito em julgado, por exploração de trabalho infantil, por </w:t>
      </w:r>
      <w:r>
        <w:rPr>
          <w:rFonts w:ascii="Arial" w:eastAsia="Arial" w:hAnsi="Arial" w:cs="Arial"/>
          <w:color w:val="000000"/>
          <w:sz w:val="20"/>
          <w:szCs w:val="20"/>
        </w:rPr>
        <w:lastRenderedPageBreak/>
        <w:t>submissão de trabalhadores a condições análogas às de escravo ou por contratação de adolescentes nos casos vedados pela legislação trabalhista;</w:t>
      </w:r>
    </w:p>
    <w:p w14:paraId="23EE452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8" w:name="_heading=h.2s8eyo1" w:colFirst="0" w:colLast="0"/>
      <w:bookmarkEnd w:id="8"/>
      <w:r>
        <w:rPr>
          <w:rFonts w:ascii="Arial" w:eastAsia="Arial" w:hAnsi="Arial" w:cs="Arial"/>
          <w:color w:val="000000"/>
          <w:sz w:val="20"/>
          <w:szCs w:val="20"/>
        </w:rPr>
        <w:t>agente público do órgão ou entidade licitante;</w:t>
      </w:r>
    </w:p>
    <w:p w14:paraId="06DFC67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51CD2F7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47A22A6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334203F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Sociedades cooperativas, considerando a vedação contida no art. 10 da Instrução Normativa SEGES/MP nº 5, de 2017, bem como o disposto no Termo de Conciliação firmado entre o Ministério Público do Trabalho e a AGU.</w:t>
      </w:r>
    </w:p>
    <w:p w14:paraId="069F044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D74FB8E" w14:textId="77777777" w:rsidR="002775AD" w:rsidRDefault="00000000">
      <w:pPr>
        <w:numPr>
          <w:ilvl w:val="1"/>
          <w:numId w:val="1"/>
        </w:numPr>
        <w:spacing w:before="288" w:after="288" w:line="312" w:lineRule="auto"/>
        <w:ind w:left="-87" w:firstLine="567"/>
        <w:jc w:val="both"/>
      </w:pPr>
      <w:bookmarkStart w:id="9" w:name="bookmark=id.2s8eyo1" w:colFirst="0" w:colLast="0"/>
      <w:bookmarkEnd w:id="9"/>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2BE33A8C" w14:textId="77777777" w:rsidR="002775AD" w:rsidRDefault="00000000">
      <w:pPr>
        <w:numPr>
          <w:ilvl w:val="1"/>
          <w:numId w:val="1"/>
        </w:numPr>
        <w:spacing w:before="288" w:after="288" w:line="312" w:lineRule="auto"/>
        <w:ind w:left="-87" w:firstLine="567"/>
        <w:jc w:val="both"/>
      </w:pPr>
      <w:bookmarkStart w:id="10" w:name="bookmark=id.17dp8vu" w:colFirst="0" w:colLast="0"/>
      <w:bookmarkEnd w:id="10"/>
      <w:r>
        <w:rPr>
          <w:rFonts w:ascii="Arial" w:eastAsia="Arial" w:hAnsi="Arial" w:cs="Arial"/>
          <w:color w:val="000000"/>
          <w:sz w:val="20"/>
          <w:szCs w:val="20"/>
        </w:rPr>
        <w:t>Equiparam-se aos autores do projeto as empresas integrantes do mesmo grupo econômico.</w:t>
      </w:r>
    </w:p>
    <w:p w14:paraId="4749DD08" w14:textId="77777777" w:rsidR="002775AD" w:rsidRDefault="00000000">
      <w:pPr>
        <w:numPr>
          <w:ilvl w:val="1"/>
          <w:numId w:val="1"/>
        </w:numPr>
        <w:spacing w:before="288" w:after="288" w:line="312" w:lineRule="auto"/>
        <w:ind w:left="-87" w:firstLine="567"/>
        <w:jc w:val="both"/>
      </w:pPr>
      <w:bookmarkStart w:id="11" w:name="bookmark=id.3rdcrjn" w:colFirst="0" w:colLast="0"/>
      <w:bookmarkEnd w:id="11"/>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77B16361" w14:textId="77777777" w:rsidR="002775AD" w:rsidRDefault="00000000">
      <w:pPr>
        <w:numPr>
          <w:ilvl w:val="1"/>
          <w:numId w:val="1"/>
        </w:numPr>
        <w:spacing w:before="288" w:after="288" w:line="312" w:lineRule="auto"/>
        <w:ind w:left="-87" w:firstLine="567"/>
        <w:jc w:val="both"/>
      </w:pPr>
      <w:bookmarkStart w:id="12" w:name="bookmark=id.26in1rg" w:colFirst="0" w:colLast="0"/>
      <w:bookmarkEnd w:id="12"/>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6B3E7A8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56EF2AF0" w14:textId="77777777" w:rsidR="002775AD" w:rsidRDefault="002775AD">
      <w:pPr>
        <w:spacing w:before="288" w:after="288" w:line="312" w:lineRule="auto"/>
        <w:ind w:left="567"/>
        <w:jc w:val="both"/>
        <w:rPr>
          <w:rFonts w:ascii="Arial" w:eastAsia="Arial" w:hAnsi="Arial" w:cs="Arial"/>
          <w:color w:val="000000"/>
          <w:sz w:val="20"/>
          <w:szCs w:val="20"/>
        </w:rPr>
      </w:pPr>
    </w:p>
    <w:p w14:paraId="304F254F"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DA APRESENTAÇÃO DA PROPOSTA E DOS DOCUMENTOS DE HABILITAÇÃO</w:t>
      </w:r>
    </w:p>
    <w:p w14:paraId="675725A8"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154C95B2"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13" w:name="_heading=h.44sinio" w:colFirst="0" w:colLast="0"/>
      <w:bookmarkEnd w:id="13"/>
      <w:r>
        <w:rPr>
          <w:rFonts w:ascii="Arial" w:eastAsia="Arial" w:hAnsi="Arial" w:cs="Arial"/>
          <w:color w:val="000000"/>
          <w:sz w:val="20"/>
          <w:szCs w:val="20"/>
        </w:rPr>
        <w:t>No cadastramento da proposta inicial, o licitante declarará, em campo próprio do sistema, que:</w:t>
      </w:r>
    </w:p>
    <w:p w14:paraId="3617843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F37EE7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21"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5FC37BA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2">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696BB99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64BCB737" w14:textId="77777777" w:rsidR="002775AD" w:rsidRDefault="00000000">
      <w:pPr>
        <w:numPr>
          <w:ilvl w:val="1"/>
          <w:numId w:val="1"/>
        </w:numPr>
        <w:spacing w:before="288" w:after="288" w:line="312" w:lineRule="auto"/>
        <w:ind w:left="-87" w:firstLine="567"/>
        <w:jc w:val="both"/>
      </w:pPr>
      <w:bookmarkStart w:id="14" w:name="_heading=h.2jxsxqh" w:colFirst="0" w:colLast="0"/>
      <w:bookmarkEnd w:id="14"/>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3"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4" w:anchor="art42">
        <w:r>
          <w:rPr>
            <w:rFonts w:ascii="Arial" w:eastAsia="Arial" w:hAnsi="Arial" w:cs="Arial"/>
            <w:color w:val="0000FF"/>
            <w:sz w:val="20"/>
            <w:szCs w:val="20"/>
            <w:u w:val="single"/>
          </w:rPr>
          <w:t>arts. 42 a 49</w:t>
        </w:r>
      </w:hyperlink>
      <w:r>
        <w:rPr>
          <w:rFonts w:ascii="Arial" w:eastAsia="Arial" w:hAnsi="Arial" w:cs="Arial"/>
          <w:color w:val="000000"/>
          <w:sz w:val="20"/>
          <w:szCs w:val="20"/>
        </w:rPr>
        <w:t xml:space="preserve">, observado o disposto nos </w:t>
      </w:r>
      <w:hyperlink r:id="rId25" w:anchor="art4%C2%A71">
        <w:r>
          <w:rPr>
            <w:rFonts w:ascii="Arial" w:eastAsia="Arial" w:hAnsi="Arial" w:cs="Arial"/>
            <w:color w:val="0000FF"/>
            <w:sz w:val="20"/>
            <w:szCs w:val="20"/>
            <w:u w:val="single"/>
          </w:rPr>
          <w:t>§§ 1º ao 3º do art. 4º, da Lei n.º 14.133, de 2021.</w:t>
        </w:r>
      </w:hyperlink>
      <w:r>
        <w:fldChar w:fldCharType="begin"/>
      </w:r>
      <w:r>
        <w:instrText xml:space="preserve"> HYPERLINK "http://www.planalto.gov.br/ccivil_03/_ato2019-2022/2021/lei/L14133.htm#art4%C2%A71" </w:instrText>
      </w:r>
      <w:r>
        <w:fldChar w:fldCharType="separate"/>
      </w:r>
    </w:p>
    <w:p w14:paraId="36CDAA7F" w14:textId="77777777" w:rsidR="002775AD" w:rsidRDefault="00000000">
      <w:pPr>
        <w:numPr>
          <w:ilvl w:val="2"/>
          <w:numId w:val="1"/>
        </w:numPr>
        <w:spacing w:before="120" w:after="120" w:line="360" w:lineRule="auto"/>
        <w:ind w:left="567" w:firstLine="567"/>
        <w:jc w:val="both"/>
      </w:pPr>
      <w:r>
        <w:fldChar w:fldCharType="end"/>
      </w: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B12AB19"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6">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663A933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3.4 ou 3.6 sujeitará o licitante às sanções previstas na </w:t>
      </w:r>
      <w:hyperlink r:id="rId27">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702E29C6" w14:textId="7156E3FD" w:rsidR="002775AD" w:rsidRPr="00965978" w:rsidRDefault="00000000" w:rsidP="00965978">
      <w:pPr>
        <w:numPr>
          <w:ilvl w:val="1"/>
          <w:numId w:val="1"/>
        </w:numPr>
        <w:shd w:val="clear" w:color="auto" w:fill="FFFFFF" w:themeFill="background1"/>
        <w:spacing w:before="288" w:after="288" w:line="312" w:lineRule="auto"/>
        <w:ind w:left="-87" w:firstLine="567"/>
        <w:jc w:val="both"/>
        <w:rPr>
          <w:rFonts w:ascii="Arial" w:eastAsia="Arial" w:hAnsi="Arial" w:cs="Arial"/>
          <w:color w:val="000000"/>
          <w:sz w:val="20"/>
          <w:szCs w:val="20"/>
        </w:rPr>
      </w:pPr>
      <w:r w:rsidRPr="00745355">
        <w:rPr>
          <w:rFonts w:ascii="Arial" w:eastAsia="Arial" w:hAnsi="Arial" w:cs="Arial"/>
          <w:b/>
          <w:color w:val="000000"/>
          <w:sz w:val="20"/>
          <w:szCs w:val="20"/>
        </w:rPr>
        <w:lastRenderedPageBreak/>
        <w:t xml:space="preserve">Os licitantes poderão </w:t>
      </w:r>
      <w:r w:rsidR="00965978" w:rsidRPr="00745355">
        <w:rPr>
          <w:rFonts w:ascii="Arial" w:eastAsia="Arial" w:hAnsi="Arial" w:cs="Arial"/>
          <w:b/>
          <w:color w:val="000000"/>
          <w:sz w:val="20"/>
          <w:szCs w:val="20"/>
        </w:rPr>
        <w:t>alterar o cadastro de seus valores iniciais</w:t>
      </w:r>
      <w:r w:rsidRPr="00965978">
        <w:rPr>
          <w:rFonts w:ascii="Arial" w:eastAsia="Arial" w:hAnsi="Arial" w:cs="Arial"/>
          <w:color w:val="000000"/>
          <w:sz w:val="20"/>
          <w:szCs w:val="20"/>
        </w:rPr>
        <w:t xml:space="preserve"> ou, </w:t>
      </w:r>
      <w:r w:rsidRPr="00965978">
        <w:rPr>
          <w:rFonts w:ascii="Arial" w:eastAsia="Arial" w:hAnsi="Arial" w:cs="Arial"/>
          <w:i/>
          <w:color w:val="000000"/>
          <w:sz w:val="20"/>
          <w:szCs w:val="20"/>
        </w:rPr>
        <w:t>na hipótese de a fase de habilitação anteceder as fases de apresentação de propostas e lances e de julgamento, os documentos de habilitação</w:t>
      </w:r>
      <w:r w:rsidRPr="00965978">
        <w:rPr>
          <w:rFonts w:ascii="Arial" w:eastAsia="Arial" w:hAnsi="Arial" w:cs="Arial"/>
          <w:color w:val="000000"/>
          <w:sz w:val="20"/>
          <w:szCs w:val="20"/>
        </w:rPr>
        <w:t xml:space="preserve"> </w:t>
      </w:r>
      <w:r w:rsidRPr="00965978">
        <w:rPr>
          <w:rFonts w:ascii="Arial" w:eastAsia="Arial" w:hAnsi="Arial" w:cs="Arial"/>
          <w:b/>
          <w:color w:val="000000"/>
          <w:sz w:val="20"/>
          <w:szCs w:val="20"/>
        </w:rPr>
        <w:t>anteriormente inseridos no sistema, até a abertura da sessão pública</w:t>
      </w:r>
      <w:r w:rsidRPr="00965978">
        <w:rPr>
          <w:rFonts w:ascii="Arial" w:eastAsia="Arial" w:hAnsi="Arial" w:cs="Arial"/>
          <w:color w:val="000000"/>
          <w:sz w:val="20"/>
          <w:szCs w:val="20"/>
        </w:rPr>
        <w:t>.</w:t>
      </w:r>
    </w:p>
    <w:p w14:paraId="360582B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0C75AFE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19EB0F6F" w14:textId="77777777" w:rsidR="002775AD" w:rsidRDefault="00000000">
      <w:pPr>
        <w:numPr>
          <w:ilvl w:val="1"/>
          <w:numId w:val="1"/>
        </w:numPr>
        <w:spacing w:before="120" w:after="120" w:line="360" w:lineRule="auto"/>
        <w:ind w:left="-87" w:firstLine="567"/>
        <w:jc w:val="both"/>
      </w:pPr>
      <w:bookmarkStart w:id="15" w:name="_heading=h.z337ya" w:colFirst="0" w:colLast="0"/>
      <w:bookmarkEnd w:id="15"/>
      <w:r>
        <w:rPr>
          <w:rFonts w:ascii="Arial" w:eastAsia="Arial" w:hAnsi="Arial" w:cs="Arial"/>
          <w:b/>
          <w:sz w:val="20"/>
          <w:szCs w:val="20"/>
          <w:u w:val="single"/>
        </w:rPr>
        <w:t>Desde que disponibilizada a funcionalidade no sistema</w:t>
      </w:r>
      <w:r>
        <w:rPr>
          <w:rFonts w:ascii="Arial" w:eastAsia="Arial" w:hAnsi="Arial" w:cs="Arial"/>
          <w:color w:val="000000"/>
          <w:sz w:val="20"/>
          <w:szCs w:val="20"/>
        </w:rPr>
        <w:t>, o licitante poderá parametrizar o seu valor final mínimo ou o seu percentual de desconto máximo quando do cadastramento da proposta e obedecerá às seguintes regras:</w:t>
      </w:r>
    </w:p>
    <w:p w14:paraId="69BBE439"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682F42CF"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7822F2C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6FC9F9D0"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3281A244"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323ACE5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150BA07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7A172D5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66348E4B" w14:textId="77777777" w:rsidR="002775AD" w:rsidRDefault="002775AD">
      <w:pPr>
        <w:rPr>
          <w:rFonts w:ascii="Arial" w:eastAsia="Arial" w:hAnsi="Arial" w:cs="Arial"/>
        </w:rPr>
      </w:pPr>
    </w:p>
    <w:p w14:paraId="0943CBF6"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lastRenderedPageBreak/>
        <w:t>DO PREENCHIMENTO DA PROPOSTA</w:t>
      </w:r>
    </w:p>
    <w:p w14:paraId="08F4416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1D7D1C1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Valor unitário mensal e anual do item licitado, conforme planilha de composição de custos.</w:t>
      </w:r>
    </w:p>
    <w:p w14:paraId="67CD03F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 apurados mediante o preenchimento do modelo de Planilha de Custos e Formação de Preços, conforme anexo deste Edital.</w:t>
      </w:r>
    </w:p>
    <w:p w14:paraId="3F1DFC4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C64696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124 da Lei n. 8.666/93 e nos termos do art. 63, §2° da IN SEGES/MP n.5/2017. </w:t>
      </w:r>
    </w:p>
    <w:p w14:paraId="332BF83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8DF575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6B265EE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3A138388" w14:textId="77777777" w:rsidR="002775AD" w:rsidRPr="004E4D2B" w:rsidRDefault="00000000">
      <w:pPr>
        <w:numPr>
          <w:ilvl w:val="1"/>
          <w:numId w:val="1"/>
        </w:numPr>
        <w:spacing w:before="288" w:after="288" w:line="312" w:lineRule="auto"/>
        <w:ind w:left="-87" w:firstLine="567"/>
        <w:jc w:val="both"/>
        <w:rPr>
          <w:rFonts w:ascii="Arial" w:eastAsia="Arial" w:hAnsi="Arial" w:cs="Arial"/>
          <w:color w:val="000000"/>
          <w:sz w:val="20"/>
          <w:szCs w:val="20"/>
          <w:highlight w:val="yellow"/>
        </w:rPr>
      </w:pPr>
      <w:r w:rsidRPr="004E4D2B">
        <w:rPr>
          <w:rFonts w:ascii="Arial" w:eastAsia="Arial" w:hAnsi="Arial" w:cs="Arial"/>
          <w:color w:val="000000"/>
          <w:sz w:val="20"/>
          <w:szCs w:val="20"/>
          <w:highlight w:val="yellow"/>
        </w:rP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19A9DA7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Pr>
          <w:rFonts w:ascii="Arial" w:eastAsia="Arial" w:hAnsi="Arial" w:cs="Arial"/>
          <w:color w:val="000000"/>
          <w:sz w:val="20"/>
          <w:szCs w:val="20"/>
        </w:rPr>
        <w:lastRenderedPageBreak/>
        <w:t>equipamentos, ferramentas e utensílios necessários, em quantidades e qualidades adequadas à perfeita execução contratual, promovendo, quando requerido, sua substituição.</w:t>
      </w:r>
    </w:p>
    <w:p w14:paraId="242FBE5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prazo de validade da proposta não será inferior a </w:t>
      </w:r>
      <w:r w:rsidRPr="004E4D2B">
        <w:rPr>
          <w:rFonts w:ascii="Arial" w:eastAsia="Arial" w:hAnsi="Arial" w:cs="Arial"/>
          <w:b/>
          <w:color w:val="000000"/>
          <w:sz w:val="20"/>
          <w:szCs w:val="20"/>
          <w:highlight w:val="yellow"/>
        </w:rPr>
        <w:t>60 (sessenta)</w:t>
      </w:r>
      <w:r w:rsidRPr="004E4D2B">
        <w:rPr>
          <w:rFonts w:ascii="Arial" w:eastAsia="Arial" w:hAnsi="Arial" w:cs="Arial"/>
          <w:color w:val="000000"/>
          <w:sz w:val="20"/>
          <w:szCs w:val="20"/>
          <w:highlight w:val="yellow"/>
        </w:rPr>
        <w:t xml:space="preserve"> dias</w:t>
      </w:r>
      <w:r w:rsidRPr="004E4D2B">
        <w:rPr>
          <w:rFonts w:ascii="Arial" w:eastAsia="Arial" w:hAnsi="Arial" w:cs="Arial"/>
          <w:b/>
          <w:color w:val="000000"/>
          <w:sz w:val="20"/>
          <w:szCs w:val="20"/>
          <w:highlight w:val="yellow"/>
        </w:rPr>
        <w:t>,</w:t>
      </w:r>
      <w:r>
        <w:rPr>
          <w:rFonts w:ascii="Arial" w:eastAsia="Arial" w:hAnsi="Arial" w:cs="Arial"/>
          <w:color w:val="000000"/>
          <w:sz w:val="20"/>
          <w:szCs w:val="20"/>
        </w:rPr>
        <w:t xml:space="preserve"> a contar da data de sua apresentação.</w:t>
      </w:r>
    </w:p>
    <w:p w14:paraId="56A5A350"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2B77052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100CD7B9"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8">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6A7E2E3C" w14:textId="77777777" w:rsidR="004E4D2B" w:rsidRDefault="004E4D2B" w:rsidP="004E4D2B">
      <w:pPr>
        <w:spacing w:before="288" w:after="288" w:line="312" w:lineRule="auto"/>
        <w:ind w:left="480"/>
        <w:jc w:val="both"/>
        <w:rPr>
          <w:rFonts w:ascii="Arial" w:eastAsia="Arial" w:hAnsi="Arial" w:cs="Arial"/>
          <w:color w:val="000000"/>
          <w:sz w:val="20"/>
          <w:szCs w:val="20"/>
        </w:rPr>
      </w:pPr>
    </w:p>
    <w:p w14:paraId="57BC9D09"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 ABERTURA DA SESSÃO, CLASSIFICAÇÃO DAS PROPOSTAS E FORMULAÇÃO DE LANCES</w:t>
      </w:r>
    </w:p>
    <w:p w14:paraId="79E15163"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abertura da presente licitação dar-se-á automaticamente em sessão pública, por meio de sistema eletrônico, na data, horário e local indicados neste Edital.</w:t>
      </w:r>
    </w:p>
    <w:p w14:paraId="53FC2B1D" w14:textId="3F8789F5" w:rsidR="002775AD" w:rsidRPr="00745355" w:rsidRDefault="00000000">
      <w:pPr>
        <w:numPr>
          <w:ilvl w:val="1"/>
          <w:numId w:val="1"/>
        </w:numPr>
        <w:spacing w:before="120" w:after="120" w:line="360" w:lineRule="auto"/>
        <w:ind w:left="-87" w:firstLine="567"/>
        <w:jc w:val="both"/>
      </w:pPr>
      <w:r w:rsidRPr="00745355">
        <w:rPr>
          <w:rFonts w:ascii="Arial" w:eastAsia="Arial" w:hAnsi="Arial" w:cs="Arial"/>
          <w:b/>
          <w:color w:val="000000"/>
          <w:sz w:val="20"/>
          <w:szCs w:val="20"/>
        </w:rPr>
        <w:t xml:space="preserve">Os licitantes poderão </w:t>
      </w:r>
      <w:r w:rsidR="00965978" w:rsidRPr="00745355">
        <w:rPr>
          <w:rFonts w:ascii="Arial" w:eastAsia="Arial" w:hAnsi="Arial" w:cs="Arial"/>
          <w:b/>
          <w:color w:val="000000"/>
          <w:sz w:val="20"/>
          <w:szCs w:val="20"/>
        </w:rPr>
        <w:t>alterar o cadastro de seus valores iniciais</w:t>
      </w:r>
      <w:r w:rsidR="00965978" w:rsidRPr="00745355">
        <w:rPr>
          <w:rFonts w:ascii="Arial" w:eastAsia="Arial" w:hAnsi="Arial" w:cs="Arial"/>
          <w:color w:val="000000"/>
          <w:sz w:val="20"/>
          <w:szCs w:val="20"/>
        </w:rPr>
        <w:t xml:space="preserve"> </w:t>
      </w:r>
      <w:r w:rsidRPr="00745355">
        <w:rPr>
          <w:rFonts w:ascii="Arial" w:eastAsia="Arial" w:hAnsi="Arial" w:cs="Arial"/>
          <w:color w:val="000000"/>
          <w:sz w:val="20"/>
          <w:szCs w:val="20"/>
        </w:rPr>
        <w:t xml:space="preserve">ou os documentos de habilitação, quando for o caso, </w:t>
      </w:r>
      <w:r w:rsidRPr="00745355">
        <w:rPr>
          <w:rFonts w:ascii="Arial" w:eastAsia="Arial" w:hAnsi="Arial" w:cs="Arial"/>
          <w:b/>
          <w:color w:val="000000"/>
          <w:sz w:val="20"/>
          <w:szCs w:val="20"/>
        </w:rPr>
        <w:t>anteriormente inseridos no sistema, até a abertura da sessão pública</w:t>
      </w:r>
      <w:r w:rsidRPr="00745355">
        <w:rPr>
          <w:rFonts w:ascii="Arial" w:eastAsia="Arial" w:hAnsi="Arial" w:cs="Arial"/>
          <w:color w:val="000000"/>
          <w:sz w:val="20"/>
          <w:szCs w:val="20"/>
        </w:rPr>
        <w:t>.</w:t>
      </w:r>
    </w:p>
    <w:p w14:paraId="324C017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desclassificação será sempre fundamentada e registrada no sistema, com acompanhamento em tempo real por todos os participantes.</w:t>
      </w:r>
    </w:p>
    <w:p w14:paraId="28E1662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14:paraId="6A1804C2"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ordenará automaticamente as propostas classificadas, sendo que somente estas participarão da fase de lances.</w:t>
      </w:r>
    </w:p>
    <w:p w14:paraId="367B819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disponibilizará campo próprio para troca de mensagens entre o Pregoeiro e os licitantes.</w:t>
      </w:r>
    </w:p>
    <w:p w14:paraId="3B271BA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665DA0ED" w14:textId="77777777" w:rsidR="002775AD" w:rsidRPr="004E4D2B" w:rsidRDefault="00000000">
      <w:pPr>
        <w:numPr>
          <w:ilvl w:val="1"/>
          <w:numId w:val="1"/>
        </w:numPr>
        <w:spacing w:before="288" w:after="288" w:line="312" w:lineRule="auto"/>
        <w:ind w:left="-87" w:firstLine="567"/>
        <w:jc w:val="both"/>
      </w:pPr>
      <w:r>
        <w:rPr>
          <w:rFonts w:ascii="Arial" w:eastAsia="Arial" w:hAnsi="Arial" w:cs="Arial"/>
          <w:b/>
          <w:color w:val="000000"/>
          <w:sz w:val="20"/>
          <w:szCs w:val="20"/>
        </w:rPr>
        <w:t xml:space="preserve">O lance deverá ser ofertado pelo </w:t>
      </w:r>
      <w:r w:rsidRPr="004E4D2B">
        <w:rPr>
          <w:rFonts w:ascii="Arial" w:eastAsia="Arial" w:hAnsi="Arial" w:cs="Arial"/>
          <w:b/>
          <w:color w:val="000000"/>
          <w:sz w:val="20"/>
          <w:szCs w:val="20"/>
        </w:rPr>
        <w:t>valor total do item.</w:t>
      </w:r>
    </w:p>
    <w:p w14:paraId="30F37F3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Os licitantes poderão oferecer lances sucessivos, observando o horário fixado para abertura da sessão e as regras estabelecidas no Edital.</w:t>
      </w:r>
    </w:p>
    <w:p w14:paraId="08640FA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01B9A675" w14:textId="1020C795" w:rsidR="002775AD" w:rsidRDefault="00000000">
      <w:pPr>
        <w:numPr>
          <w:ilvl w:val="1"/>
          <w:numId w:val="1"/>
        </w:numPr>
        <w:spacing w:before="288" w:after="288" w:line="312" w:lineRule="auto"/>
        <w:ind w:left="-87" w:firstLine="567"/>
        <w:jc w:val="both"/>
        <w:rPr>
          <w:highlight w:val="yellow"/>
        </w:rPr>
      </w:pPr>
      <w:r>
        <w:rPr>
          <w:rFonts w:ascii="Arial" w:eastAsia="Arial" w:hAnsi="Arial" w:cs="Arial"/>
          <w:color w:val="000000"/>
          <w:sz w:val="20"/>
          <w:szCs w:val="20"/>
          <w:highlight w:val="yellow"/>
        </w:rPr>
        <w:t xml:space="preserve">O </w:t>
      </w:r>
      <w:r w:rsidRPr="004E4D2B">
        <w:rPr>
          <w:rFonts w:ascii="Arial" w:eastAsia="Arial" w:hAnsi="Arial" w:cs="Arial"/>
          <w:b/>
          <w:bCs/>
          <w:color w:val="000000"/>
          <w:sz w:val="20"/>
          <w:szCs w:val="20"/>
          <w:highlight w:val="yellow"/>
        </w:rPr>
        <w:t>intervalo mínimo de diferença de valores</w:t>
      </w:r>
      <w:r>
        <w:rPr>
          <w:rFonts w:ascii="Arial" w:eastAsia="Arial" w:hAnsi="Arial" w:cs="Arial"/>
          <w:color w:val="000000"/>
          <w:sz w:val="20"/>
          <w:szCs w:val="20"/>
          <w:highlight w:val="yellow"/>
        </w:rPr>
        <w:t xml:space="preserve"> ou percentuais entre os lances, que incidirá tanto em relação aos lances intermediários quanto em relação à proposta que cobrir a melhor oferta deverá ser de </w:t>
      </w:r>
      <w:r w:rsidRPr="001D550C">
        <w:rPr>
          <w:rFonts w:ascii="Arial" w:eastAsia="Arial" w:hAnsi="Arial" w:cs="Arial"/>
          <w:b/>
          <w:bCs/>
          <w:color w:val="000000"/>
          <w:sz w:val="20"/>
          <w:szCs w:val="20"/>
          <w:highlight w:val="yellow"/>
        </w:rPr>
        <w:t>0,</w:t>
      </w:r>
      <w:r w:rsidR="00E70D04" w:rsidRPr="001D550C">
        <w:rPr>
          <w:rFonts w:ascii="Arial" w:eastAsia="Arial" w:hAnsi="Arial" w:cs="Arial"/>
          <w:b/>
          <w:bCs/>
          <w:color w:val="000000"/>
          <w:sz w:val="20"/>
          <w:szCs w:val="20"/>
          <w:highlight w:val="yellow"/>
        </w:rPr>
        <w:t>5</w:t>
      </w:r>
      <w:r w:rsidRPr="001D550C">
        <w:rPr>
          <w:rFonts w:ascii="Arial" w:eastAsia="Arial" w:hAnsi="Arial" w:cs="Arial"/>
          <w:b/>
          <w:bCs/>
          <w:color w:val="000000"/>
          <w:sz w:val="20"/>
          <w:szCs w:val="20"/>
          <w:highlight w:val="yellow"/>
        </w:rPr>
        <w:t>%</w:t>
      </w:r>
      <w:r w:rsidRPr="001D550C">
        <w:rPr>
          <w:rFonts w:ascii="Arial" w:eastAsia="Arial" w:hAnsi="Arial" w:cs="Arial"/>
          <w:b/>
          <w:bCs/>
          <w:i/>
          <w:color w:val="000000"/>
          <w:sz w:val="20"/>
          <w:szCs w:val="20"/>
          <w:highlight w:val="yellow"/>
        </w:rPr>
        <w:t>.</w:t>
      </w:r>
    </w:p>
    <w:p w14:paraId="4A3384BC"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3577FCE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highlight w:val="yellow"/>
        </w:rPr>
        <w:t>aberto/fechado, onde os licitantes apresentarão lances públicos e sucessivos, com lance final e fechado</w:t>
      </w:r>
      <w:r>
        <w:rPr>
          <w:rFonts w:ascii="Arial" w:eastAsia="Arial" w:hAnsi="Arial" w:cs="Arial"/>
          <w:b/>
          <w:color w:val="000000"/>
          <w:sz w:val="20"/>
          <w:szCs w:val="20"/>
        </w:rPr>
        <w:t>.</w:t>
      </w:r>
    </w:p>
    <w:p w14:paraId="572E549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7708F9C"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4420A39"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No procedimento de que trata o subitem supra, o licitante poderá optar por manter o seu último lance da etapa aberta, ou por ofertar melhor lance.</w:t>
      </w:r>
    </w:p>
    <w:p w14:paraId="148EE92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9942D3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Após o término dos prazos estabelecidos nos itens anteriores, o sistema ordenará e divulgará os lances segundo a ordem crescente de valores.</w:t>
      </w:r>
    </w:p>
    <w:p w14:paraId="5497E7A8" w14:textId="77777777" w:rsidR="002775AD" w:rsidRDefault="00000000">
      <w:pPr>
        <w:numPr>
          <w:ilvl w:val="1"/>
          <w:numId w:val="1"/>
        </w:numPr>
        <w:spacing w:before="288" w:after="288" w:line="312" w:lineRule="auto"/>
        <w:ind w:left="-87" w:firstLine="567"/>
        <w:jc w:val="both"/>
      </w:pPr>
      <w:bookmarkStart w:id="16" w:name="_heading=h.1ci93xb" w:colFirst="0" w:colLast="0"/>
      <w:bookmarkEnd w:id="16"/>
      <w:r>
        <w:rPr>
          <w:rFonts w:ascii="Arial" w:eastAsia="Arial" w:hAnsi="Arial" w:cs="Arial"/>
          <w:color w:val="000000"/>
          <w:sz w:val="20"/>
          <w:szCs w:val="20"/>
        </w:rPr>
        <w:t xml:space="preserve">Não serão aceitos dois ou mais lances de mesmo valor, prevalecendo aquele que for recebido e registrado em primeiro lugar. </w:t>
      </w:r>
    </w:p>
    <w:p w14:paraId="629EECD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05F1325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1125614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2122F5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não apresente lances, concorrerá com o valor de sua proposta.</w:t>
      </w:r>
    </w:p>
    <w:p w14:paraId="6EB0210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9" w:anchor="art44">
        <w:r>
          <w:rPr>
            <w:rFonts w:ascii="Arial" w:eastAsia="Arial" w:hAnsi="Arial" w:cs="Arial"/>
            <w:color w:val="0000FF"/>
            <w:sz w:val="20"/>
            <w:szCs w:val="20"/>
            <w:u w:val="single"/>
          </w:rPr>
          <w:t>arts. 44 e 45 da Lei Complementar nº 123, de 2006</w:t>
        </w:r>
      </w:hyperlink>
      <w:r>
        <w:rPr>
          <w:rFonts w:ascii="Arial" w:eastAsia="Arial" w:hAnsi="Arial" w:cs="Arial"/>
          <w:color w:val="000000"/>
          <w:sz w:val="20"/>
          <w:szCs w:val="20"/>
        </w:rPr>
        <w:t xml:space="preserve">, regulamentada pelo </w:t>
      </w:r>
      <w:hyperlink r:id="rId30">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75F021B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184A8CC1"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F0673CB"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952EF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7380CF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7C55C83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31"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01EE4B63"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2DCEB602"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6E29488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lastRenderedPageBreak/>
        <w:t>desenvolvimento pelo licitante de ações de equidade entre homens e mulheres no ambiente de trabalho, conforme regulamento;</w:t>
      </w:r>
    </w:p>
    <w:p w14:paraId="40D0B07F"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210FD460"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7753315A" w14:textId="77777777" w:rsidR="002775AD" w:rsidRDefault="00000000">
      <w:pPr>
        <w:numPr>
          <w:ilvl w:val="3"/>
          <w:numId w:val="1"/>
        </w:numPr>
        <w:spacing w:before="120" w:after="120" w:line="312" w:lineRule="auto"/>
        <w:ind w:left="1276" w:firstLine="284"/>
        <w:jc w:val="both"/>
      </w:pPr>
      <w:bookmarkStart w:id="17" w:name="bookmark=id.3whwml4" w:colFirst="0" w:colLast="0"/>
      <w:bookmarkEnd w:id="17"/>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D9938AA" w14:textId="77777777" w:rsidR="002775AD" w:rsidRDefault="00000000">
      <w:pPr>
        <w:numPr>
          <w:ilvl w:val="3"/>
          <w:numId w:val="1"/>
        </w:numPr>
        <w:spacing w:before="120" w:after="120" w:line="312" w:lineRule="auto"/>
        <w:ind w:left="1276" w:firstLine="284"/>
        <w:jc w:val="both"/>
      </w:pPr>
      <w:bookmarkStart w:id="18" w:name="bookmark=id.2bn6wsx" w:colFirst="0" w:colLast="0"/>
      <w:bookmarkEnd w:id="18"/>
      <w:r>
        <w:rPr>
          <w:rFonts w:ascii="Arial" w:eastAsia="Arial" w:hAnsi="Arial" w:cs="Arial"/>
          <w:color w:val="000000"/>
          <w:sz w:val="20"/>
          <w:szCs w:val="20"/>
        </w:rPr>
        <w:t>empresas brasileiras;</w:t>
      </w:r>
    </w:p>
    <w:p w14:paraId="0A1FAC0D" w14:textId="77777777" w:rsidR="002775AD" w:rsidRDefault="00000000">
      <w:pPr>
        <w:numPr>
          <w:ilvl w:val="3"/>
          <w:numId w:val="1"/>
        </w:numPr>
        <w:spacing w:before="120" w:after="120" w:line="312" w:lineRule="auto"/>
        <w:ind w:left="1276" w:firstLine="284"/>
        <w:jc w:val="both"/>
      </w:pPr>
      <w:bookmarkStart w:id="19" w:name="bookmark=id.qsh70q" w:colFirst="0" w:colLast="0"/>
      <w:bookmarkEnd w:id="19"/>
      <w:r>
        <w:rPr>
          <w:rFonts w:ascii="Arial" w:eastAsia="Arial" w:hAnsi="Arial" w:cs="Arial"/>
          <w:color w:val="000000"/>
          <w:sz w:val="20"/>
          <w:szCs w:val="20"/>
        </w:rPr>
        <w:t>empresas que invistam em pesquisa e no desenvolvimento de tecnologia no País;</w:t>
      </w:r>
    </w:p>
    <w:p w14:paraId="7C181D79" w14:textId="77777777" w:rsidR="002775AD" w:rsidRDefault="00000000">
      <w:pPr>
        <w:numPr>
          <w:ilvl w:val="3"/>
          <w:numId w:val="1"/>
        </w:numPr>
        <w:spacing w:before="120" w:after="120" w:line="312" w:lineRule="auto"/>
        <w:ind w:left="1276" w:firstLine="284"/>
        <w:jc w:val="both"/>
      </w:pPr>
      <w:bookmarkStart w:id="20" w:name="bookmark=id.3as4poj" w:colFirst="0" w:colLast="0"/>
      <w:bookmarkEnd w:id="20"/>
      <w:r>
        <w:rPr>
          <w:rFonts w:ascii="Arial" w:eastAsia="Arial" w:hAnsi="Arial" w:cs="Arial"/>
          <w:color w:val="000000"/>
          <w:sz w:val="20"/>
          <w:szCs w:val="20"/>
        </w:rPr>
        <w:t>empresas que comprovem a prática de mitigação, nos termos da </w:t>
      </w:r>
      <w:hyperlink r:id="rId32"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442FB85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5BFFEE1"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A1E1B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1A5C292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5CA2AB0E" w14:textId="77777777" w:rsidR="002775AD" w:rsidRPr="00965978"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4F43DE6F" w14:textId="72F64D4E" w:rsidR="00965978" w:rsidRPr="00745355" w:rsidRDefault="00965978" w:rsidP="00965978">
      <w:pPr>
        <w:numPr>
          <w:ilvl w:val="2"/>
          <w:numId w:val="1"/>
        </w:numPr>
        <w:spacing w:before="120" w:after="120" w:line="360" w:lineRule="auto"/>
        <w:ind w:left="567" w:firstLine="567"/>
        <w:jc w:val="both"/>
        <w:rPr>
          <w:rFonts w:ascii="Arial" w:eastAsia="Arial" w:hAnsi="Arial" w:cs="Arial"/>
          <w:color w:val="000000"/>
          <w:sz w:val="20"/>
          <w:szCs w:val="20"/>
        </w:rPr>
      </w:pPr>
      <w:r w:rsidRPr="00745355">
        <w:rPr>
          <w:rFonts w:ascii="Arial" w:eastAsia="Arial" w:hAnsi="Arial" w:cs="Arial"/>
          <w:color w:val="000000"/>
          <w:sz w:val="20"/>
          <w:szCs w:val="20"/>
        </w:rPr>
        <w:t>A proposta deverá conter o valor unitário mensal e anual do item licitado, conforme planilha de composição de custos.</w:t>
      </w:r>
    </w:p>
    <w:p w14:paraId="79B93245" w14:textId="77777777" w:rsidR="00965978" w:rsidRPr="00745355" w:rsidRDefault="00965978" w:rsidP="00965978">
      <w:pPr>
        <w:numPr>
          <w:ilvl w:val="2"/>
          <w:numId w:val="1"/>
        </w:numPr>
        <w:spacing w:before="120" w:after="120" w:line="360" w:lineRule="auto"/>
        <w:ind w:left="567" w:firstLine="567"/>
        <w:jc w:val="both"/>
        <w:rPr>
          <w:rFonts w:ascii="Arial" w:eastAsia="Arial" w:hAnsi="Arial" w:cs="Arial"/>
          <w:color w:val="000000"/>
          <w:sz w:val="20"/>
          <w:szCs w:val="20"/>
        </w:rPr>
      </w:pPr>
      <w:r w:rsidRPr="00745355">
        <w:rPr>
          <w:rFonts w:ascii="Arial" w:eastAsia="Arial" w:hAnsi="Arial" w:cs="Arial"/>
          <w:color w:val="000000"/>
          <w:sz w:val="20"/>
          <w:szCs w:val="20"/>
        </w:rPr>
        <w:t>Descrição do objeto, contendo as informações similares à especificação do Termo de Referência, incluindo-se, dentre outras, as seguintes informações :</w:t>
      </w:r>
    </w:p>
    <w:p w14:paraId="50CA7B20" w14:textId="77777777" w:rsidR="00965978" w:rsidRPr="00745355" w:rsidRDefault="00965978" w:rsidP="00965978">
      <w:pPr>
        <w:numPr>
          <w:ilvl w:val="3"/>
          <w:numId w:val="1"/>
        </w:numPr>
        <w:spacing w:before="120" w:after="120" w:line="312" w:lineRule="auto"/>
        <w:ind w:left="1276" w:firstLine="284"/>
        <w:jc w:val="both"/>
        <w:rPr>
          <w:rFonts w:ascii="Arial" w:eastAsia="Arial" w:hAnsi="Arial" w:cs="Arial"/>
          <w:color w:val="000000"/>
          <w:sz w:val="20"/>
          <w:szCs w:val="20"/>
        </w:rPr>
      </w:pPr>
      <w:r w:rsidRPr="00745355">
        <w:rPr>
          <w:rFonts w:ascii="Arial" w:eastAsia="Arial" w:hAnsi="Arial" w:cs="Arial"/>
          <w:color w:val="000000"/>
          <w:sz w:val="20"/>
          <w:szCs w:val="20"/>
        </w:rPr>
        <w:lastRenderedPageBreak/>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02E2506C" w14:textId="77777777" w:rsidR="00965978" w:rsidRPr="00745355" w:rsidRDefault="00965978" w:rsidP="00965978">
      <w:pPr>
        <w:numPr>
          <w:ilvl w:val="3"/>
          <w:numId w:val="1"/>
        </w:numPr>
        <w:spacing w:before="120" w:after="120" w:line="312" w:lineRule="auto"/>
        <w:ind w:left="1276" w:firstLine="284"/>
        <w:jc w:val="both"/>
        <w:rPr>
          <w:rFonts w:ascii="Arial" w:eastAsia="Arial" w:hAnsi="Arial" w:cs="Arial"/>
          <w:color w:val="000000"/>
          <w:sz w:val="20"/>
          <w:szCs w:val="20"/>
        </w:rPr>
      </w:pPr>
      <w:r w:rsidRPr="00745355">
        <w:rPr>
          <w:rFonts w:ascii="Arial" w:eastAsia="Arial" w:hAnsi="Arial" w:cs="Arial"/>
          <w:color w:val="000000"/>
          <w:sz w:val="20"/>
          <w:szCs w:val="20"/>
        </w:rPr>
        <w:t>A quantidade de pessoal que será alocado na execução contratual;</w:t>
      </w:r>
    </w:p>
    <w:p w14:paraId="3F33F1E3" w14:textId="77777777" w:rsidR="00965978" w:rsidRPr="00745355" w:rsidRDefault="00965978" w:rsidP="00965978">
      <w:pPr>
        <w:numPr>
          <w:ilvl w:val="3"/>
          <w:numId w:val="1"/>
        </w:numPr>
        <w:spacing w:before="120" w:after="120" w:line="312" w:lineRule="auto"/>
        <w:ind w:left="1276" w:firstLine="284"/>
        <w:jc w:val="both"/>
      </w:pPr>
      <w:r w:rsidRPr="00745355">
        <w:rPr>
          <w:rFonts w:ascii="Arial" w:eastAsia="Arial" w:hAnsi="Arial" w:cs="Arial"/>
          <w:color w:val="000000"/>
          <w:sz w:val="20"/>
          <w:szCs w:val="20"/>
        </w:rPr>
        <w:t>Para efeito do subitem anterior, admite-se a adequação técnica da metodologia empregada pela contratada, visando assegurar a execução do objeto, desde que mantidas as condições para a justa remuneração do serviço</w:t>
      </w:r>
      <w:r w:rsidRPr="00745355">
        <w:t xml:space="preserve">. </w:t>
      </w:r>
    </w:p>
    <w:p w14:paraId="678930A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3">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151C0DC0"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21" w:name="_heading=h.49x2ik5" w:colFirst="0" w:colLast="0"/>
      <w:bookmarkEnd w:id="21"/>
      <w:r>
        <w:rPr>
          <w:rFonts w:ascii="Arial" w:eastAsia="Arial" w:hAnsi="Arial" w:cs="Arial"/>
          <w:color w:val="000000"/>
          <w:sz w:val="20"/>
          <w:szCs w:val="20"/>
        </w:rPr>
        <w:t>Após a negociação do preço, o Pregoeiro iniciará a fase de aceitação e julgamento da proposta.</w:t>
      </w:r>
    </w:p>
    <w:p w14:paraId="70483020" w14:textId="77777777" w:rsidR="002775AD" w:rsidRDefault="002775AD">
      <w:pPr>
        <w:spacing w:before="120" w:after="120" w:line="360" w:lineRule="auto"/>
        <w:ind w:left="567"/>
        <w:jc w:val="both"/>
        <w:rPr>
          <w:rFonts w:ascii="Arial" w:eastAsia="Arial" w:hAnsi="Arial" w:cs="Arial"/>
          <w:color w:val="000000"/>
          <w:sz w:val="20"/>
          <w:szCs w:val="20"/>
        </w:rPr>
      </w:pPr>
    </w:p>
    <w:p w14:paraId="1C6B305E"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 FASE DE JULGAMENTO</w:t>
      </w:r>
    </w:p>
    <w:p w14:paraId="572B39A0"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4"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304E80CC" w14:textId="77777777" w:rsidR="002775AD" w:rsidRDefault="00000000">
      <w:pP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4EAFEB80" w14:textId="77777777" w:rsidR="002775AD" w:rsidRDefault="00000000">
      <w:pP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5">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4DEA5BBA" w14:textId="77777777" w:rsidR="002775AD" w:rsidRDefault="00000000">
      <w:pPr>
        <w:spacing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6">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32CDBA53" w14:textId="77777777" w:rsidR="002775AD" w:rsidRPr="00F9415C" w:rsidRDefault="00000000">
      <w:pPr>
        <w:spacing w:after="113" w:line="312" w:lineRule="auto"/>
        <w:ind w:left="924" w:firstLine="851"/>
        <w:rPr>
          <w:color w:val="000000"/>
        </w:rPr>
      </w:pPr>
      <w:r w:rsidRPr="00F9415C">
        <w:rPr>
          <w:rFonts w:ascii="Arial" w:eastAsia="Arial" w:hAnsi="Arial" w:cs="Arial"/>
          <w:color w:val="000000"/>
          <w:sz w:val="20"/>
          <w:szCs w:val="20"/>
        </w:rPr>
        <w:t>d) Lista de Inidôneos e o Cadastro Integrado de Condenações por Ilícitos Administrativos - CADICON, mantidos pelo Tribunal de Contas da União - TCU;</w:t>
      </w:r>
    </w:p>
    <w:p w14:paraId="1971CE22" w14:textId="77777777" w:rsidR="002775AD" w:rsidRPr="00F9415C" w:rsidRDefault="00000000">
      <w:pPr>
        <w:numPr>
          <w:ilvl w:val="2"/>
          <w:numId w:val="1"/>
        </w:numPr>
        <w:spacing w:before="288" w:after="288" w:line="312" w:lineRule="auto"/>
        <w:ind w:left="567" w:firstLine="567"/>
        <w:jc w:val="both"/>
        <w:rPr>
          <w:rFonts w:ascii="Arial" w:eastAsia="Arial" w:hAnsi="Arial" w:cs="Arial"/>
          <w:color w:val="000000"/>
          <w:sz w:val="20"/>
          <w:szCs w:val="20"/>
        </w:rPr>
      </w:pPr>
      <w:r w:rsidRPr="00F9415C">
        <w:rPr>
          <w:rFonts w:ascii="Arial" w:eastAsia="Arial" w:hAnsi="Arial" w:cs="Arial"/>
          <w:color w:val="000000"/>
          <w:sz w:val="20"/>
          <w:szCs w:val="20"/>
        </w:rPr>
        <w:t>Para a consulta de licitantes pessoa jurídica poderá haver a substituição das consultas das alíneas “b”, “c” e “d” acima pela Consulta Consolidada de Pessoa Jurídica do TCU (https://certidoesapf.apps.tcu.gov.br/)</w:t>
      </w:r>
    </w:p>
    <w:p w14:paraId="3DFDA8D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7"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4744478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8"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2179020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tentativa de burla será verificada por meio dos vínculos societários, linhas de fornecimento similares, dentre outros. (</w:t>
      </w:r>
      <w:hyperlink r:id="rId39">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3A5077C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40">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3C10CD76"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6BA7077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atendidas as condições de participação, será iniciado o procedimento de habilitação.</w:t>
      </w:r>
    </w:p>
    <w:p w14:paraId="01D6A47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provisoriamente classificado em primeiro lugar tenha se utilizado de algum tratamento favorecido às ME/EPPs, o pregoeiro verificará se faz jus ao benefício, em conformidade com os itens 2.5.1 e 3.6 deste edital.</w:t>
      </w:r>
    </w:p>
    <w:p w14:paraId="22705EA5"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1"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4BEBAB9F"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2B23CEC6"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17C05DDF"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9DDE29E"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604BA07D"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5058B420"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76030BDC"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apresentar preço final superior ao preço máximo fixado (Acórdão nº 1455/2018 -TCU - Plenário), percentual de desconto inferior</w:t>
      </w:r>
      <w:r>
        <w:rPr>
          <w:color w:val="000000"/>
        </w:rPr>
        <w:t xml:space="preserve"> </w:t>
      </w:r>
      <w:r>
        <w:rPr>
          <w:rFonts w:ascii="Arial" w:eastAsia="Arial" w:hAnsi="Arial" w:cs="Arial"/>
          <w:color w:val="000000"/>
          <w:sz w:val="20"/>
          <w:szCs w:val="20"/>
        </w:rPr>
        <w:t xml:space="preserve">ao mínimo exigido ou que apresentar preço manifestamente inexequível. </w:t>
      </w:r>
    </w:p>
    <w:p w14:paraId="6DEAE7C3"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Quando o licitante não conseguir comprovar que possui ou possuirá recursos suficientes para executar a contento o objeto, será considerada inexequível a proposta de preços ou menor lance que:</w:t>
      </w:r>
    </w:p>
    <w:p w14:paraId="67CA12F5" w14:textId="77777777" w:rsidR="002775AD" w:rsidRDefault="00000000">
      <w:pPr>
        <w:numPr>
          <w:ilvl w:val="4"/>
          <w:numId w:val="1"/>
        </w:numPr>
        <w:spacing w:line="276" w:lineRule="auto"/>
        <w:ind w:hanging="389"/>
        <w:jc w:val="both"/>
        <w:rPr>
          <w:color w:val="000000"/>
        </w:rPr>
      </w:pPr>
      <w:r>
        <w:rPr>
          <w:rFonts w:ascii="Arial" w:eastAsia="Arial" w:hAnsi="Arial" w:cs="Arial"/>
          <w:color w:val="000000"/>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w:t>
      </w:r>
      <w:r>
        <w:rPr>
          <w:color w:val="000000"/>
        </w:rPr>
        <w:t xml:space="preserve"> </w:t>
      </w:r>
      <w:r>
        <w:rPr>
          <w:rFonts w:ascii="Arial" w:eastAsia="Arial" w:hAnsi="Arial" w:cs="Arial"/>
          <w:color w:val="000000"/>
          <w:sz w:val="20"/>
          <w:szCs w:val="20"/>
        </w:rPr>
        <w:t>materiais e instalações de propriedade do próprio licitante, para os quais ele renuncie a parcela ou à totalidade da remuneração.</w:t>
      </w:r>
    </w:p>
    <w:p w14:paraId="4E46293B"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lastRenderedPageBreak/>
        <w:t>apresentar um ou mais valores da planilha de custo que sejam inferiores àqueles fixados em instrumentos de caráter normativo obrigatório, tais como leis, medidas provisórias e convenções coletivas de trabalho vigentes.</w:t>
      </w:r>
    </w:p>
    <w:p w14:paraId="74A8894F"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00A8837B" w14:textId="1E2B7112" w:rsidR="002775AD" w:rsidRPr="00F9415C" w:rsidRDefault="00000000">
      <w:pPr>
        <w:numPr>
          <w:ilvl w:val="4"/>
          <w:numId w:val="1"/>
        </w:numPr>
        <w:spacing w:line="276" w:lineRule="auto"/>
        <w:ind w:hanging="389"/>
        <w:jc w:val="both"/>
        <w:rPr>
          <w:rFonts w:ascii="Arial" w:eastAsia="Arial" w:hAnsi="Arial" w:cs="Arial"/>
          <w:color w:val="000000"/>
          <w:sz w:val="20"/>
          <w:szCs w:val="20"/>
          <w:u w:val="single"/>
        </w:rPr>
      </w:pPr>
      <w:r w:rsidRPr="00F9415C">
        <w:rPr>
          <w:rFonts w:ascii="Arial" w:eastAsia="Arial" w:hAnsi="Arial" w:cs="Arial"/>
          <w:color w:val="000000"/>
          <w:sz w:val="20"/>
          <w:szCs w:val="20"/>
          <w:u w:val="single"/>
        </w:rPr>
        <w:t>CCT 20</w:t>
      </w:r>
      <w:r w:rsidR="001D550C">
        <w:rPr>
          <w:rFonts w:ascii="Arial" w:eastAsia="Arial" w:hAnsi="Arial" w:cs="Arial"/>
          <w:color w:val="000000"/>
          <w:sz w:val="20"/>
          <w:szCs w:val="20"/>
          <w:u w:val="single"/>
        </w:rPr>
        <w:t>23</w:t>
      </w:r>
      <w:r w:rsidRPr="00F9415C">
        <w:rPr>
          <w:rFonts w:ascii="Arial" w:eastAsia="Arial" w:hAnsi="Arial" w:cs="Arial"/>
          <w:color w:val="000000"/>
          <w:sz w:val="20"/>
          <w:szCs w:val="20"/>
          <w:u w:val="single"/>
        </w:rPr>
        <w:t>/202</w:t>
      </w:r>
      <w:r w:rsidR="001D550C">
        <w:rPr>
          <w:rFonts w:ascii="Arial" w:eastAsia="Arial" w:hAnsi="Arial" w:cs="Arial"/>
          <w:color w:val="000000"/>
          <w:sz w:val="20"/>
          <w:szCs w:val="20"/>
          <w:u w:val="single"/>
        </w:rPr>
        <w:t>4</w:t>
      </w:r>
      <w:r w:rsidRPr="00F9415C">
        <w:rPr>
          <w:rFonts w:ascii="Arial" w:eastAsia="Arial" w:hAnsi="Arial" w:cs="Arial"/>
          <w:color w:val="000000"/>
          <w:sz w:val="20"/>
          <w:szCs w:val="20"/>
          <w:u w:val="single"/>
        </w:rPr>
        <w:t xml:space="preserve"> </w:t>
      </w:r>
      <w:r w:rsidR="00F9415C" w:rsidRPr="00F9415C">
        <w:rPr>
          <w:rFonts w:ascii="Arial" w:eastAsia="Arial" w:hAnsi="Arial" w:cs="Arial"/>
          <w:color w:val="000000"/>
          <w:sz w:val="20"/>
          <w:szCs w:val="20"/>
          <w:u w:val="single"/>
        </w:rPr>
        <w:t>–</w:t>
      </w:r>
      <w:r w:rsidRPr="00F9415C">
        <w:rPr>
          <w:rFonts w:ascii="Arial" w:eastAsia="Arial" w:hAnsi="Arial" w:cs="Arial"/>
          <w:color w:val="000000"/>
          <w:sz w:val="20"/>
          <w:szCs w:val="20"/>
          <w:u w:val="single"/>
        </w:rPr>
        <w:t xml:space="preserve"> </w:t>
      </w:r>
      <w:r w:rsidR="00F9415C" w:rsidRPr="00F9415C">
        <w:rPr>
          <w:rFonts w:ascii="Arial" w:eastAsia="Arial" w:hAnsi="Arial" w:cs="Arial"/>
          <w:color w:val="000000"/>
          <w:sz w:val="20"/>
          <w:szCs w:val="20"/>
          <w:u w:val="single"/>
        </w:rPr>
        <w:t>RJ00</w:t>
      </w:r>
      <w:r w:rsidR="001D550C">
        <w:rPr>
          <w:rFonts w:ascii="Arial" w:eastAsia="Arial" w:hAnsi="Arial" w:cs="Arial"/>
          <w:color w:val="000000"/>
          <w:sz w:val="20"/>
          <w:szCs w:val="20"/>
          <w:u w:val="single"/>
        </w:rPr>
        <w:t>0981/2023 e Termo Aditivo CCT 2023/2023 – RJ 001353/2023</w:t>
      </w:r>
      <w:r w:rsidRPr="00F9415C">
        <w:rPr>
          <w:rFonts w:ascii="Arial" w:eastAsia="Arial" w:hAnsi="Arial" w:cs="Arial"/>
          <w:color w:val="000000"/>
          <w:sz w:val="20"/>
          <w:szCs w:val="20"/>
          <w:u w:val="single"/>
        </w:rPr>
        <w:t>;</w:t>
      </w:r>
    </w:p>
    <w:p w14:paraId="5BC8A8D3" w14:textId="77777777" w:rsidR="002775AD" w:rsidRDefault="002775AD">
      <w:pPr>
        <w:spacing w:line="276" w:lineRule="auto"/>
        <w:ind w:left="2232"/>
        <w:jc w:val="both"/>
        <w:rPr>
          <w:rFonts w:ascii="Arial" w:eastAsia="Arial" w:hAnsi="Arial" w:cs="Arial"/>
          <w:color w:val="000000"/>
          <w:sz w:val="20"/>
          <w:szCs w:val="20"/>
        </w:rPr>
      </w:pPr>
    </w:p>
    <w:p w14:paraId="3C0187C3"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O(s) sindicato(s) indicado(s) nos subitens acima não são de utilização obrigatória pelos licitantes (Acórdão TCU nº 369/2012), mas sempre se exigirá o cumprimento das convenções coletivas adotadas por cada licitante/contratante.</w:t>
      </w:r>
    </w:p>
    <w:p w14:paraId="21C2125E"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2D47616A"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2670DB01"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que o custo do licitante ultrapassa o valor da proposta; e</w:t>
      </w:r>
    </w:p>
    <w:p w14:paraId="528E7161"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51CFC038"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2A0DF6EB"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Nos regimes de execução por tarefa, empreitada por preço global ou empreitada integral, semi-integrada ou integrada, a caracterização do sobrepreço se dará pela superação do valor global estimado;</w:t>
      </w:r>
    </w:p>
    <w:p w14:paraId="74C64F4A" w14:textId="77777777" w:rsidR="002775AD" w:rsidRDefault="00000000">
      <w:pPr>
        <w:numPr>
          <w:ilvl w:val="2"/>
          <w:numId w:val="1"/>
        </w:numPr>
        <w:shd w:val="clear" w:color="auto" w:fill="FFFFFF" w:themeFill="background1"/>
        <w:spacing w:before="120" w:after="120" w:line="360" w:lineRule="auto"/>
        <w:ind w:left="0" w:firstLine="0"/>
        <w:jc w:val="both"/>
        <w:rPr>
          <w:rFonts w:ascii="Arial" w:eastAsia="Arial" w:hAnsi="Arial" w:cs="Arial"/>
          <w:b/>
          <w:color w:val="000000"/>
          <w:sz w:val="20"/>
          <w:szCs w:val="20"/>
        </w:rPr>
      </w:pPr>
      <w:sdt>
        <w:sdtPr>
          <w:tag w:val="goog_rdk_0"/>
          <w:id w:val="2028290777"/>
        </w:sdtPr>
        <w:sdtContent/>
      </w:sdt>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FF0000"/>
          <w:sz w:val="20"/>
          <w:szCs w:val="20"/>
        </w:rPr>
        <w:t>pela superação de custo unitário tido como relevante, conforme planilha anexa ao edital;</w:t>
      </w:r>
    </w:p>
    <w:p w14:paraId="76DCB361"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0BDA86DA"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974215A"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57305076"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38BA5BE" w14:textId="77777777" w:rsidR="002775AD" w:rsidRDefault="00000000">
      <w:pPr>
        <w:numPr>
          <w:ilvl w:val="2"/>
          <w:numId w:val="1"/>
        </w:numPr>
        <w:shd w:val="clear" w:color="auto" w:fill="FFFFFF" w:themeFill="background1"/>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4F6252EC"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0A140CF7"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3E42226B"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Considera-se erro no preenchimento da planilha passível de correção a indicação de recolhimento de impostos e contribuições na forma do Simples Nacional, quando não cabível esse regime.</w:t>
      </w:r>
    </w:p>
    <w:p w14:paraId="0A2F2FA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vedado à proponente incluir na Planilha de Custos e Formação de Preços:</w:t>
      </w:r>
    </w:p>
    <w:p w14:paraId="4F44BA4B" w14:textId="77777777" w:rsidR="002775AD" w:rsidRDefault="00000000">
      <w:pPr>
        <w:numPr>
          <w:ilvl w:val="2"/>
          <w:numId w:val="1"/>
        </w:numPr>
        <w:spacing w:before="120" w:after="120" w:line="360" w:lineRule="auto"/>
        <w:ind w:left="567" w:firstLine="567"/>
        <w:jc w:val="both"/>
        <w:rPr>
          <w:color w:val="000000"/>
        </w:rPr>
      </w:pPr>
      <w:r>
        <w:rPr>
          <w:rFonts w:ascii="Arial" w:eastAsia="Arial" w:hAnsi="Arial" w:cs="Arial"/>
          <w:color w:val="000000"/>
          <w:sz w:val="20"/>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1AAB9CC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4AB17E0"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rubricas que prevejam o custeio de despesas com treinamento, reciclagem e capacitação ou congêneres, pois tais parcelas já são cobertas pelas despesas administrativas (Acórdão TCU nº 2.746/2015 - Plenário);</w:t>
      </w:r>
    </w:p>
    <w:p w14:paraId="72BFB71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rubrica denominada “reserva técnica”, exceto se houver justificativa, na proposta, que indique, claramente e por meio de memória de cálculo, o que está sendo custeado, de modo a </w:t>
      </w:r>
      <w:r>
        <w:rPr>
          <w:rFonts w:ascii="Arial" w:eastAsia="Arial" w:hAnsi="Arial" w:cs="Arial"/>
          <w:color w:val="000000"/>
          <w:sz w:val="20"/>
          <w:szCs w:val="20"/>
        </w:rPr>
        <w:lastRenderedPageBreak/>
        <w:t>haver a comprovação da não cobertura do valor, direta ou indiretamente, por outra rubrica da planilha (Acórdãos TCU nº 2.746/2015 – Plenário, nº 64/2010 - 2ª Câmara e nº 953/2016 - Plenário);</w:t>
      </w:r>
    </w:p>
    <w:p w14:paraId="3FDF57C7"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para pagamento do Imposto de Renda Pessoa Jurídica - IRPJ e da Contribuição Social Sobre o Lucro Líquido – CSLL (Súmula TCU nº 254/2010);</w:t>
      </w:r>
    </w:p>
    <w:p w14:paraId="76373B24"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“verba” ou “verba provisional”, pois o item não está vinculado a qualquer contraprestação mensurável (Acórdãos TCU nº 1.949/2007 – Plenário e nº 6.439/2011 – 1ª Câmara).</w:t>
      </w:r>
    </w:p>
    <w:p w14:paraId="3FE4C9B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inclusão na proposta de item de custo vedado não acarretará a desclassificação do licitante, devendo o pregoeiro determinar que os respectivos custos sejam excluídos da Planilha.</w:t>
      </w:r>
    </w:p>
    <w:p w14:paraId="471B523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contratação com a previsão de itens de custos vedados, tais valores serão glosados e os itens serão excluídos da Planilha, garantidas ampla defesa e contraditório.</w:t>
      </w:r>
    </w:p>
    <w:p w14:paraId="7E2DCE8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inexequibilidade dos valores referentes a itens isolados da Planilha de Custos e Formação de Preços não caracteriza motivo suficiente para a desclassificação da proposta, desde que não contrariem exigências legais.</w:t>
      </w:r>
    </w:p>
    <w:p w14:paraId="1499FDE4" w14:textId="77777777" w:rsidR="00F9415C" w:rsidRDefault="00F9415C" w:rsidP="00F9415C">
      <w:pPr>
        <w:spacing w:before="288" w:after="288" w:line="312" w:lineRule="auto"/>
        <w:ind w:left="480"/>
        <w:jc w:val="both"/>
        <w:rPr>
          <w:rFonts w:ascii="Arial" w:eastAsia="Arial" w:hAnsi="Arial" w:cs="Arial"/>
          <w:color w:val="000000"/>
          <w:sz w:val="20"/>
          <w:szCs w:val="20"/>
        </w:rPr>
      </w:pPr>
    </w:p>
    <w:p w14:paraId="3E5A4833"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 FASE DE HABILITAÇÃO</w:t>
      </w:r>
    </w:p>
    <w:p w14:paraId="289096E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2" w:anchor="art62">
        <w:r>
          <w:rPr>
            <w:rFonts w:ascii="Arial" w:eastAsia="Arial" w:hAnsi="Arial" w:cs="Arial"/>
            <w:color w:val="0000FF"/>
            <w:sz w:val="20"/>
            <w:szCs w:val="20"/>
            <w:u w:val="single"/>
          </w:rPr>
          <w:t>arts. 62 a 70 da Lei nº 14.133, de 2021</w:t>
        </w:r>
      </w:hyperlink>
      <w:r>
        <w:rPr>
          <w:rFonts w:ascii="Arial" w:eastAsia="Arial" w:hAnsi="Arial" w:cs="Arial"/>
          <w:color w:val="000000"/>
          <w:sz w:val="20"/>
          <w:szCs w:val="20"/>
        </w:rPr>
        <w:t>.</w:t>
      </w:r>
    </w:p>
    <w:p w14:paraId="4DFB1076" w14:textId="77777777" w:rsidR="002775AD" w:rsidRDefault="00000000">
      <w:pPr>
        <w:numPr>
          <w:ilvl w:val="2"/>
          <w:numId w:val="1"/>
        </w:numPr>
        <w:spacing w:before="288" w:after="288" w:line="312" w:lineRule="auto"/>
        <w:ind w:left="567" w:firstLine="567"/>
        <w:jc w:val="both"/>
        <w:rPr>
          <w:rFonts w:ascii="Arial" w:eastAsia="Arial" w:hAnsi="Arial" w:cs="Arial"/>
          <w:i/>
          <w:color w:val="000000"/>
          <w:sz w:val="20"/>
          <w:szCs w:val="20"/>
        </w:rPr>
      </w:pPr>
      <w:bookmarkStart w:id="22" w:name="_heading=h.23ckvvd" w:colFirst="0" w:colLast="0"/>
      <w:bookmarkEnd w:id="22"/>
      <w:r>
        <w:rPr>
          <w:rFonts w:ascii="Arial" w:eastAsia="Arial" w:hAnsi="Arial" w:cs="Arial"/>
          <w:color w:val="000000"/>
          <w:sz w:val="20"/>
          <w:szCs w:val="20"/>
        </w:rPr>
        <w:t>A documentação exigida para fins de habilitação jurídica, fiscal, social e trabalhista e econômico-ﬁnanceira, poderá ser substituída pelo registro cadastral no SICAF.</w:t>
      </w:r>
    </w:p>
    <w:p w14:paraId="33B35D34"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30B61AC" w14:textId="77777777" w:rsidR="002775AD" w:rsidRDefault="00000000">
      <w:pPr>
        <w:numPr>
          <w:ilvl w:val="2"/>
          <w:numId w:val="1"/>
        </w:numP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3">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ou de outro que venha a substituí-lo, ou consularizados pelos respectivos consulados ou embaixadas.</w:t>
      </w:r>
    </w:p>
    <w:p w14:paraId="66AEA56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p>
    <w:p w14:paraId="550D2B4D"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75431E9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 xml:space="preserve">Será verificado </w:t>
      </w:r>
      <w:r>
        <w:rPr>
          <w:rFonts w:ascii="Arial" w:eastAsia="Arial" w:hAnsi="Arial" w:cs="Arial"/>
          <w:color w:val="000000"/>
          <w:sz w:val="20"/>
          <w:szCs w:val="20"/>
          <w:highlight w:val="yellow"/>
        </w:rPr>
        <w:t>se o licitante apresentou declaração</w:t>
      </w:r>
      <w:r>
        <w:rPr>
          <w:rFonts w:ascii="Arial" w:eastAsia="Arial" w:hAnsi="Arial" w:cs="Arial"/>
          <w:color w:val="000000"/>
          <w:sz w:val="20"/>
          <w:szCs w:val="20"/>
        </w:rPr>
        <w:t xml:space="preserve"> de que atende aos requisitos de habilitação, e o declarante responderá pela veracidade das informações prestadas, na forma da lei (</w:t>
      </w:r>
      <w:hyperlink r:id="rId44"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2AFA2742"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9C0C7B2"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3B9E4C2" w14:textId="77777777" w:rsidR="002775AD" w:rsidRDefault="00000000">
      <w:pPr>
        <w:spacing w:before="288" w:after="288" w:line="312" w:lineRule="auto"/>
        <w:ind w:left="567"/>
        <w:jc w:val="center"/>
        <w:rPr>
          <w:rFonts w:ascii="Arial" w:eastAsia="Arial" w:hAnsi="Arial" w:cs="Arial"/>
          <w:b/>
          <w:i/>
          <w:sz w:val="20"/>
          <w:szCs w:val="20"/>
        </w:rPr>
      </w:pPr>
      <w:r>
        <w:rPr>
          <w:rFonts w:ascii="Arial" w:eastAsia="Arial" w:hAnsi="Arial" w:cs="Arial"/>
          <w:b/>
          <w:i/>
          <w:sz w:val="20"/>
          <w:szCs w:val="20"/>
        </w:rPr>
        <w:t>VISTORIA</w:t>
      </w:r>
    </w:p>
    <w:p w14:paraId="1D89D24D" w14:textId="77777777" w:rsidR="002775AD" w:rsidRDefault="00000000">
      <w:pPr>
        <w:numPr>
          <w:ilvl w:val="1"/>
          <w:numId w:val="1"/>
        </w:numPr>
        <w:spacing w:before="288" w:after="288" w:line="312" w:lineRule="auto"/>
        <w:ind w:left="-87" w:firstLine="567"/>
        <w:jc w:val="both"/>
        <w:rPr>
          <w:rFonts w:ascii="Arial" w:eastAsia="Arial" w:hAnsi="Arial" w:cs="Arial"/>
          <w:i/>
          <w:color w:val="FF0000"/>
          <w:sz w:val="20"/>
          <w:szCs w:val="20"/>
        </w:rPr>
      </w:pPr>
      <w:r>
        <w:rPr>
          <w:rFonts w:ascii="Arial" w:eastAsia="Arial" w:hAnsi="Arial" w:cs="Arial"/>
          <w:color w:val="000000"/>
          <w:sz w:val="20"/>
          <w:szCs w:val="2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B55960F" w14:textId="77777777" w:rsidR="002775AD" w:rsidRDefault="00000000">
      <w:pPr>
        <w:numPr>
          <w:ilvl w:val="2"/>
          <w:numId w:val="1"/>
        </w:numP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D6A9F3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6E6B75D8"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habilitação será verificada por meio do Sicaf, nos documentos por ele abrangidos.</w:t>
      </w:r>
    </w:p>
    <w:p w14:paraId="2B94D06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45"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070B359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6">
        <w:r>
          <w:rPr>
            <w:rFonts w:ascii="Arial" w:eastAsia="Arial" w:hAnsi="Arial" w:cs="Arial"/>
            <w:color w:val="0000FF"/>
            <w:sz w:val="20"/>
            <w:szCs w:val="20"/>
            <w:u w:val="single"/>
          </w:rPr>
          <w:t xml:space="preserve">IN nº 3/2018, art. 7º, </w:t>
        </w:r>
      </w:hyperlink>
      <w:hyperlink r:id="rId47">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5414A518"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8">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370E7A7D"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417DCF0C" w14:textId="77777777" w:rsidR="002775AD" w:rsidRDefault="00000000">
      <w:pPr>
        <w:numPr>
          <w:ilvl w:val="2"/>
          <w:numId w:val="1"/>
        </w:numPr>
        <w:spacing w:before="120" w:after="120" w:line="360" w:lineRule="auto"/>
        <w:ind w:left="567" w:firstLine="567"/>
        <w:jc w:val="both"/>
      </w:pPr>
      <w:bookmarkStart w:id="23" w:name="_heading=h.ihv636" w:colFirst="0" w:colLast="0"/>
      <w:bookmarkEnd w:id="23"/>
      <w:r>
        <w:rPr>
          <w:rFonts w:ascii="Arial" w:eastAsia="Arial" w:hAnsi="Arial" w:cs="Arial"/>
          <w:color w:val="000000"/>
          <w:sz w:val="20"/>
          <w:szCs w:val="20"/>
        </w:rPr>
        <w:lastRenderedPageBreak/>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p>
    <w:p w14:paraId="127CDDB2"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9">
        <w:r>
          <w:rPr>
            <w:rFonts w:ascii="Arial" w:eastAsia="Arial" w:hAnsi="Arial" w:cs="Arial"/>
            <w:color w:val="0000FF"/>
            <w:sz w:val="20"/>
            <w:szCs w:val="20"/>
            <w:u w:val="single"/>
          </w:rPr>
          <w:t xml:space="preserve">§ 1º do art. 36 e no § 1º do art. 39 da </w:t>
        </w:r>
      </w:hyperlink>
      <w:hyperlink r:id="rId50">
        <w:r>
          <w:rPr>
            <w:rFonts w:ascii="Arial" w:eastAsia="Arial" w:hAnsi="Arial" w:cs="Arial"/>
            <w:i/>
            <w:color w:val="0000FF"/>
            <w:sz w:val="20"/>
            <w:szCs w:val="20"/>
            <w:u w:val="single"/>
          </w:rPr>
          <w:t>Instrução Normativa SEGES nº 73, de 30 de setembro de 2022</w:t>
        </w:r>
      </w:hyperlink>
      <w:hyperlink r:id="rId51">
        <w:r>
          <w:rPr>
            <w:rFonts w:ascii="Arial" w:eastAsia="Arial" w:hAnsi="Arial" w:cs="Arial"/>
            <w:color w:val="0000FF"/>
            <w:sz w:val="20"/>
            <w:szCs w:val="20"/>
            <w:u w:val="single"/>
          </w:rPr>
          <w:t>.</w:t>
        </w:r>
      </w:hyperlink>
      <w:r>
        <w:fldChar w:fldCharType="begin"/>
      </w:r>
      <w:r>
        <w:instrText xml:space="preserve"> HYPERLINK "https://www.gov.br/compras/pt-br/acesso-a-informacao/legislacao/instrucoes-normativas/instrucao-normativa-seges-me-no-73-de-30-de-setembro-de-2022" </w:instrText>
      </w:r>
      <w:r>
        <w:fldChar w:fldCharType="separate"/>
      </w:r>
    </w:p>
    <w:p w14:paraId="5B51C370"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fldChar w:fldCharType="end"/>
      </w:r>
      <w:r>
        <w:rPr>
          <w:rFonts w:ascii="Arial" w:eastAsia="Arial" w:hAnsi="Arial" w:cs="Arial"/>
          <w:color w:val="000000"/>
          <w:sz w:val="20"/>
          <w:szCs w:val="20"/>
        </w:rPr>
        <w:t>A verificação no Sicaf ou a exigência dos documentos nele não contidos somente será feita em relação ao licitante vencedor.</w:t>
      </w:r>
    </w:p>
    <w:p w14:paraId="6AC38E5B"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6B391DC3"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37A07A"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2"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3">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36142BAF"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3EDC975D"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2FA7ACDE"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4E9F9192" w14:textId="3046BC45"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w:t>
      </w:r>
      <w:r w:rsidR="009B01B0">
        <w:rPr>
          <w:rFonts w:ascii="Arial" w:eastAsia="Arial" w:hAnsi="Arial" w:cs="Arial"/>
          <w:b/>
          <w:color w:val="000000"/>
          <w:sz w:val="20"/>
          <w:szCs w:val="20"/>
        </w:rPr>
        <w:t>,</w:t>
      </w:r>
      <w:r>
        <w:rPr>
          <w:rFonts w:ascii="Arial" w:eastAsia="Arial" w:hAnsi="Arial" w:cs="Arial"/>
          <w:b/>
          <w:color w:val="000000"/>
          <w:sz w:val="20"/>
          <w:szCs w:val="20"/>
        </w:rPr>
        <w:t xml:space="preserve"> 2.443/2021</w:t>
      </w:r>
      <w:r w:rsidR="009B01B0">
        <w:rPr>
          <w:rFonts w:ascii="Arial" w:eastAsia="Arial" w:hAnsi="Arial" w:cs="Arial"/>
          <w:b/>
          <w:color w:val="000000"/>
          <w:sz w:val="20"/>
          <w:szCs w:val="20"/>
        </w:rPr>
        <w:t xml:space="preserve"> e 468/2022</w:t>
      </w:r>
      <w:r>
        <w:rPr>
          <w:rFonts w:ascii="Arial" w:eastAsia="Arial" w:hAnsi="Arial" w:cs="Arial"/>
          <w:b/>
          <w:color w:val="000000"/>
          <w:sz w:val="20"/>
          <w:szCs w:val="20"/>
        </w:rPr>
        <w:t>, ambos do Plenário.</w:t>
      </w:r>
    </w:p>
    <w:p w14:paraId="5AA06E78"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24" w:name="_heading=h.32hioqz" w:colFirst="0" w:colLast="0"/>
      <w:bookmarkEnd w:id="24"/>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w:t>
      </w:r>
      <w:r>
        <w:rPr>
          <w:rFonts w:ascii="Arial" w:eastAsia="Arial" w:hAnsi="Arial" w:cs="Arial"/>
          <w:color w:val="000000"/>
          <w:sz w:val="20"/>
          <w:szCs w:val="20"/>
        </w:rPr>
        <w:lastRenderedPageBreak/>
        <w:t>fundamentada, registrada em ata e acessível a todos, atribuindo-lhes eﬁcácia para fins de habilitação e classificação.</w:t>
      </w:r>
    </w:p>
    <w:p w14:paraId="57BAE907"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25" w:name="_heading=h.1hmsyys" w:colFirst="0" w:colLast="0"/>
      <w:bookmarkEnd w:id="25"/>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388A9FEA"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39259CD7"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4"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72FEACDC"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highlight w:val="yellow"/>
        </w:rPr>
      </w:pPr>
      <w:r>
        <w:rPr>
          <w:rFonts w:ascii="Arial" w:eastAsia="Arial" w:hAnsi="Arial" w:cs="Arial"/>
          <w:color w:val="000000"/>
          <w:sz w:val="20"/>
          <w:szCs w:val="20"/>
          <w:highlight w:val="yellow"/>
        </w:rPr>
        <w:t>Quando a fase de habilitação anteceder a de julgamento e já tiver sido encerrada, não caberá exclusão de licitante por motivo relacionado à habilitação, salvo em razão de fatos supervenientes ou só conhecidos após o julgamento.</w:t>
      </w:r>
    </w:p>
    <w:p w14:paraId="2F3A5C13" w14:textId="77777777" w:rsidR="002775AD" w:rsidRDefault="002775AD">
      <w:pPr>
        <w:spacing w:before="288" w:after="288" w:line="312" w:lineRule="auto"/>
        <w:ind w:left="567"/>
        <w:jc w:val="both"/>
        <w:rPr>
          <w:rFonts w:ascii="Arial" w:eastAsia="Arial" w:hAnsi="Arial" w:cs="Arial"/>
          <w:i/>
          <w:color w:val="000000"/>
          <w:sz w:val="20"/>
          <w:szCs w:val="20"/>
          <w:highlight w:val="lightGray"/>
        </w:rPr>
      </w:pPr>
    </w:p>
    <w:p w14:paraId="6CEB0AF5"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DOS RECURSOS</w:t>
      </w:r>
    </w:p>
    <w:p w14:paraId="101052D7"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5"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5D46C311"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recursal é de 3 (três) dias úteis, contados da data de intimação ou de lavratura da ata.</w:t>
      </w:r>
    </w:p>
    <w:p w14:paraId="7EB64F8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3315942F"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5DE2941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5857CEA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6"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3B9EF0F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recursos deverão ser encaminhados em campo próprio do sistema.</w:t>
      </w:r>
    </w:p>
    <w:p w14:paraId="5B903FC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será dirigido à autoridade que tiver editado o ato ou proferido a decisão recorrida, a qual poderá reconsiderar sua decisão no prazo de 3 (três) dias úteis, ou, nesse mesmo prazo, encaminhar </w:t>
      </w:r>
      <w:r>
        <w:rPr>
          <w:rFonts w:ascii="Arial" w:eastAsia="Arial" w:hAnsi="Arial" w:cs="Arial"/>
          <w:color w:val="000000"/>
          <w:sz w:val="20"/>
          <w:szCs w:val="20"/>
        </w:rPr>
        <w:lastRenderedPageBreak/>
        <w:t>recurso para a autoridade superior, a qual deverá proferir sua decisão no prazo de 10 (dez) dias úteis, contado do recebimento dos autos.</w:t>
      </w:r>
    </w:p>
    <w:p w14:paraId="47EC7B2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recursos interpostos fora do prazo não serão conhecidos. </w:t>
      </w:r>
    </w:p>
    <w:p w14:paraId="563D85A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13CFC2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BA275F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acolhimento do recurso invalida tão somente os atos insuscetíveis de aproveitamento. </w:t>
      </w:r>
    </w:p>
    <w:p w14:paraId="5294E3C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7">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34F3B2D8" w14:textId="77777777" w:rsidR="002775AD" w:rsidRDefault="002775AD">
      <w:pPr>
        <w:spacing w:before="288" w:after="288" w:line="312" w:lineRule="auto"/>
        <w:ind w:left="567"/>
        <w:jc w:val="both"/>
        <w:rPr>
          <w:rFonts w:ascii="Arial" w:eastAsia="Arial" w:hAnsi="Arial" w:cs="Arial"/>
          <w:color w:val="000000"/>
          <w:sz w:val="20"/>
          <w:szCs w:val="20"/>
        </w:rPr>
      </w:pPr>
    </w:p>
    <w:p w14:paraId="0420E8FB"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DAS INFRAÇÕES ADMINISTRATIVAS E SANÇÕES</w:t>
      </w:r>
    </w:p>
    <w:p w14:paraId="7D9696DC"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Comete infração administrativa, nos termos da lei, o licitante que, com dolo ou culpa: </w:t>
      </w:r>
    </w:p>
    <w:p w14:paraId="1526602C" w14:textId="77777777" w:rsidR="002775AD" w:rsidRDefault="00000000">
      <w:pPr>
        <w:numPr>
          <w:ilvl w:val="2"/>
          <w:numId w:val="1"/>
        </w:numPr>
        <w:spacing w:before="120" w:after="120" w:line="360" w:lineRule="auto"/>
        <w:ind w:left="567" w:firstLine="567"/>
        <w:jc w:val="both"/>
      </w:pPr>
      <w:bookmarkStart w:id="26" w:name="_heading=h.3fwokq0" w:colFirst="0" w:colLast="0"/>
      <w:bookmarkEnd w:id="26"/>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7C444156" w14:textId="77777777" w:rsidR="002775AD" w:rsidRDefault="00000000">
      <w:pPr>
        <w:numPr>
          <w:ilvl w:val="2"/>
          <w:numId w:val="1"/>
        </w:numPr>
        <w:spacing w:before="120" w:after="120" w:line="360" w:lineRule="auto"/>
        <w:ind w:left="567" w:firstLine="567"/>
        <w:jc w:val="both"/>
      </w:pPr>
      <w:bookmarkStart w:id="27" w:name="_heading=h.1v1yuxt" w:colFirst="0" w:colLast="0"/>
      <w:bookmarkEnd w:id="27"/>
      <w:r>
        <w:rPr>
          <w:rFonts w:ascii="Arial" w:eastAsia="Arial" w:hAnsi="Arial" w:cs="Arial"/>
          <w:color w:val="000000"/>
          <w:sz w:val="20"/>
          <w:szCs w:val="20"/>
        </w:rPr>
        <w:t>Salvo em decorrência de fato superveniente devidamente justificado, não mantiver a proposta em especial quando:</w:t>
      </w:r>
    </w:p>
    <w:p w14:paraId="618B79C6"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3ECB92BF"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22C97FDB"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273ABF90"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deixar de apresentar amostra;</w:t>
      </w:r>
    </w:p>
    <w:p w14:paraId="13D3CA56"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3F06029C"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649EEB71" w14:textId="77777777" w:rsidR="002775AD" w:rsidRDefault="00000000">
      <w:pPr>
        <w:numPr>
          <w:ilvl w:val="3"/>
          <w:numId w:val="1"/>
        </w:numP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3FBB46E9" w14:textId="77777777" w:rsidR="002775AD" w:rsidRDefault="00000000">
      <w:pPr>
        <w:numPr>
          <w:ilvl w:val="2"/>
          <w:numId w:val="1"/>
        </w:numPr>
        <w:spacing w:before="120" w:after="120" w:line="360" w:lineRule="auto"/>
        <w:ind w:left="567" w:firstLine="567"/>
        <w:jc w:val="both"/>
      </w:pPr>
      <w:bookmarkStart w:id="28" w:name="_heading=h.2u6wntf" w:colFirst="0" w:colLast="0"/>
      <w:bookmarkEnd w:id="28"/>
      <w:r>
        <w:rPr>
          <w:rFonts w:ascii="Arial" w:eastAsia="Arial" w:hAnsi="Arial" w:cs="Arial"/>
          <w:color w:val="000000"/>
          <w:sz w:val="20"/>
          <w:szCs w:val="20"/>
        </w:rPr>
        <w:t>apresentar declaração ou documentação falsa exigida para o certame ou prestar declaração falsa durante a licitação</w:t>
      </w:r>
    </w:p>
    <w:p w14:paraId="0E9C31F6" w14:textId="77777777" w:rsidR="002775AD" w:rsidRDefault="00000000">
      <w:pPr>
        <w:numPr>
          <w:ilvl w:val="2"/>
          <w:numId w:val="1"/>
        </w:numPr>
        <w:spacing w:before="120" w:after="120" w:line="360" w:lineRule="auto"/>
        <w:ind w:left="567" w:firstLine="567"/>
        <w:jc w:val="both"/>
      </w:pPr>
      <w:bookmarkStart w:id="29" w:name="_heading=h.19c6y18" w:colFirst="0" w:colLast="0"/>
      <w:bookmarkEnd w:id="29"/>
      <w:r>
        <w:rPr>
          <w:rFonts w:ascii="Arial" w:eastAsia="Arial" w:hAnsi="Arial" w:cs="Arial"/>
          <w:color w:val="000000"/>
          <w:sz w:val="20"/>
          <w:szCs w:val="20"/>
        </w:rPr>
        <w:lastRenderedPageBreak/>
        <w:t>fraudar a licitação</w:t>
      </w:r>
    </w:p>
    <w:p w14:paraId="193571A0" w14:textId="77777777" w:rsidR="002775AD" w:rsidRDefault="00000000">
      <w:pPr>
        <w:numPr>
          <w:ilvl w:val="2"/>
          <w:numId w:val="1"/>
        </w:numPr>
        <w:spacing w:before="120" w:after="120" w:line="360" w:lineRule="auto"/>
        <w:ind w:left="567" w:firstLine="567"/>
        <w:jc w:val="both"/>
      </w:pPr>
      <w:bookmarkStart w:id="30" w:name="_heading=h.3tbugp1" w:colFirst="0" w:colLast="0"/>
      <w:bookmarkEnd w:id="30"/>
      <w:r>
        <w:rPr>
          <w:rFonts w:ascii="Arial" w:eastAsia="Arial" w:hAnsi="Arial" w:cs="Arial"/>
          <w:color w:val="000000"/>
          <w:sz w:val="20"/>
          <w:szCs w:val="20"/>
        </w:rPr>
        <w:t>comportar-se de modo inidôneo ou cometer fraude de qualquer natureza, em especial quando:</w:t>
      </w:r>
    </w:p>
    <w:p w14:paraId="3254D700"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7BC8E69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6543865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6A85ED74" w14:textId="77777777" w:rsidR="002775AD" w:rsidRDefault="00000000">
      <w:pPr>
        <w:numPr>
          <w:ilvl w:val="2"/>
          <w:numId w:val="1"/>
        </w:numPr>
        <w:spacing w:before="120" w:after="120" w:line="360" w:lineRule="auto"/>
        <w:ind w:left="567" w:firstLine="567"/>
        <w:jc w:val="both"/>
      </w:pPr>
      <w:bookmarkStart w:id="31" w:name="_heading=h.28h4qwu" w:colFirst="0" w:colLast="0"/>
      <w:bookmarkEnd w:id="31"/>
      <w:r>
        <w:rPr>
          <w:rFonts w:ascii="Arial" w:eastAsia="Arial" w:hAnsi="Arial" w:cs="Arial"/>
          <w:color w:val="000000"/>
          <w:sz w:val="20"/>
          <w:szCs w:val="20"/>
        </w:rPr>
        <w:t>praticar atos ilícitos com vistas a frustrar os objetivos da licitação</w:t>
      </w:r>
    </w:p>
    <w:p w14:paraId="2EF37546" w14:textId="77777777" w:rsidR="002775AD" w:rsidRDefault="00000000">
      <w:pPr>
        <w:numPr>
          <w:ilvl w:val="2"/>
          <w:numId w:val="1"/>
        </w:numPr>
        <w:spacing w:before="120" w:after="120" w:line="360" w:lineRule="auto"/>
        <w:ind w:left="567" w:firstLine="567"/>
        <w:jc w:val="both"/>
      </w:pPr>
      <w:bookmarkStart w:id="32" w:name="_heading=h.nmf14n" w:colFirst="0" w:colLast="0"/>
      <w:bookmarkEnd w:id="32"/>
      <w:r>
        <w:rPr>
          <w:rFonts w:ascii="Arial" w:eastAsia="Arial" w:hAnsi="Arial" w:cs="Arial"/>
          <w:color w:val="000000"/>
          <w:sz w:val="20"/>
          <w:szCs w:val="20"/>
        </w:rPr>
        <w:t xml:space="preserve">praticar ato lesivo previsto no </w:t>
      </w:r>
      <w:hyperlink r:id="rId58"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4CE6DB1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 fulcro na </w:t>
      </w:r>
      <w:hyperlink r:id="rId59">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4F70DBD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advertência; </w:t>
      </w:r>
    </w:p>
    <w:p w14:paraId="37AE03E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multa;</w:t>
      </w:r>
    </w:p>
    <w:p w14:paraId="29D844A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impedimento de licitar e contratar e</w:t>
      </w:r>
    </w:p>
    <w:p w14:paraId="68CE9A0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58F8C75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das sanções serão considerados:</w:t>
      </w:r>
    </w:p>
    <w:p w14:paraId="5B03BCD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3970E12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peculiaridades do caso concreto</w:t>
      </w:r>
    </w:p>
    <w:p w14:paraId="3A7A1C2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circunstâncias agravantes ou atenuantes</w:t>
      </w:r>
    </w:p>
    <w:p w14:paraId="7996406E"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1432B460"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783E767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multa será recolhida em percentual de 0,5% a 30% incidente sobre o valor do contrato licitado, recolhida no prazo máximo de </w:t>
      </w:r>
      <w:r>
        <w:rPr>
          <w:rFonts w:ascii="Arial" w:eastAsia="Arial" w:hAnsi="Arial" w:cs="Arial"/>
          <w:b/>
          <w:sz w:val="20"/>
          <w:szCs w:val="20"/>
        </w:rPr>
        <w:t>30 (trinta) dias</w:t>
      </w:r>
      <w:r>
        <w:rPr>
          <w:rFonts w:ascii="Arial" w:eastAsia="Arial" w:hAnsi="Arial" w:cs="Arial"/>
          <w:color w:val="FF0000"/>
          <w:sz w:val="20"/>
          <w:szCs w:val="20"/>
        </w:rPr>
        <w:t xml:space="preserve"> </w:t>
      </w:r>
      <w:r>
        <w:rPr>
          <w:rFonts w:ascii="Arial" w:eastAsia="Arial" w:hAnsi="Arial" w:cs="Arial"/>
          <w:color w:val="000000"/>
          <w:sz w:val="20"/>
          <w:szCs w:val="20"/>
        </w:rPr>
        <w:t xml:space="preserve">úteis, a contar da comunicação oficial. </w:t>
      </w:r>
    </w:p>
    <w:p w14:paraId="0F53271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33" w:name="_heading=h.37m2jsg" w:colFirst="0" w:colLast="0"/>
      <w:bookmarkEnd w:id="33"/>
      <w:r>
        <w:rPr>
          <w:rFonts w:ascii="Arial" w:eastAsia="Arial" w:hAnsi="Arial" w:cs="Arial"/>
          <w:color w:val="000000"/>
          <w:sz w:val="20"/>
          <w:szCs w:val="20"/>
        </w:rPr>
        <w:t xml:space="preserve">Para as infrações previstas nos itens 9.1.1, 9.1.2 e 9.1.3, a multa será de </w:t>
      </w:r>
      <w:r>
        <w:rPr>
          <w:rFonts w:ascii="Arial" w:eastAsia="Arial" w:hAnsi="Arial" w:cs="Arial"/>
          <w:b/>
          <w:sz w:val="20"/>
          <w:szCs w:val="20"/>
        </w:rPr>
        <w:t>1% (um por cento)</w:t>
      </w:r>
      <w:r>
        <w:rPr>
          <w:rFonts w:ascii="Arial" w:eastAsia="Arial" w:hAnsi="Arial" w:cs="Arial"/>
          <w:color w:val="0000FF"/>
          <w:sz w:val="20"/>
          <w:szCs w:val="20"/>
        </w:rPr>
        <w:t xml:space="preserve"> </w:t>
      </w:r>
      <w:r>
        <w:rPr>
          <w:rFonts w:ascii="Arial" w:eastAsia="Arial" w:hAnsi="Arial" w:cs="Arial"/>
          <w:color w:val="000000"/>
          <w:sz w:val="20"/>
          <w:szCs w:val="20"/>
        </w:rPr>
        <w:t>do valor do contrato licitado.</w:t>
      </w:r>
    </w:p>
    <w:p w14:paraId="040F8D6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Para as infrações previstas nos itens 9.1.4, 9.1.5, 9.1.6, 9.1.7 e 9.1.8, a multa será de </w:t>
      </w:r>
      <w:r>
        <w:rPr>
          <w:rFonts w:ascii="Arial" w:eastAsia="Arial" w:hAnsi="Arial" w:cs="Arial"/>
          <w:b/>
          <w:sz w:val="20"/>
          <w:szCs w:val="20"/>
        </w:rPr>
        <w:t>5% (cinco por cento)</w:t>
      </w:r>
      <w:r>
        <w:rPr>
          <w:rFonts w:ascii="Arial" w:eastAsia="Arial" w:hAnsi="Arial" w:cs="Arial"/>
          <w:sz w:val="20"/>
          <w:szCs w:val="20"/>
        </w:rPr>
        <w:t xml:space="preserve"> </w:t>
      </w:r>
      <w:r>
        <w:rPr>
          <w:rFonts w:ascii="Arial" w:eastAsia="Arial" w:hAnsi="Arial" w:cs="Arial"/>
          <w:color w:val="000000"/>
          <w:sz w:val="20"/>
          <w:szCs w:val="20"/>
        </w:rPr>
        <w:t>do valor do contrato licitado.</w:t>
      </w:r>
    </w:p>
    <w:p w14:paraId="63AF648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As sanções de advertência, impedimento de licitar e contratar e declaração de inidoneidade para licitar ou contratar poderão ser aplicadas, cumulativamente ou não, à penalidade de multa.</w:t>
      </w:r>
    </w:p>
    <w:p w14:paraId="5AB17CC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660C5B9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22C1B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60"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676F629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61">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372679D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A1D6AB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5951753"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3ACA13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00B2BC6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63F2EFC5" w14:textId="77777777" w:rsidR="002775AD" w:rsidRDefault="002775AD">
      <w:pPr>
        <w:spacing w:before="288" w:after="288" w:line="312" w:lineRule="auto"/>
        <w:ind w:left="567"/>
        <w:jc w:val="both"/>
        <w:rPr>
          <w:rFonts w:ascii="Arial" w:eastAsia="Arial" w:hAnsi="Arial" w:cs="Arial"/>
          <w:color w:val="000000"/>
          <w:sz w:val="20"/>
          <w:szCs w:val="20"/>
        </w:rPr>
      </w:pPr>
    </w:p>
    <w:p w14:paraId="79E53A6C"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 IMPUGNAÇÃO AO EDITAL E DO PEDIDO DE ESCLARECIMENTO</w:t>
      </w:r>
    </w:p>
    <w:p w14:paraId="69FF2F14" w14:textId="3B902973"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62">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w:t>
      </w:r>
      <w:r w:rsidR="00745355">
        <w:rPr>
          <w:rFonts w:ascii="Arial" w:eastAsia="Arial" w:hAnsi="Arial" w:cs="Arial"/>
          <w:color w:val="000000"/>
          <w:sz w:val="20"/>
          <w:szCs w:val="20"/>
        </w:rPr>
        <w:t>três</w:t>
      </w:r>
      <w:r>
        <w:rPr>
          <w:rFonts w:ascii="Arial" w:eastAsia="Arial" w:hAnsi="Arial" w:cs="Arial"/>
          <w:color w:val="000000"/>
          <w:sz w:val="20"/>
          <w:szCs w:val="20"/>
        </w:rPr>
        <w:t>) dias úteis antes da data da abertura do certame.</w:t>
      </w:r>
    </w:p>
    <w:p w14:paraId="7DBDF731"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7BC1065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impugnação e o pedido de esclarecimento deverão ser realizados por forma eletrônica, pelo e-mail </w:t>
      </w:r>
      <w:hyperlink r:id="rId63">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371D150B" w14:textId="77777777" w:rsidR="002775AD" w:rsidRDefault="00000000">
      <w:pPr>
        <w:numPr>
          <w:ilvl w:val="1"/>
          <w:numId w:val="1"/>
        </w:numPr>
        <w:spacing w:before="120" w:after="120" w:line="360" w:lineRule="auto"/>
        <w:ind w:left="-87" w:firstLine="567"/>
        <w:jc w:val="both"/>
      </w:pPr>
      <w:r>
        <w:rPr>
          <w:rFonts w:ascii="Arial" w:eastAsia="Arial" w:hAnsi="Arial" w:cs="Arial"/>
          <w:color w:val="000000"/>
          <w:sz w:val="20"/>
          <w:szCs w:val="20"/>
        </w:rPr>
        <w:t>As impugnações e pedidos de esclarecimentos não suspendem os prazos previstos no certame.</w:t>
      </w:r>
    </w:p>
    <w:p w14:paraId="71BD0DF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concessão de efeito suspensivo à impugnação é medida excepcional e deverá ser motivada pelo agente de contratação, nos autos do processo de licitação.</w:t>
      </w:r>
    </w:p>
    <w:p w14:paraId="7CCD2400"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Acolhida a impugnação, será definida e publicada nova data para a realização do certame.</w:t>
      </w:r>
    </w:p>
    <w:p w14:paraId="64EB1699" w14:textId="77777777" w:rsidR="002775AD" w:rsidRDefault="002775AD">
      <w:pPr>
        <w:spacing w:before="288" w:after="288" w:line="312" w:lineRule="auto"/>
        <w:ind w:left="567"/>
        <w:jc w:val="both"/>
        <w:rPr>
          <w:rFonts w:ascii="Arial" w:eastAsia="Arial" w:hAnsi="Arial" w:cs="Arial"/>
          <w:color w:val="000000"/>
          <w:sz w:val="20"/>
          <w:szCs w:val="20"/>
        </w:rPr>
      </w:pPr>
    </w:p>
    <w:p w14:paraId="29CEDC80"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DAS DISPOSIÇÕES GERAIS</w:t>
      </w:r>
    </w:p>
    <w:p w14:paraId="7FEDEA12"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Será divulgada ata da sessão pública no sistema eletrônico.</w:t>
      </w:r>
    </w:p>
    <w:p w14:paraId="6539B0F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7147F53C"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7097ED6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0F7AF311"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CB8FA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E5276D1"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lastRenderedPageBreak/>
        <w:t>Na contagem dos prazos estabelecidos neste Edital e seus Anexos, excluir-se-á o dia do início e incluir-se-á o do vencimento. Só se iniciam e vencem os prazos em dias de expediente na Administração.</w:t>
      </w:r>
    </w:p>
    <w:p w14:paraId="6CA5340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8C9AD0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0BFF160C"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b/>
          <w:color w:val="000000"/>
          <w:sz w:val="20"/>
          <w:szCs w:val="20"/>
        </w:rPr>
        <w:t>As planilhas de composição de custo constantes do presente edital são de caráter estimativo para a contratação,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53FD888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4">
        <w:r>
          <w:rPr>
            <w:rFonts w:ascii="Arial" w:eastAsia="Arial" w:hAnsi="Arial" w:cs="Arial"/>
            <w:color w:val="000000"/>
            <w:sz w:val="20"/>
            <w:szCs w:val="20"/>
          </w:rPr>
          <w:t>www.uff.br/licitacoes</w:t>
        </w:r>
      </w:hyperlink>
      <w:r>
        <w:rPr>
          <w:rFonts w:ascii="Arial" w:eastAsia="Arial" w:hAnsi="Arial" w:cs="Arial"/>
          <w:color w:val="000000"/>
          <w:sz w:val="20"/>
          <w:szCs w:val="20"/>
        </w:rPr>
        <w:t>. Os autos do processo administrativo são digitais e podem ser consultados, por qualquer interessado, por meio do clique no nº do processo, constante também do endereço eletrônico &lt;</w:t>
      </w:r>
      <w:hyperlink r:id="rId65">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406C59EC"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17C27E44"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 - Termo de Referência</w:t>
      </w:r>
    </w:p>
    <w:p w14:paraId="1B72ADC7" w14:textId="1E51BC57" w:rsidR="002775AD" w:rsidRDefault="00B32EC2">
      <w:pPr>
        <w:numPr>
          <w:ilvl w:val="3"/>
          <w:numId w:val="1"/>
        </w:numPr>
        <w:spacing w:before="120" w:after="120" w:line="312" w:lineRule="auto"/>
        <w:ind w:left="1276" w:firstLine="284"/>
        <w:jc w:val="both"/>
      </w:pPr>
      <w:r>
        <w:rPr>
          <w:rFonts w:ascii="Arial" w:eastAsia="Arial" w:hAnsi="Arial" w:cs="Arial"/>
          <w:color w:val="000000"/>
          <w:sz w:val="20"/>
          <w:szCs w:val="20"/>
        </w:rPr>
        <w:t>ANEXO I-A - Apêndice do Anexo I - Estudo Técnico Preliminar</w:t>
      </w:r>
    </w:p>
    <w:p w14:paraId="1981722E" w14:textId="77777777" w:rsidR="002775AD"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 xml:space="preserve">ANEXO II, III e IV - Planilhas de Formação de Custos </w:t>
      </w:r>
    </w:p>
    <w:p w14:paraId="1605FBBF"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 xml:space="preserve">ANEXO V-A - Modelos de Proposta </w:t>
      </w:r>
    </w:p>
    <w:p w14:paraId="7E97883A"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V-B - Modelo de Declaração de Vistoria</w:t>
      </w:r>
    </w:p>
    <w:p w14:paraId="165221F8"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V-C - Termo de Declaração SEI</w:t>
      </w:r>
    </w:p>
    <w:p w14:paraId="67EDD52C"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 - Termo de Conciliação Judicial</w:t>
      </w:r>
    </w:p>
    <w:p w14:paraId="2A17EE06"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 - Minuta Termo de Contrato</w:t>
      </w:r>
    </w:p>
    <w:p w14:paraId="73132B60"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VIII - Instrumento de Medição de Resultado (IMR)</w:t>
      </w:r>
    </w:p>
    <w:p w14:paraId="417401DA" w14:textId="147CB47A"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IX</w:t>
      </w:r>
      <w:r w:rsidR="00A67628">
        <w:rPr>
          <w:rFonts w:ascii="Arial" w:eastAsia="Arial" w:hAnsi="Arial" w:cs="Arial"/>
          <w:sz w:val="20"/>
          <w:szCs w:val="20"/>
        </w:rPr>
        <w:t>1</w:t>
      </w:r>
      <w:r>
        <w:rPr>
          <w:rFonts w:ascii="Arial" w:eastAsia="Arial" w:hAnsi="Arial" w:cs="Arial"/>
          <w:sz w:val="20"/>
          <w:szCs w:val="20"/>
        </w:rPr>
        <w:t xml:space="preserve"> - CCT </w:t>
      </w:r>
      <w:r w:rsidR="00A67628">
        <w:rPr>
          <w:rFonts w:ascii="Arial" w:eastAsia="Arial" w:hAnsi="Arial" w:cs="Arial"/>
          <w:sz w:val="20"/>
          <w:szCs w:val="20"/>
        </w:rPr>
        <w:t>RJ000981/2023</w:t>
      </w:r>
    </w:p>
    <w:p w14:paraId="033972BD" w14:textId="7FF2B0C0" w:rsidR="00A67628" w:rsidRDefault="00A67628">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IX2 – Termo Aditivo CCT RJ001353/2023</w:t>
      </w:r>
    </w:p>
    <w:p w14:paraId="1A77EB54"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 - Memória de Cálculo Planilha de Custo</w:t>
      </w:r>
    </w:p>
    <w:p w14:paraId="058BB4E9" w14:textId="5A12445F"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 xml:space="preserve">ANEXO XI </w:t>
      </w:r>
      <w:r w:rsidR="00A67628">
        <w:rPr>
          <w:rFonts w:ascii="Arial" w:eastAsia="Arial" w:hAnsi="Arial" w:cs="Arial"/>
          <w:sz w:val="20"/>
          <w:szCs w:val="20"/>
        </w:rPr>
        <w:t>–</w:t>
      </w:r>
      <w:r>
        <w:rPr>
          <w:rFonts w:ascii="Arial" w:eastAsia="Arial" w:hAnsi="Arial" w:cs="Arial"/>
          <w:sz w:val="20"/>
          <w:szCs w:val="20"/>
        </w:rPr>
        <w:t xml:space="preserve"> </w:t>
      </w:r>
      <w:r w:rsidR="00A67628">
        <w:rPr>
          <w:rFonts w:ascii="Arial" w:eastAsia="Arial" w:hAnsi="Arial" w:cs="Arial"/>
          <w:sz w:val="20"/>
          <w:szCs w:val="20"/>
        </w:rPr>
        <w:t xml:space="preserve">Modelo de </w:t>
      </w:r>
      <w:r>
        <w:rPr>
          <w:rFonts w:ascii="Arial" w:eastAsia="Arial" w:hAnsi="Arial" w:cs="Arial"/>
          <w:sz w:val="20"/>
          <w:szCs w:val="20"/>
        </w:rPr>
        <w:t>Declaração do Funcionário</w:t>
      </w:r>
    </w:p>
    <w:p w14:paraId="5BA7F562"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XII - Modelo de Termo de Preposto</w:t>
      </w:r>
    </w:p>
    <w:p w14:paraId="557D86EB" w14:textId="77777777" w:rsidR="002775AD"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sz w:val="20"/>
          <w:szCs w:val="20"/>
        </w:rPr>
        <w:lastRenderedPageBreak/>
        <w:t>ANEXO XIII – Modelo de Termo de Cooperação Técnica</w:t>
      </w:r>
    </w:p>
    <w:p w14:paraId="4BADC8CD" w14:textId="77777777" w:rsidR="002775AD" w:rsidRDefault="002775AD">
      <w:pPr>
        <w:spacing w:before="288" w:after="288" w:line="312" w:lineRule="auto"/>
        <w:ind w:firstLine="567"/>
        <w:jc w:val="center"/>
        <w:rPr>
          <w:rFonts w:ascii="Arial" w:eastAsia="Arial" w:hAnsi="Arial" w:cs="Arial"/>
          <w:color w:val="000000"/>
          <w:sz w:val="20"/>
          <w:szCs w:val="20"/>
        </w:rPr>
      </w:pPr>
    </w:p>
    <w:p w14:paraId="64FD3BBC" w14:textId="1D80A9F8" w:rsidR="002775AD" w:rsidRDefault="00000000">
      <w:pPr>
        <w:spacing w:before="288" w:after="288" w:line="312" w:lineRule="auto"/>
        <w:ind w:firstLineChars="1850" w:firstLine="3700"/>
        <w:jc w:val="both"/>
        <w:rPr>
          <w:rFonts w:ascii="Arial" w:eastAsia="Arial" w:hAnsi="Arial" w:cs="Arial"/>
          <w:color w:val="000000"/>
          <w:sz w:val="20"/>
          <w:szCs w:val="20"/>
        </w:rPr>
      </w:pPr>
      <w:r>
        <w:rPr>
          <w:rFonts w:ascii="Arial" w:eastAsia="Arial" w:hAnsi="Arial" w:cs="Arial"/>
          <w:color w:val="000000"/>
          <w:sz w:val="20"/>
          <w:szCs w:val="20"/>
        </w:rPr>
        <w:t xml:space="preserve">Niterói, </w:t>
      </w:r>
      <w:r w:rsidR="00A67628">
        <w:rPr>
          <w:rFonts w:ascii="Arial" w:eastAsia="Arial" w:hAnsi="Arial" w:cs="Arial"/>
          <w:color w:val="000000"/>
          <w:sz w:val="20"/>
          <w:szCs w:val="20"/>
        </w:rPr>
        <w:t>08</w:t>
      </w:r>
      <w:r>
        <w:rPr>
          <w:rFonts w:ascii="Arial" w:eastAsia="Arial" w:hAnsi="Arial" w:cs="Arial"/>
          <w:color w:val="000000"/>
          <w:sz w:val="20"/>
          <w:szCs w:val="20"/>
        </w:rPr>
        <w:t xml:space="preserve"> de </w:t>
      </w:r>
      <w:r w:rsidR="00A67628">
        <w:rPr>
          <w:rFonts w:ascii="Arial" w:eastAsia="Arial" w:hAnsi="Arial" w:cs="Arial"/>
          <w:color w:val="000000"/>
          <w:sz w:val="20"/>
          <w:szCs w:val="20"/>
        </w:rPr>
        <w:t>agosto</w:t>
      </w:r>
      <w:r>
        <w:rPr>
          <w:rFonts w:ascii="Arial" w:eastAsia="Arial" w:hAnsi="Arial" w:cs="Arial"/>
          <w:color w:val="000000"/>
          <w:sz w:val="20"/>
          <w:szCs w:val="20"/>
        </w:rPr>
        <w:t xml:space="preserve"> de 2023</w:t>
      </w:r>
    </w:p>
    <w:p w14:paraId="2EC841FD" w14:textId="77777777" w:rsidR="008555B5" w:rsidRDefault="008555B5">
      <w:pPr>
        <w:jc w:val="center"/>
        <w:rPr>
          <w:rFonts w:ascii="Arial" w:eastAsia="Arial" w:hAnsi="Arial" w:cs="Arial"/>
          <w:b/>
          <w:color w:val="000000"/>
          <w:sz w:val="20"/>
          <w:szCs w:val="20"/>
        </w:rPr>
      </w:pPr>
    </w:p>
    <w:p w14:paraId="14661E39" w14:textId="77777777" w:rsidR="008555B5" w:rsidRDefault="008555B5">
      <w:pPr>
        <w:jc w:val="center"/>
        <w:rPr>
          <w:rFonts w:ascii="Arial" w:eastAsia="Arial" w:hAnsi="Arial" w:cs="Arial"/>
          <w:b/>
          <w:color w:val="000000"/>
          <w:sz w:val="20"/>
          <w:szCs w:val="20"/>
        </w:rPr>
      </w:pPr>
    </w:p>
    <w:p w14:paraId="61E97E47" w14:textId="037876EF" w:rsidR="002775AD" w:rsidRDefault="002775AD">
      <w:pPr>
        <w:jc w:val="center"/>
        <w:rPr>
          <w:rFonts w:ascii="Arial" w:eastAsia="Arial" w:hAnsi="Arial" w:cs="Arial"/>
          <w:b/>
          <w:color w:val="000000"/>
          <w:sz w:val="20"/>
          <w:szCs w:val="20"/>
        </w:rPr>
      </w:pPr>
    </w:p>
    <w:p w14:paraId="559E419C"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Coordenação de Licitações</w:t>
      </w:r>
    </w:p>
    <w:p w14:paraId="3347D304"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Pró-Reitoria de Administração</w:t>
      </w:r>
    </w:p>
    <w:p w14:paraId="65771605"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Universidade Federal Fluminense</w:t>
      </w:r>
    </w:p>
    <w:p w14:paraId="2494A84B" w14:textId="77777777" w:rsidR="002775AD" w:rsidRDefault="002775AD">
      <w:pPr>
        <w:spacing w:before="288" w:after="288" w:line="312" w:lineRule="auto"/>
        <w:ind w:firstLine="567"/>
        <w:jc w:val="center"/>
      </w:pPr>
    </w:p>
    <w:sectPr w:rsidR="002775AD">
      <w:headerReference w:type="default" r:id="rId66"/>
      <w:footerReference w:type="default" r:id="rId67"/>
      <w:pgSz w:w="11906" w:h="16838"/>
      <w:pgMar w:top="698" w:right="1133"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F0A1" w14:textId="77777777" w:rsidR="006438D3" w:rsidRDefault="006438D3">
      <w:r>
        <w:separator/>
      </w:r>
    </w:p>
  </w:endnote>
  <w:endnote w:type="continuationSeparator" w:id="0">
    <w:p w14:paraId="3701F7E6" w14:textId="77777777" w:rsidR="006438D3" w:rsidRDefault="0064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nQuanYi Micro Hei">
    <w:altName w:val="Segoe Print"/>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714" w14:textId="28DF243E" w:rsidR="002775AD" w:rsidRDefault="00F656D5">
    <w:pPr>
      <w:tabs>
        <w:tab w:val="center" w:pos="4252"/>
        <w:tab w:val="right" w:pos="8504"/>
      </w:tabs>
      <w:rPr>
        <w:color w:val="548DD4"/>
        <w:sz w:val="16"/>
        <w:szCs w:val="16"/>
      </w:rPr>
    </w:pPr>
    <w:r>
      <w:rPr>
        <w:color w:val="548DD4"/>
        <w:sz w:val="22"/>
        <w:szCs w:val="22"/>
      </w:rPr>
      <w:tab/>
    </w:r>
    <w:r>
      <w:rPr>
        <w:color w:val="548DD4"/>
        <w:sz w:val="22"/>
        <w:szCs w:val="22"/>
      </w:rPr>
      <w:tab/>
    </w:r>
  </w:p>
  <w:p w14:paraId="29E953C6" w14:textId="77777777" w:rsidR="002775AD" w:rsidRDefault="00000000">
    <w:pP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30</w:t>
    </w:r>
    <w:r>
      <w:rPr>
        <w:rFonts w:ascii="Arial" w:eastAsia="Arial" w:hAnsi="Arial" w:cs="Arial"/>
        <w:color w:val="000000"/>
        <w:sz w:val="18"/>
        <w:szCs w:val="18"/>
      </w:rPr>
      <w:fldChar w:fldCharType="end"/>
    </w:r>
  </w:p>
  <w:p w14:paraId="1EA12D28" w14:textId="77777777" w:rsidR="002775AD" w:rsidRDefault="002775AD">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CDED" w14:textId="77777777" w:rsidR="006438D3" w:rsidRDefault="006438D3">
      <w:r>
        <w:separator/>
      </w:r>
    </w:p>
  </w:footnote>
  <w:footnote w:type="continuationSeparator" w:id="0">
    <w:p w14:paraId="28379865" w14:textId="77777777" w:rsidR="006438D3" w:rsidRDefault="0064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44D6" w14:textId="5274ACD1" w:rsidR="002775AD" w:rsidRDefault="00521666">
    <w:pP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w:t>
    </w:r>
    <w:r w:rsidR="004F0B20">
      <w:rPr>
        <w:rFonts w:ascii="Arial" w:eastAsia="Arial" w:hAnsi="Arial" w:cs="Arial"/>
        <w:color w:val="000000"/>
        <w:sz w:val="20"/>
        <w:szCs w:val="20"/>
      </w:rPr>
      <w:t xml:space="preserve"> - PREGÃO ELETRÔNICO Nº </w:t>
    </w:r>
    <w:r w:rsidR="00762D6B">
      <w:rPr>
        <w:rFonts w:ascii="Arial" w:eastAsia="Arial" w:hAnsi="Arial" w:cs="Arial"/>
        <w:color w:val="000000"/>
        <w:sz w:val="20"/>
        <w:szCs w:val="20"/>
      </w:rPr>
      <w:t>70/2023</w:t>
    </w:r>
  </w:p>
  <w:p w14:paraId="22E57E2A" w14:textId="77777777" w:rsidR="002775AD" w:rsidRDefault="00000000">
    <w:pPr>
      <w:tabs>
        <w:tab w:val="left" w:pos="480"/>
        <w:tab w:val="center" w:pos="4252"/>
        <w:tab w:val="right" w:pos="8504"/>
      </w:tabs>
      <w:rPr>
        <w:color w:val="000000"/>
      </w:rPr>
    </w:pPr>
    <w:r>
      <w:rPr>
        <w:color w:val="000000"/>
      </w:rPr>
      <w:tab/>
    </w:r>
    <w:r>
      <w:rPr>
        <w:color w:val="000000"/>
      </w:rPr>
      <w:tab/>
    </w:r>
    <w:r>
      <w:rPr>
        <w:color w:val="000000"/>
      </w:rPr>
      <w:tab/>
    </w:r>
    <w:r>
      <w:rPr>
        <w:noProof/>
      </w:rPr>
      <w:drawing>
        <wp:anchor distT="0" distB="0" distL="0" distR="0" simplePos="0" relativeHeight="251657216" behindDoc="1" locked="0" layoutInCell="1" allowOverlap="1" wp14:anchorId="1C178D1D" wp14:editId="4E8D624F">
          <wp:simplePos x="0" y="0"/>
          <wp:positionH relativeFrom="column">
            <wp:posOffset>0</wp:posOffset>
          </wp:positionH>
          <wp:positionV relativeFrom="paragraph">
            <wp:posOffset>0</wp:posOffset>
          </wp:positionV>
          <wp:extent cx="690245" cy="373380"/>
          <wp:effectExtent l="0" t="0" r="0" b="0"/>
          <wp:wrapNone/>
          <wp:docPr id="13"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13" name="image4.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pic:spPr>
              </pic:pic>
            </a:graphicData>
          </a:graphic>
        </wp:anchor>
      </w:drawing>
    </w:r>
  </w:p>
  <w:p w14:paraId="5925E27B" w14:textId="77777777" w:rsidR="002775AD" w:rsidRDefault="002775AD">
    <w:pP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0612"/>
    <w:multiLevelType w:val="hybridMultilevel"/>
    <w:tmpl w:val="951E110C"/>
    <w:lvl w:ilvl="0" w:tplc="A67213DE">
      <w:start w:val="1"/>
      <w:numFmt w:val="decimal"/>
      <w:lvlText w:val="%1."/>
      <w:lvlJc w:val="left"/>
      <w:pPr>
        <w:ind w:left="720" w:hanging="360"/>
      </w:pPr>
      <w:rPr>
        <w:rFonts w:ascii="Ecofont_Spranq_eco_Sans" w:eastAsia="Ecofont_Spranq_eco_Sans" w:hAnsi="Ecofont_Spranq_eco_Sans" w:cs="Tahoma"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F2C222E"/>
    <w:multiLevelType w:val="multilevel"/>
    <w:tmpl w:val="7F2C222E"/>
    <w:lvl w:ilvl="0">
      <w:start w:val="1"/>
      <w:numFmt w:val="decimal"/>
      <w:lvlText w:val="%1."/>
      <w:lvlJc w:val="left"/>
      <w:pPr>
        <w:ind w:left="360" w:hanging="360"/>
      </w:pPr>
      <w:rPr>
        <w:b/>
      </w:rPr>
    </w:lvl>
    <w:lvl w:ilvl="1">
      <w:start w:val="1"/>
      <w:numFmt w:val="decimal"/>
      <w:lvlText w:val="%1.%2."/>
      <w:lvlJc w:val="left"/>
      <w:pPr>
        <w:ind w:left="4882" w:hanging="432"/>
      </w:pPr>
      <w:rPr>
        <w:rFonts w:ascii="Arial" w:eastAsia="Arial" w:hAnsi="Arial" w:cs="Arial"/>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rPr>
        <w:rFonts w:ascii="Arial" w:eastAsia="Arial" w:hAnsi="Arial" w:cs="Arial"/>
        <w:b/>
        <w:sz w:val="20"/>
        <w:szCs w:val="20"/>
      </w:rPr>
    </w:lvl>
    <w:lvl w:ilvl="4">
      <w:start w:val="1"/>
      <w:numFmt w:val="decimal"/>
      <w:lvlText w:val="%1.%2.%3.%4.%5."/>
      <w:lvlJc w:val="left"/>
      <w:pPr>
        <w:ind w:left="2232" w:hanging="792"/>
      </w:pPr>
      <w:rPr>
        <w:rFonts w:ascii="Arial" w:eastAsia="Arial" w:hAnsi="Arial" w:cs="Arial"/>
        <w:b/>
        <w:sz w:val="20"/>
        <w:szCs w:val="2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7739958">
    <w:abstractNumId w:val="1"/>
  </w:num>
  <w:num w:numId="2" w16cid:durableId="1472946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2A27"/>
    <w:rsid w:val="0016233E"/>
    <w:rsid w:val="00172A27"/>
    <w:rsid w:val="001B52D6"/>
    <w:rsid w:val="001C5281"/>
    <w:rsid w:val="001C7B7D"/>
    <w:rsid w:val="001D550C"/>
    <w:rsid w:val="001F2CD8"/>
    <w:rsid w:val="0023303D"/>
    <w:rsid w:val="0024714F"/>
    <w:rsid w:val="002775AD"/>
    <w:rsid w:val="002C1B0B"/>
    <w:rsid w:val="00387ADE"/>
    <w:rsid w:val="00407306"/>
    <w:rsid w:val="004A1EEE"/>
    <w:rsid w:val="004E4D2B"/>
    <w:rsid w:val="004F0B20"/>
    <w:rsid w:val="00521666"/>
    <w:rsid w:val="00565513"/>
    <w:rsid w:val="0058246D"/>
    <w:rsid w:val="006438D3"/>
    <w:rsid w:val="00647BEA"/>
    <w:rsid w:val="006E2C4F"/>
    <w:rsid w:val="00710802"/>
    <w:rsid w:val="00745355"/>
    <w:rsid w:val="00762D6B"/>
    <w:rsid w:val="008555B5"/>
    <w:rsid w:val="008A6CCE"/>
    <w:rsid w:val="008C2AC0"/>
    <w:rsid w:val="009513C1"/>
    <w:rsid w:val="00965978"/>
    <w:rsid w:val="009B01B0"/>
    <w:rsid w:val="009B0773"/>
    <w:rsid w:val="009D5C4F"/>
    <w:rsid w:val="009F0904"/>
    <w:rsid w:val="00A03542"/>
    <w:rsid w:val="00A67628"/>
    <w:rsid w:val="00B32EC2"/>
    <w:rsid w:val="00B619D1"/>
    <w:rsid w:val="00C457EC"/>
    <w:rsid w:val="00CC46E1"/>
    <w:rsid w:val="00DA538D"/>
    <w:rsid w:val="00DD5BE4"/>
    <w:rsid w:val="00E31282"/>
    <w:rsid w:val="00E70D04"/>
    <w:rsid w:val="00E73F86"/>
    <w:rsid w:val="00F14873"/>
    <w:rsid w:val="00F656D5"/>
    <w:rsid w:val="00F70CB6"/>
    <w:rsid w:val="00F9415C"/>
    <w:rsid w:val="00FB79E7"/>
    <w:rsid w:val="16FF67AB"/>
    <w:rsid w:val="1F1533C4"/>
    <w:rsid w:val="302674D3"/>
    <w:rsid w:val="635B2DE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F143ABD"/>
  <w15:docId w15:val="{F7E5DDFA-D079-4DDD-869E-B56E8360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iPriority="6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Normal"/>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Ttulodondice1">
    <w:name w:val="Título do Índice1"/>
    <w:basedOn w:val="Ttulo1"/>
    <w:next w:val="Normal"/>
    <w:uiPriority w:val="39"/>
    <w:unhideWhenUsed/>
    <w:qFormat/>
    <w:pPr>
      <w:spacing w:before="240" w:line="259" w:lineRule="auto"/>
    </w:pPr>
    <w:rPr>
      <w:b w:val="0"/>
      <w:bCs w:val="0"/>
      <w:sz w:val="32"/>
      <w:szCs w:val="32"/>
    </w:rPr>
  </w:style>
  <w:style w:type="character" w:styleId="MenoPendente">
    <w:name w:val="Unresolved Mention"/>
    <w:basedOn w:val="Fontepargpadro"/>
    <w:uiPriority w:val="99"/>
    <w:semiHidden/>
    <w:unhideWhenUsed/>
    <w:rsid w:val="00965978"/>
    <w:rPr>
      <w:color w:val="605E5C"/>
      <w:shd w:val="clear" w:color="auto" w:fill="E1DFDD"/>
    </w:rPr>
  </w:style>
  <w:style w:type="paragraph" w:styleId="CabealhodoSumrio">
    <w:name w:val="TOC Heading"/>
    <w:basedOn w:val="Ttulo1"/>
    <w:next w:val="Normal"/>
    <w:uiPriority w:val="39"/>
    <w:unhideWhenUsed/>
    <w:qFormat/>
    <w:rsid w:val="00521666"/>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ff.br/?q=contratos"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mailto:cpl@id.uff.br"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lanalto.gov.br/ccivil_03/leis/lcp/lcp123.htm" TargetMode="External"/><Relationship Id="rId32" Type="http://schemas.openxmlformats.org/officeDocument/2006/relationships/hyperlink" Target="https://www.planalto.gov.br/ccivil_03/_ato2007-2010/2009/lei/l12187.htm" TargetMode="External"/><Relationship Id="rId37" Type="http://schemas.openxmlformats.org/officeDocument/2006/relationships/hyperlink" Target="https://www.planalto.gov.br/ccivil_03/leis/l8429.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s://www.gov.br/compras/pt-br/acesso-a-informacao/legislacao/instrucoes-normativas/instrucao-normativa-seges-me-no-73-de-30-de-setembro-de-2022" TargetMode="External"/><Relationship Id="rId58" Type="http://schemas.openxmlformats.org/officeDocument/2006/relationships/hyperlink" Target="https://www.planalto.gov.br/ccivil_03/_ato2011-2014/2013/lei/l12846.htm" TargetMode="External"/><Relationship Id="rId66"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constituicao/constituicaocompilado.htm" TargetMode="External"/><Relationship Id="rId36" Type="http://schemas.openxmlformats.org/officeDocument/2006/relationships/hyperlink" Target="https://www.portaltransparencia.gov.br/sancoes/cnep"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uff.br/licitacoes" TargetMode="External"/><Relationship Id="rId61"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image" Target="media/image1.emf"/><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ff.br/?q=contratos" TargetMode="External"/><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5/decreto/d8539.htm" TargetMode="External"/><Relationship Id="rId35" Type="http://schemas.openxmlformats.org/officeDocument/2006/relationships/hyperlink" Target="https://www.portaltransparencia.gov.br/sancoes/ceis" TargetMode="External"/><Relationship Id="rId43" Type="http://schemas.openxmlformats.org/officeDocument/2006/relationships/hyperlink" Target="https://www.planalto.gov.br/ccivil_03/_ato2015-2018/2016/decreto/d8660.htm"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uff.br/licitacoes"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gov.br/compra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mailto:cpl@id.uff.br"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hyperlink" Target="https://www.planalto.gov.br/ccivil_03/_ato2015-2018/2015/decreto/d8538.htm" TargetMode="External"/><Relationship Id="rId6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V2HHZ5PkrYiSb5eciNfnJXANsQ==">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782411-96F5-4890-800E-75FB301FAC05}">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28</Pages>
  <Words>10070</Words>
  <Characters>54378</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Hellen Medeiros</cp:lastModifiedBy>
  <cp:revision>30</cp:revision>
  <cp:lastPrinted>2023-08-08T21:58:00Z</cp:lastPrinted>
  <dcterms:created xsi:type="dcterms:W3CDTF">2022-12-22T02:33:00Z</dcterms:created>
  <dcterms:modified xsi:type="dcterms:W3CDTF">2023-08-10T14:42:00Z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1046-11.2.0.11516</vt:lpwstr>
  </property>
  <property fmtid="{D5CDD505-2E9C-101B-9397-08002B2CF9AE}" pid="11" name="ICV">
    <vt:lpwstr>1BB4992530184DFB98B49473FC69BDB4</vt:lpwstr>
  </property>
</Properties>
</file>