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58089D" w:rsidRDefault="00317E71" w:rsidP="005B7F9D">
      <w:pPr>
        <w:pStyle w:val="Ttulo1"/>
        <w:spacing w:line="276" w:lineRule="auto"/>
        <w:ind w:left="567" w:hanging="567"/>
        <w:mirrorIndents/>
        <w:jc w:val="both"/>
        <w:rPr>
          <w:rFonts w:asciiTheme="minorHAnsi" w:hAnsiTheme="minorHAnsi" w:cstheme="minorHAnsi"/>
          <w:color w:val="auto"/>
          <w:sz w:val="22"/>
          <w:szCs w:val="22"/>
        </w:rPr>
      </w:pPr>
      <w:r w:rsidRPr="0058089D">
        <w:rPr>
          <w:rFonts w:asciiTheme="minorHAnsi" w:hAnsiTheme="minorHAnsi" w:cstheme="minorHAnsi"/>
          <w:noProof/>
          <w:color w:val="auto"/>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58089D">
        <w:rPr>
          <w:rFonts w:asciiTheme="minorHAnsi" w:hAnsiTheme="minorHAnsi" w:cstheme="minorHAnsi"/>
          <w:color w:val="auto"/>
          <w:sz w:val="22"/>
          <w:szCs w:val="22"/>
        </w:rPr>
        <w:tab/>
      </w:r>
    </w:p>
    <w:p w14:paraId="72D20E5C" w14:textId="77777777" w:rsidR="006E4496" w:rsidRPr="0058089D" w:rsidRDefault="006E4496" w:rsidP="005B7F9D">
      <w:pPr>
        <w:keepNext/>
        <w:keepLines/>
        <w:tabs>
          <w:tab w:val="left" w:pos="6284"/>
        </w:tabs>
        <w:ind w:left="567" w:hanging="567"/>
        <w:mirrorIndents/>
        <w:jc w:val="center"/>
        <w:rPr>
          <w:rFonts w:asciiTheme="minorHAnsi" w:hAnsiTheme="minorHAnsi" w:cstheme="minorHAnsi"/>
          <w:b/>
          <w:bCs/>
          <w:sz w:val="22"/>
          <w:szCs w:val="22"/>
        </w:rPr>
      </w:pPr>
      <w:r w:rsidRPr="0058089D">
        <w:rPr>
          <w:rFonts w:asciiTheme="minorHAnsi" w:hAnsiTheme="minorHAnsi" w:cstheme="minorHAnsi"/>
          <w:b/>
          <w:bCs/>
          <w:sz w:val="22"/>
          <w:szCs w:val="22"/>
        </w:rPr>
        <w:t>MINISTÉRIO DA EDUCAÇÃO</w:t>
      </w:r>
    </w:p>
    <w:p w14:paraId="7F7DC745" w14:textId="77777777" w:rsidR="006E4496" w:rsidRPr="0058089D" w:rsidRDefault="006E4496" w:rsidP="005B7F9D">
      <w:pPr>
        <w:pStyle w:val="Ttulo1"/>
        <w:spacing w:before="0"/>
        <w:ind w:left="567" w:hanging="567"/>
        <w:mirrorIndents/>
        <w:jc w:val="center"/>
        <w:rPr>
          <w:rFonts w:asciiTheme="minorHAnsi" w:hAnsiTheme="minorHAnsi" w:cstheme="minorHAnsi"/>
          <w:b/>
          <w:color w:val="auto"/>
          <w:sz w:val="22"/>
          <w:szCs w:val="22"/>
        </w:rPr>
      </w:pPr>
      <w:r w:rsidRPr="0058089D">
        <w:rPr>
          <w:rFonts w:asciiTheme="minorHAnsi" w:hAnsiTheme="minorHAnsi" w:cstheme="minorHAnsi"/>
          <w:b/>
          <w:color w:val="auto"/>
          <w:sz w:val="22"/>
          <w:szCs w:val="22"/>
        </w:rPr>
        <w:t>UNIVERSIDADE FEDERAL FLUMINENSE</w:t>
      </w:r>
    </w:p>
    <w:p w14:paraId="175298FB" w14:textId="77777777" w:rsidR="006E4496" w:rsidRPr="0058089D" w:rsidRDefault="00E23909" w:rsidP="005B7F9D">
      <w:pPr>
        <w:keepNext/>
        <w:keepLines/>
        <w:ind w:left="567" w:hanging="567"/>
        <w:mirrorIndents/>
        <w:jc w:val="center"/>
        <w:rPr>
          <w:rFonts w:asciiTheme="minorHAnsi" w:hAnsiTheme="minorHAnsi" w:cstheme="minorHAnsi"/>
          <w:b/>
          <w:sz w:val="22"/>
          <w:szCs w:val="22"/>
        </w:rPr>
      </w:pPr>
      <w:r w:rsidRPr="0058089D">
        <w:rPr>
          <w:rFonts w:asciiTheme="minorHAnsi" w:hAnsiTheme="minorHAnsi" w:cstheme="minorHAnsi"/>
          <w:b/>
          <w:sz w:val="22"/>
          <w:szCs w:val="22"/>
        </w:rPr>
        <w:t>PRO REITORIA DE ADMINISTRAÇÃO</w:t>
      </w:r>
    </w:p>
    <w:p w14:paraId="56C392D9" w14:textId="7430C112" w:rsidR="006E4496" w:rsidRPr="0058089D" w:rsidRDefault="006E4496" w:rsidP="005B7F9D">
      <w:pPr>
        <w:keepNext/>
        <w:keepLines/>
        <w:spacing w:after="120" w:line="276" w:lineRule="auto"/>
        <w:ind w:left="567" w:right="-15" w:hanging="567"/>
        <w:mirrorIndents/>
        <w:jc w:val="center"/>
        <w:rPr>
          <w:rFonts w:asciiTheme="minorHAnsi" w:hAnsiTheme="minorHAnsi" w:cstheme="minorHAnsi"/>
          <w:b/>
          <w:bCs/>
          <w:sz w:val="22"/>
          <w:szCs w:val="22"/>
        </w:rPr>
      </w:pPr>
    </w:p>
    <w:p w14:paraId="653E43E2" w14:textId="77777777" w:rsidR="009271C3" w:rsidRPr="0058089D" w:rsidRDefault="009271C3" w:rsidP="005B7F9D">
      <w:pPr>
        <w:pStyle w:val="Pr-formataoHTML"/>
        <w:keepNext/>
        <w:keepLines/>
        <w:ind w:left="567" w:hanging="567"/>
        <w:mirrorIndents/>
        <w:jc w:val="center"/>
        <w:rPr>
          <w:rFonts w:asciiTheme="minorHAnsi" w:hAnsiTheme="minorHAnsi" w:cstheme="minorHAnsi"/>
          <w:b/>
          <w:bCs/>
          <w:sz w:val="22"/>
          <w:szCs w:val="22"/>
        </w:rPr>
      </w:pPr>
    </w:p>
    <w:p w14:paraId="46AFE12B" w14:textId="1E6DC85A" w:rsidR="00B8510A" w:rsidRPr="0058089D" w:rsidRDefault="00B8510A" w:rsidP="005B7F9D">
      <w:pPr>
        <w:keepNext/>
        <w:keepLines/>
        <w:spacing w:before="120" w:afterLines="120" w:after="288" w:line="312" w:lineRule="auto"/>
        <w:ind w:left="567" w:hanging="567"/>
        <w:mirrorIndents/>
        <w:jc w:val="center"/>
        <w:rPr>
          <w:rFonts w:asciiTheme="minorHAnsi" w:hAnsiTheme="minorHAnsi" w:cstheme="minorHAnsi"/>
          <w:b/>
          <w:bCs/>
          <w:color w:val="FF0000"/>
          <w:sz w:val="22"/>
          <w:szCs w:val="22"/>
        </w:rPr>
      </w:pPr>
      <w:r w:rsidRPr="0058089D">
        <w:rPr>
          <w:rFonts w:asciiTheme="minorHAnsi" w:hAnsiTheme="minorHAnsi" w:cstheme="minorHAnsi"/>
          <w:b/>
          <w:bCs/>
          <w:color w:val="FF0000"/>
          <w:sz w:val="22"/>
          <w:szCs w:val="22"/>
        </w:rPr>
        <w:t xml:space="preserve">ANEXO </w:t>
      </w:r>
      <w:r w:rsidR="008B3A3A">
        <w:rPr>
          <w:rFonts w:asciiTheme="minorHAnsi" w:hAnsiTheme="minorHAnsi" w:cstheme="minorHAnsi"/>
          <w:b/>
          <w:bCs/>
          <w:color w:val="FF0000"/>
          <w:sz w:val="22"/>
          <w:szCs w:val="22"/>
        </w:rPr>
        <w:t>IX</w:t>
      </w:r>
      <w:r w:rsidRPr="0058089D">
        <w:rPr>
          <w:rFonts w:asciiTheme="minorHAnsi" w:hAnsiTheme="minorHAnsi" w:cstheme="minorHAnsi"/>
          <w:b/>
          <w:bCs/>
          <w:color w:val="FF0000"/>
          <w:sz w:val="22"/>
          <w:szCs w:val="22"/>
        </w:rPr>
        <w:t xml:space="preserve">– PE. </w:t>
      </w:r>
      <w:r w:rsidR="005B7F9D">
        <w:rPr>
          <w:rFonts w:asciiTheme="minorHAnsi" w:hAnsiTheme="minorHAnsi" w:cstheme="minorHAnsi"/>
          <w:b/>
          <w:bCs/>
          <w:color w:val="FF0000"/>
          <w:sz w:val="22"/>
          <w:szCs w:val="22"/>
        </w:rPr>
        <w:t>65</w:t>
      </w:r>
      <w:r w:rsidRPr="0058089D">
        <w:rPr>
          <w:rFonts w:asciiTheme="minorHAnsi" w:hAnsiTheme="minorHAnsi" w:cstheme="minorHAnsi"/>
          <w:b/>
          <w:bCs/>
          <w:color w:val="FF0000"/>
          <w:sz w:val="22"/>
          <w:szCs w:val="22"/>
        </w:rPr>
        <w:t>/2023 – MINUTA DO TERMO DE CONTRATO</w:t>
      </w:r>
    </w:p>
    <w:p w14:paraId="0183C6AD" w14:textId="5527CF36" w:rsidR="00B8510A" w:rsidRPr="005E07CE" w:rsidRDefault="00B8510A" w:rsidP="005B7F9D">
      <w:pPr>
        <w:keepNext/>
        <w:keepLines/>
        <w:spacing w:before="120" w:afterLines="120" w:after="288" w:line="312" w:lineRule="auto"/>
        <w:ind w:left="567" w:hanging="567"/>
        <w:mirrorIndents/>
        <w:jc w:val="center"/>
        <w:rPr>
          <w:rFonts w:asciiTheme="minorHAnsi" w:hAnsiTheme="minorHAnsi" w:cstheme="minorHAnsi"/>
          <w:bCs/>
          <w:sz w:val="22"/>
          <w:szCs w:val="22"/>
        </w:rPr>
      </w:pPr>
      <w:r w:rsidRPr="005E07CE">
        <w:rPr>
          <w:rFonts w:asciiTheme="minorHAnsi" w:hAnsiTheme="minorHAnsi" w:cstheme="minorHAnsi"/>
          <w:sz w:val="22"/>
          <w:szCs w:val="22"/>
        </w:rPr>
        <w:t>(Processo Administrativo n</w:t>
      </w:r>
      <w:r w:rsidRPr="005E07CE">
        <w:rPr>
          <w:rFonts w:asciiTheme="minorHAnsi" w:hAnsiTheme="minorHAnsi" w:cstheme="minorHAnsi"/>
          <w:bCs/>
          <w:sz w:val="22"/>
          <w:szCs w:val="22"/>
        </w:rPr>
        <w:t>°</w:t>
      </w:r>
      <w:r w:rsidR="00CC2F53" w:rsidRPr="005E07CE">
        <w:rPr>
          <w:rFonts w:asciiTheme="minorHAnsi" w:hAnsiTheme="minorHAnsi" w:cstheme="minorHAnsi"/>
          <w:sz w:val="22"/>
          <w:szCs w:val="22"/>
        </w:rPr>
        <w:t xml:space="preserve"> </w:t>
      </w:r>
      <w:r w:rsidR="005B7F9D" w:rsidRPr="005B7F9D">
        <w:rPr>
          <w:rFonts w:asciiTheme="minorHAnsi" w:hAnsiTheme="minorHAnsi" w:cstheme="minorHAnsi"/>
          <w:sz w:val="22"/>
          <w:szCs w:val="22"/>
        </w:rPr>
        <w:t>23069.168265/2023-10</w:t>
      </w:r>
      <w:r w:rsidRPr="005E07CE">
        <w:rPr>
          <w:rFonts w:asciiTheme="minorHAnsi" w:hAnsiTheme="minorHAnsi" w:cstheme="minorHAnsi"/>
          <w:bCs/>
          <w:sz w:val="22"/>
          <w:szCs w:val="22"/>
        </w:rPr>
        <w:t>)</w:t>
      </w:r>
    </w:p>
    <w:p w14:paraId="37698BDA" w14:textId="69891046" w:rsidR="00B8510A" w:rsidRPr="005E07CE" w:rsidRDefault="00B8510A" w:rsidP="005B7F9D">
      <w:pPr>
        <w:pStyle w:val="Prembulo"/>
        <w:keepNext/>
        <w:keepLines/>
        <w:spacing w:afterLines="120" w:after="288" w:line="312" w:lineRule="auto"/>
        <w:ind w:left="5670" w:hanging="6"/>
        <w:mirrorIndents/>
        <w:rPr>
          <w:rFonts w:asciiTheme="minorHAnsi" w:hAnsiTheme="minorHAnsi" w:cstheme="minorHAnsi"/>
          <w:bCs w:val="0"/>
          <w:sz w:val="22"/>
          <w:szCs w:val="22"/>
        </w:rPr>
      </w:pPr>
      <w:r w:rsidRPr="005E07CE">
        <w:rPr>
          <w:rFonts w:asciiTheme="minorHAnsi" w:hAnsiTheme="minorHAnsi" w:cstheme="minorHAnsi"/>
          <w:bCs w:val="0"/>
          <w:sz w:val="22"/>
          <w:szCs w:val="22"/>
        </w:rPr>
        <w:t xml:space="preserve">MINUTA DO CONTRATO ADMINISTRATIVO Nº ......../...., QUE FAZEM ENTRE SI A UNIÃO, POR INTERMÉDIO DA UNIVERSIDADE FEDERAL FLUMINENSE E ............................................................. </w:t>
      </w:r>
    </w:p>
    <w:p w14:paraId="6726FC17" w14:textId="07562F79" w:rsidR="00B8510A" w:rsidRPr="005E07CE" w:rsidRDefault="00F16FA0" w:rsidP="005B7F9D">
      <w:pPr>
        <w:keepNext/>
        <w:keepLines/>
        <w:spacing w:before="120" w:afterLines="120" w:after="288" w:line="312" w:lineRule="auto"/>
        <w:ind w:left="284"/>
        <w:mirrorIndents/>
        <w:jc w:val="both"/>
        <w:rPr>
          <w:rFonts w:asciiTheme="minorHAnsi" w:eastAsia="Arial" w:hAnsiTheme="minorHAnsi" w:cstheme="minorHAnsi"/>
          <w:sz w:val="22"/>
          <w:szCs w:val="22"/>
        </w:rPr>
      </w:pPr>
      <w:r w:rsidRPr="005E07CE">
        <w:rPr>
          <w:rFonts w:asciiTheme="minorHAnsi" w:hAnsiTheme="minorHAnsi" w:cstheme="minorHAnsi"/>
          <w:sz w:val="22"/>
          <w:szCs w:val="22"/>
        </w:rPr>
        <w:t>A </w:t>
      </w:r>
      <w:r w:rsidRPr="005E07CE">
        <w:rPr>
          <w:rStyle w:val="Forte"/>
          <w:rFonts w:asciiTheme="minorHAnsi" w:hAnsiTheme="minorHAnsi" w:cstheme="minorHAnsi"/>
          <w:sz w:val="22"/>
          <w:szCs w:val="22"/>
        </w:rPr>
        <w:t>UNIVERSIDADE FEDERAL FLUMINENSE</w:t>
      </w:r>
      <w:r w:rsidRPr="005E07CE">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sidRPr="005E07CE">
        <w:rPr>
          <w:rStyle w:val="Forte"/>
          <w:rFonts w:asciiTheme="minorHAnsi" w:hAnsiTheme="minorHAnsi" w:cstheme="minorHAnsi"/>
          <w:sz w:val="22"/>
          <w:szCs w:val="22"/>
        </w:rPr>
        <w:t>28.523.215/0001-06</w:t>
      </w:r>
      <w:r w:rsidRPr="005E07CE">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sidR="00B8510A" w:rsidRPr="005E07CE">
        <w:rPr>
          <w:rFonts w:asciiTheme="minorHAnsi" w:eastAsia="Arial" w:hAnsiTheme="minorHAnsi" w:cstheme="minorHAnsi"/>
          <w:sz w:val="22"/>
          <w:szCs w:val="22"/>
        </w:rPr>
        <w:t xml:space="preserve">portador da Matrícula Funcional nº </w:t>
      </w:r>
      <w:r w:rsidRPr="005E07CE">
        <w:rPr>
          <w:rFonts w:asciiTheme="minorHAnsi" w:hAnsiTheme="minorHAnsi" w:cstheme="minorHAnsi"/>
          <w:sz w:val="22"/>
          <w:szCs w:val="22"/>
          <w:shd w:val="clear" w:color="auto" w:fill="F5F5F5"/>
        </w:rPr>
        <w:t>6310674</w:t>
      </w:r>
      <w:r w:rsidR="00B8510A" w:rsidRPr="005E07CE">
        <w:rPr>
          <w:rFonts w:asciiTheme="minorHAnsi" w:eastAsia="Arial" w:hAnsiTheme="minorHAnsi" w:cstheme="minorHAnsi"/>
          <w:sz w:val="22"/>
          <w:szCs w:val="22"/>
        </w:rPr>
        <w:t xml:space="preserve">, doravante denominado CONTRATANTE, e o(a) .............................., </w:t>
      </w:r>
      <w:r w:rsidR="00B8510A" w:rsidRPr="005E07CE">
        <w:rPr>
          <w:rFonts w:asciiTheme="minorHAnsi" w:eastAsia="Arial" w:hAnsiTheme="minorHAnsi" w:cstheme="minorHAnsi"/>
          <w:i/>
          <w:iCs/>
          <w:sz w:val="22"/>
          <w:szCs w:val="22"/>
        </w:rPr>
        <w:t>inscrito(a) no CNPJ/MF sob o nº ............................, sediado(a) na</w:t>
      </w:r>
      <w:r w:rsidR="00B8510A" w:rsidRPr="005E07CE">
        <w:rPr>
          <w:rFonts w:asciiTheme="minorHAnsi" w:eastAsia="Arial" w:hAnsiTheme="minorHAnsi" w:cstheme="minorHAnsi"/>
          <w:sz w:val="22"/>
          <w:szCs w:val="22"/>
        </w:rPr>
        <w:t xml:space="preserve"> ..................................., </w:t>
      </w:r>
      <w:proofErr w:type="spellStart"/>
      <w:r w:rsidR="00B8510A" w:rsidRPr="005E07CE">
        <w:rPr>
          <w:rFonts w:asciiTheme="minorHAnsi" w:eastAsia="Arial" w:hAnsiTheme="minorHAnsi" w:cstheme="minorHAnsi"/>
          <w:i/>
          <w:iCs/>
          <w:sz w:val="22"/>
          <w:szCs w:val="22"/>
        </w:rPr>
        <w:t>em</w:t>
      </w:r>
      <w:proofErr w:type="spellEnd"/>
      <w:r w:rsidR="00B8510A" w:rsidRPr="005E07CE">
        <w:rPr>
          <w:rFonts w:asciiTheme="minorHAnsi" w:eastAsia="Arial" w:hAnsiTheme="minorHAnsi" w:cstheme="minorHAnsi"/>
          <w:sz w:val="22"/>
          <w:szCs w:val="22"/>
        </w:rPr>
        <w:t xml:space="preserve"> ............................. doravante designado CONTRATADO, </w:t>
      </w:r>
      <w:r w:rsidR="00B8510A" w:rsidRPr="005E07CE">
        <w:rPr>
          <w:rFonts w:asciiTheme="minorHAnsi" w:eastAsia="Arial" w:hAnsiTheme="minorHAnsi" w:cstheme="minorHAnsi"/>
          <w:i/>
          <w:iCs/>
          <w:sz w:val="22"/>
          <w:szCs w:val="22"/>
        </w:rPr>
        <w:t>neste ato representado(</w:t>
      </w:r>
      <w:r w:rsidR="00B8510A" w:rsidRPr="00CF744F">
        <w:rPr>
          <w:rFonts w:asciiTheme="minorHAnsi" w:eastAsia="Arial" w:hAnsiTheme="minorHAnsi" w:cstheme="minorHAnsi"/>
          <w:i/>
          <w:iCs/>
          <w:sz w:val="22"/>
          <w:szCs w:val="22"/>
        </w:rPr>
        <w:t>a) por</w:t>
      </w:r>
      <w:r w:rsidR="00B8510A" w:rsidRPr="00CF744F">
        <w:rPr>
          <w:rFonts w:asciiTheme="minorHAnsi" w:eastAsia="Arial" w:hAnsiTheme="minorHAnsi" w:cstheme="minorHAnsi"/>
          <w:sz w:val="22"/>
          <w:szCs w:val="22"/>
        </w:rPr>
        <w:t xml:space="preserve"> .................................. (nome e função no contratado), </w:t>
      </w:r>
      <w:r w:rsidR="00B8510A" w:rsidRPr="00CF744F">
        <w:rPr>
          <w:rFonts w:asciiTheme="minorHAnsi" w:eastAsia="Arial" w:hAnsiTheme="minorHAnsi" w:cstheme="minorHAnsi"/>
          <w:i/>
          <w:iCs/>
          <w:sz w:val="22"/>
          <w:szCs w:val="22"/>
        </w:rPr>
        <w:t xml:space="preserve">conforme atos constitutivos da empresa </w:t>
      </w:r>
      <w:r w:rsidR="00B8510A" w:rsidRPr="00CF744F">
        <w:rPr>
          <w:rFonts w:asciiTheme="minorHAnsi" w:eastAsia="Arial" w:hAnsiTheme="minorHAnsi" w:cstheme="minorHAnsi"/>
          <w:b/>
          <w:bCs/>
          <w:i/>
          <w:iCs/>
          <w:sz w:val="22"/>
          <w:szCs w:val="22"/>
        </w:rPr>
        <w:t>OU</w:t>
      </w:r>
      <w:r w:rsidR="00B8510A" w:rsidRPr="00CF744F">
        <w:rPr>
          <w:rFonts w:asciiTheme="minorHAnsi" w:eastAsia="Arial" w:hAnsiTheme="minorHAnsi" w:cstheme="minorHAnsi"/>
          <w:i/>
          <w:iCs/>
          <w:sz w:val="22"/>
          <w:szCs w:val="22"/>
        </w:rPr>
        <w:t xml:space="preserve"> procuração apresentada nos autos, </w:t>
      </w:r>
      <w:r w:rsidR="00B8510A" w:rsidRPr="00CF744F">
        <w:rPr>
          <w:rFonts w:asciiTheme="minorHAnsi" w:eastAsia="Arial" w:hAnsiTheme="minorHAnsi" w:cstheme="minorHAnsi"/>
          <w:sz w:val="22"/>
          <w:szCs w:val="22"/>
        </w:rPr>
        <w:t xml:space="preserve">tendo em vista o que consta no Processo nº </w:t>
      </w:r>
      <w:r w:rsidR="005B7F9D" w:rsidRPr="00CF744F">
        <w:rPr>
          <w:rFonts w:asciiTheme="minorHAnsi" w:eastAsia="Arial" w:hAnsiTheme="minorHAnsi" w:cstheme="minorHAnsi"/>
          <w:sz w:val="22"/>
          <w:szCs w:val="22"/>
        </w:rPr>
        <w:t>23069.168265/2023-10</w:t>
      </w:r>
      <w:r w:rsidR="00A91D5C" w:rsidRPr="00CF744F">
        <w:rPr>
          <w:rFonts w:asciiTheme="minorHAnsi" w:eastAsia="Arial" w:hAnsiTheme="minorHAnsi" w:cstheme="minorHAnsi"/>
          <w:sz w:val="22"/>
          <w:szCs w:val="22"/>
        </w:rPr>
        <w:t xml:space="preserve"> </w:t>
      </w:r>
      <w:r w:rsidR="00B8510A" w:rsidRPr="00CF744F">
        <w:rPr>
          <w:rFonts w:asciiTheme="minorHAnsi" w:eastAsia="Arial" w:hAnsiTheme="minorHAnsi" w:cstheme="minorHAnsi"/>
          <w:sz w:val="22"/>
          <w:szCs w:val="22"/>
        </w:rPr>
        <w:t xml:space="preserve">e em observância às disposições da Lei nº 14.133, de 1º de abril de 2021, e demais legislação aplicável, resolvem celebrar o presente Termo de Contrato, decorrente </w:t>
      </w:r>
      <w:r w:rsidR="00B8510A" w:rsidRPr="00CF744F">
        <w:rPr>
          <w:rFonts w:asciiTheme="minorHAnsi" w:eastAsia="Arial" w:hAnsiTheme="minorHAnsi" w:cstheme="minorHAnsi"/>
          <w:i/>
          <w:iCs/>
          <w:sz w:val="22"/>
          <w:szCs w:val="22"/>
        </w:rPr>
        <w:t xml:space="preserve">do Pregão Eletrônico n. </w:t>
      </w:r>
      <w:r w:rsidR="005B7F9D" w:rsidRPr="00CF744F">
        <w:rPr>
          <w:rFonts w:asciiTheme="minorHAnsi" w:eastAsia="Arial" w:hAnsiTheme="minorHAnsi" w:cstheme="minorHAnsi"/>
          <w:i/>
          <w:iCs/>
          <w:sz w:val="22"/>
          <w:szCs w:val="22"/>
        </w:rPr>
        <w:t>65</w:t>
      </w:r>
      <w:r w:rsidR="00B8510A" w:rsidRPr="00CF744F">
        <w:rPr>
          <w:rFonts w:asciiTheme="minorHAnsi" w:eastAsia="Arial" w:hAnsiTheme="minorHAnsi" w:cstheme="minorHAnsi"/>
          <w:i/>
          <w:iCs/>
          <w:sz w:val="22"/>
          <w:szCs w:val="22"/>
        </w:rPr>
        <w:t>/</w:t>
      </w:r>
      <w:r w:rsidR="00CC2F53" w:rsidRPr="00CF744F">
        <w:rPr>
          <w:rFonts w:asciiTheme="minorHAnsi" w:eastAsia="Arial" w:hAnsiTheme="minorHAnsi" w:cstheme="minorHAnsi"/>
          <w:i/>
          <w:iCs/>
          <w:sz w:val="22"/>
          <w:szCs w:val="22"/>
        </w:rPr>
        <w:t>2023</w:t>
      </w:r>
      <w:r w:rsidR="00B8510A" w:rsidRPr="00CF744F">
        <w:rPr>
          <w:rFonts w:asciiTheme="minorHAnsi" w:eastAsia="Arial" w:hAnsiTheme="minorHAnsi" w:cstheme="minorHAnsi"/>
          <w:sz w:val="22"/>
          <w:szCs w:val="22"/>
        </w:rPr>
        <w:t xml:space="preserve">, mediante as cláusulas </w:t>
      </w:r>
      <w:r w:rsidR="00B8510A" w:rsidRPr="005E07CE">
        <w:rPr>
          <w:rFonts w:asciiTheme="minorHAnsi" w:eastAsia="Arial" w:hAnsiTheme="minorHAnsi" w:cstheme="minorHAnsi"/>
          <w:sz w:val="22"/>
          <w:szCs w:val="22"/>
        </w:rPr>
        <w:t>e condições a seguir enunciadas.</w:t>
      </w:r>
    </w:p>
    <w:p w14:paraId="5DA1F81D" w14:textId="77777777" w:rsidR="00B8510A" w:rsidRPr="005E07CE" w:rsidRDefault="00B8510A" w:rsidP="005B7F9D">
      <w:pPr>
        <w:pStyle w:val="Nivel010"/>
        <w:numPr>
          <w:ilvl w:val="0"/>
          <w:numId w:val="18"/>
        </w:numPr>
        <w:tabs>
          <w:tab w:val="num" w:pos="1492"/>
        </w:tabs>
        <w:spacing w:before="120"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CLÁUSULA PRIMEIRA – OBJETO (</w:t>
      </w:r>
      <w:hyperlink r:id="rId9" w:anchor="art92" w:history="1">
        <w:r w:rsidRPr="005E07CE">
          <w:rPr>
            <w:rStyle w:val="Hyperlink"/>
            <w:rFonts w:asciiTheme="minorHAnsi" w:hAnsiTheme="minorHAnsi" w:cstheme="minorHAnsi"/>
            <w:color w:val="auto"/>
            <w:sz w:val="22"/>
            <w:szCs w:val="22"/>
          </w:rPr>
          <w:t>art. 92, I e II</w:t>
        </w:r>
      </w:hyperlink>
      <w:r w:rsidRPr="005E07CE">
        <w:rPr>
          <w:rFonts w:asciiTheme="minorHAnsi" w:hAnsiTheme="minorHAnsi" w:cstheme="minorHAnsi"/>
          <w:sz w:val="22"/>
          <w:szCs w:val="22"/>
        </w:rPr>
        <w:t>)</w:t>
      </w:r>
    </w:p>
    <w:p w14:paraId="29B850BF" w14:textId="7EF83396" w:rsidR="00B8510A" w:rsidRPr="005B7F9D" w:rsidRDefault="00F731E8" w:rsidP="005B7F9D">
      <w:pPr>
        <w:pStyle w:val="Nivel2"/>
        <w:keepNext/>
        <w:keepLines/>
        <w:numPr>
          <w:ilvl w:val="1"/>
          <w:numId w:val="17"/>
        </w:numPr>
        <w:autoSpaceDE w:val="0"/>
        <w:autoSpaceDN w:val="0"/>
        <w:adjustRightInd w:val="0"/>
        <w:spacing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 xml:space="preserve">O objeto do presente </w:t>
      </w:r>
      <w:r w:rsidRPr="005B7F9D">
        <w:rPr>
          <w:rFonts w:asciiTheme="minorHAnsi" w:hAnsiTheme="minorHAnsi" w:cstheme="minorHAnsi"/>
          <w:sz w:val="22"/>
          <w:szCs w:val="22"/>
        </w:rPr>
        <w:t xml:space="preserve">instrumento é a </w:t>
      </w:r>
      <w:r w:rsidR="005B7F9D" w:rsidRPr="005B7F9D">
        <w:rPr>
          <w:rFonts w:asciiTheme="minorHAnsi" w:hAnsiTheme="minorHAnsi" w:cstheme="minorHAnsi"/>
          <w:sz w:val="22"/>
          <w:szCs w:val="22"/>
        </w:rPr>
        <w:t>Contratação de serviços de engenharia, com fornecimento dos materiais e equipamentos, para Recuperação de telhado existente no anexo destinado a salas de aula e atividades administrativas, situado no Campus da Faculdade de Direito II, parte dos fundos, na Rua Tiradentes, nº 17- Ingá- Niterói/RJ, conforme condições, quantidades e exigências estabelecidas neste instrumento e seus anexos</w:t>
      </w:r>
      <w:r w:rsidRPr="005B7F9D">
        <w:rPr>
          <w:rFonts w:asciiTheme="minorHAnsi" w:hAnsiTheme="minorHAnsi" w:cstheme="minorHAnsi"/>
          <w:sz w:val="22"/>
          <w:szCs w:val="22"/>
        </w:rPr>
        <w:t>.</w:t>
      </w:r>
    </w:p>
    <w:p w14:paraId="7B5FECF6" w14:textId="77777777"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eastAsiaTheme="minorEastAsia" w:hAnsiTheme="minorHAnsi" w:cstheme="minorHAnsi"/>
          <w:sz w:val="22"/>
          <w:szCs w:val="22"/>
          <w:lang w:val="x-none"/>
        </w:rPr>
      </w:pPr>
      <w:r w:rsidRPr="005E07CE">
        <w:rPr>
          <w:rFonts w:asciiTheme="minorHAnsi" w:hAnsiTheme="minorHAnsi" w:cstheme="minorHAnsi"/>
          <w:sz w:val="22"/>
          <w:szCs w:val="22"/>
        </w:rPr>
        <w:t>Vinculam esta contratação, independentemente de transcrição:</w:t>
      </w:r>
    </w:p>
    <w:p w14:paraId="2A12A447" w14:textId="77777777" w:rsidR="00B8510A" w:rsidRPr="005E07CE" w:rsidRDefault="00B8510A" w:rsidP="005B7F9D">
      <w:pPr>
        <w:pStyle w:val="Nivel3"/>
        <w:keepNext/>
        <w:keepLines/>
        <w:numPr>
          <w:ilvl w:val="2"/>
          <w:numId w:val="17"/>
        </w:numPr>
        <w:spacing w:afterLines="120" w:after="288" w:line="312" w:lineRule="auto"/>
        <w:ind w:left="567" w:hanging="567"/>
        <w:mirrorIndents/>
        <w:rPr>
          <w:rFonts w:asciiTheme="minorHAnsi" w:hAnsiTheme="minorHAnsi" w:cstheme="minorHAnsi"/>
          <w:color w:val="auto"/>
          <w:sz w:val="22"/>
          <w:szCs w:val="22"/>
          <w:lang w:val="x-none"/>
        </w:rPr>
      </w:pPr>
      <w:r w:rsidRPr="005E07CE">
        <w:rPr>
          <w:rFonts w:asciiTheme="minorHAnsi" w:hAnsiTheme="minorHAnsi" w:cstheme="minorHAnsi"/>
          <w:color w:val="auto"/>
          <w:sz w:val="22"/>
          <w:szCs w:val="22"/>
        </w:rPr>
        <w:t>O Termo de Referência;</w:t>
      </w:r>
    </w:p>
    <w:p w14:paraId="2834F95B" w14:textId="77777777" w:rsidR="00B8510A" w:rsidRPr="005E07CE" w:rsidRDefault="00B8510A" w:rsidP="005B7F9D">
      <w:pPr>
        <w:pStyle w:val="Nivel3"/>
        <w:keepNext/>
        <w:keepLines/>
        <w:numPr>
          <w:ilvl w:val="2"/>
          <w:numId w:val="17"/>
        </w:numPr>
        <w:spacing w:afterLines="120" w:after="288" w:line="312" w:lineRule="auto"/>
        <w:ind w:left="567" w:hanging="567"/>
        <w:mirrorIndents/>
        <w:rPr>
          <w:rFonts w:asciiTheme="minorHAnsi" w:hAnsiTheme="minorHAnsi" w:cstheme="minorHAnsi"/>
          <w:color w:val="auto"/>
          <w:sz w:val="22"/>
          <w:szCs w:val="22"/>
          <w:lang w:val="x-none"/>
        </w:rPr>
      </w:pPr>
      <w:r w:rsidRPr="005E07CE">
        <w:rPr>
          <w:rFonts w:asciiTheme="minorHAnsi" w:hAnsiTheme="minorHAnsi" w:cstheme="minorHAnsi"/>
          <w:color w:val="auto"/>
          <w:sz w:val="22"/>
          <w:szCs w:val="22"/>
        </w:rPr>
        <w:lastRenderedPageBreak/>
        <w:t>O Edital da Licitação;</w:t>
      </w:r>
    </w:p>
    <w:p w14:paraId="134EEF6E" w14:textId="77777777" w:rsidR="00B8510A" w:rsidRPr="005E07CE" w:rsidRDefault="00B8510A" w:rsidP="005B7F9D">
      <w:pPr>
        <w:pStyle w:val="Nivel3"/>
        <w:keepNext/>
        <w:keepLines/>
        <w:numPr>
          <w:ilvl w:val="2"/>
          <w:numId w:val="17"/>
        </w:numPr>
        <w:spacing w:afterLines="120" w:after="288" w:line="312" w:lineRule="auto"/>
        <w:ind w:left="567" w:hanging="567"/>
        <w:mirrorIndents/>
        <w:rPr>
          <w:rFonts w:asciiTheme="minorHAnsi" w:hAnsiTheme="minorHAnsi" w:cstheme="minorHAnsi"/>
          <w:color w:val="auto"/>
          <w:sz w:val="22"/>
          <w:szCs w:val="22"/>
          <w:lang w:val="x-none"/>
        </w:rPr>
      </w:pPr>
      <w:r w:rsidRPr="005E07CE">
        <w:rPr>
          <w:rFonts w:asciiTheme="minorHAnsi" w:hAnsiTheme="minorHAnsi" w:cstheme="minorHAnsi"/>
          <w:color w:val="auto"/>
          <w:sz w:val="22"/>
          <w:szCs w:val="22"/>
        </w:rPr>
        <w:t>A Proposta do contratado;</w:t>
      </w:r>
    </w:p>
    <w:p w14:paraId="5643FA7E" w14:textId="2277ECE0" w:rsidR="00B8510A" w:rsidRPr="005E07CE" w:rsidRDefault="00B8510A" w:rsidP="005B7F9D">
      <w:pPr>
        <w:pStyle w:val="Nivel3"/>
        <w:keepNext/>
        <w:keepLines/>
        <w:numPr>
          <w:ilvl w:val="2"/>
          <w:numId w:val="17"/>
        </w:numPr>
        <w:spacing w:afterLines="120" w:after="288" w:line="312" w:lineRule="auto"/>
        <w:ind w:left="567" w:hanging="567"/>
        <w:mirrorIndents/>
        <w:rPr>
          <w:rFonts w:asciiTheme="minorHAnsi" w:hAnsiTheme="minorHAnsi" w:cstheme="minorHAnsi"/>
          <w:color w:val="auto"/>
          <w:sz w:val="22"/>
          <w:szCs w:val="22"/>
          <w:lang w:val="x-none"/>
        </w:rPr>
      </w:pPr>
      <w:r w:rsidRPr="005E07CE">
        <w:rPr>
          <w:rFonts w:asciiTheme="minorHAnsi" w:hAnsiTheme="minorHAnsi" w:cstheme="minorHAnsi"/>
          <w:color w:val="auto"/>
          <w:sz w:val="22"/>
          <w:szCs w:val="22"/>
        </w:rPr>
        <w:t>Eventuais anexos dos documentos supracitados.</w:t>
      </w:r>
    </w:p>
    <w:p w14:paraId="6DC707AB" w14:textId="410B50F5" w:rsidR="003A13B7" w:rsidRPr="00A91D5C" w:rsidRDefault="00F731E8" w:rsidP="005B7F9D">
      <w:pPr>
        <w:pStyle w:val="Nivel3"/>
        <w:keepNext/>
        <w:keepLines/>
        <w:numPr>
          <w:ilvl w:val="1"/>
          <w:numId w:val="17"/>
        </w:numPr>
        <w:spacing w:afterLines="120" w:after="288" w:line="312" w:lineRule="auto"/>
        <w:ind w:left="567"/>
        <w:mirrorIndents/>
        <w:rPr>
          <w:rFonts w:asciiTheme="minorHAnsi" w:hAnsiTheme="minorHAnsi" w:cstheme="minorHAnsi"/>
          <w:color w:val="auto"/>
          <w:sz w:val="22"/>
          <w:szCs w:val="22"/>
          <w:lang w:val="x-none"/>
        </w:rPr>
      </w:pPr>
      <w:r w:rsidRPr="00A91D5C">
        <w:rPr>
          <w:rFonts w:asciiTheme="minorHAnsi" w:hAnsiTheme="minorHAnsi" w:cstheme="minorHAnsi"/>
          <w:color w:val="auto"/>
          <w:sz w:val="22"/>
          <w:szCs w:val="22"/>
          <w:lang w:val="x-none"/>
        </w:rPr>
        <w:t>O regime de execução é o de empreitada por preço unitário</w:t>
      </w:r>
      <w:r w:rsidR="00A91D5C" w:rsidRPr="00A91D5C">
        <w:rPr>
          <w:rFonts w:asciiTheme="minorHAnsi" w:hAnsiTheme="minorHAnsi" w:cstheme="minorHAnsi"/>
          <w:color w:val="auto"/>
          <w:sz w:val="22"/>
          <w:szCs w:val="22"/>
        </w:rPr>
        <w:t>.</w:t>
      </w:r>
    </w:p>
    <w:p w14:paraId="08EDA212" w14:textId="77777777" w:rsidR="00B8510A" w:rsidRPr="005E07CE" w:rsidRDefault="00B8510A" w:rsidP="005B7F9D">
      <w:pPr>
        <w:pStyle w:val="Nivel010"/>
        <w:numPr>
          <w:ilvl w:val="0"/>
          <w:numId w:val="17"/>
        </w:numPr>
        <w:spacing w:before="120"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CLÁUSULA SEGUNDA – VIGÊNCIA E PRORROGAÇÃO</w:t>
      </w:r>
    </w:p>
    <w:p w14:paraId="1C6260D1" w14:textId="05ADB043" w:rsidR="00F731E8" w:rsidRPr="00A91D5C" w:rsidRDefault="00F731E8" w:rsidP="005B7F9D">
      <w:pPr>
        <w:pStyle w:val="Nivel2"/>
        <w:keepNext/>
        <w:keepLines/>
        <w:numPr>
          <w:ilvl w:val="1"/>
          <w:numId w:val="17"/>
        </w:numPr>
        <w:spacing w:afterLines="120" w:after="288" w:line="312" w:lineRule="auto"/>
        <w:ind w:left="567"/>
        <w:mirrorIndents/>
        <w:rPr>
          <w:rFonts w:asciiTheme="minorHAnsi" w:hAnsiTheme="minorHAnsi" w:cstheme="minorHAnsi"/>
          <w:iCs/>
          <w:sz w:val="22"/>
          <w:szCs w:val="22"/>
        </w:rPr>
      </w:pPr>
      <w:bookmarkStart w:id="0" w:name="_Hlk114497577"/>
      <w:bookmarkStart w:id="1" w:name="_Hlk114497502"/>
      <w:bookmarkEnd w:id="0"/>
      <w:bookmarkEnd w:id="1"/>
      <w:r w:rsidRPr="00A91D5C">
        <w:rPr>
          <w:rFonts w:asciiTheme="minorHAnsi" w:hAnsiTheme="minorHAnsi" w:cstheme="minorHAnsi"/>
          <w:iCs/>
          <w:sz w:val="22"/>
          <w:szCs w:val="22"/>
        </w:rPr>
        <w:t xml:space="preserve">O prazo de vigência da contratação é  </w:t>
      </w:r>
      <w:r w:rsidR="00A91D5C" w:rsidRPr="00A91D5C">
        <w:rPr>
          <w:rFonts w:asciiTheme="minorHAnsi" w:hAnsiTheme="minorHAnsi" w:cstheme="minorHAnsi"/>
          <w:iCs/>
          <w:sz w:val="22"/>
          <w:szCs w:val="22"/>
        </w:rPr>
        <w:t xml:space="preserve">pelo </w:t>
      </w:r>
      <w:r w:rsidR="00A91D5C" w:rsidRPr="00A91D5C">
        <w:rPr>
          <w:rFonts w:asciiTheme="minorHAnsi" w:hAnsiTheme="minorHAnsi" w:cstheme="minorHAnsi"/>
          <w:iCs/>
          <w:sz w:val="24"/>
          <w:szCs w:val="24"/>
        </w:rPr>
        <w:t xml:space="preserve">período de 06 (seis) </w:t>
      </w:r>
      <w:r w:rsidRPr="00A91D5C">
        <w:rPr>
          <w:rFonts w:asciiTheme="minorHAnsi" w:hAnsiTheme="minorHAnsi" w:cstheme="minorHAnsi"/>
          <w:iCs/>
          <w:sz w:val="22"/>
          <w:szCs w:val="22"/>
        </w:rPr>
        <w:t xml:space="preserve"> </w:t>
      </w:r>
      <w:r w:rsidR="008B3A3A">
        <w:rPr>
          <w:rFonts w:asciiTheme="minorHAnsi" w:hAnsiTheme="minorHAnsi" w:cstheme="minorHAnsi"/>
          <w:iCs/>
          <w:sz w:val="22"/>
          <w:szCs w:val="22"/>
        </w:rPr>
        <w:t xml:space="preserve">meses </w:t>
      </w:r>
      <w:r w:rsidRPr="00A91D5C">
        <w:rPr>
          <w:rFonts w:asciiTheme="minorHAnsi" w:hAnsiTheme="minorHAnsi" w:cstheme="minorHAnsi"/>
          <w:iCs/>
          <w:sz w:val="22"/>
          <w:szCs w:val="22"/>
        </w:rPr>
        <w:t xml:space="preserve">contados da </w:t>
      </w:r>
      <w:r w:rsidR="00A91D5C" w:rsidRPr="00A91D5C">
        <w:rPr>
          <w:rFonts w:asciiTheme="minorHAnsi" w:hAnsiTheme="minorHAnsi" w:cstheme="minorHAnsi"/>
          <w:iCs/>
          <w:sz w:val="22"/>
          <w:szCs w:val="22"/>
        </w:rPr>
        <w:t>assinatura do Contrato pelas partes</w:t>
      </w:r>
      <w:r w:rsidRPr="00A91D5C">
        <w:rPr>
          <w:rFonts w:asciiTheme="minorHAnsi" w:hAnsiTheme="minorHAnsi" w:cstheme="minorHAnsi"/>
          <w:iCs/>
          <w:sz w:val="22"/>
          <w:szCs w:val="22"/>
        </w:rPr>
        <w:t xml:space="preserve">, na forma </w:t>
      </w:r>
      <w:hyperlink r:id="rId10" w:anchor="art105" w:history="1">
        <w:r w:rsidRPr="00A91D5C">
          <w:rPr>
            <w:rStyle w:val="Hyperlink"/>
            <w:rFonts w:asciiTheme="minorHAnsi" w:hAnsiTheme="minorHAnsi" w:cstheme="minorHAnsi"/>
            <w:iCs/>
            <w:color w:val="auto"/>
            <w:sz w:val="22"/>
            <w:szCs w:val="22"/>
          </w:rPr>
          <w:t>do artigo 105 da Lei n° 14.133, de 2021</w:t>
        </w:r>
      </w:hyperlink>
      <w:r w:rsidR="00CF744F">
        <w:rPr>
          <w:rFonts w:asciiTheme="minorHAnsi" w:hAnsiTheme="minorHAnsi" w:cstheme="minorHAnsi"/>
          <w:iCs/>
          <w:sz w:val="22"/>
          <w:szCs w:val="22"/>
        </w:rPr>
        <w:t>, ou seja, de XX/XX/XXX à XX/XX/XXXX.</w:t>
      </w:r>
    </w:p>
    <w:p w14:paraId="0528F6CA" w14:textId="77777777" w:rsidR="00F731E8" w:rsidRPr="005E07CE" w:rsidRDefault="00F731E8" w:rsidP="005B7F9D">
      <w:pPr>
        <w:pStyle w:val="Nivel2"/>
        <w:keepNext/>
        <w:keepLines/>
        <w:numPr>
          <w:ilvl w:val="1"/>
          <w:numId w:val="17"/>
        </w:numPr>
        <w:spacing w:afterLines="120" w:after="288" w:line="312" w:lineRule="auto"/>
        <w:ind w:left="567"/>
        <w:mirrorIndents/>
        <w:rPr>
          <w:rFonts w:asciiTheme="minorHAnsi" w:hAnsiTheme="minorHAnsi" w:cstheme="minorHAnsi"/>
          <w:sz w:val="22"/>
          <w:szCs w:val="22"/>
        </w:rPr>
      </w:pPr>
      <w:r w:rsidRPr="00A91D5C">
        <w:rPr>
          <w:rFonts w:asciiTheme="minorHAnsi" w:hAnsiTheme="minorHAnsi" w:cstheme="minorHAnsi"/>
          <w:iCs/>
          <w:sz w:val="22"/>
          <w:szCs w:val="22"/>
        </w:rPr>
        <w:t>O prazo de vigência será automaticamente prorrogado, independentemente de termo aditivo, quando o objeto não for concluído no período firmado acima, ressalvadas as providências cabíveis no caso de culpa do contratado, previstas neste instrumento.</w:t>
      </w:r>
    </w:p>
    <w:p w14:paraId="7DC756BE" w14:textId="77777777" w:rsidR="00B8510A" w:rsidRPr="005E07CE" w:rsidRDefault="00B8510A" w:rsidP="005B7F9D">
      <w:pPr>
        <w:pStyle w:val="Nivel010"/>
        <w:numPr>
          <w:ilvl w:val="0"/>
          <w:numId w:val="17"/>
        </w:numPr>
        <w:spacing w:before="120"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CLÁUSULA TERCEIRA – MODELOS DE EXECUÇÃO E GESTÃO CONTRATUAIS (</w:t>
      </w:r>
      <w:hyperlink r:id="rId11" w:anchor="art92" w:history="1">
        <w:r w:rsidRPr="005E07CE">
          <w:rPr>
            <w:rStyle w:val="Hyperlink"/>
            <w:rFonts w:asciiTheme="minorHAnsi" w:hAnsiTheme="minorHAnsi" w:cstheme="minorHAnsi"/>
            <w:color w:val="auto"/>
            <w:sz w:val="22"/>
            <w:szCs w:val="22"/>
          </w:rPr>
          <w:t>art. 92, IV, VII e XVIII)</w:t>
        </w:r>
      </w:hyperlink>
    </w:p>
    <w:p w14:paraId="6357A64A" w14:textId="77777777"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O regime de execução contratual, os modelos de gestão e de execução, assim como os prazos e condições de conclusão, entrega, observação e recebimento do objeto constam no Termo de Referência, anexo a este Contrato.</w:t>
      </w:r>
    </w:p>
    <w:p w14:paraId="34935B0C" w14:textId="77777777" w:rsidR="00B8510A" w:rsidRPr="005E07CE" w:rsidRDefault="00B8510A" w:rsidP="005B7F9D">
      <w:pPr>
        <w:pStyle w:val="Nivel010"/>
        <w:numPr>
          <w:ilvl w:val="0"/>
          <w:numId w:val="17"/>
        </w:numPr>
        <w:spacing w:before="120"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CLÁUSULA QUARTA – SUBCONTRATAÇÃO</w:t>
      </w:r>
    </w:p>
    <w:p w14:paraId="1650007A" w14:textId="77777777" w:rsidR="00A91D5C" w:rsidRPr="00A91D5C" w:rsidRDefault="00A91D5C" w:rsidP="005B7F9D">
      <w:pPr>
        <w:pStyle w:val="Nvel1-SemNum"/>
        <w:numPr>
          <w:ilvl w:val="2"/>
          <w:numId w:val="17"/>
        </w:numPr>
        <w:suppressLineNumbers/>
        <w:suppressAutoHyphens/>
        <w:spacing w:before="0" w:afterLines="120" w:after="288" w:line="360" w:lineRule="auto"/>
        <w:mirrorIndents/>
        <w:rPr>
          <w:rFonts w:asciiTheme="minorHAnsi" w:hAnsiTheme="minorHAnsi" w:cstheme="minorHAnsi"/>
          <w:b w:val="0"/>
          <w:bCs w:val="0"/>
          <w:color w:val="auto"/>
          <w:sz w:val="22"/>
          <w:szCs w:val="22"/>
        </w:rPr>
      </w:pPr>
      <w:r w:rsidRPr="00A91D5C">
        <w:rPr>
          <w:rFonts w:asciiTheme="minorHAnsi" w:hAnsiTheme="minorHAnsi" w:cstheme="minorHAnsi"/>
          <w:b w:val="0"/>
          <w:bCs w:val="0"/>
          <w:color w:val="auto"/>
          <w:sz w:val="22"/>
          <w:szCs w:val="22"/>
        </w:rPr>
        <w:t xml:space="preserve">É permitida a subcontratação parcial do objeto, com a prévia anuência por escrito da CONTRATANTE, continuando, porém, a CONTRATADA a responder direta e exclusivamente, pela fiel observância das obrigações contratuais (artigo 10º do Decreto 7.581/2011), nas seguintes condições: </w:t>
      </w:r>
    </w:p>
    <w:p w14:paraId="162EF907" w14:textId="77777777" w:rsidR="00A91D5C" w:rsidRPr="00A91D5C" w:rsidRDefault="00A91D5C" w:rsidP="005B7F9D">
      <w:pPr>
        <w:pStyle w:val="Nvel1-SemNum"/>
        <w:numPr>
          <w:ilvl w:val="2"/>
          <w:numId w:val="17"/>
        </w:numPr>
        <w:suppressLineNumbers/>
        <w:suppressAutoHyphens/>
        <w:spacing w:before="0" w:afterLines="120" w:after="288" w:line="360" w:lineRule="auto"/>
        <w:mirrorIndents/>
        <w:rPr>
          <w:rFonts w:asciiTheme="minorHAnsi" w:hAnsiTheme="minorHAnsi" w:cstheme="minorHAnsi"/>
          <w:b w:val="0"/>
          <w:bCs w:val="0"/>
          <w:color w:val="auto"/>
          <w:sz w:val="22"/>
          <w:szCs w:val="22"/>
        </w:rPr>
      </w:pPr>
      <w:r w:rsidRPr="00A91D5C">
        <w:rPr>
          <w:rFonts w:asciiTheme="minorHAnsi" w:hAnsiTheme="minorHAnsi" w:cstheme="minorHAnsi"/>
          <w:b w:val="0"/>
          <w:bCs w:val="0"/>
          <w:color w:val="auto"/>
          <w:sz w:val="22"/>
          <w:szCs w:val="22"/>
        </w:rPr>
        <w:t xml:space="preserve">Quando permitida a subcontratação, a CONTRATADA deverá apresentar documentação do subcontratado que comprove sua habilitação jurídica, regularidade fiscal e a qualificação técnica necessária à execução da parcela da obra ou do serviço subcontratado. </w:t>
      </w:r>
    </w:p>
    <w:p w14:paraId="23143792" w14:textId="77777777" w:rsidR="00A91D5C" w:rsidRPr="00A91D5C" w:rsidRDefault="00A91D5C" w:rsidP="005B7F9D">
      <w:pPr>
        <w:pStyle w:val="Nvel1-SemNum"/>
        <w:numPr>
          <w:ilvl w:val="2"/>
          <w:numId w:val="17"/>
        </w:numPr>
        <w:suppressLineNumbers/>
        <w:suppressAutoHyphens/>
        <w:spacing w:before="0" w:afterLines="120" w:after="288" w:line="360" w:lineRule="auto"/>
        <w:mirrorIndents/>
        <w:rPr>
          <w:rFonts w:asciiTheme="minorHAnsi" w:hAnsiTheme="minorHAnsi" w:cstheme="minorHAnsi"/>
          <w:b w:val="0"/>
          <w:bCs w:val="0"/>
          <w:color w:val="auto"/>
          <w:sz w:val="22"/>
          <w:szCs w:val="22"/>
        </w:rPr>
      </w:pPr>
      <w:r w:rsidRPr="00A91D5C">
        <w:rPr>
          <w:rFonts w:asciiTheme="minorHAnsi" w:hAnsiTheme="minorHAnsi" w:cstheme="minorHAnsi"/>
          <w:b w:val="0"/>
          <w:bCs w:val="0"/>
          <w:color w:val="auto"/>
          <w:sz w:val="22"/>
          <w:szCs w:val="22"/>
        </w:rPr>
        <w:t xml:space="preserve"> A subcontratação não exclui a responsabilidade da CONTRATADA perante a administração pública quanto à qualidade técnica da obra ou do serviço prestado. </w:t>
      </w:r>
    </w:p>
    <w:p w14:paraId="59A48E17" w14:textId="77777777" w:rsidR="00A91D5C" w:rsidRPr="00A91D5C" w:rsidRDefault="00A91D5C" w:rsidP="005B7F9D">
      <w:pPr>
        <w:pStyle w:val="Nvel1-SemNum"/>
        <w:numPr>
          <w:ilvl w:val="2"/>
          <w:numId w:val="17"/>
        </w:numPr>
        <w:suppressLineNumbers/>
        <w:suppressAutoHyphens/>
        <w:spacing w:before="0" w:afterLines="120" w:after="288" w:line="360" w:lineRule="auto"/>
        <w:mirrorIndents/>
        <w:rPr>
          <w:rFonts w:asciiTheme="minorHAnsi" w:hAnsiTheme="minorHAnsi" w:cstheme="minorHAnsi"/>
          <w:b w:val="0"/>
          <w:bCs w:val="0"/>
          <w:color w:val="auto"/>
          <w:sz w:val="22"/>
          <w:szCs w:val="22"/>
        </w:rPr>
      </w:pPr>
      <w:r w:rsidRPr="00A91D5C">
        <w:rPr>
          <w:rFonts w:asciiTheme="minorHAnsi" w:hAnsiTheme="minorHAnsi" w:cstheme="minorHAnsi"/>
          <w:b w:val="0"/>
          <w:bCs w:val="0"/>
          <w:color w:val="auto"/>
          <w:sz w:val="22"/>
          <w:szCs w:val="22"/>
        </w:rPr>
        <w:t xml:space="preserve">A CONTRATADA não poderá subcontratar as obras e serviços contratados, salvo quanto a itens que por sua especialização requeiram o emprego de empresas ou profissionais especialmente habilitados. </w:t>
      </w:r>
    </w:p>
    <w:p w14:paraId="18EBEF16" w14:textId="77777777" w:rsidR="00A91D5C" w:rsidRPr="00A91D5C" w:rsidRDefault="00A91D5C" w:rsidP="005B7F9D">
      <w:pPr>
        <w:pStyle w:val="Nvel1-SemNum"/>
        <w:numPr>
          <w:ilvl w:val="2"/>
          <w:numId w:val="17"/>
        </w:numPr>
        <w:suppressLineNumbers/>
        <w:suppressAutoHyphens/>
        <w:spacing w:before="0" w:afterLines="120" w:after="288" w:line="360" w:lineRule="auto"/>
        <w:mirrorIndents/>
        <w:rPr>
          <w:rFonts w:asciiTheme="minorHAnsi" w:hAnsiTheme="minorHAnsi" w:cstheme="minorHAnsi"/>
          <w:b w:val="0"/>
          <w:bCs w:val="0"/>
          <w:color w:val="auto"/>
          <w:sz w:val="22"/>
          <w:szCs w:val="22"/>
        </w:rPr>
      </w:pPr>
      <w:r w:rsidRPr="00A91D5C">
        <w:rPr>
          <w:rFonts w:asciiTheme="minorHAnsi" w:hAnsiTheme="minorHAnsi" w:cstheme="minorHAnsi"/>
          <w:b w:val="0"/>
          <w:bCs w:val="0"/>
          <w:color w:val="auto"/>
          <w:sz w:val="22"/>
          <w:szCs w:val="22"/>
        </w:rPr>
        <w:lastRenderedPageBreak/>
        <w:t xml:space="preserve"> Os serviços que estiverem a cargo de empresas subcontratadas serão articulados entre si pela CONTRATADA, de modo a proporcionar andamento harmonioso da obra no seu conjunto. </w:t>
      </w:r>
    </w:p>
    <w:p w14:paraId="2E3FD398" w14:textId="77777777" w:rsidR="00A91D5C" w:rsidRPr="00A91D5C" w:rsidRDefault="00A91D5C" w:rsidP="005B7F9D">
      <w:pPr>
        <w:pStyle w:val="Nvel1-SemNum"/>
        <w:numPr>
          <w:ilvl w:val="2"/>
          <w:numId w:val="17"/>
        </w:numPr>
        <w:suppressLineNumbers/>
        <w:suppressAutoHyphens/>
        <w:spacing w:before="0" w:afterLines="120" w:after="288" w:line="360" w:lineRule="auto"/>
        <w:mirrorIndents/>
        <w:rPr>
          <w:rFonts w:asciiTheme="minorHAnsi" w:hAnsiTheme="minorHAnsi" w:cstheme="minorHAnsi"/>
          <w:b w:val="0"/>
          <w:bCs w:val="0"/>
          <w:color w:val="auto"/>
          <w:sz w:val="22"/>
          <w:szCs w:val="22"/>
        </w:rPr>
      </w:pPr>
      <w:r w:rsidRPr="00A91D5C">
        <w:rPr>
          <w:rFonts w:asciiTheme="minorHAnsi" w:hAnsiTheme="minorHAnsi" w:cstheme="minorHAnsi"/>
          <w:b w:val="0"/>
          <w:bCs w:val="0"/>
          <w:color w:val="auto"/>
          <w:sz w:val="22"/>
          <w:szCs w:val="22"/>
        </w:rPr>
        <w:t xml:space="preserve">De nenhum modo a Fiscalização interferirá diretamente junto às empresas subcontratadas. Qualquer notificação ou impugnação de serviço ou material será feita diretamente à CONTRATADA. </w:t>
      </w:r>
    </w:p>
    <w:p w14:paraId="61A53553" w14:textId="77777777" w:rsidR="00A91D5C" w:rsidRPr="00A91D5C" w:rsidRDefault="00A91D5C" w:rsidP="005B7F9D">
      <w:pPr>
        <w:pStyle w:val="Nvel1-SemNum"/>
        <w:numPr>
          <w:ilvl w:val="2"/>
          <w:numId w:val="17"/>
        </w:numPr>
        <w:suppressLineNumbers/>
        <w:suppressAutoHyphens/>
        <w:spacing w:before="0" w:afterLines="120" w:after="288" w:line="360" w:lineRule="auto"/>
        <w:mirrorIndents/>
        <w:rPr>
          <w:rFonts w:asciiTheme="minorHAnsi" w:hAnsiTheme="minorHAnsi" w:cstheme="minorHAnsi"/>
          <w:b w:val="0"/>
          <w:bCs w:val="0"/>
          <w:color w:val="auto"/>
          <w:sz w:val="22"/>
          <w:szCs w:val="22"/>
        </w:rPr>
      </w:pPr>
      <w:r w:rsidRPr="00A91D5C">
        <w:rPr>
          <w:rFonts w:asciiTheme="minorHAnsi" w:hAnsiTheme="minorHAnsi" w:cstheme="minorHAnsi"/>
          <w:b w:val="0"/>
          <w:bCs w:val="0"/>
          <w:color w:val="auto"/>
          <w:sz w:val="22"/>
          <w:szCs w:val="22"/>
        </w:rPr>
        <w:t xml:space="preserve">A CONTRATADA não poderá alegar a subcontratação ou tentar transferir para as subcontratadas a obrigação e responsabilidade perante a CONTRATANTE, de manter e fielmente bem executar o objeto integral contratado. </w:t>
      </w:r>
    </w:p>
    <w:p w14:paraId="19FB9975" w14:textId="77777777" w:rsidR="00A91D5C" w:rsidRPr="00A91D5C" w:rsidRDefault="00A91D5C" w:rsidP="005B7F9D">
      <w:pPr>
        <w:pStyle w:val="Nvel1-SemNum"/>
        <w:numPr>
          <w:ilvl w:val="2"/>
          <w:numId w:val="17"/>
        </w:numPr>
        <w:suppressLineNumbers/>
        <w:suppressAutoHyphens/>
        <w:spacing w:before="0" w:afterLines="120" w:after="288" w:line="360" w:lineRule="auto"/>
        <w:mirrorIndents/>
        <w:rPr>
          <w:rFonts w:asciiTheme="minorHAnsi" w:hAnsiTheme="minorHAnsi" w:cstheme="minorHAnsi"/>
          <w:b w:val="0"/>
          <w:bCs w:val="0"/>
          <w:color w:val="auto"/>
          <w:sz w:val="22"/>
          <w:szCs w:val="22"/>
        </w:rPr>
      </w:pPr>
      <w:r w:rsidRPr="00A91D5C">
        <w:rPr>
          <w:rFonts w:asciiTheme="minorHAnsi" w:hAnsiTheme="minorHAnsi" w:cstheme="minorHAnsi"/>
          <w:b w:val="0"/>
          <w:bCs w:val="0"/>
          <w:color w:val="auto"/>
          <w:sz w:val="22"/>
          <w:szCs w:val="22"/>
        </w:rPr>
        <w:t xml:space="preserve">A subcontratação depende de autorização prévia da CONTRATANTE, a quem incumbe avaliar se a subcontratada cumpre os requisitos de qualificação técnica necessários para a execução do objeto. </w:t>
      </w:r>
    </w:p>
    <w:p w14:paraId="643ACAFC" w14:textId="77777777" w:rsidR="00A91D5C" w:rsidRPr="00A91D5C" w:rsidRDefault="00A91D5C" w:rsidP="005B7F9D">
      <w:pPr>
        <w:pStyle w:val="Nvel1-SemNum"/>
        <w:numPr>
          <w:ilvl w:val="2"/>
          <w:numId w:val="17"/>
        </w:numPr>
        <w:suppressLineNumbers/>
        <w:suppressAutoHyphens/>
        <w:spacing w:before="0" w:afterLines="120" w:after="288" w:line="360" w:lineRule="auto"/>
        <w:mirrorIndents/>
        <w:rPr>
          <w:rFonts w:asciiTheme="minorHAnsi" w:hAnsiTheme="minorHAnsi" w:cstheme="minorHAnsi"/>
          <w:b w:val="0"/>
          <w:bCs w:val="0"/>
          <w:color w:val="auto"/>
          <w:sz w:val="22"/>
          <w:szCs w:val="22"/>
        </w:rPr>
      </w:pPr>
      <w:r w:rsidRPr="00A91D5C">
        <w:rPr>
          <w:rFonts w:asciiTheme="minorHAnsi" w:hAnsiTheme="minorHAnsi" w:cstheme="minorHAnsi"/>
          <w:b w:val="0"/>
          <w:bCs w:val="0"/>
          <w:color w:val="auto"/>
          <w:sz w:val="22"/>
          <w:szCs w:val="22"/>
        </w:rPr>
        <w:t xml:space="preserve"> No caso de obras, somente será autorizada a subcontratação de empresas que expressamente aceitem o cumprimento das cláusulas assecuratórias de direitos trabalhistas, previstas na Instrução Normativa SEGES/MP nº 6, de 6 de julho de 2018. </w:t>
      </w:r>
    </w:p>
    <w:p w14:paraId="3E8A0934" w14:textId="6A5D7479" w:rsidR="00A91D5C" w:rsidRPr="003803EC" w:rsidRDefault="00A91D5C" w:rsidP="005B7F9D">
      <w:pPr>
        <w:pStyle w:val="Nvel1-SemNum"/>
        <w:numPr>
          <w:ilvl w:val="2"/>
          <w:numId w:val="17"/>
        </w:numPr>
        <w:suppressLineNumbers/>
        <w:suppressAutoHyphens/>
        <w:spacing w:before="0" w:afterLines="120" w:after="288" w:line="360" w:lineRule="auto"/>
        <w:mirrorIndents/>
        <w:rPr>
          <w:rFonts w:asciiTheme="minorHAnsi" w:hAnsiTheme="minorHAnsi" w:cstheme="minorHAnsi"/>
          <w:color w:val="auto"/>
          <w:sz w:val="24"/>
          <w:szCs w:val="24"/>
        </w:rPr>
      </w:pPr>
      <w:r w:rsidRPr="00A91D5C">
        <w:rPr>
          <w:rFonts w:asciiTheme="minorHAnsi" w:hAnsiTheme="minorHAnsi" w:cstheme="minorHAnsi"/>
          <w:b w:val="0"/>
          <w:bCs w:val="0"/>
          <w:color w:val="auto"/>
          <w:sz w:val="22"/>
          <w:szCs w:val="22"/>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r>
        <w:rPr>
          <w:rFonts w:asciiTheme="minorHAnsi" w:hAnsiTheme="minorHAnsi" w:cstheme="minorHAnsi"/>
          <w:b w:val="0"/>
          <w:bCs w:val="0"/>
          <w:color w:val="auto"/>
          <w:sz w:val="22"/>
          <w:szCs w:val="22"/>
        </w:rPr>
        <w:t>.</w:t>
      </w:r>
    </w:p>
    <w:p w14:paraId="56561239" w14:textId="77777777" w:rsidR="00F731E8" w:rsidRPr="00A91D5C" w:rsidRDefault="00F731E8" w:rsidP="005B7F9D">
      <w:pPr>
        <w:pStyle w:val="Nivel2"/>
        <w:keepNext/>
        <w:keepLines/>
        <w:numPr>
          <w:ilvl w:val="1"/>
          <w:numId w:val="31"/>
        </w:numPr>
        <w:spacing w:afterLines="120" w:after="288" w:line="312" w:lineRule="auto"/>
        <w:ind w:left="426" w:hanging="426"/>
        <w:mirrorIndents/>
        <w:rPr>
          <w:rFonts w:asciiTheme="minorHAnsi" w:hAnsiTheme="minorHAnsi" w:cstheme="minorHAnsi"/>
          <w:iCs/>
          <w:sz w:val="22"/>
          <w:szCs w:val="22"/>
        </w:rPr>
      </w:pPr>
      <w:r w:rsidRPr="00A91D5C">
        <w:rPr>
          <w:rFonts w:asciiTheme="minorHAnsi" w:hAnsiTheme="minorHAnsi" w:cstheme="minorHAnsi"/>
          <w:iCs/>
          <w:sz w:val="22"/>
          <w:szCs w:val="22"/>
        </w:rPr>
        <w:t>O contratado apresentará à Administração documentação que comprove a capacidade técnica do subcontratado, que será avaliada e juntada aos autos do processo correspondente.</w:t>
      </w:r>
    </w:p>
    <w:p w14:paraId="3F06034D" w14:textId="77777777" w:rsidR="00F731E8" w:rsidRPr="00A91D5C" w:rsidRDefault="00F731E8" w:rsidP="005B7F9D">
      <w:pPr>
        <w:pStyle w:val="Nivel2"/>
        <w:keepNext/>
        <w:keepLines/>
        <w:numPr>
          <w:ilvl w:val="1"/>
          <w:numId w:val="31"/>
        </w:numPr>
        <w:spacing w:afterLines="120" w:after="288" w:line="312" w:lineRule="auto"/>
        <w:ind w:left="426" w:hanging="426"/>
        <w:mirrorIndents/>
        <w:rPr>
          <w:rFonts w:asciiTheme="minorHAnsi" w:hAnsiTheme="minorHAnsi" w:cstheme="minorHAnsi"/>
          <w:iCs/>
          <w:sz w:val="22"/>
          <w:szCs w:val="22"/>
        </w:rPr>
      </w:pPr>
      <w:r w:rsidRPr="00A91D5C">
        <w:rPr>
          <w:rFonts w:asciiTheme="minorHAnsi" w:hAnsiTheme="minorHAnsi" w:cstheme="minorHAnsi"/>
          <w:iCs/>
          <w:sz w:val="22"/>
          <w:szCs w:val="22"/>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44240A84" w14:textId="77777777" w:rsidR="00B8510A" w:rsidRPr="005E07CE" w:rsidRDefault="00B8510A" w:rsidP="005B7F9D">
      <w:pPr>
        <w:pStyle w:val="Nivel010"/>
        <w:numPr>
          <w:ilvl w:val="0"/>
          <w:numId w:val="17"/>
        </w:numPr>
        <w:spacing w:before="120"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CLÁUSULA QUINTA - PREÇO</w:t>
      </w:r>
    </w:p>
    <w:p w14:paraId="717E87C6" w14:textId="77777777" w:rsidR="00F731E8" w:rsidRPr="00A91D5C" w:rsidRDefault="00F731E8" w:rsidP="005B7F9D">
      <w:pPr>
        <w:pStyle w:val="Nivel2"/>
        <w:keepNext/>
        <w:keepLines/>
        <w:numPr>
          <w:ilvl w:val="1"/>
          <w:numId w:val="17"/>
        </w:numPr>
        <w:spacing w:afterLines="120" w:after="288" w:line="312" w:lineRule="auto"/>
        <w:ind w:left="567"/>
        <w:mirrorIndents/>
        <w:rPr>
          <w:rFonts w:asciiTheme="minorHAnsi" w:hAnsiTheme="minorHAnsi" w:cstheme="minorHAnsi"/>
          <w:iCs/>
          <w:sz w:val="22"/>
          <w:szCs w:val="22"/>
        </w:rPr>
      </w:pPr>
      <w:r w:rsidRPr="00A91D5C">
        <w:rPr>
          <w:rFonts w:asciiTheme="minorHAnsi" w:hAnsiTheme="minorHAnsi" w:cstheme="minorHAnsi"/>
          <w:iCs/>
          <w:sz w:val="22"/>
          <w:szCs w:val="22"/>
        </w:rPr>
        <w:t>O valor total da contratação é de R$.......... (.....)</w:t>
      </w:r>
    </w:p>
    <w:p w14:paraId="1E2BA6A6" w14:textId="77777777" w:rsidR="00F731E8" w:rsidRPr="005E07CE" w:rsidRDefault="00F731E8" w:rsidP="005B7F9D">
      <w:pPr>
        <w:pStyle w:val="Nivel2"/>
        <w:keepNext/>
        <w:keepLines/>
        <w:numPr>
          <w:ilvl w:val="1"/>
          <w:numId w:val="17"/>
        </w:numPr>
        <w:spacing w:afterLines="120" w:after="288" w:line="312" w:lineRule="auto"/>
        <w:ind w:left="567"/>
        <w:mirrorIndents/>
        <w:rPr>
          <w:rFonts w:asciiTheme="minorHAnsi" w:hAnsiTheme="minorHAnsi" w:cstheme="minorHAnsi"/>
          <w:sz w:val="22"/>
          <w:szCs w:val="22"/>
        </w:rPr>
      </w:pPr>
      <w:r w:rsidRPr="005E07CE">
        <w:rPr>
          <w:rFonts w:asciiTheme="minorHAnsi" w:hAnsiTheme="minorHAnsi" w:cstheme="minorHAnsi"/>
          <w:sz w:val="22"/>
          <w:szCs w:val="22"/>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BA5018E" w14:textId="77777777" w:rsidR="00F731E8" w:rsidRPr="00A91D5C" w:rsidRDefault="00F731E8" w:rsidP="005B7F9D">
      <w:pPr>
        <w:pStyle w:val="Nivel2"/>
        <w:keepNext/>
        <w:keepLines/>
        <w:numPr>
          <w:ilvl w:val="1"/>
          <w:numId w:val="17"/>
        </w:numPr>
        <w:spacing w:afterLines="120" w:after="288" w:line="312" w:lineRule="auto"/>
        <w:ind w:left="567"/>
        <w:mirrorIndents/>
        <w:rPr>
          <w:rFonts w:asciiTheme="minorHAnsi" w:hAnsiTheme="minorHAnsi" w:cstheme="minorHAnsi"/>
          <w:iCs/>
          <w:sz w:val="22"/>
          <w:szCs w:val="22"/>
        </w:rPr>
      </w:pPr>
      <w:r w:rsidRPr="00A91D5C">
        <w:rPr>
          <w:rFonts w:asciiTheme="minorHAnsi" w:hAnsiTheme="minorHAnsi" w:cstheme="minorHAnsi"/>
          <w:iCs/>
          <w:sz w:val="22"/>
          <w:szCs w:val="22"/>
        </w:rPr>
        <w:t>O valor acima é meramente estimativo, de forma que os pagamentos devidos ao contratado dependerão dos quantitativos efetivamente fornecidos.</w:t>
      </w:r>
    </w:p>
    <w:p w14:paraId="41474C4A" w14:textId="77777777" w:rsidR="00B8510A" w:rsidRPr="005E07CE" w:rsidRDefault="00B8510A" w:rsidP="005B7F9D">
      <w:pPr>
        <w:pStyle w:val="Nivel010"/>
        <w:numPr>
          <w:ilvl w:val="0"/>
          <w:numId w:val="17"/>
        </w:numPr>
        <w:spacing w:before="0"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CLÁUSULA SEXTA - PAGAMENTO (</w:t>
      </w:r>
      <w:hyperlink r:id="rId12" w:anchor="art92" w:history="1">
        <w:r w:rsidRPr="005E07CE">
          <w:rPr>
            <w:rStyle w:val="Hyperlink"/>
            <w:rFonts w:asciiTheme="minorHAnsi" w:hAnsiTheme="minorHAnsi" w:cstheme="minorHAnsi"/>
            <w:color w:val="auto"/>
            <w:sz w:val="22"/>
            <w:szCs w:val="22"/>
          </w:rPr>
          <w:t>art. 92, V e VI</w:t>
        </w:r>
      </w:hyperlink>
      <w:r w:rsidRPr="005E07CE">
        <w:rPr>
          <w:rFonts w:asciiTheme="minorHAnsi" w:hAnsiTheme="minorHAnsi" w:cstheme="minorHAnsi"/>
          <w:sz w:val="22"/>
          <w:szCs w:val="22"/>
        </w:rPr>
        <w:t>)</w:t>
      </w:r>
    </w:p>
    <w:p w14:paraId="2E380B6D" w14:textId="77777777" w:rsidR="005B7F9D" w:rsidRPr="003803EC" w:rsidRDefault="005B7F9D" w:rsidP="005B7F9D">
      <w:pPr>
        <w:pStyle w:val="Nvel1-SemNum"/>
        <w:numPr>
          <w:ilvl w:val="1"/>
          <w:numId w:val="17"/>
        </w:numPr>
        <w:suppressLineNumbers/>
        <w:suppressAutoHyphens/>
        <w:spacing w:before="0" w:afterLines="120" w:after="288" w:line="276" w:lineRule="auto"/>
        <w:ind w:left="426"/>
        <w:mirrorIndents/>
        <w:rPr>
          <w:rFonts w:asciiTheme="minorHAnsi" w:hAnsiTheme="minorHAnsi" w:cstheme="minorHAnsi"/>
          <w:color w:val="auto"/>
          <w:sz w:val="24"/>
          <w:szCs w:val="24"/>
          <w:lang w:eastAsia="en-US"/>
        </w:rPr>
      </w:pPr>
      <w:r w:rsidRPr="003803EC">
        <w:rPr>
          <w:rFonts w:asciiTheme="minorHAnsi" w:hAnsiTheme="minorHAnsi" w:cstheme="minorHAnsi"/>
          <w:color w:val="auto"/>
          <w:sz w:val="24"/>
          <w:szCs w:val="24"/>
          <w:lang w:eastAsia="en-US"/>
        </w:rPr>
        <w:t>Do recebimento</w:t>
      </w:r>
    </w:p>
    <w:p w14:paraId="371B2FF0" w14:textId="77777777" w:rsidR="005B7F9D" w:rsidRPr="003803EC" w:rsidRDefault="005B7F9D" w:rsidP="005B7F9D">
      <w:pPr>
        <w:pStyle w:val="Nivel2"/>
        <w:keepNext/>
        <w:keepLines/>
        <w:numPr>
          <w:ilvl w:val="2"/>
          <w:numId w:val="17"/>
        </w:numPr>
        <w:suppressLineNumbers/>
        <w:suppressAutoHyphens/>
        <w:spacing w:before="0" w:afterLines="120" w:after="288"/>
        <w:mirrorIndents/>
        <w:rPr>
          <w:rFonts w:asciiTheme="minorHAnsi" w:hAnsiTheme="minorHAnsi" w:cstheme="minorHAnsi"/>
          <w:sz w:val="24"/>
          <w:szCs w:val="24"/>
        </w:rPr>
      </w:pPr>
      <w:r w:rsidRPr="003803EC">
        <w:rPr>
          <w:rFonts w:asciiTheme="minorHAnsi" w:hAnsiTheme="minorHAnsi" w:cstheme="minorHAnsi"/>
          <w:sz w:val="24"/>
          <w:szCs w:val="24"/>
        </w:rPr>
        <w:t>Ao final de cada etapa da execução contratual, conforme previsto no Cronograma Físico-Financeiro, o Contratado apresentará a medição prévia dos serviços executados no período, por meio de planilha e memória de cálculo detalhada.</w:t>
      </w:r>
    </w:p>
    <w:p w14:paraId="290ACDC6" w14:textId="77777777" w:rsidR="005B7F9D" w:rsidRPr="003803EC" w:rsidRDefault="005B7F9D" w:rsidP="005B7F9D">
      <w:pPr>
        <w:pStyle w:val="Nivel3"/>
        <w:keepNext/>
        <w:keepLines/>
        <w:numPr>
          <w:ilvl w:val="2"/>
          <w:numId w:val="17"/>
        </w:numPr>
        <w:suppressLineNumbers/>
        <w:suppressAutoHyphens/>
        <w:spacing w:before="0" w:afterLines="120" w:after="288"/>
        <w:mirrorIndents/>
        <w:rPr>
          <w:rFonts w:asciiTheme="minorHAnsi" w:hAnsiTheme="minorHAnsi" w:cstheme="minorHAnsi"/>
          <w:sz w:val="24"/>
          <w:szCs w:val="24"/>
        </w:rPr>
      </w:pPr>
      <w:r w:rsidRPr="003803EC">
        <w:rPr>
          <w:rFonts w:asciiTheme="minorHAnsi" w:hAnsiTheme="minorHAnsi" w:cstheme="minorHAnsi"/>
          <w:sz w:val="24"/>
          <w:szCs w:val="24"/>
        </w:rPr>
        <w:t>Uma etapa será considerada efetivamente concluída quando os serviços previstos para aquela etapa, no Cronograma Físico-Financeiro, estiverem executados em sua totalidade.</w:t>
      </w:r>
    </w:p>
    <w:p w14:paraId="1E84F8A1" w14:textId="77777777" w:rsidR="005B7F9D" w:rsidRPr="003803EC" w:rsidRDefault="005B7F9D" w:rsidP="005B7F9D">
      <w:pPr>
        <w:pStyle w:val="Nivel3"/>
        <w:keepNext/>
        <w:keepLines/>
        <w:numPr>
          <w:ilvl w:val="2"/>
          <w:numId w:val="17"/>
        </w:numPr>
        <w:suppressLineNumbers/>
        <w:suppressAutoHyphens/>
        <w:spacing w:before="0" w:afterLines="120" w:after="288"/>
        <w:mirrorIndents/>
        <w:rPr>
          <w:rFonts w:asciiTheme="minorHAnsi" w:hAnsiTheme="minorHAnsi" w:cstheme="minorHAnsi"/>
          <w:sz w:val="24"/>
          <w:szCs w:val="24"/>
        </w:rPr>
      </w:pPr>
      <w:r w:rsidRPr="003803EC">
        <w:rPr>
          <w:rFonts w:asciiTheme="minorHAnsi" w:hAnsiTheme="minorHAnsi" w:cstheme="minorHAnsi"/>
          <w:sz w:val="24"/>
          <w:szCs w:val="24"/>
        </w:rPr>
        <w:t>O contratado também apresentará, a cada medição, os documentos comprobatórios da procedência legal dos produtos e subprodutos florestais utilizados naquela etapa da execução contratual, quando for o caso.</w:t>
      </w:r>
    </w:p>
    <w:p w14:paraId="6E42E7D7" w14:textId="77777777" w:rsidR="005B7F9D" w:rsidRPr="003803EC" w:rsidRDefault="005B7F9D" w:rsidP="005B7F9D">
      <w:pPr>
        <w:pStyle w:val="Nivel2"/>
        <w:keepNext/>
        <w:keepLines/>
        <w:numPr>
          <w:ilvl w:val="2"/>
          <w:numId w:val="17"/>
        </w:numPr>
        <w:suppressLineNumbers/>
        <w:suppressAutoHyphens/>
        <w:spacing w:before="0" w:afterLines="120" w:after="288"/>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Os serviços serão recebidos provisoriamente, no prazo de dez (10) dias, pelos fiscais técnico e administrativo, mediante termos detalhados, quando verificado o cumprimento das exigências de caráter técnico e administrativo. (</w:t>
      </w:r>
      <w:hyperlink r:id="rId13" w:anchor="art140" w:history="1">
        <w:r w:rsidRPr="003803EC">
          <w:rPr>
            <w:rStyle w:val="Hyperlink"/>
            <w:rFonts w:asciiTheme="minorHAnsi" w:hAnsiTheme="minorHAnsi" w:cstheme="minorHAnsi"/>
            <w:color w:val="auto"/>
            <w:sz w:val="24"/>
            <w:szCs w:val="24"/>
            <w:lang w:eastAsia="en-US"/>
          </w:rPr>
          <w:t>Art. 140, I, a , da Lei nº 14.133</w:t>
        </w:r>
      </w:hyperlink>
      <w:r w:rsidRPr="003803EC">
        <w:rPr>
          <w:rFonts w:asciiTheme="minorHAnsi" w:hAnsiTheme="minorHAnsi" w:cstheme="minorHAnsi"/>
          <w:sz w:val="24"/>
          <w:szCs w:val="24"/>
          <w:lang w:eastAsia="en-US"/>
        </w:rPr>
        <w:t xml:space="preserve"> e </w:t>
      </w:r>
      <w:hyperlink r:id="rId14" w:anchor="art22" w:history="1">
        <w:proofErr w:type="spellStart"/>
        <w:r w:rsidRPr="003803EC">
          <w:rPr>
            <w:rStyle w:val="Hyperlink"/>
            <w:rFonts w:asciiTheme="minorHAnsi" w:hAnsiTheme="minorHAnsi" w:cstheme="minorHAnsi"/>
            <w:color w:val="auto"/>
            <w:sz w:val="24"/>
            <w:szCs w:val="24"/>
            <w:lang w:eastAsia="en-US"/>
          </w:rPr>
          <w:t>Arts</w:t>
        </w:r>
        <w:proofErr w:type="spellEnd"/>
        <w:r w:rsidRPr="003803EC">
          <w:rPr>
            <w:rStyle w:val="Hyperlink"/>
            <w:rFonts w:asciiTheme="minorHAnsi" w:hAnsiTheme="minorHAnsi" w:cstheme="minorHAnsi"/>
            <w:color w:val="auto"/>
            <w:sz w:val="24"/>
            <w:szCs w:val="24"/>
            <w:lang w:eastAsia="en-US"/>
          </w:rPr>
          <w:t>. 22, X e 23, X do Decreto nº 11.246, de 2022</w:t>
        </w:r>
      </w:hyperlink>
      <w:r w:rsidRPr="003803EC">
        <w:rPr>
          <w:rFonts w:asciiTheme="minorHAnsi" w:hAnsiTheme="minorHAnsi" w:cstheme="minorHAnsi"/>
          <w:sz w:val="24"/>
          <w:szCs w:val="24"/>
          <w:lang w:eastAsia="en-US"/>
        </w:rPr>
        <w:t>).</w:t>
      </w:r>
    </w:p>
    <w:p w14:paraId="17C51B85" w14:textId="77777777" w:rsidR="005B7F9D" w:rsidRPr="003803EC" w:rsidRDefault="005B7F9D" w:rsidP="005B7F9D">
      <w:pPr>
        <w:pStyle w:val="Nivel3"/>
        <w:keepNext/>
        <w:keepLines/>
        <w:numPr>
          <w:ilvl w:val="2"/>
          <w:numId w:val="17"/>
        </w:numPr>
        <w:suppressLineNumbers/>
        <w:suppressAutoHyphens/>
        <w:spacing w:before="0" w:afterLines="120" w:after="288"/>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O prazo da disposição acima será contado do recebimento de comunicação de cobrança oriunda do contratado com a comprovação da prestação dos serviços a que se referem a parcela a ser paga.</w:t>
      </w:r>
    </w:p>
    <w:p w14:paraId="7FBD6CE4" w14:textId="77777777" w:rsidR="005B7F9D" w:rsidRPr="003803EC" w:rsidRDefault="005B7F9D" w:rsidP="005B7F9D">
      <w:pPr>
        <w:pStyle w:val="Nivel3"/>
        <w:keepNext/>
        <w:keepLines/>
        <w:numPr>
          <w:ilvl w:val="2"/>
          <w:numId w:val="17"/>
        </w:numPr>
        <w:suppressLineNumbers/>
        <w:suppressAutoHyphens/>
        <w:spacing w:before="0" w:afterLines="120" w:after="288"/>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O fiscal técnico do contrato realizará o recebimento provisório do objeto do contrato mediante termo detalhado que comprove o cumprimento das exigências de caráter técnico. (</w:t>
      </w:r>
      <w:hyperlink r:id="rId15" w:anchor="art22" w:history="1">
        <w:r w:rsidRPr="003803EC">
          <w:rPr>
            <w:rStyle w:val="Hyperlink"/>
            <w:rFonts w:asciiTheme="minorHAnsi" w:hAnsiTheme="minorHAnsi" w:cstheme="minorHAnsi"/>
            <w:sz w:val="24"/>
            <w:szCs w:val="24"/>
            <w:lang w:eastAsia="en-US"/>
          </w:rPr>
          <w:t>Art. 22, X, Decreto nº 11.246, de 2022</w:t>
        </w:r>
      </w:hyperlink>
      <w:r w:rsidRPr="003803EC">
        <w:rPr>
          <w:rFonts w:asciiTheme="minorHAnsi" w:hAnsiTheme="minorHAnsi" w:cstheme="minorHAnsi"/>
          <w:sz w:val="24"/>
          <w:szCs w:val="24"/>
          <w:lang w:eastAsia="en-US"/>
        </w:rPr>
        <w:t>).</w:t>
      </w:r>
    </w:p>
    <w:p w14:paraId="21077425" w14:textId="77777777" w:rsidR="005B7F9D" w:rsidRPr="003803EC" w:rsidRDefault="005B7F9D" w:rsidP="005B7F9D">
      <w:pPr>
        <w:pStyle w:val="Nivel3"/>
        <w:keepNext/>
        <w:keepLines/>
        <w:numPr>
          <w:ilvl w:val="2"/>
          <w:numId w:val="17"/>
        </w:numPr>
        <w:suppressLineNumbers/>
        <w:suppressAutoHyphens/>
        <w:spacing w:before="0" w:afterLines="120" w:after="288"/>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O fiscal administrativo do contrato realizará o recebimento provisório do objeto do contrato mediante termo detalhado que comprove o cumprimento das exigências de caráter administrativo. (</w:t>
      </w:r>
      <w:hyperlink r:id="rId16" w:anchor="art23" w:history="1">
        <w:r w:rsidRPr="003803EC">
          <w:rPr>
            <w:rStyle w:val="Hyperlink"/>
            <w:rFonts w:asciiTheme="minorHAnsi" w:hAnsiTheme="minorHAnsi" w:cstheme="minorHAnsi"/>
            <w:sz w:val="24"/>
            <w:szCs w:val="24"/>
            <w:lang w:eastAsia="en-US"/>
          </w:rPr>
          <w:t>Art. 23, X, Decreto nº 11.246, de 2022</w:t>
        </w:r>
      </w:hyperlink>
      <w:r w:rsidRPr="003803EC">
        <w:rPr>
          <w:rFonts w:asciiTheme="minorHAnsi" w:hAnsiTheme="minorHAnsi" w:cstheme="minorHAnsi"/>
          <w:sz w:val="24"/>
          <w:szCs w:val="24"/>
          <w:lang w:eastAsia="en-US"/>
        </w:rPr>
        <w:t>)</w:t>
      </w:r>
    </w:p>
    <w:p w14:paraId="35FF7919" w14:textId="77777777" w:rsidR="005B7F9D" w:rsidRPr="003803EC" w:rsidRDefault="005B7F9D" w:rsidP="005B7F9D">
      <w:pPr>
        <w:pStyle w:val="Nivel3"/>
        <w:keepNext/>
        <w:keepLines/>
        <w:numPr>
          <w:ilvl w:val="2"/>
          <w:numId w:val="17"/>
        </w:numPr>
        <w:suppressLineNumbers/>
        <w:suppressAutoHyphens/>
        <w:spacing w:before="0" w:afterLines="120" w:after="288"/>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O fiscal setorial do contrato, quando houver, realizará o recebimento provisório sob o ponto de vista técnico e administrativo.</w:t>
      </w:r>
    </w:p>
    <w:p w14:paraId="24D57CC4" w14:textId="77777777" w:rsidR="005B7F9D" w:rsidRPr="003803EC" w:rsidRDefault="005B7F9D" w:rsidP="005B7F9D">
      <w:pPr>
        <w:pStyle w:val="Nivel2"/>
        <w:keepNext/>
        <w:keepLines/>
        <w:numPr>
          <w:ilvl w:val="2"/>
          <w:numId w:val="17"/>
        </w:numPr>
        <w:suppressLineNumbers/>
        <w:suppressAutoHyphens/>
        <w:spacing w:before="0" w:afterLines="120" w:after="288"/>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lastRenderedPageBreak/>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D202606" w14:textId="77777777" w:rsidR="005B7F9D" w:rsidRPr="003803EC" w:rsidRDefault="005B7F9D" w:rsidP="005B7F9D">
      <w:pPr>
        <w:pStyle w:val="Nivel3"/>
        <w:keepNext/>
        <w:keepLines/>
        <w:numPr>
          <w:ilvl w:val="2"/>
          <w:numId w:val="17"/>
        </w:numPr>
        <w:suppressLineNumbers/>
        <w:suppressAutoHyphens/>
        <w:spacing w:before="0" w:afterLines="120" w:after="288"/>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55F7E35" w14:textId="77777777" w:rsidR="005B7F9D" w:rsidRPr="003803EC" w:rsidRDefault="005B7F9D" w:rsidP="005B7F9D">
      <w:pPr>
        <w:pStyle w:val="Nivel3"/>
        <w:keepNext/>
        <w:keepLines/>
        <w:numPr>
          <w:ilvl w:val="2"/>
          <w:numId w:val="17"/>
        </w:numPr>
        <w:suppressLineNumbers/>
        <w:suppressAutoHyphens/>
        <w:spacing w:before="0" w:afterLines="120" w:after="288"/>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A fiscalização não efetuará o ateste da última e/ou única medição de serviços até que sejam sanadas todas as eventuais pendências que possam vir a ser apontadas no Recebimento Provisório. (</w:t>
      </w:r>
      <w:hyperlink r:id="rId17" w:anchor="art119" w:history="1">
        <w:r w:rsidRPr="003803EC">
          <w:rPr>
            <w:rStyle w:val="Hyperlink"/>
            <w:rFonts w:asciiTheme="minorHAnsi" w:hAnsiTheme="minorHAnsi" w:cstheme="minorHAnsi"/>
            <w:sz w:val="24"/>
            <w:szCs w:val="24"/>
            <w:lang w:eastAsia="en-US"/>
          </w:rPr>
          <w:t>Art. 119 c/c art. 140 da Lei nº 14133, de 2021</w:t>
        </w:r>
      </w:hyperlink>
      <w:r w:rsidRPr="003803EC">
        <w:rPr>
          <w:rFonts w:asciiTheme="minorHAnsi" w:hAnsiTheme="minorHAnsi" w:cstheme="minorHAnsi"/>
          <w:sz w:val="24"/>
          <w:szCs w:val="24"/>
          <w:lang w:eastAsia="en-US"/>
        </w:rPr>
        <w:t>)</w:t>
      </w:r>
    </w:p>
    <w:p w14:paraId="7B79A2C6" w14:textId="77777777" w:rsidR="005B7F9D" w:rsidRPr="003803EC" w:rsidRDefault="005B7F9D" w:rsidP="005B7F9D">
      <w:pPr>
        <w:pStyle w:val="Nivel3"/>
        <w:keepNext/>
        <w:keepLines/>
        <w:numPr>
          <w:ilvl w:val="2"/>
          <w:numId w:val="17"/>
        </w:numPr>
        <w:suppressLineNumbers/>
        <w:suppressAutoHyphens/>
        <w:spacing w:before="0" w:afterLines="120" w:after="288"/>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O recebimento provisório também ficará sujeito, quando cabível, à conclusão de todos os testes de campo e à entrega dos Manuais e Instruções exigíveis.</w:t>
      </w:r>
    </w:p>
    <w:p w14:paraId="046678E0" w14:textId="77777777" w:rsidR="005B7F9D" w:rsidRPr="003803EC" w:rsidRDefault="005B7F9D" w:rsidP="005B7F9D">
      <w:pPr>
        <w:pStyle w:val="Nivel3"/>
        <w:keepNext/>
        <w:keepLines/>
        <w:numPr>
          <w:ilvl w:val="2"/>
          <w:numId w:val="17"/>
        </w:numPr>
        <w:suppressLineNumbers/>
        <w:suppressAutoHyphens/>
        <w:spacing w:before="0" w:afterLines="120" w:after="288"/>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Os serviços poderão ser rejeitados, no todo ou em parte, quando em desacordo com as especificações constantes neste Termo de Referência e na proposta, sem prejuízo da aplicação das penalidades.</w:t>
      </w:r>
    </w:p>
    <w:p w14:paraId="6A37CF10" w14:textId="77777777" w:rsidR="005B7F9D" w:rsidRPr="003803EC" w:rsidRDefault="005B7F9D" w:rsidP="005B7F9D">
      <w:pPr>
        <w:pStyle w:val="Nivel2"/>
        <w:keepNext/>
        <w:keepLines/>
        <w:numPr>
          <w:ilvl w:val="2"/>
          <w:numId w:val="17"/>
        </w:numPr>
        <w:suppressLineNumbers/>
        <w:suppressAutoHyphens/>
        <w:spacing w:before="0" w:afterLines="120" w:after="288"/>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A0F80A9" w14:textId="77777777" w:rsidR="005B7F9D" w:rsidRPr="003803EC" w:rsidRDefault="005B7F9D" w:rsidP="005B7F9D">
      <w:pPr>
        <w:pStyle w:val="Nivel2"/>
        <w:keepNext/>
        <w:keepLines/>
        <w:numPr>
          <w:ilvl w:val="2"/>
          <w:numId w:val="17"/>
        </w:numPr>
        <w:suppressLineNumbers/>
        <w:suppressAutoHyphens/>
        <w:spacing w:before="0" w:afterLines="120" w:after="288"/>
        <w:mirrorIndents/>
        <w:rPr>
          <w:rFonts w:asciiTheme="minorHAnsi" w:hAnsiTheme="minorHAnsi" w:cstheme="minorHAnsi"/>
          <w:color w:val="FF0000"/>
          <w:sz w:val="24"/>
          <w:szCs w:val="24"/>
          <w:lang w:eastAsia="en-US"/>
        </w:rPr>
      </w:pPr>
      <w:r w:rsidRPr="003803EC">
        <w:rPr>
          <w:rFonts w:asciiTheme="minorHAnsi" w:hAnsiTheme="minorHAnsi" w:cstheme="minorHAnsi"/>
          <w:sz w:val="24"/>
          <w:szCs w:val="24"/>
          <w:lang w:eastAsia="en-US"/>
        </w:rPr>
        <w:t>Os serviços serão recebidos definitivamente no prazo de 10 (dez) dias, contados do recebimento provisório, por servidor ou comissão designada pela autoridade competente, após a verificação da qualidade e quantidade do serviço e consequente aceitação mediante termo detalhado, obedecendo os seguintes procedimentos:</w:t>
      </w:r>
    </w:p>
    <w:p w14:paraId="3FC7CA28" w14:textId="77777777" w:rsidR="005B7F9D" w:rsidRPr="003803EC" w:rsidRDefault="005B7F9D" w:rsidP="005B7F9D">
      <w:pPr>
        <w:pStyle w:val="Nivel3"/>
        <w:keepNext/>
        <w:keepLines/>
        <w:numPr>
          <w:ilvl w:val="2"/>
          <w:numId w:val="17"/>
        </w:numPr>
        <w:suppressLineNumbers/>
        <w:suppressAutoHyphens/>
        <w:spacing w:before="0" w:afterLines="120" w:after="288"/>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18" w:anchor="art21" w:history="1">
        <w:r w:rsidRPr="003803EC">
          <w:rPr>
            <w:rStyle w:val="Hyperlink"/>
            <w:rFonts w:asciiTheme="minorHAnsi" w:hAnsiTheme="minorHAnsi" w:cstheme="minorHAnsi"/>
            <w:sz w:val="24"/>
            <w:szCs w:val="24"/>
            <w:lang w:eastAsia="en-US"/>
          </w:rPr>
          <w:t>art. 21, VIII, Decreto nº 11.246, de 2022</w:t>
        </w:r>
      </w:hyperlink>
      <w:r w:rsidRPr="003803EC">
        <w:rPr>
          <w:rFonts w:asciiTheme="minorHAnsi" w:hAnsiTheme="minorHAnsi" w:cstheme="minorHAnsi"/>
          <w:sz w:val="24"/>
          <w:szCs w:val="24"/>
          <w:lang w:eastAsia="en-US"/>
        </w:rPr>
        <w:t>).</w:t>
      </w:r>
    </w:p>
    <w:p w14:paraId="6EA3369F" w14:textId="77777777" w:rsidR="005B7F9D" w:rsidRPr="003803EC" w:rsidRDefault="005B7F9D" w:rsidP="005B7F9D">
      <w:pPr>
        <w:pStyle w:val="Nivel3"/>
        <w:keepNext/>
        <w:keepLines/>
        <w:numPr>
          <w:ilvl w:val="2"/>
          <w:numId w:val="17"/>
        </w:numPr>
        <w:suppressLineNumbers/>
        <w:suppressAutoHyphens/>
        <w:spacing w:before="0" w:afterLines="120" w:after="288"/>
        <w:mirrorIndents/>
        <w:rPr>
          <w:rFonts w:asciiTheme="minorHAnsi" w:hAnsiTheme="minorHAnsi" w:cstheme="minorHAnsi"/>
          <w:bCs/>
          <w:sz w:val="24"/>
          <w:szCs w:val="24"/>
          <w:lang w:eastAsia="en-US"/>
        </w:rPr>
      </w:pPr>
      <w:r w:rsidRPr="003803EC">
        <w:rPr>
          <w:rFonts w:asciiTheme="minorHAnsi" w:hAnsiTheme="minorHAnsi" w:cstheme="minorHAnsi"/>
          <w:sz w:val="24"/>
          <w:szCs w:val="24"/>
          <w:lang w:eastAsia="en-US"/>
        </w:rPr>
        <w:lastRenderedPageBreak/>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067366A7" w14:textId="77777777" w:rsidR="005B7F9D" w:rsidRPr="003803EC" w:rsidRDefault="005B7F9D" w:rsidP="005B7F9D">
      <w:pPr>
        <w:pStyle w:val="Nivel3"/>
        <w:keepNext/>
        <w:keepLines/>
        <w:numPr>
          <w:ilvl w:val="2"/>
          <w:numId w:val="17"/>
        </w:numPr>
        <w:suppressLineNumbers/>
        <w:suppressAutoHyphens/>
        <w:spacing w:before="0" w:afterLines="120" w:after="288"/>
        <w:mirrorIndents/>
        <w:rPr>
          <w:rFonts w:asciiTheme="minorHAnsi" w:hAnsiTheme="minorHAnsi" w:cstheme="minorHAnsi"/>
          <w:bCs/>
          <w:sz w:val="24"/>
          <w:szCs w:val="24"/>
          <w:lang w:eastAsia="en-US"/>
        </w:rPr>
      </w:pPr>
      <w:r w:rsidRPr="003803EC">
        <w:rPr>
          <w:rFonts w:asciiTheme="minorHAnsi" w:hAnsiTheme="minorHAnsi" w:cstheme="minorHAnsi"/>
          <w:sz w:val="24"/>
          <w:szCs w:val="24"/>
          <w:lang w:eastAsia="en-US"/>
        </w:rPr>
        <w:t>Emitir Termo Circunstanciado para efeito de recebimento definitivo dos serviços prestados, com base nos relatórios e documentações apresentadas; e</w:t>
      </w:r>
    </w:p>
    <w:p w14:paraId="1435D5EF" w14:textId="77777777" w:rsidR="005B7F9D" w:rsidRPr="003803EC" w:rsidRDefault="005B7F9D" w:rsidP="005B7F9D">
      <w:pPr>
        <w:pStyle w:val="Nivel3"/>
        <w:keepNext/>
        <w:keepLines/>
        <w:numPr>
          <w:ilvl w:val="2"/>
          <w:numId w:val="17"/>
        </w:numPr>
        <w:suppressLineNumbers/>
        <w:suppressAutoHyphens/>
        <w:spacing w:before="0" w:afterLines="120" w:after="288"/>
        <w:mirrorIndents/>
        <w:rPr>
          <w:rFonts w:asciiTheme="minorHAnsi" w:hAnsiTheme="minorHAnsi" w:cstheme="minorHAnsi"/>
          <w:bCs/>
          <w:sz w:val="24"/>
          <w:szCs w:val="24"/>
          <w:lang w:eastAsia="en-US"/>
        </w:rPr>
      </w:pPr>
      <w:r w:rsidRPr="003803EC">
        <w:rPr>
          <w:rFonts w:asciiTheme="minorHAnsi" w:hAnsiTheme="minorHAnsi" w:cstheme="minorHAnsi"/>
          <w:sz w:val="24"/>
          <w:szCs w:val="24"/>
          <w:lang w:eastAsia="en-US"/>
        </w:rPr>
        <w:t>Comunicar a empresa para que emita a Nota Fiscal ou Fatura, com o valor exato dimensionado pela fiscalização.</w:t>
      </w:r>
    </w:p>
    <w:p w14:paraId="705CED51" w14:textId="77777777" w:rsidR="005B7F9D" w:rsidRPr="003803EC" w:rsidRDefault="005B7F9D" w:rsidP="005B7F9D">
      <w:pPr>
        <w:pStyle w:val="Nivel3"/>
        <w:keepNext/>
        <w:keepLines/>
        <w:numPr>
          <w:ilvl w:val="2"/>
          <w:numId w:val="17"/>
        </w:numPr>
        <w:suppressLineNumbers/>
        <w:suppressAutoHyphens/>
        <w:spacing w:before="0" w:afterLines="120" w:after="288"/>
        <w:mirrorIndents/>
        <w:rPr>
          <w:rFonts w:asciiTheme="minorHAnsi" w:hAnsiTheme="minorHAnsi" w:cstheme="minorHAnsi"/>
          <w:bCs/>
          <w:sz w:val="24"/>
          <w:szCs w:val="24"/>
          <w:lang w:eastAsia="en-US"/>
        </w:rPr>
      </w:pPr>
      <w:r w:rsidRPr="003803EC">
        <w:rPr>
          <w:rFonts w:asciiTheme="minorHAnsi" w:hAnsiTheme="minorHAnsi" w:cstheme="minorHAnsi"/>
          <w:sz w:val="24"/>
          <w:szCs w:val="24"/>
          <w:lang w:eastAsia="en-US"/>
        </w:rPr>
        <w:t>Enviar a documentação pertinente ao setor de contratos para a formalização dos procedimentos de liquidação e pagamento, no valor dimensionado pela fiscalização e gestão.</w:t>
      </w:r>
    </w:p>
    <w:p w14:paraId="38091ECF" w14:textId="77777777" w:rsidR="005B7F9D" w:rsidRPr="003803EC" w:rsidRDefault="005B7F9D" w:rsidP="005B7F9D">
      <w:pPr>
        <w:pStyle w:val="Nivel2"/>
        <w:keepNext/>
        <w:keepLines/>
        <w:numPr>
          <w:ilvl w:val="2"/>
          <w:numId w:val="17"/>
        </w:numPr>
        <w:suppressLineNumbers/>
        <w:suppressAutoHyphens/>
        <w:spacing w:before="0" w:afterLines="120" w:after="288"/>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 xml:space="preserve">No caso de controvérsia sobre a execução do objeto, quanto à dimensão, qualidade e quantidade, deverá ser observado o teor do </w:t>
      </w:r>
      <w:hyperlink r:id="rId19" w:anchor="art143" w:history="1">
        <w:r w:rsidRPr="003803EC">
          <w:rPr>
            <w:rStyle w:val="Hyperlink"/>
            <w:rFonts w:asciiTheme="minorHAnsi" w:hAnsiTheme="minorHAnsi" w:cstheme="minorHAnsi"/>
            <w:sz w:val="24"/>
            <w:szCs w:val="24"/>
            <w:lang w:eastAsia="en-US"/>
          </w:rPr>
          <w:t>art. 143 da Lei nº 14.133, de 2021</w:t>
        </w:r>
      </w:hyperlink>
      <w:r w:rsidRPr="003803EC">
        <w:rPr>
          <w:rFonts w:asciiTheme="minorHAnsi" w:hAnsiTheme="minorHAnsi" w:cstheme="minorHAnsi"/>
          <w:sz w:val="24"/>
          <w:szCs w:val="24"/>
          <w:lang w:eastAsia="en-US"/>
        </w:rPr>
        <w:t xml:space="preserve">, comunicando-se à empresa para emissão de Nota Fiscal no que </w:t>
      </w:r>
      <w:proofErr w:type="spellStart"/>
      <w:r w:rsidRPr="003803EC">
        <w:rPr>
          <w:rFonts w:asciiTheme="minorHAnsi" w:hAnsiTheme="minorHAnsi" w:cstheme="minorHAnsi"/>
          <w:sz w:val="24"/>
          <w:szCs w:val="24"/>
          <w:lang w:eastAsia="en-US"/>
        </w:rPr>
        <w:t>pertine</w:t>
      </w:r>
      <w:proofErr w:type="spellEnd"/>
      <w:r w:rsidRPr="003803EC">
        <w:rPr>
          <w:rFonts w:asciiTheme="minorHAnsi" w:hAnsiTheme="minorHAnsi" w:cstheme="minorHAnsi"/>
          <w:sz w:val="24"/>
          <w:szCs w:val="24"/>
          <w:lang w:eastAsia="en-US"/>
        </w:rPr>
        <w:t xml:space="preserve"> à parcela incontroversa da execução do objeto, para efeito de liquidação e pagamento.</w:t>
      </w:r>
    </w:p>
    <w:p w14:paraId="50EFB1B5" w14:textId="77777777" w:rsidR="005B7F9D" w:rsidRPr="003803EC" w:rsidRDefault="005B7F9D" w:rsidP="005B7F9D">
      <w:pPr>
        <w:pStyle w:val="Nivel2"/>
        <w:keepNext/>
        <w:keepLines/>
        <w:numPr>
          <w:ilvl w:val="2"/>
          <w:numId w:val="17"/>
        </w:numPr>
        <w:suppressLineNumbers/>
        <w:suppressAutoHyphens/>
        <w:spacing w:before="0" w:afterLines="120" w:after="288"/>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Nenhum prazo de recebimento ocorrerá enquanto pendente a solução, pelo contratado, de inconsistências verificadas na execução do objeto ou no instrumento de cobrança.</w:t>
      </w:r>
    </w:p>
    <w:p w14:paraId="168143AC" w14:textId="77777777" w:rsidR="005B7F9D" w:rsidRPr="003803EC" w:rsidRDefault="005B7F9D" w:rsidP="005B7F9D">
      <w:pPr>
        <w:pStyle w:val="Nivel2"/>
        <w:keepNext/>
        <w:keepLines/>
        <w:numPr>
          <w:ilvl w:val="2"/>
          <w:numId w:val="17"/>
        </w:numPr>
        <w:suppressLineNumbers/>
        <w:suppressAutoHyphens/>
        <w:spacing w:before="0" w:afterLines="120" w:after="288"/>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O recebimento provisório ou definitivo não excluirá a responsabilidade civil pela solidez e pela segurança do serviço nem a responsabilidade ético-profissional pela perfeita execução do contrato.</w:t>
      </w:r>
    </w:p>
    <w:p w14:paraId="780DEBEE" w14:textId="77777777" w:rsidR="005B7F9D" w:rsidRPr="003803EC" w:rsidRDefault="005B7F9D" w:rsidP="005B7F9D">
      <w:pPr>
        <w:pStyle w:val="Nvel1-SemNum"/>
        <w:numPr>
          <w:ilvl w:val="1"/>
          <w:numId w:val="17"/>
        </w:numPr>
        <w:suppressLineNumbers/>
        <w:suppressAutoHyphens/>
        <w:spacing w:before="0" w:afterLines="120" w:after="288" w:line="276" w:lineRule="auto"/>
        <w:ind w:left="426"/>
        <w:mirrorIndents/>
        <w:rPr>
          <w:rFonts w:asciiTheme="minorHAnsi" w:hAnsiTheme="minorHAnsi" w:cstheme="minorHAnsi"/>
          <w:color w:val="auto"/>
          <w:sz w:val="24"/>
          <w:szCs w:val="24"/>
        </w:rPr>
      </w:pPr>
      <w:r w:rsidRPr="003803EC">
        <w:rPr>
          <w:rFonts w:asciiTheme="minorHAnsi" w:hAnsiTheme="minorHAnsi" w:cstheme="minorHAnsi"/>
          <w:color w:val="auto"/>
          <w:sz w:val="24"/>
          <w:szCs w:val="24"/>
        </w:rPr>
        <w:t>Liquidação</w:t>
      </w:r>
    </w:p>
    <w:p w14:paraId="4921107B" w14:textId="77777777" w:rsidR="005B7F9D" w:rsidRPr="003803EC" w:rsidRDefault="005B7F9D" w:rsidP="005B7F9D">
      <w:pPr>
        <w:pStyle w:val="Nivel2"/>
        <w:keepNext/>
        <w:keepLines/>
        <w:numPr>
          <w:ilvl w:val="2"/>
          <w:numId w:val="17"/>
        </w:numPr>
        <w:suppressLineNumbers/>
        <w:suppressAutoHyphens/>
        <w:spacing w:before="0" w:afterLines="120" w:after="288"/>
        <w:mirrorIndents/>
        <w:rPr>
          <w:rFonts w:asciiTheme="minorHAnsi" w:hAnsiTheme="minorHAnsi" w:cstheme="minorHAnsi"/>
          <w:sz w:val="24"/>
          <w:szCs w:val="24"/>
        </w:rPr>
      </w:pPr>
      <w:r w:rsidRPr="003803EC">
        <w:rPr>
          <w:rFonts w:asciiTheme="minorHAnsi" w:hAnsiTheme="minorHAnsi" w:cstheme="minorHAnsi"/>
          <w:sz w:val="24"/>
          <w:szCs w:val="24"/>
        </w:rPr>
        <w:t xml:space="preserve">Recebida a Nota Fiscal ou documento de cobrança equivalente, correrá o prazo de dez dias úteis para fins de liquidação, na forma desta seção, prorrogáveis por igual período, nos termos </w:t>
      </w:r>
      <w:hyperlink r:id="rId20" w:history="1">
        <w:r w:rsidRPr="003803EC">
          <w:rPr>
            <w:rStyle w:val="Hyperlink"/>
            <w:rFonts w:asciiTheme="minorHAnsi" w:hAnsiTheme="minorHAnsi" w:cstheme="minorHAnsi"/>
            <w:sz w:val="24"/>
            <w:szCs w:val="24"/>
          </w:rPr>
          <w:t>do art. 7º, §2º da Instrução Normativa SEGES/ME nº 77/2022</w:t>
        </w:r>
      </w:hyperlink>
      <w:r w:rsidRPr="003803EC">
        <w:rPr>
          <w:rFonts w:asciiTheme="minorHAnsi" w:hAnsiTheme="minorHAnsi" w:cstheme="minorHAnsi"/>
          <w:sz w:val="24"/>
          <w:szCs w:val="24"/>
        </w:rPr>
        <w:t>.</w:t>
      </w:r>
    </w:p>
    <w:p w14:paraId="148224D0" w14:textId="77777777" w:rsidR="005B7F9D" w:rsidRPr="003803EC" w:rsidRDefault="005B7F9D" w:rsidP="005B7F9D">
      <w:pPr>
        <w:pStyle w:val="Nivel3"/>
        <w:keepNext/>
        <w:keepLines/>
        <w:numPr>
          <w:ilvl w:val="2"/>
          <w:numId w:val="17"/>
        </w:numPr>
        <w:suppressLineNumbers/>
        <w:suppressAutoHyphens/>
        <w:spacing w:before="0" w:afterLines="120" w:after="288"/>
        <w:mirrorIndents/>
        <w:rPr>
          <w:rFonts w:asciiTheme="minorHAnsi" w:hAnsiTheme="minorHAnsi" w:cstheme="minorHAnsi"/>
          <w:sz w:val="24"/>
          <w:szCs w:val="24"/>
        </w:rPr>
      </w:pPr>
      <w:r w:rsidRPr="003803EC">
        <w:rPr>
          <w:rFonts w:asciiTheme="minorHAnsi" w:hAnsiTheme="minorHAnsi" w:cstheme="minorHAnsi"/>
          <w:sz w:val="24"/>
          <w:szCs w:val="24"/>
        </w:rPr>
        <w:t xml:space="preserve">O prazo de que trata o item anterior será reduzido à metade, mantendo-se a possibilidade de prorrogação, nos casos de contratações decorrentes de despesas cujos valores não ultrapassem o limite de que trata o inciso II do </w:t>
      </w:r>
      <w:hyperlink r:id="rId21" w:anchor="art75" w:history="1">
        <w:r w:rsidRPr="003803EC">
          <w:rPr>
            <w:rStyle w:val="Hyperlink"/>
            <w:rFonts w:asciiTheme="minorHAnsi" w:hAnsiTheme="minorHAnsi" w:cstheme="minorHAnsi"/>
            <w:sz w:val="24"/>
            <w:szCs w:val="24"/>
          </w:rPr>
          <w:t>art. 75 da Lei nº 14.133, de 2021</w:t>
        </w:r>
      </w:hyperlink>
    </w:p>
    <w:p w14:paraId="5FCB0924" w14:textId="77777777" w:rsidR="005B7F9D" w:rsidRPr="003803EC" w:rsidRDefault="005B7F9D" w:rsidP="005B7F9D">
      <w:pPr>
        <w:pStyle w:val="Nivel2"/>
        <w:keepNext/>
        <w:keepLines/>
        <w:numPr>
          <w:ilvl w:val="2"/>
          <w:numId w:val="17"/>
        </w:numPr>
        <w:suppressLineNumbers/>
        <w:suppressAutoHyphens/>
        <w:spacing w:before="0" w:afterLines="120" w:after="288"/>
        <w:mirrorIndents/>
        <w:rPr>
          <w:rFonts w:asciiTheme="minorHAnsi" w:hAnsiTheme="minorHAnsi" w:cstheme="minorHAnsi"/>
          <w:sz w:val="24"/>
          <w:szCs w:val="24"/>
        </w:rPr>
      </w:pPr>
      <w:r w:rsidRPr="003803EC">
        <w:rPr>
          <w:rFonts w:asciiTheme="minorHAnsi" w:hAnsiTheme="minorHAnsi" w:cstheme="minorHAnsi"/>
          <w:sz w:val="24"/>
          <w:szCs w:val="24"/>
        </w:rPr>
        <w:t>Para fins de liquidação, o setor competente deve verificar se a Nota Fiscal ou Fatura apresentada expressa os elementos necessários e essenciais do documento, tais como:</w:t>
      </w:r>
    </w:p>
    <w:p w14:paraId="0B2A9228" w14:textId="77777777" w:rsidR="005B7F9D" w:rsidRPr="003803EC" w:rsidRDefault="005B7F9D" w:rsidP="005B7F9D">
      <w:pPr>
        <w:pStyle w:val="Nivel3"/>
        <w:keepNext/>
        <w:keepLines/>
        <w:numPr>
          <w:ilvl w:val="0"/>
          <w:numId w:val="0"/>
        </w:numPr>
        <w:suppressLineNumbers/>
        <w:suppressAutoHyphens/>
        <w:spacing w:before="0" w:afterLines="120" w:after="288"/>
        <w:ind w:left="284" w:firstLine="709"/>
        <w:mirrorIndents/>
        <w:rPr>
          <w:rFonts w:asciiTheme="minorHAnsi" w:hAnsiTheme="minorHAnsi" w:cstheme="minorHAnsi"/>
          <w:sz w:val="24"/>
          <w:szCs w:val="24"/>
        </w:rPr>
      </w:pPr>
      <w:r w:rsidRPr="003803EC">
        <w:rPr>
          <w:rFonts w:asciiTheme="minorHAnsi" w:hAnsiTheme="minorHAnsi" w:cstheme="minorHAnsi"/>
          <w:sz w:val="24"/>
          <w:szCs w:val="24"/>
        </w:rPr>
        <w:t>a)</w:t>
      </w:r>
      <w:r w:rsidRPr="003803EC">
        <w:rPr>
          <w:rFonts w:asciiTheme="minorHAnsi" w:eastAsia="Times New Roman" w:hAnsiTheme="minorHAnsi" w:cstheme="minorHAnsi"/>
          <w:sz w:val="24"/>
          <w:szCs w:val="24"/>
        </w:rPr>
        <w:tab/>
      </w:r>
      <w:r w:rsidRPr="003803EC">
        <w:rPr>
          <w:rFonts w:asciiTheme="minorHAnsi" w:hAnsiTheme="minorHAnsi" w:cstheme="minorHAnsi"/>
          <w:sz w:val="24"/>
          <w:szCs w:val="24"/>
        </w:rPr>
        <w:t>o prazo de validade;</w:t>
      </w:r>
    </w:p>
    <w:p w14:paraId="7B35C778" w14:textId="77777777" w:rsidR="005B7F9D" w:rsidRPr="003803EC" w:rsidRDefault="005B7F9D" w:rsidP="005B7F9D">
      <w:pPr>
        <w:pStyle w:val="Nivel3"/>
        <w:keepNext/>
        <w:keepLines/>
        <w:numPr>
          <w:ilvl w:val="0"/>
          <w:numId w:val="0"/>
        </w:numPr>
        <w:suppressLineNumbers/>
        <w:suppressAutoHyphens/>
        <w:spacing w:before="0" w:afterLines="120" w:after="288"/>
        <w:ind w:left="284" w:firstLine="709"/>
        <w:mirrorIndents/>
        <w:rPr>
          <w:rFonts w:asciiTheme="minorHAnsi" w:hAnsiTheme="minorHAnsi" w:cstheme="minorHAnsi"/>
          <w:sz w:val="24"/>
          <w:szCs w:val="24"/>
        </w:rPr>
      </w:pPr>
      <w:r w:rsidRPr="003803EC">
        <w:rPr>
          <w:rFonts w:asciiTheme="minorHAnsi" w:hAnsiTheme="minorHAnsi" w:cstheme="minorHAnsi"/>
          <w:sz w:val="24"/>
          <w:szCs w:val="24"/>
        </w:rPr>
        <w:t>b)</w:t>
      </w:r>
      <w:r w:rsidRPr="003803EC">
        <w:rPr>
          <w:rFonts w:asciiTheme="minorHAnsi" w:eastAsia="Times New Roman" w:hAnsiTheme="minorHAnsi" w:cstheme="minorHAnsi"/>
          <w:sz w:val="24"/>
          <w:szCs w:val="24"/>
        </w:rPr>
        <w:tab/>
      </w:r>
      <w:r w:rsidRPr="003803EC">
        <w:rPr>
          <w:rFonts w:asciiTheme="minorHAnsi" w:hAnsiTheme="minorHAnsi" w:cstheme="minorHAnsi"/>
          <w:sz w:val="24"/>
          <w:szCs w:val="24"/>
        </w:rPr>
        <w:t>a data da emissão;</w:t>
      </w:r>
    </w:p>
    <w:p w14:paraId="5932369C" w14:textId="77777777" w:rsidR="005B7F9D" w:rsidRPr="003803EC" w:rsidRDefault="005B7F9D" w:rsidP="005B7F9D">
      <w:pPr>
        <w:pStyle w:val="Nivel3"/>
        <w:keepNext/>
        <w:keepLines/>
        <w:numPr>
          <w:ilvl w:val="0"/>
          <w:numId w:val="0"/>
        </w:numPr>
        <w:suppressLineNumbers/>
        <w:suppressAutoHyphens/>
        <w:spacing w:before="0" w:afterLines="120" w:after="288"/>
        <w:ind w:left="284" w:firstLine="709"/>
        <w:mirrorIndents/>
        <w:rPr>
          <w:rFonts w:asciiTheme="minorHAnsi" w:hAnsiTheme="minorHAnsi" w:cstheme="minorHAnsi"/>
          <w:sz w:val="24"/>
          <w:szCs w:val="24"/>
        </w:rPr>
      </w:pPr>
      <w:r w:rsidRPr="003803EC">
        <w:rPr>
          <w:rFonts w:asciiTheme="minorHAnsi" w:hAnsiTheme="minorHAnsi" w:cstheme="minorHAnsi"/>
          <w:sz w:val="24"/>
          <w:szCs w:val="24"/>
        </w:rPr>
        <w:lastRenderedPageBreak/>
        <w:t>c)</w:t>
      </w:r>
      <w:r w:rsidRPr="003803EC">
        <w:rPr>
          <w:rFonts w:asciiTheme="minorHAnsi" w:eastAsia="Times New Roman" w:hAnsiTheme="minorHAnsi" w:cstheme="minorHAnsi"/>
          <w:sz w:val="24"/>
          <w:szCs w:val="24"/>
        </w:rPr>
        <w:tab/>
      </w:r>
      <w:r w:rsidRPr="003803EC">
        <w:rPr>
          <w:rFonts w:asciiTheme="minorHAnsi" w:hAnsiTheme="minorHAnsi" w:cstheme="minorHAnsi"/>
          <w:sz w:val="24"/>
          <w:szCs w:val="24"/>
        </w:rPr>
        <w:t>os dados do contrato e do órgão contratante;</w:t>
      </w:r>
    </w:p>
    <w:p w14:paraId="7665EDCA" w14:textId="77777777" w:rsidR="005B7F9D" w:rsidRPr="003803EC" w:rsidRDefault="005B7F9D" w:rsidP="005B7F9D">
      <w:pPr>
        <w:pStyle w:val="Nivel3"/>
        <w:keepNext/>
        <w:keepLines/>
        <w:numPr>
          <w:ilvl w:val="0"/>
          <w:numId w:val="0"/>
        </w:numPr>
        <w:suppressLineNumbers/>
        <w:suppressAutoHyphens/>
        <w:spacing w:before="0" w:afterLines="120" w:after="288"/>
        <w:ind w:left="284" w:firstLine="709"/>
        <w:mirrorIndents/>
        <w:rPr>
          <w:rFonts w:asciiTheme="minorHAnsi" w:hAnsiTheme="minorHAnsi" w:cstheme="minorHAnsi"/>
          <w:sz w:val="24"/>
          <w:szCs w:val="24"/>
        </w:rPr>
      </w:pPr>
      <w:r w:rsidRPr="003803EC">
        <w:rPr>
          <w:rFonts w:asciiTheme="minorHAnsi" w:hAnsiTheme="minorHAnsi" w:cstheme="minorHAnsi"/>
          <w:sz w:val="24"/>
          <w:szCs w:val="24"/>
        </w:rPr>
        <w:t>d)</w:t>
      </w:r>
      <w:r w:rsidRPr="003803EC">
        <w:rPr>
          <w:rFonts w:asciiTheme="minorHAnsi" w:eastAsia="Times New Roman" w:hAnsiTheme="minorHAnsi" w:cstheme="minorHAnsi"/>
          <w:sz w:val="24"/>
          <w:szCs w:val="24"/>
        </w:rPr>
        <w:tab/>
      </w:r>
      <w:r w:rsidRPr="003803EC">
        <w:rPr>
          <w:rFonts w:asciiTheme="minorHAnsi" w:hAnsiTheme="minorHAnsi" w:cstheme="minorHAnsi"/>
          <w:sz w:val="24"/>
          <w:szCs w:val="24"/>
        </w:rPr>
        <w:t>o período respectivo de execução do contrato;</w:t>
      </w:r>
    </w:p>
    <w:p w14:paraId="3F604689" w14:textId="77777777" w:rsidR="005B7F9D" w:rsidRPr="003803EC" w:rsidRDefault="005B7F9D" w:rsidP="005B7F9D">
      <w:pPr>
        <w:pStyle w:val="Nivel3"/>
        <w:keepNext/>
        <w:keepLines/>
        <w:numPr>
          <w:ilvl w:val="0"/>
          <w:numId w:val="0"/>
        </w:numPr>
        <w:suppressLineNumbers/>
        <w:suppressAutoHyphens/>
        <w:spacing w:before="0" w:afterLines="120" w:after="288"/>
        <w:ind w:left="284" w:firstLine="709"/>
        <w:mirrorIndents/>
        <w:rPr>
          <w:rFonts w:asciiTheme="minorHAnsi" w:hAnsiTheme="minorHAnsi" w:cstheme="minorHAnsi"/>
          <w:sz w:val="24"/>
          <w:szCs w:val="24"/>
        </w:rPr>
      </w:pPr>
      <w:r w:rsidRPr="003803EC">
        <w:rPr>
          <w:rFonts w:asciiTheme="minorHAnsi" w:hAnsiTheme="minorHAnsi" w:cstheme="minorHAnsi"/>
          <w:sz w:val="24"/>
          <w:szCs w:val="24"/>
        </w:rPr>
        <w:t>e)</w:t>
      </w:r>
      <w:r w:rsidRPr="003803EC">
        <w:rPr>
          <w:rFonts w:asciiTheme="minorHAnsi" w:eastAsia="Times New Roman" w:hAnsiTheme="minorHAnsi" w:cstheme="minorHAnsi"/>
          <w:sz w:val="24"/>
          <w:szCs w:val="24"/>
        </w:rPr>
        <w:tab/>
      </w:r>
      <w:r w:rsidRPr="003803EC">
        <w:rPr>
          <w:rFonts w:asciiTheme="minorHAnsi" w:hAnsiTheme="minorHAnsi" w:cstheme="minorHAnsi"/>
          <w:sz w:val="24"/>
          <w:szCs w:val="24"/>
        </w:rPr>
        <w:t>o valor a pagar; e</w:t>
      </w:r>
    </w:p>
    <w:p w14:paraId="6B7EBBD3" w14:textId="77777777" w:rsidR="005B7F9D" w:rsidRPr="003803EC" w:rsidRDefault="005B7F9D" w:rsidP="005B7F9D">
      <w:pPr>
        <w:pStyle w:val="Nivel3"/>
        <w:keepNext/>
        <w:keepLines/>
        <w:numPr>
          <w:ilvl w:val="0"/>
          <w:numId w:val="0"/>
        </w:numPr>
        <w:suppressLineNumbers/>
        <w:suppressAutoHyphens/>
        <w:spacing w:before="0" w:afterLines="120" w:after="288"/>
        <w:ind w:left="284" w:firstLine="709"/>
        <w:mirrorIndents/>
        <w:rPr>
          <w:rFonts w:asciiTheme="minorHAnsi" w:hAnsiTheme="minorHAnsi" w:cstheme="minorHAnsi"/>
          <w:sz w:val="24"/>
          <w:szCs w:val="24"/>
        </w:rPr>
      </w:pPr>
      <w:r w:rsidRPr="003803EC">
        <w:rPr>
          <w:rFonts w:asciiTheme="minorHAnsi" w:hAnsiTheme="minorHAnsi" w:cstheme="minorHAnsi"/>
          <w:sz w:val="24"/>
          <w:szCs w:val="24"/>
        </w:rPr>
        <w:t>f)</w:t>
      </w:r>
      <w:r w:rsidRPr="003803EC">
        <w:rPr>
          <w:rFonts w:asciiTheme="minorHAnsi" w:hAnsiTheme="minorHAnsi" w:cstheme="minorHAnsi"/>
          <w:sz w:val="24"/>
          <w:szCs w:val="24"/>
        </w:rPr>
        <w:tab/>
        <w:t>eventual destaque do valor de retenções tributárias cabíveis.</w:t>
      </w:r>
    </w:p>
    <w:p w14:paraId="77F8877C" w14:textId="77777777" w:rsidR="005B7F9D" w:rsidRPr="003803EC" w:rsidRDefault="005B7F9D" w:rsidP="005B7F9D">
      <w:pPr>
        <w:pStyle w:val="Nivel2"/>
        <w:keepNext/>
        <w:keepLines/>
        <w:numPr>
          <w:ilvl w:val="2"/>
          <w:numId w:val="17"/>
        </w:numPr>
        <w:suppressLineNumbers/>
        <w:suppressAutoHyphens/>
        <w:spacing w:before="0" w:afterLines="120" w:after="288"/>
        <w:mirrorIndents/>
        <w:rPr>
          <w:rFonts w:asciiTheme="minorHAnsi" w:hAnsiTheme="minorHAnsi" w:cstheme="minorHAnsi"/>
          <w:sz w:val="24"/>
          <w:szCs w:val="24"/>
        </w:rPr>
      </w:pPr>
      <w:r w:rsidRPr="003803EC">
        <w:rPr>
          <w:rFonts w:asciiTheme="minorHAnsi" w:hAnsiTheme="minorHAnsi" w:cstheme="minorHAnsi"/>
          <w:sz w:val="24"/>
          <w:szCs w:val="24"/>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14728760" w14:textId="77777777" w:rsidR="005B7F9D" w:rsidRPr="003803EC" w:rsidRDefault="005B7F9D" w:rsidP="005B7F9D">
      <w:pPr>
        <w:pStyle w:val="Nivel2"/>
        <w:keepNext/>
        <w:keepLines/>
        <w:numPr>
          <w:ilvl w:val="2"/>
          <w:numId w:val="17"/>
        </w:numPr>
        <w:suppressLineNumbers/>
        <w:suppressAutoHyphens/>
        <w:spacing w:before="0" w:afterLines="120" w:after="288"/>
        <w:mirrorIndents/>
        <w:rPr>
          <w:rFonts w:asciiTheme="minorHAnsi" w:hAnsiTheme="minorHAnsi" w:cstheme="minorHAnsi"/>
          <w:sz w:val="24"/>
          <w:szCs w:val="24"/>
        </w:rPr>
      </w:pPr>
      <w:r w:rsidRPr="003803EC">
        <w:rPr>
          <w:rFonts w:asciiTheme="minorHAnsi" w:hAnsiTheme="minorHAnsi" w:cstheme="minorHAnsi"/>
          <w:sz w:val="24"/>
          <w:szCs w:val="24"/>
        </w:rPr>
        <w:t xml:space="preserve">A Nota Fiscal ou Fatura deverá ser obrigatoriamente acompanhada da comprovação da regularidade fiscal, constatada por meio de consulta </w:t>
      </w:r>
      <w:r w:rsidRPr="003803EC">
        <w:rPr>
          <w:rFonts w:asciiTheme="minorHAnsi" w:hAnsiTheme="minorHAnsi" w:cstheme="minorHAnsi"/>
          <w:i/>
          <w:iCs/>
          <w:sz w:val="24"/>
          <w:szCs w:val="24"/>
        </w:rPr>
        <w:t>on-line</w:t>
      </w:r>
      <w:r w:rsidRPr="003803EC">
        <w:rPr>
          <w:rFonts w:asciiTheme="minorHAnsi" w:hAnsiTheme="minorHAnsi" w:cstheme="minorHAnsi"/>
          <w:sz w:val="24"/>
          <w:szCs w:val="24"/>
        </w:rPr>
        <w:t xml:space="preserve"> ao SICAF ou, na impossibilidade de acesso ao referido Sistema, mediante consulta aos sítios eletrônicos oficiais ou à documentação mencionada no </w:t>
      </w:r>
      <w:hyperlink r:id="rId22" w:anchor="art68" w:history="1">
        <w:r w:rsidRPr="003803EC">
          <w:rPr>
            <w:rStyle w:val="Hyperlink"/>
            <w:rFonts w:asciiTheme="minorHAnsi" w:hAnsiTheme="minorHAnsi" w:cstheme="minorHAnsi"/>
            <w:sz w:val="24"/>
            <w:szCs w:val="24"/>
          </w:rPr>
          <w:t>art. 68 da Lei nº 14.133/2021</w:t>
        </w:r>
      </w:hyperlink>
      <w:r w:rsidRPr="003803EC">
        <w:rPr>
          <w:rFonts w:asciiTheme="minorHAnsi" w:hAnsiTheme="minorHAnsi" w:cstheme="minorHAnsi"/>
          <w:sz w:val="24"/>
          <w:szCs w:val="24"/>
        </w:rPr>
        <w:t>.</w:t>
      </w:r>
    </w:p>
    <w:p w14:paraId="08C033F0" w14:textId="77777777" w:rsidR="005B7F9D" w:rsidRPr="003803EC" w:rsidRDefault="005B7F9D" w:rsidP="005B7F9D">
      <w:pPr>
        <w:pStyle w:val="Nivel2"/>
        <w:keepNext/>
        <w:keepLines/>
        <w:numPr>
          <w:ilvl w:val="2"/>
          <w:numId w:val="17"/>
        </w:numPr>
        <w:suppressLineNumbers/>
        <w:suppressAutoHyphens/>
        <w:spacing w:before="0" w:afterLines="120" w:after="288"/>
        <w:mirrorIndents/>
        <w:rPr>
          <w:rFonts w:asciiTheme="minorHAnsi" w:hAnsiTheme="minorHAnsi" w:cstheme="minorHAnsi"/>
          <w:sz w:val="24"/>
          <w:szCs w:val="24"/>
        </w:rPr>
      </w:pPr>
      <w:r w:rsidRPr="003803EC">
        <w:rPr>
          <w:rFonts w:asciiTheme="minorHAnsi" w:hAnsiTheme="minorHAnsi" w:cstheme="minorHAnsi"/>
          <w:sz w:val="24"/>
          <w:szCs w:val="24"/>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50952B4B" w14:textId="77777777" w:rsidR="005B7F9D" w:rsidRPr="003803EC" w:rsidRDefault="005B7F9D" w:rsidP="005B7F9D">
      <w:pPr>
        <w:pStyle w:val="Nivel2"/>
        <w:keepNext/>
        <w:keepLines/>
        <w:numPr>
          <w:ilvl w:val="2"/>
          <w:numId w:val="17"/>
        </w:numPr>
        <w:suppressLineNumbers/>
        <w:suppressAutoHyphens/>
        <w:spacing w:before="0" w:afterLines="120" w:after="288"/>
        <w:mirrorIndents/>
        <w:rPr>
          <w:rFonts w:asciiTheme="minorHAnsi" w:hAnsiTheme="minorHAnsi" w:cstheme="minorHAnsi"/>
          <w:sz w:val="24"/>
          <w:szCs w:val="24"/>
        </w:rPr>
      </w:pPr>
      <w:r w:rsidRPr="003803EC">
        <w:rPr>
          <w:rFonts w:asciiTheme="minorHAnsi" w:hAnsiTheme="minorHAnsi" w:cstheme="minorHAnsi"/>
          <w:sz w:val="24"/>
          <w:szCs w:val="24"/>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5AAC36D" w14:textId="77777777" w:rsidR="005B7F9D" w:rsidRPr="003803EC" w:rsidRDefault="005B7F9D" w:rsidP="005B7F9D">
      <w:pPr>
        <w:pStyle w:val="Nivel2"/>
        <w:keepNext/>
        <w:keepLines/>
        <w:numPr>
          <w:ilvl w:val="2"/>
          <w:numId w:val="17"/>
        </w:numPr>
        <w:suppressLineNumbers/>
        <w:suppressAutoHyphens/>
        <w:spacing w:before="0" w:afterLines="120" w:after="288"/>
        <w:mirrorIndents/>
        <w:rPr>
          <w:rFonts w:asciiTheme="minorHAnsi" w:hAnsiTheme="minorHAnsi" w:cstheme="minorHAnsi"/>
          <w:sz w:val="24"/>
          <w:szCs w:val="24"/>
        </w:rPr>
      </w:pPr>
      <w:r w:rsidRPr="003803EC">
        <w:rPr>
          <w:rFonts w:asciiTheme="minorHAnsi" w:hAnsiTheme="minorHAnsi" w:cstheme="minorHAnsi"/>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317E4A6" w14:textId="77777777" w:rsidR="005B7F9D" w:rsidRPr="003803EC" w:rsidRDefault="005B7F9D" w:rsidP="005B7F9D">
      <w:pPr>
        <w:pStyle w:val="Nivel2"/>
        <w:keepNext/>
        <w:keepLines/>
        <w:numPr>
          <w:ilvl w:val="2"/>
          <w:numId w:val="17"/>
        </w:numPr>
        <w:suppressLineNumbers/>
        <w:suppressAutoHyphens/>
        <w:spacing w:before="0" w:afterLines="120" w:after="288"/>
        <w:mirrorIndents/>
        <w:rPr>
          <w:rFonts w:asciiTheme="minorHAnsi" w:hAnsiTheme="minorHAnsi" w:cstheme="minorHAnsi"/>
          <w:sz w:val="24"/>
          <w:szCs w:val="24"/>
        </w:rPr>
      </w:pPr>
      <w:r w:rsidRPr="003803EC">
        <w:rPr>
          <w:rFonts w:asciiTheme="minorHAnsi" w:hAnsiTheme="minorHAnsi" w:cstheme="minorHAnsi"/>
          <w:sz w:val="24"/>
          <w:szCs w:val="24"/>
        </w:rPr>
        <w:t>Persistindo a irregularidade, o contratante deverá adotar as medidas necessárias à rescisão contratual nos autos do processo administrativo correspondente, assegurada ao contratado a ampla defesa.</w:t>
      </w:r>
    </w:p>
    <w:p w14:paraId="46AB62AF" w14:textId="77777777" w:rsidR="005B7F9D" w:rsidRPr="003803EC" w:rsidRDefault="005B7F9D" w:rsidP="005B7F9D">
      <w:pPr>
        <w:pStyle w:val="Nivel2"/>
        <w:keepNext/>
        <w:keepLines/>
        <w:numPr>
          <w:ilvl w:val="2"/>
          <w:numId w:val="17"/>
        </w:numPr>
        <w:suppressLineNumbers/>
        <w:suppressAutoHyphens/>
        <w:spacing w:before="0" w:afterLines="120" w:after="288"/>
        <w:mirrorIndents/>
        <w:rPr>
          <w:rFonts w:asciiTheme="minorHAnsi" w:hAnsiTheme="minorHAnsi" w:cstheme="minorHAnsi"/>
          <w:sz w:val="24"/>
          <w:szCs w:val="24"/>
        </w:rPr>
      </w:pPr>
      <w:r w:rsidRPr="003803EC">
        <w:rPr>
          <w:rFonts w:asciiTheme="minorHAnsi" w:hAnsiTheme="minorHAnsi" w:cstheme="minorHAnsi"/>
          <w:sz w:val="24"/>
          <w:szCs w:val="24"/>
        </w:rPr>
        <w:t xml:space="preserve">Havendo a efetiva execução do objeto, os pagamentos serão realizados normalmente, até que se decida pela rescisão do contrato, caso o contratado não regularize sua situação junto ao SICAF. </w:t>
      </w:r>
    </w:p>
    <w:p w14:paraId="37F5BE20" w14:textId="77777777" w:rsidR="005B7F9D" w:rsidRPr="003803EC" w:rsidRDefault="005B7F9D" w:rsidP="005B7F9D">
      <w:pPr>
        <w:pStyle w:val="Nvel1-SemNum"/>
        <w:numPr>
          <w:ilvl w:val="1"/>
          <w:numId w:val="17"/>
        </w:numPr>
        <w:suppressLineNumbers/>
        <w:suppressAutoHyphens/>
        <w:spacing w:before="0" w:afterLines="120" w:after="288" w:line="360" w:lineRule="auto"/>
        <w:ind w:left="567"/>
        <w:mirrorIndents/>
        <w:rPr>
          <w:rFonts w:asciiTheme="minorHAnsi" w:hAnsiTheme="minorHAnsi" w:cstheme="minorHAnsi"/>
          <w:color w:val="auto"/>
          <w:sz w:val="24"/>
          <w:szCs w:val="24"/>
        </w:rPr>
      </w:pPr>
      <w:r w:rsidRPr="003803EC">
        <w:rPr>
          <w:rFonts w:asciiTheme="minorHAnsi" w:hAnsiTheme="minorHAnsi" w:cstheme="minorHAnsi"/>
          <w:color w:val="auto"/>
          <w:sz w:val="24"/>
          <w:szCs w:val="24"/>
        </w:rPr>
        <w:lastRenderedPageBreak/>
        <w:t>Prazo de pagamento</w:t>
      </w:r>
    </w:p>
    <w:p w14:paraId="698BA757" w14:textId="77777777" w:rsidR="005B7F9D" w:rsidRPr="003803EC" w:rsidRDefault="005B7F9D" w:rsidP="005B7F9D">
      <w:pPr>
        <w:pStyle w:val="Nivel2"/>
        <w:keepNext/>
        <w:keepLines/>
        <w:numPr>
          <w:ilvl w:val="2"/>
          <w:numId w:val="17"/>
        </w:numPr>
        <w:suppressLineNumbers/>
        <w:tabs>
          <w:tab w:val="left" w:pos="426"/>
        </w:tabs>
        <w:suppressAutoHyphens/>
        <w:spacing w:before="0" w:afterLines="120" w:after="288" w:line="360" w:lineRule="auto"/>
        <w:mirrorIndents/>
        <w:rPr>
          <w:rFonts w:asciiTheme="minorHAnsi" w:hAnsiTheme="minorHAnsi" w:cstheme="minorHAnsi"/>
          <w:sz w:val="24"/>
          <w:szCs w:val="24"/>
        </w:rPr>
      </w:pPr>
      <w:r w:rsidRPr="003803EC">
        <w:rPr>
          <w:rFonts w:asciiTheme="minorHAnsi" w:hAnsiTheme="minorHAnsi" w:cstheme="minorHAnsi"/>
          <w:sz w:val="24"/>
          <w:szCs w:val="24"/>
        </w:rPr>
        <w:t xml:space="preserve">O pagamento será efetuado no prazo máximo de até dez dias úteis, contados da finalização da liquidação da despesa, conforme seção anterior, nos termos da </w:t>
      </w:r>
      <w:hyperlink r:id="rId23" w:history="1">
        <w:r w:rsidRPr="003803EC">
          <w:rPr>
            <w:rStyle w:val="Hyperlink"/>
            <w:rFonts w:asciiTheme="minorHAnsi" w:hAnsiTheme="minorHAnsi" w:cstheme="minorHAnsi"/>
            <w:sz w:val="24"/>
            <w:szCs w:val="24"/>
          </w:rPr>
          <w:t>Instrução Normativa SEGES/ME nº 77, de 2022.</w:t>
        </w:r>
      </w:hyperlink>
    </w:p>
    <w:p w14:paraId="2D9FAD04" w14:textId="77777777" w:rsidR="005B7F9D" w:rsidRPr="003803EC" w:rsidRDefault="005B7F9D" w:rsidP="005B7F9D">
      <w:pPr>
        <w:pStyle w:val="Nivel2"/>
        <w:keepNext/>
        <w:keepLines/>
        <w:numPr>
          <w:ilvl w:val="2"/>
          <w:numId w:val="17"/>
        </w:numPr>
        <w:suppressLineNumbers/>
        <w:tabs>
          <w:tab w:val="left" w:pos="426"/>
        </w:tabs>
        <w:suppressAutoHyphens/>
        <w:spacing w:before="0" w:afterLines="120" w:after="288" w:line="360" w:lineRule="auto"/>
        <w:mirrorIndents/>
        <w:rPr>
          <w:rFonts w:asciiTheme="minorHAnsi" w:hAnsiTheme="minorHAnsi" w:cstheme="minorHAnsi"/>
          <w:sz w:val="24"/>
          <w:szCs w:val="24"/>
        </w:rPr>
      </w:pPr>
      <w:r w:rsidRPr="003803EC">
        <w:rPr>
          <w:rFonts w:asciiTheme="minorHAnsi" w:hAnsiTheme="minorHAnsi" w:cstheme="minorHAnsi"/>
          <w:sz w:val="24"/>
          <w:szCs w:val="24"/>
        </w:rPr>
        <w:t xml:space="preserve">No caso de atraso pelo Contratante, os valores devidos ao contratado serão atualizados monetariamente entre o termo final do prazo de pagamento até a data de sua efetiva realização, mediante aplicação do índice </w:t>
      </w:r>
      <w:r w:rsidRPr="003803EC">
        <w:rPr>
          <w:rFonts w:asciiTheme="minorHAnsi" w:hAnsiTheme="minorHAnsi" w:cstheme="minorHAnsi"/>
          <w:i/>
          <w:iCs/>
          <w:sz w:val="24"/>
          <w:szCs w:val="24"/>
        </w:rPr>
        <w:t>IPCA</w:t>
      </w:r>
      <w:r w:rsidRPr="003803EC">
        <w:rPr>
          <w:rFonts w:asciiTheme="minorHAnsi" w:hAnsiTheme="minorHAnsi" w:cstheme="minorHAnsi"/>
          <w:sz w:val="24"/>
          <w:szCs w:val="24"/>
        </w:rPr>
        <w:t xml:space="preserve"> de correção monetária.</w:t>
      </w:r>
    </w:p>
    <w:p w14:paraId="61BD4852" w14:textId="77777777" w:rsidR="005B7F9D" w:rsidRPr="003803EC" w:rsidRDefault="005B7F9D" w:rsidP="005B7F9D">
      <w:pPr>
        <w:pStyle w:val="Nvel1-SemNum"/>
        <w:numPr>
          <w:ilvl w:val="1"/>
          <w:numId w:val="17"/>
        </w:numPr>
        <w:suppressLineNumbers/>
        <w:suppressAutoHyphens/>
        <w:spacing w:before="0" w:afterLines="120" w:after="288" w:line="360" w:lineRule="auto"/>
        <w:ind w:left="567"/>
        <w:mirrorIndents/>
        <w:rPr>
          <w:rFonts w:asciiTheme="minorHAnsi" w:hAnsiTheme="minorHAnsi" w:cstheme="minorHAnsi"/>
          <w:color w:val="auto"/>
          <w:sz w:val="24"/>
          <w:szCs w:val="24"/>
        </w:rPr>
      </w:pPr>
      <w:r w:rsidRPr="003803EC">
        <w:rPr>
          <w:rFonts w:asciiTheme="minorHAnsi" w:hAnsiTheme="minorHAnsi" w:cstheme="minorHAnsi"/>
          <w:color w:val="auto"/>
          <w:sz w:val="24"/>
          <w:szCs w:val="24"/>
        </w:rPr>
        <w:t>Forma de pagamento</w:t>
      </w:r>
    </w:p>
    <w:p w14:paraId="358C51C6" w14:textId="77777777" w:rsidR="005B7F9D" w:rsidRPr="003803EC" w:rsidRDefault="005B7F9D" w:rsidP="005B7F9D">
      <w:pPr>
        <w:pStyle w:val="Nvel2-Red"/>
        <w:keepNext/>
        <w:keepLines/>
        <w:numPr>
          <w:ilvl w:val="2"/>
          <w:numId w:val="17"/>
        </w:numPr>
        <w:suppressLineNumbers/>
        <w:tabs>
          <w:tab w:val="left" w:pos="567"/>
        </w:tabs>
        <w:suppressAutoHyphens/>
        <w:spacing w:before="0" w:afterLines="120" w:after="288" w:line="360" w:lineRule="auto"/>
        <w:mirrorIndents/>
        <w:rPr>
          <w:rFonts w:asciiTheme="minorHAnsi" w:hAnsiTheme="minorHAnsi" w:cstheme="minorHAnsi"/>
          <w:i w:val="0"/>
          <w:iCs w:val="0"/>
          <w:color w:val="000000" w:themeColor="text1"/>
          <w:sz w:val="24"/>
          <w:szCs w:val="24"/>
        </w:rPr>
      </w:pPr>
      <w:r w:rsidRPr="003803EC">
        <w:rPr>
          <w:rFonts w:asciiTheme="minorHAnsi" w:hAnsiTheme="minorHAnsi" w:cstheme="minorHAnsi"/>
          <w:i w:val="0"/>
          <w:iCs w:val="0"/>
          <w:color w:val="000000" w:themeColor="text1"/>
          <w:sz w:val="24"/>
          <w:szCs w:val="24"/>
        </w:rPr>
        <w:t>O pagamento será realizado através de ordem bancária, para crédito em banco, agência e conta corrente indicados pelo contratado.</w:t>
      </w:r>
    </w:p>
    <w:p w14:paraId="6329E68E" w14:textId="77777777" w:rsidR="005B7F9D" w:rsidRPr="003803EC" w:rsidRDefault="005B7F9D" w:rsidP="005B7F9D">
      <w:pPr>
        <w:pStyle w:val="Nvel2-Red"/>
        <w:keepNext/>
        <w:keepLines/>
        <w:numPr>
          <w:ilvl w:val="2"/>
          <w:numId w:val="17"/>
        </w:numPr>
        <w:suppressLineNumbers/>
        <w:tabs>
          <w:tab w:val="left" w:pos="567"/>
        </w:tabs>
        <w:suppressAutoHyphens/>
        <w:spacing w:before="0" w:afterLines="120" w:after="288" w:line="360" w:lineRule="auto"/>
        <w:mirrorIndents/>
        <w:rPr>
          <w:rFonts w:asciiTheme="minorHAnsi" w:hAnsiTheme="minorHAnsi" w:cstheme="minorHAnsi"/>
          <w:color w:val="auto"/>
          <w:sz w:val="24"/>
          <w:szCs w:val="24"/>
        </w:rPr>
      </w:pPr>
      <w:r w:rsidRPr="003803EC">
        <w:rPr>
          <w:rFonts w:asciiTheme="minorHAnsi" w:hAnsiTheme="minorHAnsi" w:cstheme="minorHAnsi"/>
          <w:i w:val="0"/>
          <w:iCs w:val="0"/>
          <w:color w:val="000000" w:themeColor="text1"/>
          <w:sz w:val="24"/>
          <w:szCs w:val="24"/>
        </w:rPr>
        <w:t xml:space="preserve">Será considerada data do pagamento o dia em que constar como emitida a ordem bancária para </w:t>
      </w:r>
      <w:r w:rsidRPr="003803EC">
        <w:rPr>
          <w:rFonts w:asciiTheme="minorHAnsi" w:hAnsiTheme="minorHAnsi" w:cstheme="minorHAnsi"/>
          <w:i w:val="0"/>
          <w:iCs w:val="0"/>
          <w:color w:val="auto"/>
          <w:sz w:val="24"/>
          <w:szCs w:val="24"/>
        </w:rPr>
        <w:t>pagamento</w:t>
      </w:r>
      <w:r w:rsidRPr="003803EC">
        <w:rPr>
          <w:rFonts w:asciiTheme="minorHAnsi" w:hAnsiTheme="minorHAnsi" w:cstheme="minorHAnsi"/>
          <w:color w:val="auto"/>
          <w:sz w:val="24"/>
          <w:szCs w:val="24"/>
        </w:rPr>
        <w:t>.</w:t>
      </w:r>
    </w:p>
    <w:p w14:paraId="597EB651" w14:textId="77777777" w:rsidR="005B7F9D" w:rsidRPr="003803EC" w:rsidRDefault="005B7F9D" w:rsidP="005B7F9D">
      <w:pPr>
        <w:pStyle w:val="Nivel2"/>
        <w:keepNext/>
        <w:keepLines/>
        <w:numPr>
          <w:ilvl w:val="2"/>
          <w:numId w:val="17"/>
        </w:numPr>
        <w:suppressLineNumbers/>
        <w:tabs>
          <w:tab w:val="left" w:pos="567"/>
        </w:tabs>
        <w:suppressAutoHyphens/>
        <w:spacing w:before="0" w:afterLines="120" w:after="288" w:line="360" w:lineRule="auto"/>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Quando do pagamento, será efetuada a retenção tributária prevista na legislação aplicável.</w:t>
      </w:r>
    </w:p>
    <w:p w14:paraId="6D252E5E" w14:textId="77777777" w:rsidR="005B7F9D" w:rsidRPr="003803EC" w:rsidRDefault="005B7F9D" w:rsidP="005B7F9D">
      <w:pPr>
        <w:pStyle w:val="Nivel3"/>
        <w:keepNext/>
        <w:keepLines/>
        <w:numPr>
          <w:ilvl w:val="3"/>
          <w:numId w:val="17"/>
        </w:numPr>
        <w:suppressLineNumbers/>
        <w:tabs>
          <w:tab w:val="left" w:pos="567"/>
        </w:tabs>
        <w:suppressAutoHyphens/>
        <w:spacing w:before="0" w:afterLines="120" w:after="288" w:line="360" w:lineRule="auto"/>
        <w:ind w:left="851"/>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Independentemente do percentual de tributo inserido na planilha, quando houver, serão retidos na fonte, quando da realização do pagamento, os percentuais estabelecidos na legislação vigente.</w:t>
      </w:r>
    </w:p>
    <w:p w14:paraId="4670D066" w14:textId="77777777" w:rsidR="005B7F9D" w:rsidRPr="003803EC" w:rsidRDefault="005B7F9D" w:rsidP="005B7F9D">
      <w:pPr>
        <w:pStyle w:val="Nivel2"/>
        <w:keepNext/>
        <w:keepLines/>
        <w:numPr>
          <w:ilvl w:val="2"/>
          <w:numId w:val="17"/>
        </w:numPr>
        <w:suppressLineNumbers/>
        <w:tabs>
          <w:tab w:val="left" w:pos="567"/>
        </w:tabs>
        <w:suppressAutoHyphens/>
        <w:spacing w:before="0" w:afterLines="120" w:after="288" w:line="360" w:lineRule="auto"/>
        <w:mirrorIndents/>
        <w:rPr>
          <w:rFonts w:asciiTheme="minorHAnsi" w:hAnsiTheme="minorHAnsi" w:cstheme="minorHAnsi"/>
          <w:sz w:val="24"/>
          <w:szCs w:val="24"/>
        </w:rPr>
      </w:pPr>
      <w:r w:rsidRPr="003803EC">
        <w:rPr>
          <w:rFonts w:asciiTheme="minorHAnsi" w:hAnsiTheme="minorHAnsi" w:cstheme="minorHAnsi"/>
          <w:sz w:val="24"/>
          <w:szCs w:val="24"/>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0F7A375" w14:textId="77777777" w:rsidR="005B7F9D" w:rsidRPr="003803EC" w:rsidRDefault="005B7F9D" w:rsidP="005B7F9D">
      <w:pPr>
        <w:pStyle w:val="Nvel1-SemNum"/>
        <w:numPr>
          <w:ilvl w:val="1"/>
          <w:numId w:val="17"/>
        </w:numPr>
        <w:suppressLineNumbers/>
        <w:suppressAutoHyphens/>
        <w:spacing w:before="0" w:afterLines="120" w:after="288" w:line="360" w:lineRule="auto"/>
        <w:ind w:left="567"/>
        <w:mirrorIndents/>
        <w:rPr>
          <w:rFonts w:asciiTheme="minorHAnsi" w:hAnsiTheme="minorHAnsi" w:cstheme="minorHAnsi"/>
          <w:color w:val="auto"/>
          <w:sz w:val="24"/>
          <w:szCs w:val="24"/>
        </w:rPr>
      </w:pPr>
      <w:r w:rsidRPr="003803EC">
        <w:rPr>
          <w:rFonts w:asciiTheme="minorHAnsi" w:hAnsiTheme="minorHAnsi" w:cstheme="minorHAnsi"/>
          <w:color w:val="auto"/>
          <w:sz w:val="24"/>
          <w:szCs w:val="24"/>
        </w:rPr>
        <w:t>Cessão de crédito</w:t>
      </w:r>
    </w:p>
    <w:p w14:paraId="6746A781" w14:textId="77777777" w:rsidR="005B7F9D" w:rsidRPr="003803EC" w:rsidRDefault="005B7F9D" w:rsidP="005B7F9D">
      <w:pPr>
        <w:pStyle w:val="Nivel2"/>
        <w:keepNext/>
        <w:keepLines/>
        <w:numPr>
          <w:ilvl w:val="2"/>
          <w:numId w:val="17"/>
        </w:numPr>
        <w:suppressLineNumbers/>
        <w:suppressAutoHyphens/>
        <w:spacing w:before="0" w:afterLines="120" w:after="288" w:line="360" w:lineRule="auto"/>
        <w:mirrorIndents/>
        <w:rPr>
          <w:rFonts w:asciiTheme="minorHAnsi" w:hAnsiTheme="minorHAnsi" w:cstheme="minorHAnsi"/>
          <w:sz w:val="24"/>
          <w:szCs w:val="24"/>
        </w:rPr>
      </w:pPr>
      <w:r w:rsidRPr="003803EC">
        <w:rPr>
          <w:rFonts w:asciiTheme="minorHAnsi" w:hAnsiTheme="minorHAnsi" w:cstheme="minorHAnsi"/>
          <w:sz w:val="24"/>
          <w:szCs w:val="24"/>
        </w:rPr>
        <w:t xml:space="preserve">É admitida a cessão fiduciária de direitos creditícios com instituição financeira, nos termos e de acordo com os procedimentos previstos na </w:t>
      </w:r>
      <w:hyperlink r:id="rId24" w:history="1">
        <w:r w:rsidRPr="003803EC">
          <w:rPr>
            <w:rStyle w:val="Hyperlink"/>
            <w:rFonts w:asciiTheme="minorHAnsi" w:hAnsiTheme="minorHAnsi" w:cstheme="minorHAnsi"/>
            <w:sz w:val="24"/>
            <w:szCs w:val="24"/>
          </w:rPr>
          <w:t>Instrução Normativa SEGES/ME nº 53, de 8 de Julho de 2020</w:t>
        </w:r>
      </w:hyperlink>
      <w:r w:rsidRPr="003803EC">
        <w:rPr>
          <w:rFonts w:asciiTheme="minorHAnsi" w:hAnsiTheme="minorHAnsi" w:cstheme="minorHAnsi"/>
          <w:sz w:val="24"/>
          <w:szCs w:val="24"/>
        </w:rPr>
        <w:t>, conforme as regras deste presente tópico.</w:t>
      </w:r>
    </w:p>
    <w:p w14:paraId="1C94DE33" w14:textId="77777777" w:rsidR="005B7F9D" w:rsidRPr="003803EC" w:rsidRDefault="005B7F9D" w:rsidP="005B7F9D">
      <w:pPr>
        <w:keepNext/>
        <w:keepLines/>
        <w:numPr>
          <w:ilvl w:val="3"/>
          <w:numId w:val="17"/>
        </w:numPr>
        <w:suppressAutoHyphens w:val="0"/>
        <w:spacing w:line="360" w:lineRule="auto"/>
        <w:ind w:left="709"/>
        <w:mirrorIndents/>
        <w:jc w:val="both"/>
        <w:rPr>
          <w:rFonts w:asciiTheme="minorHAnsi" w:hAnsiTheme="minorHAnsi" w:cstheme="minorHAnsi"/>
          <w:sz w:val="24"/>
        </w:rPr>
      </w:pPr>
      <w:r w:rsidRPr="003803EC">
        <w:rPr>
          <w:rFonts w:asciiTheme="minorHAnsi" w:hAnsiTheme="minorHAnsi" w:cstheme="minorHAnsi"/>
          <w:sz w:val="24"/>
        </w:rPr>
        <w:lastRenderedPageBreak/>
        <w:t>Não serão admitidas cessões de crédito não fiduciárias.</w:t>
      </w:r>
    </w:p>
    <w:p w14:paraId="161D184E" w14:textId="77777777" w:rsidR="005B7F9D" w:rsidRPr="003803EC" w:rsidRDefault="005B7F9D" w:rsidP="005B7F9D">
      <w:pPr>
        <w:pStyle w:val="Nivel2"/>
        <w:keepNext/>
        <w:keepLines/>
        <w:numPr>
          <w:ilvl w:val="2"/>
          <w:numId w:val="17"/>
        </w:numPr>
        <w:suppressLineNumbers/>
        <w:suppressAutoHyphens/>
        <w:spacing w:before="0" w:afterLines="120" w:after="288" w:line="360" w:lineRule="auto"/>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A eficácia da cessão de crédito, de qualquer natureza, em relação à Administração, está condicionada à celebração de termo aditivo ao contrato administrativo.</w:t>
      </w:r>
    </w:p>
    <w:p w14:paraId="753A30A4" w14:textId="77777777" w:rsidR="005B7F9D" w:rsidRPr="003803EC" w:rsidRDefault="005B7F9D" w:rsidP="005B7F9D">
      <w:pPr>
        <w:pStyle w:val="Nivel2"/>
        <w:keepNext/>
        <w:keepLines/>
        <w:numPr>
          <w:ilvl w:val="2"/>
          <w:numId w:val="17"/>
        </w:numPr>
        <w:suppressLineNumbers/>
        <w:suppressAutoHyphens/>
        <w:spacing w:before="0" w:afterLines="120" w:after="288" w:line="360" w:lineRule="auto"/>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25" w:anchor="art12" w:history="1">
        <w:r w:rsidRPr="003803EC">
          <w:rPr>
            <w:rStyle w:val="Hyperlink"/>
            <w:rFonts w:asciiTheme="minorHAnsi" w:hAnsiTheme="minorHAnsi" w:cstheme="minorHAnsi"/>
            <w:sz w:val="24"/>
            <w:szCs w:val="24"/>
            <w:lang w:eastAsia="en-US"/>
          </w:rPr>
          <w:t>art. 12 da Lei nº 8.429, de 1992</w:t>
        </w:r>
      </w:hyperlink>
      <w:r w:rsidRPr="003803EC">
        <w:rPr>
          <w:rFonts w:asciiTheme="minorHAnsi" w:hAnsiTheme="minorHAnsi" w:cstheme="minorHAnsi"/>
          <w:sz w:val="24"/>
          <w:szCs w:val="24"/>
          <w:lang w:eastAsia="en-US"/>
        </w:rPr>
        <w:t>, tudo nos termos do Parecer JL-01, de 18 de maio de 2020.</w:t>
      </w:r>
    </w:p>
    <w:p w14:paraId="5468E848" w14:textId="77777777" w:rsidR="005B7F9D" w:rsidRPr="003803EC" w:rsidRDefault="005B7F9D" w:rsidP="005B7F9D">
      <w:pPr>
        <w:pStyle w:val="Nivel2"/>
        <w:keepNext/>
        <w:keepLines/>
        <w:numPr>
          <w:ilvl w:val="2"/>
          <w:numId w:val="17"/>
        </w:numPr>
        <w:suppressLineNumbers/>
        <w:suppressAutoHyphens/>
        <w:spacing w:before="0" w:afterLines="120" w:after="288" w:line="360" w:lineRule="auto"/>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p>
    <w:p w14:paraId="57A3F0CA" w14:textId="77777777" w:rsidR="005B7F9D" w:rsidRPr="003803EC" w:rsidRDefault="005B7F9D" w:rsidP="005B7F9D">
      <w:pPr>
        <w:pStyle w:val="Nivel2"/>
        <w:keepNext/>
        <w:keepLines/>
        <w:numPr>
          <w:ilvl w:val="2"/>
          <w:numId w:val="17"/>
        </w:numPr>
        <w:suppressLineNumbers/>
        <w:suppressAutoHyphens/>
        <w:spacing w:before="0" w:afterLines="120" w:after="288" w:line="360" w:lineRule="auto"/>
        <w:mirrorIndents/>
        <w:rPr>
          <w:rFonts w:asciiTheme="minorHAnsi" w:hAnsiTheme="minorHAnsi" w:cstheme="minorHAnsi"/>
          <w:sz w:val="24"/>
          <w:szCs w:val="24"/>
          <w:lang w:eastAsia="en-US"/>
        </w:rPr>
      </w:pPr>
      <w:r w:rsidRPr="003803EC">
        <w:rPr>
          <w:rFonts w:asciiTheme="minorHAnsi" w:hAnsiTheme="minorHAnsi" w:cstheme="minorHAnsi"/>
          <w:sz w:val="24"/>
          <w:szCs w:val="24"/>
          <w:lang w:eastAsia="en-US"/>
        </w:rPr>
        <w:t>A cessão de crédito não afetará a execução do objeto contratado, que continuará sob a integral responsabilidade do contratado.</w:t>
      </w:r>
    </w:p>
    <w:p w14:paraId="1715F7F4" w14:textId="77777777" w:rsidR="00B8510A" w:rsidRPr="005E07CE" w:rsidRDefault="00B8510A" w:rsidP="005B7F9D">
      <w:pPr>
        <w:pStyle w:val="Nivel010"/>
        <w:numPr>
          <w:ilvl w:val="0"/>
          <w:numId w:val="17"/>
        </w:numPr>
        <w:spacing w:before="120"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CLÁUSULA SÉTIMA - REAJUSTE (</w:t>
      </w:r>
      <w:hyperlink r:id="rId26" w:anchor="art92" w:history="1">
        <w:r w:rsidRPr="005E07CE">
          <w:rPr>
            <w:rStyle w:val="Hyperlink"/>
            <w:rFonts w:asciiTheme="minorHAnsi" w:hAnsiTheme="minorHAnsi" w:cstheme="minorHAnsi"/>
            <w:color w:val="auto"/>
            <w:sz w:val="22"/>
            <w:szCs w:val="22"/>
          </w:rPr>
          <w:t>art. 92, V</w:t>
        </w:r>
      </w:hyperlink>
      <w:r w:rsidRPr="005E07CE">
        <w:rPr>
          <w:rFonts w:asciiTheme="minorHAnsi" w:hAnsiTheme="minorHAnsi" w:cstheme="minorHAnsi"/>
          <w:sz w:val="22"/>
          <w:szCs w:val="22"/>
        </w:rPr>
        <w:t>)</w:t>
      </w:r>
    </w:p>
    <w:p w14:paraId="6D45A4A6"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Os preços inicialmente contratados são fixos e irreajustáveis no prazo de um ano contado da data do orçamento estimado.</w:t>
      </w:r>
    </w:p>
    <w:p w14:paraId="23CA6274" w14:textId="77777777" w:rsidR="00F731E8" w:rsidRPr="005E07CE" w:rsidRDefault="00F731E8" w:rsidP="005B7F9D">
      <w:pPr>
        <w:pStyle w:val="PargrafodaLista"/>
        <w:keepNext/>
        <w:keepLines/>
        <w:numPr>
          <w:ilvl w:val="2"/>
          <w:numId w:val="32"/>
        </w:numPr>
        <w:suppressAutoHyphens w:val="0"/>
        <w:spacing w:before="120" w:afterLines="120" w:after="288" w:line="312" w:lineRule="auto"/>
        <w:ind w:left="170" w:firstLine="709"/>
        <w:contextualSpacing w:val="0"/>
        <w:mirrorIndents/>
        <w:jc w:val="both"/>
        <w:rPr>
          <w:rFonts w:asciiTheme="minorHAnsi" w:hAnsiTheme="minorHAnsi" w:cstheme="minorHAnsi"/>
          <w:i/>
          <w:color w:val="FF0000"/>
          <w:sz w:val="22"/>
          <w:szCs w:val="22"/>
        </w:rPr>
      </w:pPr>
      <w:r w:rsidRPr="005E07CE">
        <w:rPr>
          <w:rFonts w:asciiTheme="minorHAnsi" w:hAnsiTheme="minorHAnsi" w:cstheme="minorHAnsi"/>
          <w:sz w:val="22"/>
          <w:szCs w:val="22"/>
        </w:rPr>
        <w:t>O orçamento estimado pela Administração baseou-se</w:t>
      </w:r>
      <w:r w:rsidRPr="005E07CE">
        <w:rPr>
          <w:rFonts w:asciiTheme="minorHAnsi" w:hAnsiTheme="minorHAnsi" w:cstheme="minorHAnsi"/>
          <w:color w:val="FF0000"/>
          <w:sz w:val="22"/>
          <w:szCs w:val="22"/>
        </w:rPr>
        <w:t xml:space="preserve"> </w:t>
      </w:r>
      <w:r w:rsidRPr="005E07CE">
        <w:rPr>
          <w:rFonts w:asciiTheme="minorHAnsi" w:hAnsiTheme="minorHAnsi" w:cstheme="minorHAnsi"/>
          <w:sz w:val="22"/>
          <w:szCs w:val="22"/>
        </w:rPr>
        <w:t xml:space="preserve">nas planilhas referenciais </w:t>
      </w:r>
      <w:r w:rsidRPr="005E07CE">
        <w:rPr>
          <w:rFonts w:asciiTheme="minorHAnsi" w:hAnsiTheme="minorHAnsi" w:cstheme="minorHAnsi"/>
          <w:i/>
          <w:color w:val="FF0000"/>
          <w:sz w:val="22"/>
          <w:szCs w:val="22"/>
        </w:rPr>
        <w:t xml:space="preserve">[elaboradas com base no SINAPI (SICRO) do mês </w:t>
      </w:r>
      <w:proofErr w:type="spellStart"/>
      <w:r w:rsidRPr="005E07CE">
        <w:rPr>
          <w:rFonts w:asciiTheme="minorHAnsi" w:hAnsiTheme="minorHAnsi" w:cstheme="minorHAnsi"/>
          <w:i/>
          <w:color w:val="FF0000"/>
          <w:sz w:val="22"/>
          <w:szCs w:val="22"/>
        </w:rPr>
        <w:t>xxxx</w:t>
      </w:r>
      <w:proofErr w:type="spellEnd"/>
      <w:r w:rsidRPr="005E07CE">
        <w:rPr>
          <w:rFonts w:asciiTheme="minorHAnsi" w:hAnsiTheme="minorHAnsi" w:cstheme="minorHAnsi"/>
          <w:i/>
          <w:color w:val="FF0000"/>
          <w:sz w:val="22"/>
          <w:szCs w:val="22"/>
        </w:rPr>
        <w:t xml:space="preserve"> do ano de </w:t>
      </w:r>
      <w:proofErr w:type="spellStart"/>
      <w:r w:rsidRPr="005E07CE">
        <w:rPr>
          <w:rFonts w:asciiTheme="minorHAnsi" w:hAnsiTheme="minorHAnsi" w:cstheme="minorHAnsi"/>
          <w:i/>
          <w:color w:val="FF0000"/>
          <w:sz w:val="22"/>
          <w:szCs w:val="22"/>
        </w:rPr>
        <w:t>yyyy</w:t>
      </w:r>
      <w:proofErr w:type="spellEnd"/>
      <w:r w:rsidRPr="005E07CE">
        <w:rPr>
          <w:rFonts w:asciiTheme="minorHAnsi" w:hAnsiTheme="minorHAnsi" w:cstheme="minorHAnsi"/>
          <w:i/>
          <w:color w:val="FF0000"/>
          <w:sz w:val="22"/>
          <w:szCs w:val="22"/>
        </w:rPr>
        <w:t xml:space="preserve">] </w:t>
      </w:r>
      <w:r w:rsidRPr="005E07CE">
        <w:rPr>
          <w:rFonts w:asciiTheme="minorHAnsi" w:hAnsiTheme="minorHAnsi" w:cstheme="minorHAnsi"/>
          <w:b/>
          <w:i/>
          <w:color w:val="FF0000"/>
          <w:sz w:val="22"/>
          <w:szCs w:val="22"/>
          <w:u w:val="single"/>
        </w:rPr>
        <w:t>OU</w:t>
      </w:r>
      <w:r w:rsidRPr="005E07CE">
        <w:rPr>
          <w:rFonts w:asciiTheme="minorHAnsi" w:hAnsiTheme="minorHAnsi" w:cstheme="minorHAnsi"/>
          <w:b/>
          <w:i/>
          <w:color w:val="FF0000"/>
          <w:sz w:val="22"/>
          <w:szCs w:val="22"/>
        </w:rPr>
        <w:t xml:space="preserve"> </w:t>
      </w:r>
      <w:r w:rsidRPr="005E07CE">
        <w:rPr>
          <w:rFonts w:asciiTheme="minorHAnsi" w:hAnsiTheme="minorHAnsi" w:cstheme="minorHAnsi"/>
          <w:i/>
          <w:color w:val="FF0000"/>
          <w:sz w:val="22"/>
          <w:szCs w:val="22"/>
        </w:rPr>
        <w:t>[datadas de</w:t>
      </w:r>
      <w:r w:rsidRPr="005E07CE">
        <w:rPr>
          <w:rFonts w:asciiTheme="minorHAnsi" w:hAnsiTheme="minorHAnsi" w:cstheme="minorHAnsi"/>
          <w:i/>
          <w:color w:val="FF0000"/>
          <w:sz w:val="22"/>
          <w:szCs w:val="22"/>
          <w:u w:val="single"/>
        </w:rPr>
        <w:t xml:space="preserve"> </w:t>
      </w:r>
      <w:r w:rsidRPr="005E07CE">
        <w:rPr>
          <w:rFonts w:asciiTheme="minorHAnsi" w:hAnsiTheme="minorHAnsi" w:cstheme="minorHAnsi"/>
          <w:i/>
          <w:iCs/>
          <w:color w:val="FF0000"/>
          <w:sz w:val="22"/>
          <w:szCs w:val="22"/>
        </w:rPr>
        <w:t>____/ _____/____].</w:t>
      </w:r>
      <w:r w:rsidRPr="005E07CE">
        <w:rPr>
          <w:rFonts w:asciiTheme="minorHAnsi" w:hAnsiTheme="minorHAnsi" w:cstheme="minorHAnsi"/>
          <w:i/>
          <w:color w:val="FF0000"/>
          <w:sz w:val="22"/>
          <w:szCs w:val="22"/>
          <w:u w:val="single"/>
        </w:rPr>
        <w:t xml:space="preserve"> </w:t>
      </w:r>
    </w:p>
    <w:p w14:paraId="262FB038" w14:textId="77777777" w:rsidR="00F731E8" w:rsidRPr="005E07CE" w:rsidRDefault="00F731E8" w:rsidP="005B7F9D">
      <w:pPr>
        <w:pStyle w:val="PargrafodaLista"/>
        <w:keepNext/>
        <w:keepLines/>
        <w:spacing w:before="120" w:after="120" w:line="312" w:lineRule="auto"/>
        <w:ind w:left="1134"/>
        <w:contextualSpacing w:val="0"/>
        <w:mirrorIndents/>
        <w:rPr>
          <w:rFonts w:asciiTheme="minorHAnsi" w:hAnsiTheme="minorHAnsi" w:cstheme="minorHAnsi"/>
          <w:i/>
          <w:color w:val="FF0000"/>
          <w:sz w:val="22"/>
          <w:szCs w:val="22"/>
        </w:rPr>
      </w:pPr>
    </w:p>
    <w:p w14:paraId="0E88110A" w14:textId="54301F73" w:rsidR="00F731E8" w:rsidRPr="00A91D5C"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A91D5C">
        <w:rPr>
          <w:rFonts w:asciiTheme="minorHAnsi" w:hAnsiTheme="minorHAnsi" w:cstheme="minorHAnsi"/>
          <w:sz w:val="22"/>
          <w:szCs w:val="22"/>
        </w:rPr>
        <w:lastRenderedPageBreak/>
        <w:t xml:space="preserve">Após o interregno de um ano, e </w:t>
      </w:r>
      <w:r w:rsidRPr="00A91D5C">
        <w:rPr>
          <w:rFonts w:asciiTheme="minorHAnsi" w:hAnsiTheme="minorHAnsi" w:cstheme="minorHAnsi"/>
          <w:i/>
          <w:sz w:val="22"/>
          <w:szCs w:val="22"/>
        </w:rPr>
        <w:t>desde que haja pedido do contratado,</w:t>
      </w:r>
      <w:r w:rsidRPr="00A91D5C">
        <w:rPr>
          <w:rFonts w:asciiTheme="minorHAnsi" w:hAnsiTheme="minorHAnsi" w:cstheme="minorHAnsi"/>
          <w:sz w:val="22"/>
          <w:szCs w:val="22"/>
        </w:rPr>
        <w:t xml:space="preserve"> os preços iniciais serão reajustados, mediante a aplicação, pelo contratante, do </w:t>
      </w:r>
      <w:r w:rsidR="00A91D5C" w:rsidRPr="00A91D5C">
        <w:rPr>
          <w:rFonts w:asciiTheme="minorHAnsi" w:hAnsiTheme="minorHAnsi" w:cstheme="minorHAnsi"/>
          <w:sz w:val="22"/>
          <w:szCs w:val="22"/>
        </w:rPr>
        <w:t xml:space="preserve">índice setorial da aferição da variação anual do custo da construção civil ou INCC, fornecido pela Fundação Getúlio Vargas </w:t>
      </w:r>
      <w:r w:rsidR="00A91D5C" w:rsidRPr="00A91D5C">
        <w:rPr>
          <w:rFonts w:asciiTheme="minorHAnsi" w:eastAsia="Calibri" w:hAnsiTheme="minorHAnsi" w:cstheme="minorHAnsi"/>
          <w:sz w:val="22"/>
          <w:szCs w:val="22"/>
        </w:rPr>
        <w:t>–</w:t>
      </w:r>
      <w:r w:rsidR="00A91D5C" w:rsidRPr="00A91D5C">
        <w:rPr>
          <w:rFonts w:asciiTheme="minorHAnsi" w:hAnsiTheme="minorHAnsi" w:cstheme="minorHAnsi"/>
          <w:sz w:val="22"/>
          <w:szCs w:val="22"/>
        </w:rPr>
        <w:t xml:space="preserve"> FGV</w:t>
      </w:r>
      <w:r w:rsidRPr="00A91D5C">
        <w:rPr>
          <w:rFonts w:asciiTheme="minorHAnsi" w:hAnsiTheme="minorHAnsi" w:cstheme="minorHAnsi"/>
          <w:i/>
          <w:iCs/>
          <w:sz w:val="22"/>
          <w:szCs w:val="22"/>
        </w:rPr>
        <w:t>),</w:t>
      </w:r>
      <w:r w:rsidRPr="00A91D5C">
        <w:rPr>
          <w:rFonts w:asciiTheme="minorHAnsi" w:hAnsiTheme="minorHAnsi" w:cstheme="minorHAnsi"/>
          <w:sz w:val="22"/>
          <w:szCs w:val="22"/>
        </w:rPr>
        <w:t xml:space="preserve"> exclusivamente para as obrigações iniciadas e concluídas após a ocorrência da anualidade.</w:t>
      </w:r>
    </w:p>
    <w:p w14:paraId="1502650F"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Nos reajustes subsequentes ao primeiro, o interregno mínimo de um ano será contado a partir dos efeitos financeiros do último reajuste.</w:t>
      </w:r>
    </w:p>
    <w:p w14:paraId="17EB9B50"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44B1FBA4" w14:textId="77777777" w:rsidR="00F731E8" w:rsidRPr="005E07CE" w:rsidRDefault="00F731E8" w:rsidP="005B7F9D">
      <w:pPr>
        <w:pStyle w:val="PargrafodaLista"/>
        <w:keepNext/>
        <w:keepLines/>
        <w:numPr>
          <w:ilvl w:val="1"/>
          <w:numId w:val="32"/>
        </w:numPr>
        <w:suppressAutoHyphens w:val="0"/>
        <w:spacing w:before="120" w:after="120" w:line="312" w:lineRule="auto"/>
        <w:contextualSpacing w:val="0"/>
        <w:mirrorIndents/>
        <w:jc w:val="both"/>
        <w:rPr>
          <w:rFonts w:asciiTheme="minorHAnsi" w:hAnsiTheme="minorHAnsi" w:cstheme="minorHAnsi"/>
          <w:vanish/>
          <w:sz w:val="22"/>
          <w:szCs w:val="22"/>
        </w:rPr>
      </w:pPr>
    </w:p>
    <w:p w14:paraId="7B0FA987" w14:textId="77777777" w:rsidR="00F731E8" w:rsidRPr="005E07CE" w:rsidRDefault="00F731E8" w:rsidP="005B7F9D">
      <w:pPr>
        <w:pStyle w:val="PargrafodaLista"/>
        <w:keepNext/>
        <w:keepLines/>
        <w:numPr>
          <w:ilvl w:val="1"/>
          <w:numId w:val="32"/>
        </w:numPr>
        <w:suppressAutoHyphens w:val="0"/>
        <w:spacing w:before="120" w:after="120" w:line="312" w:lineRule="auto"/>
        <w:contextualSpacing w:val="0"/>
        <w:mirrorIndents/>
        <w:jc w:val="both"/>
        <w:rPr>
          <w:rFonts w:asciiTheme="minorHAnsi" w:hAnsiTheme="minorHAnsi" w:cstheme="minorHAnsi"/>
          <w:vanish/>
          <w:sz w:val="22"/>
          <w:szCs w:val="22"/>
        </w:rPr>
      </w:pPr>
    </w:p>
    <w:p w14:paraId="22E78FEA" w14:textId="77777777" w:rsidR="00F731E8" w:rsidRPr="005E07CE" w:rsidRDefault="00F731E8" w:rsidP="005B7F9D">
      <w:pPr>
        <w:pStyle w:val="PargrafodaLista"/>
        <w:keepNext/>
        <w:keepLines/>
        <w:numPr>
          <w:ilvl w:val="1"/>
          <w:numId w:val="32"/>
        </w:numPr>
        <w:suppressAutoHyphens w:val="0"/>
        <w:spacing w:before="120" w:after="120" w:line="312" w:lineRule="auto"/>
        <w:contextualSpacing w:val="0"/>
        <w:mirrorIndents/>
        <w:jc w:val="both"/>
        <w:rPr>
          <w:rFonts w:asciiTheme="minorHAnsi" w:hAnsiTheme="minorHAnsi" w:cstheme="minorHAnsi"/>
          <w:vanish/>
          <w:sz w:val="22"/>
          <w:szCs w:val="22"/>
        </w:rPr>
      </w:pPr>
    </w:p>
    <w:p w14:paraId="2888BED4" w14:textId="77777777" w:rsidR="00F731E8" w:rsidRPr="005E07CE" w:rsidRDefault="00F731E8" w:rsidP="005B7F9D">
      <w:pPr>
        <w:pStyle w:val="PargrafodaLista"/>
        <w:keepNext/>
        <w:keepLines/>
        <w:numPr>
          <w:ilvl w:val="2"/>
          <w:numId w:val="32"/>
        </w:numPr>
        <w:suppressAutoHyphens w:val="0"/>
        <w:spacing w:before="120" w:after="120" w:line="312" w:lineRule="auto"/>
        <w:contextualSpacing w:val="0"/>
        <w:mirrorIndents/>
        <w:jc w:val="both"/>
        <w:rPr>
          <w:rFonts w:asciiTheme="minorHAnsi" w:hAnsiTheme="minorHAnsi" w:cstheme="minorHAnsi"/>
          <w:vanish/>
          <w:sz w:val="22"/>
          <w:szCs w:val="22"/>
        </w:rPr>
      </w:pPr>
    </w:p>
    <w:p w14:paraId="210D950C" w14:textId="77777777" w:rsidR="00F731E8" w:rsidRPr="00A91D5C" w:rsidRDefault="00F731E8" w:rsidP="005B7F9D">
      <w:pPr>
        <w:pStyle w:val="PargrafodaLista"/>
        <w:keepNext/>
        <w:keepLines/>
        <w:numPr>
          <w:ilvl w:val="2"/>
          <w:numId w:val="32"/>
        </w:numPr>
        <w:suppressAutoHyphens w:val="0"/>
        <w:spacing w:before="120" w:after="120" w:line="312" w:lineRule="auto"/>
        <w:ind w:left="170" w:firstLine="709"/>
        <w:contextualSpacing w:val="0"/>
        <w:mirrorIndents/>
        <w:jc w:val="both"/>
        <w:rPr>
          <w:rFonts w:asciiTheme="minorHAnsi" w:hAnsiTheme="minorHAnsi" w:cstheme="minorHAnsi"/>
          <w:iCs/>
          <w:sz w:val="22"/>
          <w:szCs w:val="22"/>
        </w:rPr>
      </w:pPr>
      <w:r w:rsidRPr="005E07CE">
        <w:rPr>
          <w:rFonts w:asciiTheme="minorHAnsi" w:hAnsiTheme="minorHAnsi" w:cstheme="minorHAnsi"/>
          <w:sz w:val="22"/>
          <w:szCs w:val="22"/>
        </w:rPr>
        <w:tab/>
      </w:r>
      <w:r w:rsidRPr="00A91D5C">
        <w:rPr>
          <w:rFonts w:asciiTheme="minorHAnsi" w:hAnsiTheme="minorHAnsi" w:cstheme="minorHAnsi"/>
          <w:iCs/>
          <w:sz w:val="22"/>
          <w:szCs w:val="22"/>
        </w:rPr>
        <w:t>Fica o Contratado obrigado a apresentar memória de cálculo referente ao reajustamento de preços do valor remanescente, sempre que este ocorrer.</w:t>
      </w:r>
    </w:p>
    <w:p w14:paraId="211BB285"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Nas aferições finais, o(s) índice(s) utilizado(s) para reajuste será(</w:t>
      </w:r>
      <w:proofErr w:type="spellStart"/>
      <w:r w:rsidRPr="005E07CE">
        <w:rPr>
          <w:rFonts w:asciiTheme="minorHAnsi" w:hAnsiTheme="minorHAnsi" w:cstheme="minorHAnsi"/>
          <w:sz w:val="22"/>
          <w:szCs w:val="22"/>
        </w:rPr>
        <w:t>ão</w:t>
      </w:r>
      <w:proofErr w:type="spellEnd"/>
      <w:r w:rsidRPr="005E07CE">
        <w:rPr>
          <w:rFonts w:asciiTheme="minorHAnsi" w:hAnsiTheme="minorHAnsi" w:cstheme="minorHAnsi"/>
          <w:sz w:val="22"/>
          <w:szCs w:val="22"/>
        </w:rPr>
        <w:t>), obrigatoriamente, o(s) definitivo(s).</w:t>
      </w:r>
    </w:p>
    <w:p w14:paraId="3E9C64E5"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Caso o(s) índice(s) estabelecido(s) para reajustamento venha(m) a ser extinto(s) ou de qualquer forma não possa(m) mais ser utilizado(s), será(</w:t>
      </w:r>
      <w:proofErr w:type="spellStart"/>
      <w:r w:rsidRPr="005E07CE">
        <w:rPr>
          <w:rFonts w:asciiTheme="minorHAnsi" w:hAnsiTheme="minorHAnsi" w:cstheme="minorHAnsi"/>
          <w:sz w:val="22"/>
          <w:szCs w:val="22"/>
        </w:rPr>
        <w:t>ão</w:t>
      </w:r>
      <w:proofErr w:type="spellEnd"/>
      <w:r w:rsidRPr="005E07CE">
        <w:rPr>
          <w:rFonts w:asciiTheme="minorHAnsi" w:hAnsiTheme="minorHAnsi" w:cstheme="minorHAnsi"/>
          <w:sz w:val="22"/>
          <w:szCs w:val="22"/>
        </w:rPr>
        <w:t>) adotado(s), em substituição, o(s) que vier(em) a ser determinado(s) pela legislação então em vigor.</w:t>
      </w:r>
    </w:p>
    <w:p w14:paraId="10D77119"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 xml:space="preserve">Na ausência de previsão legal quanto ao índice substituto, as partes elegerão novo índice oficial, para reajustamento do preço do valor remanescente, por meio de termo aditivo. </w:t>
      </w:r>
    </w:p>
    <w:p w14:paraId="341A7FA2"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O reajuste será realizado por apostilamento.</w:t>
      </w:r>
    </w:p>
    <w:p w14:paraId="0EEAFBD1" w14:textId="77777777" w:rsidR="00B8510A" w:rsidRPr="005E07CE" w:rsidRDefault="00B8510A" w:rsidP="005B7F9D">
      <w:pPr>
        <w:pStyle w:val="Nivel010"/>
        <w:numPr>
          <w:ilvl w:val="0"/>
          <w:numId w:val="17"/>
        </w:numPr>
        <w:spacing w:before="120"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 xml:space="preserve">CLÁUSULA OITAVA - OBRIGAÇÕES DO CONTRATANTE </w:t>
      </w:r>
      <w:hyperlink r:id="rId27" w:anchor="art92" w:history="1">
        <w:r w:rsidRPr="005E07CE">
          <w:rPr>
            <w:rStyle w:val="Hyperlink"/>
            <w:rFonts w:asciiTheme="minorHAnsi" w:hAnsiTheme="minorHAnsi" w:cstheme="minorHAnsi"/>
            <w:color w:val="auto"/>
            <w:sz w:val="22"/>
            <w:szCs w:val="22"/>
          </w:rPr>
          <w:t>(art. 92, X, XI e XIV</w:t>
        </w:r>
      </w:hyperlink>
      <w:r w:rsidRPr="005E07CE">
        <w:rPr>
          <w:rFonts w:asciiTheme="minorHAnsi" w:hAnsiTheme="minorHAnsi" w:cstheme="minorHAnsi"/>
          <w:sz w:val="22"/>
          <w:szCs w:val="22"/>
        </w:rPr>
        <w:t>)</w:t>
      </w:r>
    </w:p>
    <w:p w14:paraId="2589B056"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b/>
          <w:bCs/>
          <w:sz w:val="22"/>
          <w:szCs w:val="22"/>
        </w:rPr>
      </w:pPr>
      <w:r w:rsidRPr="005E07CE">
        <w:rPr>
          <w:rFonts w:asciiTheme="minorHAnsi" w:hAnsiTheme="minorHAnsi" w:cstheme="minorHAnsi"/>
          <w:sz w:val="22"/>
          <w:szCs w:val="22"/>
        </w:rPr>
        <w:t>São obrigações do Contratante:</w:t>
      </w:r>
    </w:p>
    <w:p w14:paraId="2E3E90C2"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Exigir o cumprimento de todas as obrigações assumidas pelo Contratado, de acordo com o contrato e seus anexos;</w:t>
      </w:r>
    </w:p>
    <w:p w14:paraId="31444130"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Receber o objeto no prazo e condições estabelecidas no Termo de Referência;</w:t>
      </w:r>
    </w:p>
    <w:p w14:paraId="228598B2"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7A3F985D"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lastRenderedPageBreak/>
        <w:t>Notificar o Contratado, por escrito, sobre vícios, defeitos ou incorreções verificadas no objeto fornecido, para que seja por ele substituído, reparado ou corrigido, no total ou em parte, às suas expensas;</w:t>
      </w:r>
    </w:p>
    <w:p w14:paraId="74C50E5C"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Acompanhar e fiscalizar a execução do contrato e o cumprimento das obrigações pelo Contratado;</w:t>
      </w:r>
    </w:p>
    <w:p w14:paraId="46C4D2E3"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 xml:space="preserve">Comunicar a empresa para emissão de Nota Fiscal no que se refere à parcela incontroversa da execução do objeto, para efeito de liquidação e pagamento, quando houver controvérsia sobre a execução do objeto, quanto à dimensão, qualidade e quantidade, conforme o </w:t>
      </w:r>
      <w:hyperlink r:id="rId28" w:history="1">
        <w:r w:rsidRPr="005E07CE">
          <w:rPr>
            <w:rStyle w:val="Hyperlink"/>
            <w:rFonts w:asciiTheme="minorHAnsi" w:hAnsiTheme="minorHAnsi" w:cstheme="minorHAnsi"/>
            <w:sz w:val="22"/>
            <w:szCs w:val="22"/>
          </w:rPr>
          <w:t>art. 143 da Lei nº 14.133, de 2021</w:t>
        </w:r>
      </w:hyperlink>
      <w:r w:rsidRPr="005E07CE">
        <w:rPr>
          <w:rFonts w:asciiTheme="minorHAnsi" w:hAnsiTheme="minorHAnsi" w:cstheme="minorHAnsi"/>
          <w:sz w:val="22"/>
          <w:szCs w:val="22"/>
        </w:rPr>
        <w:t>;</w:t>
      </w:r>
    </w:p>
    <w:p w14:paraId="07DB24DC"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Efetuar o pagamento ao Contratado do valor correspondente à execução do objeto, no prazo, forma e condições estabelecidos no presente Contrato e no Termo de Referência;</w:t>
      </w:r>
    </w:p>
    <w:p w14:paraId="7D21CFF4"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 xml:space="preserve">Aplicar ao Contratado as sanções previstas na lei e neste Contrato; </w:t>
      </w:r>
    </w:p>
    <w:p w14:paraId="1533C126"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Cientificar o órgão de representação judicial da Advocacia-Geral da União para adoção das medidas cabíveis quando do descumprimento de obrigações pelo Contratado;</w:t>
      </w:r>
    </w:p>
    <w:p w14:paraId="7D858BDE"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753C547" w14:textId="4624F377" w:rsidR="00F731E8" w:rsidRPr="00A91D5C" w:rsidRDefault="00F731E8" w:rsidP="005B7F9D">
      <w:pPr>
        <w:pStyle w:val="Nivel3"/>
        <w:keepNext/>
        <w:keepLines/>
        <w:numPr>
          <w:ilvl w:val="2"/>
          <w:numId w:val="31"/>
        </w:numPr>
        <w:spacing w:afterLines="120" w:after="288" w:line="312" w:lineRule="auto"/>
        <w:ind w:left="170" w:firstLine="709"/>
        <w:mirrorIndents/>
        <w:rPr>
          <w:rFonts w:asciiTheme="minorHAnsi" w:hAnsiTheme="minorHAnsi" w:cstheme="minorHAnsi"/>
          <w:b/>
          <w:bCs/>
          <w:sz w:val="22"/>
          <w:szCs w:val="22"/>
        </w:rPr>
      </w:pPr>
      <w:r w:rsidRPr="005E07CE">
        <w:rPr>
          <w:rFonts w:asciiTheme="minorHAnsi" w:hAnsiTheme="minorHAnsi" w:cstheme="minorHAnsi"/>
          <w:sz w:val="22"/>
          <w:szCs w:val="22"/>
        </w:rPr>
        <w:t xml:space="preserve"> </w:t>
      </w:r>
      <w:r w:rsidRPr="00A91D5C">
        <w:rPr>
          <w:rFonts w:asciiTheme="minorHAnsi" w:hAnsiTheme="minorHAnsi" w:cstheme="minorHAnsi"/>
          <w:color w:val="auto"/>
          <w:sz w:val="22"/>
          <w:szCs w:val="22"/>
        </w:rPr>
        <w:t xml:space="preserve">A Administração terá o prazo de 30 (trinta) dias, a contar da data do protocolo do requerimento para decidir, admitida a prorrogação motivada, por igual período. </w:t>
      </w:r>
    </w:p>
    <w:p w14:paraId="33C3F190" w14:textId="7170B626" w:rsidR="00F731E8" w:rsidRPr="00A91D5C"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A91D5C">
        <w:rPr>
          <w:rFonts w:asciiTheme="minorHAnsi" w:hAnsiTheme="minorHAnsi" w:cstheme="minorHAnsi"/>
          <w:sz w:val="22"/>
          <w:szCs w:val="22"/>
        </w:rPr>
        <w:t>Responder eventuais pedidos de reestabelecimento do equilíbrio econômico-financeiro feitos pelo contratado no prazo máximo de 30 dias.</w:t>
      </w:r>
    </w:p>
    <w:p w14:paraId="7F16E0B3" w14:textId="77777777" w:rsidR="00F731E8" w:rsidRPr="00A91D5C" w:rsidRDefault="00F731E8" w:rsidP="005B7F9D">
      <w:pPr>
        <w:pStyle w:val="Nvel2-Red"/>
        <w:keepNext/>
        <w:keepLines/>
        <w:numPr>
          <w:ilvl w:val="1"/>
          <w:numId w:val="31"/>
        </w:numPr>
        <w:spacing w:afterLines="120" w:after="288" w:line="312" w:lineRule="auto"/>
        <w:ind w:left="0" w:firstLine="567"/>
        <w:mirrorIndents/>
        <w:rPr>
          <w:rFonts w:asciiTheme="minorHAnsi" w:hAnsiTheme="minorHAnsi" w:cstheme="minorHAnsi"/>
          <w:i w:val="0"/>
          <w:iCs w:val="0"/>
          <w:color w:val="auto"/>
          <w:sz w:val="22"/>
          <w:szCs w:val="22"/>
        </w:rPr>
      </w:pPr>
      <w:bookmarkStart w:id="2" w:name="_Hlk114499841"/>
      <w:bookmarkEnd w:id="2"/>
      <w:r w:rsidRPr="00A91D5C">
        <w:rPr>
          <w:rFonts w:asciiTheme="minorHAnsi" w:hAnsiTheme="minorHAnsi" w:cstheme="minorHAnsi"/>
          <w:i w:val="0"/>
          <w:iCs w:val="0"/>
          <w:color w:val="auto"/>
          <w:sz w:val="22"/>
          <w:szCs w:val="22"/>
        </w:rPr>
        <w:t>Notificar os emitentes das garantias quanto ao início de processo administrativo para apuração de descumprimento de cláusulas contratuais.</w:t>
      </w:r>
    </w:p>
    <w:p w14:paraId="2BB7267E"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 xml:space="preserve">Comunicar o Contratado na hipótese de posterior alteração do projeto pelo Contratante, no caso </w:t>
      </w:r>
      <w:hyperlink r:id="rId29" w:anchor="art93§2" w:history="1">
        <w:r w:rsidRPr="005E07CE">
          <w:rPr>
            <w:rStyle w:val="Hyperlink"/>
            <w:rFonts w:asciiTheme="minorHAnsi" w:hAnsiTheme="minorHAnsi" w:cstheme="minorHAnsi"/>
            <w:sz w:val="22"/>
            <w:szCs w:val="22"/>
          </w:rPr>
          <w:t>do art. 93, §2º, da Lei nº 14.133, de 2021</w:t>
        </w:r>
      </w:hyperlink>
      <w:r w:rsidRPr="005E07CE">
        <w:rPr>
          <w:rFonts w:asciiTheme="minorHAnsi" w:hAnsiTheme="minorHAnsi" w:cstheme="minorHAnsi"/>
          <w:sz w:val="22"/>
          <w:szCs w:val="22"/>
        </w:rPr>
        <w:t>.</w:t>
      </w:r>
    </w:p>
    <w:p w14:paraId="2C4C862B" w14:textId="77777777" w:rsidR="00F731E8" w:rsidRPr="005E07CE" w:rsidRDefault="00F731E8" w:rsidP="005B7F9D">
      <w:pPr>
        <w:pStyle w:val="Nivel2"/>
        <w:keepNext/>
        <w:keepLines/>
        <w:numPr>
          <w:ilvl w:val="1"/>
          <w:numId w:val="31"/>
        </w:numPr>
        <w:ind w:left="0" w:firstLine="567"/>
        <w:mirrorIndents/>
        <w:rPr>
          <w:rFonts w:asciiTheme="minorHAnsi" w:hAnsiTheme="minorHAnsi" w:cstheme="minorHAnsi"/>
          <w:sz w:val="22"/>
          <w:szCs w:val="22"/>
        </w:rPr>
      </w:pPr>
      <w:r w:rsidRPr="005E07CE">
        <w:rPr>
          <w:rFonts w:asciiTheme="minorHAnsi" w:hAnsiTheme="minorHAnsi" w:cstheme="minorHAnsi"/>
          <w:sz w:val="22"/>
          <w:szCs w:val="22"/>
        </w:rPr>
        <w:t>Fornecer por escrito as informações necessárias para o desenvolvimento dos serviços objeto do contrato.</w:t>
      </w:r>
    </w:p>
    <w:p w14:paraId="26ED1E1A" w14:textId="77777777" w:rsidR="00A91D5C" w:rsidRDefault="00F731E8" w:rsidP="005B7F9D">
      <w:pPr>
        <w:pStyle w:val="Nivel2"/>
        <w:keepNext/>
        <w:keepLines/>
        <w:numPr>
          <w:ilvl w:val="1"/>
          <w:numId w:val="31"/>
        </w:numPr>
        <w:ind w:left="0" w:firstLine="567"/>
        <w:mirrorIndents/>
        <w:rPr>
          <w:rFonts w:asciiTheme="minorHAnsi" w:hAnsiTheme="minorHAnsi" w:cstheme="minorHAnsi"/>
          <w:sz w:val="22"/>
          <w:szCs w:val="22"/>
        </w:rPr>
      </w:pPr>
      <w:r w:rsidRPr="005E07CE">
        <w:rPr>
          <w:rFonts w:asciiTheme="minorHAnsi" w:hAnsiTheme="minorHAnsi" w:cstheme="minorHAnsi"/>
          <w:sz w:val="22"/>
          <w:szCs w:val="22"/>
        </w:rPr>
        <w:t>Realizar avaliações periódicas da qualidade dos serviços, após seu recebimento.</w:t>
      </w:r>
    </w:p>
    <w:p w14:paraId="3E486D8A" w14:textId="77777777" w:rsidR="00A91D5C" w:rsidRPr="00A91D5C" w:rsidRDefault="00A91D5C" w:rsidP="005B7F9D">
      <w:pPr>
        <w:pStyle w:val="Nivel2"/>
        <w:keepNext/>
        <w:keepLines/>
        <w:numPr>
          <w:ilvl w:val="1"/>
          <w:numId w:val="31"/>
        </w:numPr>
        <w:ind w:left="0" w:firstLine="567"/>
        <w:mirrorIndents/>
        <w:rPr>
          <w:rFonts w:asciiTheme="minorHAnsi" w:hAnsiTheme="minorHAnsi" w:cstheme="minorHAnsi"/>
          <w:sz w:val="22"/>
          <w:szCs w:val="22"/>
        </w:rPr>
      </w:pPr>
      <w:r>
        <w:t xml:space="preserve">Cientificar o órgão de representação   judicial da Advocacia-Geral da   União para adoção   das medidas cabíveis quando do descumprimento das obrigações pela Contratada; </w:t>
      </w:r>
    </w:p>
    <w:p w14:paraId="354504A0" w14:textId="77777777" w:rsidR="00A91D5C" w:rsidRPr="00A91D5C" w:rsidRDefault="00A91D5C" w:rsidP="005B7F9D">
      <w:pPr>
        <w:pStyle w:val="Nivel2"/>
        <w:keepNext/>
        <w:keepLines/>
        <w:numPr>
          <w:ilvl w:val="1"/>
          <w:numId w:val="31"/>
        </w:numPr>
        <w:ind w:left="0" w:firstLine="567"/>
        <w:mirrorIndents/>
        <w:rPr>
          <w:rFonts w:asciiTheme="minorHAnsi" w:hAnsiTheme="minorHAnsi" w:cstheme="minorHAnsi"/>
          <w:sz w:val="22"/>
          <w:szCs w:val="22"/>
        </w:rPr>
      </w:pPr>
      <w:r>
        <w:lastRenderedPageBreak/>
        <w:t>Arquivar, entre outros documentos, "</w:t>
      </w:r>
      <w:r w:rsidRPr="00A91D5C">
        <w:rPr>
          <w:rFonts w:ascii="Calibri" w:eastAsia="Calibri" w:hAnsi="Calibri" w:cs="Calibri"/>
          <w:i/>
        </w:rPr>
        <w:t xml:space="preserve">as </w:t>
      </w:r>
      <w:proofErr w:type="spellStart"/>
      <w:r w:rsidRPr="00A91D5C">
        <w:rPr>
          <w:rFonts w:ascii="Calibri" w:eastAsia="Calibri" w:hAnsi="Calibri" w:cs="Calibri"/>
          <w:i/>
        </w:rPr>
        <w:t>built</w:t>
      </w:r>
      <w:proofErr w:type="spellEnd"/>
      <w:r>
        <w:t xml:space="preserve">", especificações técnicas, orçamentos, termos de recebimento, contratos e aditamentos, relatórios de inspeções técnicas após o recebimento do serviço e notificações expedidas; </w:t>
      </w:r>
    </w:p>
    <w:p w14:paraId="3468C964" w14:textId="77777777" w:rsidR="00A91D5C" w:rsidRPr="00A91D5C" w:rsidRDefault="00A91D5C" w:rsidP="005B7F9D">
      <w:pPr>
        <w:pStyle w:val="Nivel2"/>
        <w:keepNext/>
        <w:keepLines/>
        <w:numPr>
          <w:ilvl w:val="1"/>
          <w:numId w:val="31"/>
        </w:numPr>
        <w:ind w:left="0" w:firstLine="567"/>
        <w:mirrorIndents/>
        <w:rPr>
          <w:rFonts w:asciiTheme="minorHAnsi" w:hAnsiTheme="minorHAnsi" w:cstheme="minorHAnsi"/>
          <w:sz w:val="22"/>
          <w:szCs w:val="22"/>
        </w:rPr>
      </w:pPr>
      <w:r>
        <w:t xml:space="preserve">Exigir da CONTRATADA que providencie a seguinte documentação como condição indispensável para o recebimento definitivo de objeto: </w:t>
      </w:r>
    </w:p>
    <w:p w14:paraId="5D120A2E" w14:textId="77777777" w:rsidR="00A91D5C" w:rsidRPr="00A91D5C" w:rsidRDefault="00A91D5C" w:rsidP="005B7F9D">
      <w:pPr>
        <w:pStyle w:val="Nivel2"/>
        <w:keepNext/>
        <w:keepLines/>
        <w:numPr>
          <w:ilvl w:val="1"/>
          <w:numId w:val="31"/>
        </w:numPr>
        <w:ind w:left="0" w:firstLine="567"/>
        <w:mirrorIndents/>
        <w:rPr>
          <w:rFonts w:asciiTheme="minorHAnsi" w:hAnsiTheme="minorHAnsi" w:cstheme="minorHAnsi"/>
          <w:sz w:val="22"/>
          <w:szCs w:val="22"/>
        </w:rPr>
      </w:pPr>
      <w:r>
        <w:t xml:space="preserve">Cientificar o órgão de representação   judicial da Advocacia-Geral da   União para adoção   das medidas cabíveis quando do descumprimento das obrigações pela Contratada; </w:t>
      </w:r>
    </w:p>
    <w:p w14:paraId="743C2FC8" w14:textId="77777777" w:rsidR="00A91D5C" w:rsidRPr="00A91D5C" w:rsidRDefault="00A91D5C" w:rsidP="005B7F9D">
      <w:pPr>
        <w:pStyle w:val="Nivel2"/>
        <w:keepNext/>
        <w:keepLines/>
        <w:numPr>
          <w:ilvl w:val="1"/>
          <w:numId w:val="31"/>
        </w:numPr>
        <w:ind w:left="0" w:firstLine="567"/>
        <w:mirrorIndents/>
        <w:rPr>
          <w:rFonts w:asciiTheme="minorHAnsi" w:hAnsiTheme="minorHAnsi" w:cstheme="minorHAnsi"/>
          <w:sz w:val="22"/>
          <w:szCs w:val="22"/>
        </w:rPr>
      </w:pPr>
      <w:r>
        <w:t>Arquivar, entre outros documentos, "</w:t>
      </w:r>
      <w:r w:rsidRPr="00A91D5C">
        <w:rPr>
          <w:rFonts w:ascii="Calibri" w:eastAsia="Calibri" w:hAnsi="Calibri" w:cs="Calibri"/>
          <w:i/>
        </w:rPr>
        <w:t xml:space="preserve">as </w:t>
      </w:r>
      <w:proofErr w:type="spellStart"/>
      <w:r w:rsidRPr="00A91D5C">
        <w:rPr>
          <w:rFonts w:ascii="Calibri" w:eastAsia="Calibri" w:hAnsi="Calibri" w:cs="Calibri"/>
          <w:i/>
        </w:rPr>
        <w:t>built</w:t>
      </w:r>
      <w:proofErr w:type="spellEnd"/>
      <w:r>
        <w:t xml:space="preserve">", especificações técnicas, orçamentos, termos de recebimento, contratos e aditamentos, relatórios de inspeções técnicas após o recebimento do serviço e notificações expedidas; </w:t>
      </w:r>
    </w:p>
    <w:p w14:paraId="3CFD4822" w14:textId="77777777" w:rsidR="00A91D5C" w:rsidRPr="00A91D5C" w:rsidRDefault="00A91D5C" w:rsidP="005B7F9D">
      <w:pPr>
        <w:pStyle w:val="Nivel2"/>
        <w:keepNext/>
        <w:keepLines/>
        <w:numPr>
          <w:ilvl w:val="1"/>
          <w:numId w:val="31"/>
        </w:numPr>
        <w:ind w:left="0" w:firstLine="567"/>
        <w:mirrorIndents/>
        <w:rPr>
          <w:rFonts w:asciiTheme="minorHAnsi" w:hAnsiTheme="minorHAnsi" w:cstheme="minorHAnsi"/>
          <w:sz w:val="22"/>
          <w:szCs w:val="22"/>
        </w:rPr>
      </w:pPr>
      <w:r w:rsidRPr="00A91D5C">
        <w:rPr>
          <w:rFonts w:asciiTheme="minorHAnsi" w:hAnsiTheme="minorHAnsi" w:cstheme="minorHAnsi"/>
          <w:sz w:val="22"/>
          <w:szCs w:val="22"/>
        </w:rPr>
        <w:t xml:space="preserve">Exigir da CONTRATADA que providencie a seguinte documentação como condição indispensável para o recebimento definitivo de objeto: </w:t>
      </w:r>
    </w:p>
    <w:p w14:paraId="4518B3C5" w14:textId="77777777" w:rsidR="00A91D5C" w:rsidRPr="00A91D5C" w:rsidRDefault="00A91D5C" w:rsidP="005B7F9D">
      <w:pPr>
        <w:pStyle w:val="Nivel2"/>
        <w:keepNext/>
        <w:keepLines/>
        <w:numPr>
          <w:ilvl w:val="2"/>
          <w:numId w:val="31"/>
        </w:numPr>
        <w:mirrorIndents/>
        <w:rPr>
          <w:rFonts w:asciiTheme="minorHAnsi" w:hAnsiTheme="minorHAnsi" w:cstheme="minorHAnsi"/>
          <w:sz w:val="22"/>
          <w:szCs w:val="22"/>
        </w:rPr>
      </w:pPr>
      <w:r w:rsidRPr="00A91D5C">
        <w:rPr>
          <w:rFonts w:asciiTheme="minorHAnsi" w:hAnsiTheme="minorHAnsi" w:cstheme="minorHAnsi"/>
          <w:sz w:val="22"/>
          <w:szCs w:val="22"/>
        </w:rPr>
        <w:t xml:space="preserve">- “as </w:t>
      </w:r>
      <w:proofErr w:type="spellStart"/>
      <w:r w:rsidRPr="00A91D5C">
        <w:rPr>
          <w:rFonts w:asciiTheme="minorHAnsi" w:hAnsiTheme="minorHAnsi" w:cstheme="minorHAnsi"/>
          <w:sz w:val="22"/>
          <w:szCs w:val="22"/>
        </w:rPr>
        <w:t>built</w:t>
      </w:r>
      <w:proofErr w:type="spellEnd"/>
      <w:r w:rsidRPr="00A91D5C">
        <w:rPr>
          <w:rFonts w:asciiTheme="minorHAnsi" w:hAnsiTheme="minorHAnsi" w:cstheme="minorHAnsi"/>
          <w:sz w:val="22"/>
          <w:szCs w:val="22"/>
        </w:rPr>
        <w:t xml:space="preserve">”, elaborado pelo responsável por sua execução; </w:t>
      </w:r>
    </w:p>
    <w:p w14:paraId="1A0392A6" w14:textId="77777777" w:rsidR="00A91D5C" w:rsidRPr="00A91D5C" w:rsidRDefault="00A91D5C" w:rsidP="005B7F9D">
      <w:pPr>
        <w:pStyle w:val="Nivel2"/>
        <w:keepNext/>
        <w:keepLines/>
        <w:numPr>
          <w:ilvl w:val="2"/>
          <w:numId w:val="31"/>
        </w:numPr>
        <w:mirrorIndents/>
        <w:rPr>
          <w:rFonts w:asciiTheme="minorHAnsi" w:hAnsiTheme="minorHAnsi" w:cstheme="minorHAnsi"/>
          <w:sz w:val="22"/>
          <w:szCs w:val="22"/>
        </w:rPr>
      </w:pPr>
      <w:r w:rsidRPr="00A91D5C">
        <w:rPr>
          <w:rFonts w:asciiTheme="minorHAnsi" w:hAnsiTheme="minorHAnsi" w:cstheme="minorHAnsi"/>
          <w:sz w:val="22"/>
          <w:szCs w:val="22"/>
        </w:rPr>
        <w:t xml:space="preserve">- </w:t>
      </w:r>
      <w:proofErr w:type="gramStart"/>
      <w:r w:rsidRPr="00A91D5C">
        <w:rPr>
          <w:rFonts w:asciiTheme="minorHAnsi" w:hAnsiTheme="minorHAnsi" w:cstheme="minorHAnsi"/>
          <w:sz w:val="22"/>
          <w:szCs w:val="22"/>
        </w:rPr>
        <w:t>manuais</w:t>
      </w:r>
      <w:proofErr w:type="gramEnd"/>
      <w:r w:rsidRPr="00A91D5C">
        <w:rPr>
          <w:rFonts w:asciiTheme="minorHAnsi" w:hAnsiTheme="minorHAnsi" w:cstheme="minorHAnsi"/>
          <w:sz w:val="22"/>
          <w:szCs w:val="22"/>
        </w:rPr>
        <w:t xml:space="preserve"> de uso e operação, reunindo todas as informações necessárias para orientar as atividades de operação, uso e manutenção do objeto do contrato, conforme requisitos da ABNT NBR 14037:2014. </w:t>
      </w:r>
    </w:p>
    <w:p w14:paraId="7E7CCBF3" w14:textId="77777777" w:rsidR="00A91D5C" w:rsidRPr="00A91D5C" w:rsidRDefault="00A91D5C" w:rsidP="005B7F9D">
      <w:pPr>
        <w:pStyle w:val="Nivel2"/>
        <w:keepNext/>
        <w:keepLines/>
        <w:numPr>
          <w:ilvl w:val="2"/>
          <w:numId w:val="31"/>
        </w:numPr>
        <w:mirrorIndents/>
        <w:rPr>
          <w:rFonts w:asciiTheme="minorHAnsi" w:hAnsiTheme="minorHAnsi" w:cstheme="minorHAnsi"/>
          <w:sz w:val="22"/>
          <w:szCs w:val="22"/>
        </w:rPr>
      </w:pPr>
      <w:r w:rsidRPr="00A91D5C">
        <w:rPr>
          <w:rFonts w:asciiTheme="minorHAnsi" w:hAnsiTheme="minorHAnsi" w:cstheme="minorHAnsi"/>
          <w:sz w:val="22"/>
          <w:szCs w:val="22"/>
        </w:rPr>
        <w:t xml:space="preserve">- </w:t>
      </w:r>
      <w:proofErr w:type="gramStart"/>
      <w:r w:rsidRPr="00A91D5C">
        <w:rPr>
          <w:rFonts w:asciiTheme="minorHAnsi" w:hAnsiTheme="minorHAnsi" w:cstheme="minorHAnsi"/>
          <w:sz w:val="22"/>
          <w:szCs w:val="22"/>
        </w:rPr>
        <w:t>comprovação</w:t>
      </w:r>
      <w:proofErr w:type="gramEnd"/>
      <w:r w:rsidRPr="00A91D5C">
        <w:rPr>
          <w:rFonts w:asciiTheme="minorHAnsi" w:hAnsiTheme="minorHAnsi" w:cstheme="minorHAnsi"/>
          <w:sz w:val="22"/>
          <w:szCs w:val="22"/>
        </w:rPr>
        <w:t xml:space="preserve"> das ligações definitivas de energia, água, telefone e gás; </w:t>
      </w:r>
    </w:p>
    <w:p w14:paraId="6D5F8F43" w14:textId="77777777" w:rsidR="00A91D5C" w:rsidRPr="00A91D5C" w:rsidRDefault="00A91D5C" w:rsidP="005B7F9D">
      <w:pPr>
        <w:pStyle w:val="Nivel2"/>
        <w:keepNext/>
        <w:keepLines/>
        <w:numPr>
          <w:ilvl w:val="2"/>
          <w:numId w:val="31"/>
        </w:numPr>
        <w:mirrorIndents/>
        <w:rPr>
          <w:rFonts w:asciiTheme="minorHAnsi" w:hAnsiTheme="minorHAnsi" w:cstheme="minorHAnsi"/>
          <w:sz w:val="22"/>
          <w:szCs w:val="22"/>
        </w:rPr>
      </w:pPr>
      <w:r w:rsidRPr="00A91D5C">
        <w:rPr>
          <w:rFonts w:asciiTheme="minorHAnsi" w:hAnsiTheme="minorHAnsi" w:cstheme="minorHAnsi"/>
          <w:sz w:val="22"/>
          <w:szCs w:val="22"/>
        </w:rPr>
        <w:t xml:space="preserve">- </w:t>
      </w:r>
      <w:proofErr w:type="gramStart"/>
      <w:r w:rsidRPr="00A91D5C">
        <w:rPr>
          <w:rFonts w:asciiTheme="minorHAnsi" w:hAnsiTheme="minorHAnsi" w:cstheme="minorHAnsi"/>
          <w:sz w:val="22"/>
          <w:szCs w:val="22"/>
        </w:rPr>
        <w:t>laudo</w:t>
      </w:r>
      <w:proofErr w:type="gramEnd"/>
      <w:r w:rsidRPr="00A91D5C">
        <w:rPr>
          <w:rFonts w:asciiTheme="minorHAnsi" w:hAnsiTheme="minorHAnsi" w:cstheme="minorHAnsi"/>
          <w:sz w:val="22"/>
          <w:szCs w:val="22"/>
        </w:rPr>
        <w:t xml:space="preserve"> de exigências do Corpo de Bombeiros; </w:t>
      </w:r>
    </w:p>
    <w:p w14:paraId="7351194C" w14:textId="77777777" w:rsidR="00A91D5C" w:rsidRPr="00A91D5C" w:rsidRDefault="00A91D5C" w:rsidP="005B7F9D">
      <w:pPr>
        <w:pStyle w:val="Nivel2"/>
        <w:keepNext/>
        <w:keepLines/>
        <w:numPr>
          <w:ilvl w:val="2"/>
          <w:numId w:val="31"/>
        </w:numPr>
        <w:mirrorIndents/>
        <w:rPr>
          <w:rFonts w:asciiTheme="minorHAnsi" w:hAnsiTheme="minorHAnsi" w:cstheme="minorHAnsi"/>
          <w:sz w:val="22"/>
          <w:szCs w:val="22"/>
        </w:rPr>
      </w:pPr>
      <w:r w:rsidRPr="00A91D5C">
        <w:rPr>
          <w:rFonts w:asciiTheme="minorHAnsi" w:hAnsiTheme="minorHAnsi" w:cstheme="minorHAnsi"/>
          <w:sz w:val="22"/>
          <w:szCs w:val="22"/>
        </w:rPr>
        <w:t xml:space="preserve">- </w:t>
      </w:r>
      <w:proofErr w:type="gramStart"/>
      <w:r w:rsidRPr="00A91D5C">
        <w:rPr>
          <w:rFonts w:asciiTheme="minorHAnsi" w:hAnsiTheme="minorHAnsi" w:cstheme="minorHAnsi"/>
          <w:sz w:val="22"/>
          <w:szCs w:val="22"/>
        </w:rPr>
        <w:t>carta</w:t>
      </w:r>
      <w:proofErr w:type="gramEnd"/>
      <w:r w:rsidRPr="00A91D5C">
        <w:rPr>
          <w:rFonts w:asciiTheme="minorHAnsi" w:hAnsiTheme="minorHAnsi" w:cstheme="minorHAnsi"/>
          <w:sz w:val="22"/>
          <w:szCs w:val="22"/>
        </w:rPr>
        <w:t xml:space="preserve"> “habite-se” ou “alvará de funcionamento”, emitido pela Prefeitura; </w:t>
      </w:r>
    </w:p>
    <w:p w14:paraId="38B182B4" w14:textId="77777777" w:rsidR="00A91D5C" w:rsidRPr="00A91D5C" w:rsidRDefault="00A91D5C" w:rsidP="005B7F9D">
      <w:pPr>
        <w:pStyle w:val="Nivel2"/>
        <w:keepNext/>
        <w:keepLines/>
        <w:numPr>
          <w:ilvl w:val="2"/>
          <w:numId w:val="31"/>
        </w:numPr>
        <w:mirrorIndents/>
        <w:rPr>
          <w:rFonts w:asciiTheme="minorHAnsi" w:hAnsiTheme="minorHAnsi" w:cstheme="minorHAnsi"/>
          <w:sz w:val="22"/>
          <w:szCs w:val="22"/>
        </w:rPr>
      </w:pPr>
      <w:r w:rsidRPr="00A91D5C">
        <w:rPr>
          <w:rFonts w:asciiTheme="minorHAnsi" w:hAnsiTheme="minorHAnsi" w:cstheme="minorHAnsi"/>
          <w:sz w:val="22"/>
          <w:szCs w:val="22"/>
        </w:rPr>
        <w:t xml:space="preserve">- </w:t>
      </w:r>
      <w:proofErr w:type="gramStart"/>
      <w:r w:rsidRPr="00A91D5C">
        <w:rPr>
          <w:rFonts w:asciiTheme="minorHAnsi" w:hAnsiTheme="minorHAnsi" w:cstheme="minorHAnsi"/>
          <w:sz w:val="22"/>
          <w:szCs w:val="22"/>
        </w:rPr>
        <w:t>certidão</w:t>
      </w:r>
      <w:proofErr w:type="gramEnd"/>
      <w:r w:rsidRPr="00A91D5C">
        <w:rPr>
          <w:rFonts w:asciiTheme="minorHAnsi" w:hAnsiTheme="minorHAnsi" w:cstheme="minorHAnsi"/>
          <w:sz w:val="22"/>
          <w:szCs w:val="22"/>
        </w:rPr>
        <w:t xml:space="preserve"> </w:t>
      </w:r>
      <w:proofErr w:type="spellStart"/>
      <w:r w:rsidRPr="00A91D5C">
        <w:rPr>
          <w:rFonts w:asciiTheme="minorHAnsi" w:hAnsiTheme="minorHAnsi" w:cstheme="minorHAnsi"/>
          <w:sz w:val="22"/>
          <w:szCs w:val="22"/>
        </w:rPr>
        <w:t>negavtia</w:t>
      </w:r>
      <w:proofErr w:type="spellEnd"/>
      <w:r w:rsidRPr="00A91D5C">
        <w:rPr>
          <w:rFonts w:asciiTheme="minorHAnsi" w:hAnsiTheme="minorHAnsi" w:cstheme="minorHAnsi"/>
          <w:sz w:val="22"/>
          <w:szCs w:val="22"/>
        </w:rPr>
        <w:t xml:space="preserve"> de débitos previdenciários específica para o registro da obra junto ao Cartório de Registro de Imóveis; </w:t>
      </w:r>
    </w:p>
    <w:p w14:paraId="061E7FBA" w14:textId="77777777" w:rsidR="00A91D5C" w:rsidRPr="00A91D5C" w:rsidRDefault="00A91D5C" w:rsidP="005B7F9D">
      <w:pPr>
        <w:pStyle w:val="Nivel2"/>
        <w:keepNext/>
        <w:keepLines/>
        <w:numPr>
          <w:ilvl w:val="2"/>
          <w:numId w:val="31"/>
        </w:numPr>
        <w:mirrorIndents/>
        <w:rPr>
          <w:rFonts w:asciiTheme="minorHAnsi" w:hAnsiTheme="minorHAnsi" w:cstheme="minorHAnsi"/>
          <w:sz w:val="22"/>
          <w:szCs w:val="22"/>
        </w:rPr>
      </w:pPr>
      <w:r w:rsidRPr="00A91D5C">
        <w:rPr>
          <w:rFonts w:asciiTheme="minorHAnsi" w:hAnsiTheme="minorHAnsi" w:cstheme="minorHAnsi"/>
          <w:sz w:val="22"/>
          <w:szCs w:val="22"/>
        </w:rPr>
        <w:t xml:space="preserve">- </w:t>
      </w:r>
      <w:proofErr w:type="gramStart"/>
      <w:r w:rsidRPr="00A91D5C">
        <w:rPr>
          <w:rFonts w:asciiTheme="minorHAnsi" w:hAnsiTheme="minorHAnsi" w:cstheme="minorHAnsi"/>
          <w:sz w:val="22"/>
          <w:szCs w:val="22"/>
        </w:rPr>
        <w:t>a</w:t>
      </w:r>
      <w:proofErr w:type="gramEnd"/>
      <w:r w:rsidRPr="00A91D5C">
        <w:rPr>
          <w:rFonts w:asciiTheme="minorHAnsi" w:hAnsiTheme="minorHAnsi" w:cstheme="minorHAnsi"/>
          <w:sz w:val="22"/>
          <w:szCs w:val="22"/>
        </w:rPr>
        <w:t xml:space="preserve"> reparação dos vícios verificados dentro do prazo de garantia do serviço, tendo em vista o direito assegurado à CONTRATANTE no artigo 69 da Lei nº 8.666/93 e no artigo 12 da Lei nº 8.078/90 (Código de Defesa do Consumidor). </w:t>
      </w:r>
    </w:p>
    <w:p w14:paraId="67F9446B" w14:textId="55D59A0F" w:rsidR="00A91D5C" w:rsidRPr="00A91D5C" w:rsidRDefault="00A91D5C" w:rsidP="005B7F9D">
      <w:pPr>
        <w:pStyle w:val="Nivel2"/>
        <w:keepNext/>
        <w:keepLines/>
        <w:numPr>
          <w:ilvl w:val="1"/>
          <w:numId w:val="31"/>
        </w:numPr>
        <w:ind w:left="426"/>
        <w:mirrorIndents/>
        <w:rPr>
          <w:rFonts w:asciiTheme="minorHAnsi" w:hAnsiTheme="minorHAnsi" w:cstheme="minorHAnsi"/>
          <w:sz w:val="22"/>
          <w:szCs w:val="22"/>
        </w:rPr>
      </w:pPr>
      <w:r w:rsidRPr="00A91D5C">
        <w:rPr>
          <w:rFonts w:asciiTheme="minorHAnsi" w:hAnsiTheme="minorHAnsi" w:cstheme="minorHAnsi"/>
          <w:sz w:val="22"/>
          <w:szCs w:val="22"/>
        </w:rPr>
        <w:t>Fiscalizar o cumprimento dos requisitos legais, quando a CONTRATADA houver se beneficiado da preferência estabelecida pel</w:t>
      </w:r>
      <w:r>
        <w:rPr>
          <w:rFonts w:asciiTheme="minorHAnsi" w:hAnsiTheme="minorHAnsi" w:cstheme="minorHAnsi"/>
          <w:sz w:val="22"/>
          <w:szCs w:val="22"/>
        </w:rPr>
        <w:t>a Lei Complementar 123/2006.</w:t>
      </w:r>
    </w:p>
    <w:p w14:paraId="16F21527" w14:textId="77777777" w:rsidR="00F731E8" w:rsidRPr="005E07CE" w:rsidRDefault="00F731E8" w:rsidP="005B7F9D">
      <w:pPr>
        <w:pStyle w:val="Nivel2"/>
        <w:keepNext/>
        <w:keepLines/>
        <w:numPr>
          <w:ilvl w:val="1"/>
          <w:numId w:val="31"/>
        </w:numPr>
        <w:spacing w:afterLines="120" w:after="288"/>
        <w:ind w:left="0" w:firstLine="567"/>
        <w:mirrorIndents/>
        <w:rPr>
          <w:rFonts w:asciiTheme="minorHAnsi" w:hAnsiTheme="minorHAnsi" w:cstheme="minorHAnsi"/>
          <w:sz w:val="22"/>
          <w:szCs w:val="22"/>
        </w:rPr>
      </w:pPr>
      <w:r w:rsidRPr="005E07CE">
        <w:rPr>
          <w:rFonts w:asciiTheme="minorHAnsi" w:hAnsiTheme="minorHAnsi" w:cstheme="minorHAnsi"/>
          <w:sz w:val="22"/>
          <w:szCs w:val="22"/>
        </w:rPr>
        <w:t>Não responder por quaisquer compromissos assumidos pelo Contratado com terceiros, ainda que vinculados à execução do contrato, bem como por qualquer dano causado a terceiros em decorrência de ato do Contratado, de seus empregados, prepostos ou subordinados.</w:t>
      </w:r>
    </w:p>
    <w:p w14:paraId="602248D1" w14:textId="77777777" w:rsidR="00F731E8" w:rsidRPr="005E07CE" w:rsidRDefault="00F731E8" w:rsidP="005B7F9D">
      <w:pPr>
        <w:pStyle w:val="Nivel2"/>
        <w:keepNext/>
        <w:keepLines/>
        <w:numPr>
          <w:ilvl w:val="1"/>
          <w:numId w:val="31"/>
        </w:numPr>
        <w:spacing w:afterLines="120" w:after="288"/>
        <w:ind w:left="0" w:firstLine="567"/>
        <w:mirrorIndents/>
        <w:rPr>
          <w:rFonts w:asciiTheme="minorHAnsi" w:hAnsiTheme="minorHAnsi" w:cstheme="minorHAnsi"/>
          <w:sz w:val="22"/>
          <w:szCs w:val="22"/>
        </w:rPr>
      </w:pPr>
      <w:r w:rsidRPr="005E07CE">
        <w:rPr>
          <w:rFonts w:asciiTheme="minorHAnsi" w:hAnsiTheme="minorHAnsi" w:cstheme="minorHAnsi"/>
          <w:sz w:val="22"/>
          <w:szCs w:val="22"/>
        </w:rPr>
        <w:t>Previamente à expedição da ordem de serviço, verificar pendências, liberar áreas e/ou adotar providências cabíveis para a regularidade do início da sua execução.</w:t>
      </w:r>
    </w:p>
    <w:p w14:paraId="4496EF86" w14:textId="77777777" w:rsidR="00B8510A" w:rsidRPr="005E07CE" w:rsidRDefault="00B8510A" w:rsidP="005B7F9D">
      <w:pPr>
        <w:pStyle w:val="Nivel010"/>
        <w:numPr>
          <w:ilvl w:val="0"/>
          <w:numId w:val="17"/>
        </w:numPr>
        <w:spacing w:before="120"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CLÁUSULA NONA - OBRIGAÇÕES DO CONTRATADO (</w:t>
      </w:r>
      <w:hyperlink r:id="rId30" w:anchor="art92" w:history="1">
        <w:r w:rsidRPr="005E07CE">
          <w:rPr>
            <w:rStyle w:val="Hyperlink"/>
            <w:rFonts w:asciiTheme="minorHAnsi" w:hAnsiTheme="minorHAnsi" w:cstheme="minorHAnsi"/>
            <w:color w:val="auto"/>
            <w:sz w:val="22"/>
            <w:szCs w:val="22"/>
          </w:rPr>
          <w:t>art. 92, XIV, XVI e XVII</w:t>
        </w:r>
      </w:hyperlink>
      <w:r w:rsidRPr="005E07CE">
        <w:rPr>
          <w:rFonts w:asciiTheme="minorHAnsi" w:hAnsiTheme="minorHAnsi" w:cstheme="minorHAnsi"/>
          <w:sz w:val="22"/>
          <w:szCs w:val="22"/>
        </w:rPr>
        <w:t>)</w:t>
      </w:r>
    </w:p>
    <w:p w14:paraId="4CDBC892"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26AA6461"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Manter preposto aceito pela Administração no local da obra ou do serviço para representá-lo na execução do contrato.</w:t>
      </w:r>
    </w:p>
    <w:p w14:paraId="71D9A0D2" w14:textId="77777777" w:rsidR="00F731E8" w:rsidRPr="005E07CE" w:rsidRDefault="00F731E8" w:rsidP="005B7F9D">
      <w:pPr>
        <w:pStyle w:val="Nivel3"/>
        <w:keepNext/>
        <w:keepLines/>
        <w:numPr>
          <w:ilvl w:val="2"/>
          <w:numId w:val="31"/>
        </w:numPr>
        <w:spacing w:afterLines="120" w:after="288" w:line="312" w:lineRule="auto"/>
        <w:ind w:left="170" w:firstLine="709"/>
        <w:mirrorIndents/>
        <w:rPr>
          <w:rFonts w:asciiTheme="minorHAnsi" w:hAnsiTheme="minorHAnsi" w:cstheme="minorHAnsi"/>
          <w:sz w:val="22"/>
          <w:szCs w:val="22"/>
        </w:rPr>
      </w:pPr>
      <w:r w:rsidRPr="005E07CE">
        <w:rPr>
          <w:rFonts w:asciiTheme="minorHAnsi" w:hAnsiTheme="minorHAnsi" w:cstheme="minorHAnsi"/>
          <w:sz w:val="22"/>
          <w:szCs w:val="22"/>
        </w:rPr>
        <w:lastRenderedPageBreak/>
        <w:t>A indicação ou a manutenção do preposto da empresa poderá ser recusada pelo órgão ou entidade, desde que devidamente justificada, devendo a empresa designar outro para o exercício da atividade.</w:t>
      </w:r>
    </w:p>
    <w:p w14:paraId="44FB9259"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Atender às determinações regulares emitidas pelo fiscal do contrato ou autoridade superior (</w:t>
      </w:r>
      <w:hyperlink r:id="rId31" w:anchor="art137" w:history="1">
        <w:r w:rsidRPr="005E07CE">
          <w:rPr>
            <w:rStyle w:val="Hyperlink"/>
            <w:rFonts w:asciiTheme="minorHAnsi" w:hAnsiTheme="minorHAnsi" w:cstheme="minorHAnsi"/>
            <w:sz w:val="22"/>
            <w:szCs w:val="22"/>
          </w:rPr>
          <w:t>art. 137, II</w:t>
        </w:r>
      </w:hyperlink>
      <w:r w:rsidRPr="005E07CE">
        <w:rPr>
          <w:rFonts w:asciiTheme="minorHAnsi" w:hAnsiTheme="minorHAnsi" w:cstheme="minorHAnsi"/>
          <w:sz w:val="22"/>
          <w:szCs w:val="22"/>
        </w:rPr>
        <w:t>);</w:t>
      </w:r>
    </w:p>
    <w:p w14:paraId="022A3621"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286B42A4"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35E85F54"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 xml:space="preserve">Responsabilizar-se pelos vícios e danos decorrentes da execução do objeto, de acordo com o </w:t>
      </w:r>
      <w:hyperlink r:id="rId32" w:history="1">
        <w:r w:rsidRPr="005E07CE">
          <w:rPr>
            <w:rStyle w:val="Hyperlink"/>
            <w:rFonts w:asciiTheme="minorHAnsi" w:hAnsiTheme="minorHAnsi" w:cstheme="minorHAnsi"/>
            <w:sz w:val="22"/>
            <w:szCs w:val="22"/>
          </w:rPr>
          <w:t>Código de Defesa do Consumidor (Lei nº 8.078, de 1990</w:t>
        </w:r>
      </w:hyperlink>
      <w:r w:rsidRPr="005E07CE">
        <w:rPr>
          <w:rFonts w:asciiTheme="minorHAnsi" w:hAnsiTheme="minorHAnsi" w:cstheme="minorHAnsi"/>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2E9DEA84"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 xml:space="preserve">Efetuar comunicação ao Contratante, assim que tiver ciência da impossibilidade de realização ou finalização do serviço no prazo estabelecido, para adoção de ações de contingência cabíveis. </w:t>
      </w:r>
    </w:p>
    <w:p w14:paraId="7B3A8AFD"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 xml:space="preserve">Não contratar, durante a vigência do contrato, cônjuge, companheiro ou parente em linha reta, colateral ou por afinidade, até o terceiro grau, de dirigente do contratante ou do fiscal ou gestor do contrato, nos termos do </w:t>
      </w:r>
      <w:hyperlink r:id="rId33" w:anchor="art48" w:history="1">
        <w:r w:rsidRPr="005E07CE">
          <w:rPr>
            <w:rStyle w:val="Hyperlink"/>
            <w:rFonts w:asciiTheme="minorHAnsi" w:hAnsiTheme="minorHAnsi" w:cstheme="minorHAnsi"/>
            <w:sz w:val="22"/>
            <w:szCs w:val="22"/>
          </w:rPr>
          <w:t>artigo 48, parágrafo único, da Lei nº 14.133, de 2021</w:t>
        </w:r>
      </w:hyperlink>
      <w:r w:rsidRPr="005E07CE">
        <w:rPr>
          <w:rFonts w:asciiTheme="minorHAnsi" w:hAnsiTheme="minorHAnsi" w:cstheme="minorHAnsi"/>
          <w:sz w:val="22"/>
          <w:szCs w:val="22"/>
        </w:rPr>
        <w:t>;</w:t>
      </w:r>
    </w:p>
    <w:p w14:paraId="0FF2FF3A"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color w:val="000000" w:themeColor="text1"/>
          <w:sz w:val="22"/>
          <w:szCs w:val="22"/>
        </w:rPr>
        <w:t xml:space="preserve">Quando não for possível a verificação da regularidade no Sistema de Cadastro </w:t>
      </w:r>
      <w:r w:rsidRPr="005E07CE">
        <w:rPr>
          <w:rFonts w:asciiTheme="minorHAnsi" w:hAnsiTheme="minorHAnsi" w:cstheme="minorHAnsi"/>
          <w:sz w:val="22"/>
          <w:szCs w:val="22"/>
        </w:rPr>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78361C86"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4EF13352"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lastRenderedPageBreak/>
        <w:t>Comunicar ao Fiscal do contrato, no prazo de 24 (vinte e quatro) horas, qualquer ocorrência anormal ou acidente que se verifique no local dos serviços.</w:t>
      </w:r>
    </w:p>
    <w:p w14:paraId="164AA756"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Prestar todo esclarecimento ou informação solicitada pelo Contratante ou por seus prepostos, garantindo-lhes o acesso, a qualquer tempo, ao local dos trabalhos, bem como aos documentos relativos à execução do empreendimento.</w:t>
      </w:r>
    </w:p>
    <w:p w14:paraId="490239DA"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14:paraId="75722F18"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Promover a guarda, manutenção e vigilância de materiais, ferramentas, e tudo o que for necessário à execução do objeto, durante a vigência do contrato.</w:t>
      </w:r>
    </w:p>
    <w:p w14:paraId="38858FD3"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76EB5EE6"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14:paraId="3EA4A82C"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4DD47B52"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 xml:space="preserve"> Manter durante toda a vigência do contrato, em compatibilidade com as obrigações assumidas, todas as condições exigidas para habilitação na licitação; </w:t>
      </w:r>
    </w:p>
    <w:p w14:paraId="6B8BE2BC"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b/>
          <w:bCs/>
          <w:sz w:val="22"/>
          <w:szCs w:val="22"/>
        </w:rPr>
      </w:pPr>
      <w:r w:rsidRPr="005E07CE">
        <w:rPr>
          <w:rFonts w:asciiTheme="minorHAnsi" w:hAnsiTheme="minorHAnsi" w:cstheme="minorHAnsi"/>
          <w:sz w:val="22"/>
          <w:szCs w:val="22"/>
        </w:rPr>
        <w:t>Cumprir, durante todo o período de execução do contrato, a reserva de cargos prevista em lei para pessoa com deficiência, para reabilitado da Previdência Social ou para aprendiz, bem como as reservas de cargos previstas na legislação (</w:t>
      </w:r>
      <w:hyperlink r:id="rId34" w:anchor="art116" w:history="1">
        <w:r w:rsidRPr="005E07CE">
          <w:rPr>
            <w:rStyle w:val="Hyperlink"/>
            <w:rFonts w:asciiTheme="minorHAnsi" w:hAnsiTheme="minorHAnsi" w:cstheme="minorHAnsi"/>
            <w:sz w:val="22"/>
            <w:szCs w:val="22"/>
          </w:rPr>
          <w:t>art. 116</w:t>
        </w:r>
      </w:hyperlink>
      <w:r w:rsidRPr="005E07CE">
        <w:rPr>
          <w:rFonts w:asciiTheme="minorHAnsi" w:hAnsiTheme="minorHAnsi" w:cstheme="minorHAnsi"/>
          <w:sz w:val="22"/>
          <w:szCs w:val="22"/>
        </w:rPr>
        <w:t>);</w:t>
      </w:r>
    </w:p>
    <w:p w14:paraId="7086405A"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w:t>
      </w:r>
      <w:hyperlink r:id="rId35" w:anchor="art116" w:history="1">
        <w:r w:rsidRPr="005E07CE">
          <w:rPr>
            <w:rStyle w:val="Hyperlink"/>
            <w:rFonts w:asciiTheme="minorHAnsi" w:hAnsiTheme="minorHAnsi" w:cstheme="minorHAnsi"/>
            <w:sz w:val="22"/>
            <w:szCs w:val="22"/>
          </w:rPr>
          <w:t>art. 116, parágrafo único</w:t>
        </w:r>
      </w:hyperlink>
      <w:r w:rsidRPr="005E07CE">
        <w:rPr>
          <w:rFonts w:asciiTheme="minorHAnsi" w:hAnsiTheme="minorHAnsi" w:cstheme="minorHAnsi"/>
          <w:sz w:val="22"/>
          <w:szCs w:val="22"/>
        </w:rPr>
        <w:t>);</w:t>
      </w:r>
    </w:p>
    <w:p w14:paraId="695FB8D9"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Guardar sigilo sobre todas as informações obtidas em decorrência do cumprimento do contrato;</w:t>
      </w:r>
    </w:p>
    <w:p w14:paraId="18435C4A"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lastRenderedPageBreak/>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6" w:anchor="art124" w:history="1">
        <w:r w:rsidRPr="005E07CE">
          <w:rPr>
            <w:rStyle w:val="Hyperlink"/>
            <w:rFonts w:asciiTheme="minorHAnsi" w:hAnsiTheme="minorHAnsi" w:cstheme="minorHAnsi"/>
            <w:sz w:val="22"/>
            <w:szCs w:val="22"/>
          </w:rPr>
          <w:t>art. 124, II, d, da Lei nº 14.133, de 2021</w:t>
        </w:r>
      </w:hyperlink>
      <w:r w:rsidRPr="005E07CE">
        <w:rPr>
          <w:rFonts w:asciiTheme="minorHAnsi" w:hAnsiTheme="minorHAnsi" w:cstheme="minorHAnsi"/>
          <w:sz w:val="22"/>
          <w:szCs w:val="22"/>
        </w:rPr>
        <w:t>;</w:t>
      </w:r>
    </w:p>
    <w:p w14:paraId="6B38353B"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Cumprir, além dos postulados legais vigentes de âmbito federal, estadual ou municipal, as normas de segurança do Contratante;</w:t>
      </w:r>
    </w:p>
    <w:p w14:paraId="2EB0AC49"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Manter os empregados nos horários predeterminados pelo Contratante.</w:t>
      </w:r>
    </w:p>
    <w:p w14:paraId="4ACE2816"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Apresentar os empregados devidamente identificados por meio de crachá.</w:t>
      </w:r>
    </w:p>
    <w:p w14:paraId="61E4BD57"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Apresentar ao Contratante, quando for o caso, a relação nominal dos empregados que adentrarão no órgão para a execução do serviço.</w:t>
      </w:r>
    </w:p>
    <w:p w14:paraId="1F409B48"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Observar os preceitos da legislação sobre a jornada de trabalho, conforme a categoria profissional.</w:t>
      </w:r>
    </w:p>
    <w:p w14:paraId="0C91E97C"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14:paraId="54B6E2BB"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Instruir seus empregados quanto à necessidade de acatar as Normas Internas do Contratante.</w:t>
      </w:r>
    </w:p>
    <w:p w14:paraId="072511FA"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Instruir seus empregados a respeito das atividades a serem desempenhadas, alertando-os a não executarem atividades não abrangidas pelo contrato, devendo o Contratado relatar ao Contratante toda e qualquer ocorrência neste sentido, a fim de evitar desvio de função.</w:t>
      </w:r>
    </w:p>
    <w:p w14:paraId="342F68D5"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Instruir os seus empregados, quanto à prevenção de incêndios nas áreas do Contratante.</w:t>
      </w:r>
    </w:p>
    <w:p w14:paraId="19D57206"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 xml:space="preserve">Adotar as providências e precauções necessárias, inclusive consulta nos respectivos órgãos, se necessário for, a fim de que não venham a ser danificadas as redes </w:t>
      </w:r>
      <w:proofErr w:type="spellStart"/>
      <w:r w:rsidRPr="005E07CE">
        <w:rPr>
          <w:rFonts w:asciiTheme="minorHAnsi" w:hAnsiTheme="minorHAnsi" w:cstheme="minorHAnsi"/>
          <w:sz w:val="22"/>
          <w:szCs w:val="22"/>
        </w:rPr>
        <w:t>hidrossanitárias</w:t>
      </w:r>
      <w:proofErr w:type="spellEnd"/>
      <w:r w:rsidRPr="005E07CE">
        <w:rPr>
          <w:rFonts w:asciiTheme="minorHAnsi" w:hAnsiTheme="minorHAnsi" w:cstheme="minorHAnsi"/>
          <w:sz w:val="22"/>
          <w:szCs w:val="22"/>
        </w:rPr>
        <w:t>, elétricas e de comunicação.</w:t>
      </w:r>
    </w:p>
    <w:p w14:paraId="2C83FDF6"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eastAsia="Calibri" w:hAnsiTheme="minorHAnsi" w:cstheme="minorHAnsi"/>
          <w:i/>
          <w:iCs/>
          <w:sz w:val="22"/>
          <w:szCs w:val="22"/>
          <w:lang w:eastAsia="en-US"/>
        </w:rPr>
      </w:pPr>
      <w:r w:rsidRPr="005E07CE">
        <w:rPr>
          <w:rFonts w:asciiTheme="minorHAnsi" w:hAnsiTheme="minorHAnsi" w:cstheme="minorHAnsi"/>
          <w:sz w:val="22"/>
          <w:szCs w:val="22"/>
        </w:rPr>
        <w:t>Estar registrada ou inscrita no Conselho Profissional competente, conforme as áreas de atuação previstas no Termo de Referência, em plena validade.</w:t>
      </w:r>
    </w:p>
    <w:p w14:paraId="5EB29F88"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Obter junto aos órgãos competentes, conforme o caso, as licenças necessárias e demais documentos e autorizações exigíveis, na forma da legislação aplicável.</w:t>
      </w:r>
    </w:p>
    <w:p w14:paraId="059F0418"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lastRenderedPageBreak/>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406CBE79"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14:paraId="26D3F2D0"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 xml:space="preserve">Utilizar somente matéria-prima florestal procedente, nos termos do </w:t>
      </w:r>
      <w:hyperlink r:id="rId37" w:anchor="art11" w:history="1">
        <w:r w:rsidRPr="005E07CE">
          <w:rPr>
            <w:rStyle w:val="Hyperlink"/>
            <w:rFonts w:asciiTheme="minorHAnsi" w:hAnsiTheme="minorHAnsi" w:cstheme="minorHAnsi"/>
            <w:sz w:val="22"/>
            <w:szCs w:val="22"/>
          </w:rPr>
          <w:t>artigo 11 do Decreto n° 5.975, de 2006</w:t>
        </w:r>
      </w:hyperlink>
      <w:r w:rsidRPr="005E07CE">
        <w:rPr>
          <w:rFonts w:asciiTheme="minorHAnsi" w:hAnsiTheme="minorHAnsi" w:cstheme="minorHAnsi"/>
          <w:sz w:val="22"/>
          <w:szCs w:val="22"/>
        </w:rPr>
        <w:t>,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2C16DAA6"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 xml:space="preserve">Comprovar a procedência legal dos produtos ou subprodutos florestais utilizados em cada etapa da execução contratual, nos termos do </w:t>
      </w:r>
      <w:hyperlink r:id="rId38" w:history="1">
        <w:r w:rsidRPr="005E07CE">
          <w:rPr>
            <w:rStyle w:val="Hyperlink"/>
            <w:rFonts w:asciiTheme="minorHAnsi" w:hAnsiTheme="minorHAnsi" w:cstheme="minorHAnsi"/>
            <w:sz w:val="22"/>
            <w:szCs w:val="22"/>
          </w:rPr>
          <w:t>artigo 4°, inciso IX, da Instrução Normativa SLTI/MP n° 1, de 19/01/2010</w:t>
        </w:r>
      </w:hyperlink>
      <w:r w:rsidRPr="005E07CE">
        <w:rPr>
          <w:rFonts w:asciiTheme="minorHAnsi" w:hAnsiTheme="minorHAnsi" w:cstheme="minorHAnsi"/>
          <w:sz w:val="22"/>
          <w:szCs w:val="22"/>
        </w:rPr>
        <w:t xml:space="preserve">, por ocasião da respectiva medição, mediante a apresentação dos seguintes documentos, conforme o caso: </w:t>
      </w:r>
    </w:p>
    <w:p w14:paraId="03CED7EB" w14:textId="77777777" w:rsidR="00F731E8" w:rsidRPr="005E07CE" w:rsidRDefault="00F731E8" w:rsidP="005B7F9D">
      <w:pPr>
        <w:pStyle w:val="PargrafodaLista"/>
        <w:keepNext/>
        <w:keepLines/>
        <w:numPr>
          <w:ilvl w:val="2"/>
          <w:numId w:val="35"/>
        </w:numPr>
        <w:suppressAutoHyphens w:val="0"/>
        <w:spacing w:before="120" w:afterLines="120" w:after="288" w:line="312" w:lineRule="auto"/>
        <w:ind w:left="170" w:firstLine="709"/>
        <w:contextualSpacing w:val="0"/>
        <w:mirrorIndents/>
        <w:jc w:val="both"/>
        <w:rPr>
          <w:rFonts w:asciiTheme="minorHAnsi" w:eastAsia="Calibri" w:hAnsiTheme="minorHAnsi" w:cstheme="minorHAnsi"/>
          <w:sz w:val="22"/>
          <w:szCs w:val="22"/>
          <w:lang w:eastAsia="en-US"/>
        </w:rPr>
      </w:pPr>
      <w:r w:rsidRPr="005E07CE">
        <w:rPr>
          <w:rFonts w:asciiTheme="minorHAnsi" w:eastAsia="Calibri" w:hAnsiTheme="minorHAnsi" w:cstheme="minorHAnsi"/>
          <w:sz w:val="22"/>
          <w:szCs w:val="22"/>
          <w:lang w:eastAsia="en-US"/>
        </w:rPr>
        <w:t xml:space="preserve">Cópias autenticadas das notas fiscais de aquisição dos produtos ou subprodutos florestais; </w:t>
      </w:r>
    </w:p>
    <w:p w14:paraId="313DFC08" w14:textId="77777777" w:rsidR="00F731E8" w:rsidRPr="005E07CE" w:rsidRDefault="00F731E8" w:rsidP="005B7F9D">
      <w:pPr>
        <w:pStyle w:val="PargrafodaLista"/>
        <w:keepNext/>
        <w:keepLines/>
        <w:numPr>
          <w:ilvl w:val="2"/>
          <w:numId w:val="35"/>
        </w:numPr>
        <w:suppressAutoHyphens w:val="0"/>
        <w:spacing w:before="120" w:afterLines="120" w:after="288" w:line="312" w:lineRule="auto"/>
        <w:ind w:left="170" w:firstLine="709"/>
        <w:contextualSpacing w:val="0"/>
        <w:mirrorIndents/>
        <w:jc w:val="both"/>
        <w:rPr>
          <w:rFonts w:asciiTheme="minorHAnsi" w:eastAsia="Calibri" w:hAnsiTheme="minorHAnsi" w:cstheme="minorHAnsi"/>
          <w:sz w:val="22"/>
          <w:szCs w:val="22"/>
          <w:lang w:eastAsia="en-US"/>
        </w:rPr>
      </w:pPr>
      <w:r w:rsidRPr="005E07CE">
        <w:rPr>
          <w:rFonts w:asciiTheme="minorHAnsi" w:eastAsia="Calibri" w:hAnsiTheme="minorHAnsi" w:cstheme="minorHAnsi"/>
          <w:sz w:val="22"/>
          <w:szCs w:val="22"/>
          <w:lang w:eastAsia="en-US"/>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w:t>
      </w:r>
      <w:hyperlink r:id="rId39" w:anchor="art17" w:history="1">
        <w:r w:rsidRPr="005E07CE">
          <w:rPr>
            <w:rStyle w:val="Hyperlink"/>
            <w:rFonts w:asciiTheme="minorHAnsi" w:eastAsia="Calibri" w:hAnsiTheme="minorHAnsi" w:cstheme="minorHAnsi"/>
            <w:sz w:val="22"/>
            <w:szCs w:val="22"/>
            <w:lang w:eastAsia="en-US"/>
          </w:rPr>
          <w:t>artigo 17, inciso II, da Lei n° 6.938, de 1981</w:t>
        </w:r>
      </w:hyperlink>
      <w:r w:rsidRPr="005E07CE">
        <w:rPr>
          <w:rFonts w:asciiTheme="minorHAnsi" w:eastAsia="Calibri" w:hAnsiTheme="minorHAnsi" w:cstheme="minorHAnsi"/>
          <w:sz w:val="22"/>
          <w:szCs w:val="22"/>
          <w:lang w:eastAsia="en-US"/>
        </w:rPr>
        <w:t xml:space="preserve">, e </w:t>
      </w:r>
      <w:hyperlink r:id="rId40" w:history="1">
        <w:r w:rsidRPr="005E07CE">
          <w:rPr>
            <w:rStyle w:val="Hyperlink"/>
            <w:rFonts w:asciiTheme="minorHAnsi" w:eastAsia="Calibri" w:hAnsiTheme="minorHAnsi" w:cstheme="minorHAnsi"/>
            <w:sz w:val="22"/>
            <w:szCs w:val="22"/>
            <w:lang w:eastAsia="en-US"/>
          </w:rPr>
          <w:t>Instrução Normativa IBAMA n° 05, de 15/03/2014</w:t>
        </w:r>
      </w:hyperlink>
      <w:r w:rsidRPr="005E07CE">
        <w:rPr>
          <w:rFonts w:asciiTheme="minorHAnsi" w:eastAsia="Calibri" w:hAnsiTheme="minorHAnsi" w:cstheme="minorHAnsi"/>
          <w:sz w:val="22"/>
          <w:szCs w:val="22"/>
          <w:lang w:eastAsia="en-US"/>
        </w:rPr>
        <w:t>, e legislação correlata;</w:t>
      </w:r>
    </w:p>
    <w:p w14:paraId="31FA9872" w14:textId="77777777" w:rsidR="00F731E8" w:rsidRPr="005E07CE" w:rsidRDefault="00F731E8" w:rsidP="005B7F9D">
      <w:pPr>
        <w:pStyle w:val="PargrafodaLista"/>
        <w:keepNext/>
        <w:keepLines/>
        <w:numPr>
          <w:ilvl w:val="2"/>
          <w:numId w:val="35"/>
        </w:numPr>
        <w:suppressAutoHyphens w:val="0"/>
        <w:spacing w:before="120" w:afterLines="120" w:after="288" w:line="312" w:lineRule="auto"/>
        <w:ind w:left="170" w:firstLine="709"/>
        <w:contextualSpacing w:val="0"/>
        <w:mirrorIndents/>
        <w:jc w:val="both"/>
        <w:rPr>
          <w:rFonts w:asciiTheme="minorHAnsi" w:eastAsia="Calibri" w:hAnsiTheme="minorHAnsi" w:cstheme="minorHAnsi"/>
          <w:sz w:val="22"/>
          <w:szCs w:val="22"/>
          <w:lang w:eastAsia="en-US"/>
        </w:rPr>
      </w:pPr>
      <w:r w:rsidRPr="005E07CE">
        <w:rPr>
          <w:rFonts w:asciiTheme="minorHAnsi" w:eastAsia="Calibri" w:hAnsiTheme="minorHAnsi" w:cstheme="minorHAnsi"/>
          <w:sz w:val="22"/>
          <w:szCs w:val="22"/>
          <w:lang w:eastAsia="en-US"/>
        </w:rPr>
        <w:t xml:space="preserve">Documento de Origem Florestal – DOF, instituído pela </w:t>
      </w:r>
      <w:hyperlink r:id="rId41" w:history="1">
        <w:r w:rsidRPr="005E07CE">
          <w:rPr>
            <w:rFonts w:asciiTheme="minorHAnsi" w:hAnsiTheme="minorHAnsi" w:cstheme="minorHAnsi"/>
            <w:sz w:val="22"/>
            <w:szCs w:val="22"/>
            <w:lang w:eastAsia="en-US"/>
          </w:rPr>
          <w:t>Portaria n° 253, de 18/08/2006</w:t>
        </w:r>
      </w:hyperlink>
      <w:r w:rsidRPr="005E07CE">
        <w:rPr>
          <w:rFonts w:asciiTheme="minorHAnsi" w:eastAsia="Calibri" w:hAnsiTheme="minorHAnsi" w:cstheme="minorHAnsi"/>
          <w:sz w:val="22"/>
          <w:szCs w:val="22"/>
          <w:lang w:eastAsia="en-US"/>
        </w:rPr>
        <w:t xml:space="preserve">, do Ministério do Meio Ambiente, e </w:t>
      </w:r>
      <w:hyperlink r:id="rId42" w:history="1">
        <w:r w:rsidRPr="005E07CE">
          <w:rPr>
            <w:rFonts w:asciiTheme="minorHAnsi" w:hAnsiTheme="minorHAnsi" w:cstheme="minorHAnsi"/>
            <w:sz w:val="22"/>
            <w:szCs w:val="22"/>
            <w:lang w:eastAsia="en-US"/>
          </w:rPr>
          <w:t>Instrução Normativa IBAMA n° 21, de 24/12/2014</w:t>
        </w:r>
      </w:hyperlink>
      <w:r w:rsidRPr="005E07CE">
        <w:rPr>
          <w:rFonts w:asciiTheme="minorHAnsi" w:eastAsia="Calibri" w:hAnsiTheme="minorHAnsi" w:cstheme="minorHAnsi"/>
          <w:sz w:val="22"/>
          <w:szCs w:val="22"/>
          <w:lang w:eastAsia="en-US"/>
        </w:rPr>
        <w:t>, quando se tratar de produtos ou subprodutos florestais de origem nativa cujo transporte e armazenamento exijam a emissão de tal licença obrigatória; e</w:t>
      </w:r>
    </w:p>
    <w:p w14:paraId="75B72993" w14:textId="77777777" w:rsidR="00F731E8" w:rsidRPr="005E07CE" w:rsidRDefault="00F731E8" w:rsidP="005B7F9D">
      <w:pPr>
        <w:pStyle w:val="PargrafodaLista"/>
        <w:keepNext/>
        <w:keepLines/>
        <w:numPr>
          <w:ilvl w:val="2"/>
          <w:numId w:val="35"/>
        </w:numPr>
        <w:suppressAutoHyphens w:val="0"/>
        <w:spacing w:before="120" w:afterLines="120" w:after="288" w:line="312" w:lineRule="auto"/>
        <w:ind w:left="170" w:firstLine="709"/>
        <w:contextualSpacing w:val="0"/>
        <w:mirrorIndents/>
        <w:jc w:val="both"/>
        <w:rPr>
          <w:rFonts w:asciiTheme="minorHAnsi" w:eastAsia="Calibri" w:hAnsiTheme="minorHAnsi" w:cstheme="minorHAnsi"/>
          <w:sz w:val="22"/>
          <w:szCs w:val="22"/>
          <w:lang w:eastAsia="en-US"/>
        </w:rPr>
      </w:pPr>
      <w:r w:rsidRPr="005E07CE">
        <w:rPr>
          <w:rFonts w:asciiTheme="minorHAnsi" w:eastAsia="Calibri" w:hAnsiTheme="minorHAnsi" w:cstheme="minorHAnsi"/>
          <w:sz w:val="22"/>
          <w:szCs w:val="22"/>
          <w:lang w:eastAsia="en-US"/>
        </w:rPr>
        <w:lastRenderedPageBreak/>
        <w:t>Caso os produtos ou subprodutos florestais utilizados na execução contratual tenham origem em Estado que possua documento de controle próprio, o Contratado deverá apresentá-lo, em complementação ao DOF, a fim de demonstrar a regularidade do transporte e armazenamento nos limites do território estadual.</w:t>
      </w:r>
    </w:p>
    <w:p w14:paraId="0EC2D648"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eastAsia="Calibri" w:hAnsiTheme="minorHAnsi" w:cstheme="minorHAnsi"/>
          <w:sz w:val="22"/>
          <w:szCs w:val="22"/>
          <w:lang w:eastAsia="en-US"/>
        </w:rPr>
      </w:pPr>
      <w:r w:rsidRPr="005E07CE">
        <w:rPr>
          <w:rFonts w:asciiTheme="minorHAnsi" w:eastAsia="Calibri" w:hAnsiTheme="minorHAnsi" w:cstheme="minorHAnsi"/>
          <w:sz w:val="22"/>
          <w:szCs w:val="22"/>
          <w:lang w:eastAsia="en-US"/>
        </w:rPr>
        <w:t xml:space="preserve">Observar as diretrizes, critérios e procedimentos para a gestão dos resíduos da construção civil </w:t>
      </w:r>
      <w:r w:rsidRPr="005E07CE">
        <w:rPr>
          <w:rFonts w:asciiTheme="minorHAnsi" w:hAnsiTheme="minorHAnsi" w:cstheme="minorHAnsi"/>
          <w:sz w:val="22"/>
          <w:szCs w:val="22"/>
        </w:rPr>
        <w:t>estabelecidos</w:t>
      </w:r>
      <w:r w:rsidRPr="005E07CE">
        <w:rPr>
          <w:rFonts w:asciiTheme="minorHAnsi" w:eastAsia="Calibri" w:hAnsiTheme="minorHAnsi" w:cstheme="minorHAnsi"/>
          <w:sz w:val="22"/>
          <w:szCs w:val="22"/>
          <w:lang w:eastAsia="en-US"/>
        </w:rPr>
        <w:t xml:space="preserve"> na Resolução nº 307, de 05/07/2002, com as alterações posteriores, do Conselho Nacional de Meio Ambiente - CONAMA, conforme </w:t>
      </w:r>
      <w:hyperlink r:id="rId43" w:anchor="art4§2" w:history="1">
        <w:r w:rsidRPr="005E07CE">
          <w:rPr>
            <w:rStyle w:val="Hyperlink"/>
            <w:rFonts w:asciiTheme="minorHAnsi" w:eastAsia="Calibri" w:hAnsiTheme="minorHAnsi" w:cstheme="minorHAnsi"/>
            <w:sz w:val="22"/>
            <w:szCs w:val="22"/>
            <w:lang w:eastAsia="en-US"/>
          </w:rPr>
          <w:t>artigo 4°, §§ 2° e 3°, da Instrução Normativa SLTI/MP n° 1, de 19/01/2010</w:t>
        </w:r>
      </w:hyperlink>
      <w:r w:rsidRPr="005E07CE">
        <w:rPr>
          <w:rFonts w:asciiTheme="minorHAnsi" w:eastAsia="Calibri" w:hAnsiTheme="minorHAnsi" w:cstheme="minorHAnsi"/>
          <w:sz w:val="22"/>
          <w:szCs w:val="22"/>
          <w:lang w:eastAsia="en-US"/>
        </w:rPr>
        <w:t>, nos seguintes termos:</w:t>
      </w:r>
    </w:p>
    <w:p w14:paraId="63A32E98" w14:textId="77777777" w:rsidR="00F731E8" w:rsidRPr="005E07CE" w:rsidRDefault="00F731E8" w:rsidP="005B7F9D">
      <w:pPr>
        <w:pStyle w:val="PargrafodaLista"/>
        <w:keepNext/>
        <w:keepLines/>
        <w:numPr>
          <w:ilvl w:val="2"/>
          <w:numId w:val="36"/>
        </w:numPr>
        <w:suppressAutoHyphens w:val="0"/>
        <w:spacing w:before="120" w:after="120" w:line="312" w:lineRule="auto"/>
        <w:ind w:left="170" w:firstLine="709"/>
        <w:contextualSpacing w:val="0"/>
        <w:mirrorIndents/>
        <w:jc w:val="both"/>
        <w:rPr>
          <w:rFonts w:asciiTheme="minorHAnsi" w:eastAsia="Calibri" w:hAnsiTheme="minorHAnsi" w:cstheme="minorHAnsi"/>
          <w:sz w:val="22"/>
          <w:szCs w:val="22"/>
          <w:lang w:eastAsia="en-US"/>
        </w:rPr>
      </w:pPr>
      <w:r w:rsidRPr="005E07CE">
        <w:rPr>
          <w:rFonts w:asciiTheme="minorHAnsi" w:eastAsia="Calibri" w:hAnsiTheme="minorHAnsi" w:cstheme="minorHAnsi"/>
          <w:sz w:val="22"/>
          <w:szCs w:val="22"/>
          <w:lang w:eastAsia="en-US"/>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063F5E08" w14:textId="77777777" w:rsidR="00F731E8" w:rsidRPr="005E07CE" w:rsidRDefault="00F731E8" w:rsidP="005B7F9D">
      <w:pPr>
        <w:pStyle w:val="PargrafodaLista"/>
        <w:keepNext/>
        <w:keepLines/>
        <w:numPr>
          <w:ilvl w:val="2"/>
          <w:numId w:val="36"/>
        </w:numPr>
        <w:suppressAutoHyphens w:val="0"/>
        <w:spacing w:before="120" w:after="120" w:line="312" w:lineRule="auto"/>
        <w:ind w:left="170" w:firstLine="709"/>
        <w:contextualSpacing w:val="0"/>
        <w:mirrorIndents/>
        <w:jc w:val="both"/>
        <w:rPr>
          <w:rFonts w:asciiTheme="minorHAnsi" w:eastAsia="Calibri" w:hAnsiTheme="minorHAnsi" w:cstheme="minorHAnsi"/>
          <w:sz w:val="22"/>
          <w:szCs w:val="22"/>
          <w:lang w:eastAsia="en-US"/>
        </w:rPr>
      </w:pPr>
      <w:r w:rsidRPr="005E07CE">
        <w:rPr>
          <w:rFonts w:asciiTheme="minorHAnsi" w:eastAsia="Calibri" w:hAnsiTheme="minorHAnsi" w:cstheme="minorHAnsi"/>
          <w:sz w:val="22"/>
          <w:szCs w:val="22"/>
          <w:lang w:eastAsia="en-US"/>
        </w:rPr>
        <w:t xml:space="preserve">Nos termos dos </w:t>
      </w:r>
      <w:hyperlink r:id="rId44" w:history="1">
        <w:r w:rsidRPr="005E07CE">
          <w:rPr>
            <w:rStyle w:val="Hyperlink"/>
            <w:rFonts w:asciiTheme="minorHAnsi" w:eastAsia="Calibri" w:hAnsiTheme="minorHAnsi" w:cstheme="minorHAnsi"/>
            <w:sz w:val="22"/>
            <w:szCs w:val="22"/>
            <w:lang w:eastAsia="en-US"/>
          </w:rPr>
          <w:t>artigos 3° e 10° da Resolução CONAMA n° 307, de 05/07/2002</w:t>
        </w:r>
      </w:hyperlink>
      <w:r w:rsidRPr="005E07CE">
        <w:rPr>
          <w:rFonts w:asciiTheme="minorHAnsi" w:eastAsia="Calibri" w:hAnsiTheme="minorHAnsi" w:cstheme="minorHAnsi"/>
          <w:sz w:val="22"/>
          <w:szCs w:val="22"/>
          <w:lang w:eastAsia="en-US"/>
        </w:rPr>
        <w:t>, o Contratado deverá providenciar a destinação ambientalmente adequada dos resíduos da construção civil originários da contratação, obedecendo, no que couber, aos seguintes procedimentos:</w:t>
      </w:r>
    </w:p>
    <w:p w14:paraId="48070018" w14:textId="77777777" w:rsidR="00F731E8" w:rsidRPr="005E07CE" w:rsidRDefault="00F731E8" w:rsidP="005B7F9D">
      <w:pPr>
        <w:pStyle w:val="PargrafodaLista"/>
        <w:keepNext/>
        <w:keepLines/>
        <w:numPr>
          <w:ilvl w:val="3"/>
          <w:numId w:val="36"/>
        </w:numPr>
        <w:suppressAutoHyphens w:val="0"/>
        <w:spacing w:before="120" w:after="120" w:line="312" w:lineRule="auto"/>
        <w:ind w:left="284" w:firstLine="709"/>
        <w:contextualSpacing w:val="0"/>
        <w:mirrorIndents/>
        <w:jc w:val="both"/>
        <w:rPr>
          <w:rFonts w:asciiTheme="minorHAnsi" w:eastAsia="Calibri" w:hAnsiTheme="minorHAnsi" w:cstheme="minorHAnsi"/>
          <w:sz w:val="22"/>
          <w:szCs w:val="22"/>
          <w:lang w:eastAsia="en-US"/>
        </w:rPr>
      </w:pPr>
      <w:r w:rsidRPr="005E07CE">
        <w:rPr>
          <w:rFonts w:asciiTheme="minorHAnsi" w:eastAsia="Calibri" w:hAnsiTheme="minorHAnsi" w:cstheme="minorHAnsi"/>
          <w:sz w:val="22"/>
          <w:szCs w:val="22"/>
          <w:lang w:eastAsia="en-US"/>
        </w:rPr>
        <w:t xml:space="preserve">resíduos Classe A (reutilizáveis ou recicláveis como agregados): deverão ser reutilizados ou reciclados na forma de agregados, ou encaminhados a aterros de resíduos classe A de preservação de material para usos futuros. </w:t>
      </w:r>
    </w:p>
    <w:p w14:paraId="4F9B727B" w14:textId="77777777" w:rsidR="00F731E8" w:rsidRPr="005E07CE" w:rsidRDefault="00F731E8" w:rsidP="005B7F9D">
      <w:pPr>
        <w:pStyle w:val="PargrafodaLista"/>
        <w:keepNext/>
        <w:keepLines/>
        <w:numPr>
          <w:ilvl w:val="3"/>
          <w:numId w:val="36"/>
        </w:numPr>
        <w:suppressAutoHyphens w:val="0"/>
        <w:spacing w:before="120" w:after="120" w:line="312" w:lineRule="auto"/>
        <w:ind w:left="284" w:firstLine="709"/>
        <w:contextualSpacing w:val="0"/>
        <w:mirrorIndents/>
        <w:jc w:val="both"/>
        <w:rPr>
          <w:rFonts w:asciiTheme="minorHAnsi" w:eastAsia="Calibri" w:hAnsiTheme="minorHAnsi" w:cstheme="minorHAnsi"/>
          <w:sz w:val="22"/>
          <w:szCs w:val="22"/>
          <w:lang w:eastAsia="en-US"/>
        </w:rPr>
      </w:pPr>
      <w:r w:rsidRPr="005E07CE">
        <w:rPr>
          <w:rFonts w:asciiTheme="minorHAnsi" w:eastAsia="Calibri" w:hAnsiTheme="minorHAnsi" w:cstheme="minorHAnsi"/>
          <w:sz w:val="22"/>
          <w:szCs w:val="22"/>
          <w:lang w:eastAsia="en-US"/>
        </w:rPr>
        <w:t>resíduos Classe B (recicláveis para outras destinações): deverão ser reutilizados, reciclados ou encaminhados a áreas de armazenamento temporário, sendo dispostos de modo a permitir a sua utilização ou reciclagem futura.</w:t>
      </w:r>
    </w:p>
    <w:p w14:paraId="1983C9C1" w14:textId="77777777" w:rsidR="00F731E8" w:rsidRPr="005E07CE" w:rsidRDefault="00F731E8" w:rsidP="005B7F9D">
      <w:pPr>
        <w:pStyle w:val="PargrafodaLista"/>
        <w:keepNext/>
        <w:keepLines/>
        <w:numPr>
          <w:ilvl w:val="3"/>
          <w:numId w:val="36"/>
        </w:numPr>
        <w:suppressAutoHyphens w:val="0"/>
        <w:spacing w:before="120" w:after="120" w:line="312" w:lineRule="auto"/>
        <w:ind w:left="284" w:firstLine="709"/>
        <w:contextualSpacing w:val="0"/>
        <w:mirrorIndents/>
        <w:jc w:val="both"/>
        <w:rPr>
          <w:rFonts w:asciiTheme="minorHAnsi" w:eastAsia="Calibri" w:hAnsiTheme="minorHAnsi" w:cstheme="minorHAnsi"/>
          <w:sz w:val="22"/>
          <w:szCs w:val="22"/>
          <w:lang w:eastAsia="en-US"/>
        </w:rPr>
      </w:pPr>
      <w:r w:rsidRPr="005E07CE">
        <w:rPr>
          <w:rFonts w:asciiTheme="minorHAnsi" w:eastAsia="Calibri" w:hAnsiTheme="minorHAnsi" w:cstheme="minorHAnsi"/>
          <w:sz w:val="22"/>
          <w:szCs w:val="22"/>
          <w:lang w:eastAsia="en-US"/>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6FDFA842" w14:textId="77777777" w:rsidR="00F731E8" w:rsidRPr="005E07CE" w:rsidRDefault="00F731E8" w:rsidP="005B7F9D">
      <w:pPr>
        <w:pStyle w:val="PargrafodaLista"/>
        <w:keepNext/>
        <w:keepLines/>
        <w:numPr>
          <w:ilvl w:val="3"/>
          <w:numId w:val="36"/>
        </w:numPr>
        <w:suppressAutoHyphens w:val="0"/>
        <w:spacing w:before="120" w:after="120" w:line="312" w:lineRule="auto"/>
        <w:ind w:left="284" w:firstLine="709"/>
        <w:contextualSpacing w:val="0"/>
        <w:mirrorIndents/>
        <w:jc w:val="both"/>
        <w:rPr>
          <w:rFonts w:asciiTheme="minorHAnsi" w:eastAsia="Calibri" w:hAnsiTheme="minorHAnsi" w:cstheme="minorHAnsi"/>
          <w:sz w:val="22"/>
          <w:szCs w:val="22"/>
          <w:lang w:eastAsia="en-US"/>
        </w:rPr>
      </w:pPr>
      <w:r w:rsidRPr="005E07CE">
        <w:rPr>
          <w:rFonts w:asciiTheme="minorHAnsi" w:eastAsia="Calibri" w:hAnsiTheme="minorHAnsi" w:cstheme="minorHAnsi"/>
          <w:sz w:val="22"/>
          <w:szCs w:val="22"/>
          <w:lang w:eastAsia="en-US"/>
        </w:rPr>
        <w:t>resíduos Classe D (perigosos, contaminados ou prejudiciais à saúde): deverão ser armazenados, transportados, reutilizados e destinados em conformidade com as normas técnicas específicas.</w:t>
      </w:r>
    </w:p>
    <w:p w14:paraId="7246E030" w14:textId="77777777" w:rsidR="00F731E8" w:rsidRPr="005E07CE" w:rsidRDefault="00F731E8" w:rsidP="005B7F9D">
      <w:pPr>
        <w:keepNext/>
        <w:keepLines/>
        <w:numPr>
          <w:ilvl w:val="2"/>
          <w:numId w:val="36"/>
        </w:numPr>
        <w:suppressAutoHyphens w:val="0"/>
        <w:spacing w:before="120" w:after="120" w:line="312" w:lineRule="auto"/>
        <w:ind w:left="170" w:firstLine="709"/>
        <w:mirrorIndents/>
        <w:jc w:val="both"/>
        <w:rPr>
          <w:rFonts w:asciiTheme="minorHAnsi" w:eastAsia="Calibri" w:hAnsiTheme="minorHAnsi" w:cstheme="minorHAnsi"/>
          <w:sz w:val="22"/>
          <w:szCs w:val="22"/>
          <w:lang w:eastAsia="en-US"/>
        </w:rPr>
      </w:pPr>
      <w:r w:rsidRPr="005E07CE">
        <w:rPr>
          <w:rFonts w:asciiTheme="minorHAnsi" w:eastAsia="Calibri" w:hAnsiTheme="minorHAnsi" w:cstheme="minorHAnsi"/>
          <w:sz w:val="22"/>
          <w:szCs w:val="22"/>
          <w:lang w:eastAsia="en-US"/>
        </w:rPr>
        <w:t>Em nenhuma hipótese o Contratado poderá dispor os resíduos originários da contratação em aterros de resíduos sólidos urbanos, áreas de “bota fora”, encostas, corpos d´água, lotes vagos e áreas protegidas por Lei, bem como em áreas não licenciadas.</w:t>
      </w:r>
    </w:p>
    <w:p w14:paraId="24138727" w14:textId="77777777" w:rsidR="00F731E8" w:rsidRPr="005E07CE" w:rsidRDefault="00F731E8" w:rsidP="005B7F9D">
      <w:pPr>
        <w:keepNext/>
        <w:keepLines/>
        <w:numPr>
          <w:ilvl w:val="2"/>
          <w:numId w:val="36"/>
        </w:numPr>
        <w:suppressAutoHyphens w:val="0"/>
        <w:spacing w:before="120" w:after="120" w:line="312" w:lineRule="auto"/>
        <w:ind w:left="170" w:firstLine="709"/>
        <w:mirrorIndents/>
        <w:jc w:val="both"/>
        <w:rPr>
          <w:rFonts w:asciiTheme="minorHAnsi" w:eastAsia="Calibri" w:hAnsiTheme="minorHAnsi" w:cstheme="minorHAnsi"/>
          <w:sz w:val="22"/>
          <w:szCs w:val="22"/>
          <w:lang w:eastAsia="en-US"/>
        </w:rPr>
      </w:pPr>
      <w:r w:rsidRPr="005E07CE">
        <w:rPr>
          <w:rFonts w:asciiTheme="minorHAnsi" w:eastAsia="Calibri" w:hAnsiTheme="minorHAnsi" w:cstheme="minorHAnsi"/>
          <w:sz w:val="22"/>
          <w:szCs w:val="22"/>
          <w:lang w:eastAsia="en-US"/>
        </w:rPr>
        <w:lastRenderedPageBreak/>
        <w:t xml:space="preserve">Para fins de fiscalização do fiel cumprimento do Programa Municipal de Gerenciamento de Resíduos da Construção Civil, ou do Projeto de Gerenciamento de Resíduos da Construção Civil, conforme o caso, o Contratado comprovará, sob pena de multa, que todos os resíduos removidos estão acompanhados de Controle de Transporte de Resíduos, em conformidade com as normas da Agência Brasileira de Normas Técnicas - ABNT, ABNT NBR </w:t>
      </w:r>
      <w:proofErr w:type="spellStart"/>
      <w:r w:rsidRPr="005E07CE">
        <w:rPr>
          <w:rFonts w:asciiTheme="minorHAnsi" w:eastAsia="Calibri" w:hAnsiTheme="minorHAnsi" w:cstheme="minorHAnsi"/>
          <w:sz w:val="22"/>
          <w:szCs w:val="22"/>
          <w:lang w:eastAsia="en-US"/>
        </w:rPr>
        <w:t>ns</w:t>
      </w:r>
      <w:proofErr w:type="spellEnd"/>
      <w:r w:rsidRPr="005E07CE">
        <w:rPr>
          <w:rFonts w:asciiTheme="minorHAnsi" w:eastAsia="Calibri" w:hAnsiTheme="minorHAnsi" w:cstheme="minorHAnsi"/>
          <w:sz w:val="22"/>
          <w:szCs w:val="22"/>
          <w:lang w:eastAsia="en-US"/>
        </w:rPr>
        <w:t>. 15.112, 15.113, 15.114, 15.115 e 15.116, de 2004.</w:t>
      </w:r>
    </w:p>
    <w:p w14:paraId="1C34A46F"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eastAsia="Calibri" w:hAnsiTheme="minorHAnsi" w:cstheme="minorHAnsi"/>
          <w:sz w:val="22"/>
          <w:szCs w:val="22"/>
          <w:lang w:eastAsia="en-US"/>
        </w:rPr>
      </w:pPr>
      <w:r w:rsidRPr="005E07CE">
        <w:rPr>
          <w:rFonts w:asciiTheme="minorHAnsi" w:eastAsia="Calibri" w:hAnsiTheme="minorHAnsi" w:cstheme="minorHAnsi"/>
          <w:sz w:val="22"/>
          <w:szCs w:val="22"/>
          <w:lang w:eastAsia="en-US"/>
        </w:rPr>
        <w:t xml:space="preserve">Observar as </w:t>
      </w:r>
      <w:r w:rsidRPr="005E07CE">
        <w:rPr>
          <w:rFonts w:asciiTheme="minorHAnsi" w:hAnsiTheme="minorHAnsi" w:cstheme="minorHAnsi"/>
          <w:sz w:val="22"/>
          <w:szCs w:val="22"/>
        </w:rPr>
        <w:t>seguintes</w:t>
      </w:r>
      <w:r w:rsidRPr="005E07CE">
        <w:rPr>
          <w:rFonts w:asciiTheme="minorHAnsi" w:eastAsia="Calibri" w:hAnsiTheme="minorHAnsi" w:cstheme="minorHAnsi"/>
          <w:sz w:val="22"/>
          <w:szCs w:val="22"/>
          <w:lang w:eastAsia="en-US"/>
        </w:rPr>
        <w:t xml:space="preserve"> diretrizes de caráter ambiental:</w:t>
      </w:r>
    </w:p>
    <w:p w14:paraId="2A94F1D2" w14:textId="77777777" w:rsidR="00F731E8" w:rsidRPr="005E07CE" w:rsidRDefault="00F731E8" w:rsidP="005B7F9D">
      <w:pPr>
        <w:pStyle w:val="PargrafodaLista"/>
        <w:keepNext/>
        <w:keepLines/>
        <w:numPr>
          <w:ilvl w:val="1"/>
          <w:numId w:val="36"/>
        </w:numPr>
        <w:suppressAutoHyphens w:val="0"/>
        <w:spacing w:before="120" w:after="120" w:line="312" w:lineRule="auto"/>
        <w:contextualSpacing w:val="0"/>
        <w:mirrorIndents/>
        <w:jc w:val="both"/>
        <w:rPr>
          <w:rFonts w:asciiTheme="minorHAnsi" w:eastAsia="Calibri" w:hAnsiTheme="minorHAnsi" w:cstheme="minorHAnsi"/>
          <w:vanish/>
          <w:sz w:val="22"/>
          <w:szCs w:val="22"/>
          <w:lang w:eastAsia="en-US"/>
        </w:rPr>
      </w:pPr>
    </w:p>
    <w:p w14:paraId="2F0DC14F" w14:textId="77777777" w:rsidR="00F731E8" w:rsidRPr="005E07CE" w:rsidRDefault="00F731E8" w:rsidP="005B7F9D">
      <w:pPr>
        <w:keepNext/>
        <w:keepLines/>
        <w:numPr>
          <w:ilvl w:val="2"/>
          <w:numId w:val="36"/>
        </w:numPr>
        <w:suppressAutoHyphens w:val="0"/>
        <w:spacing w:before="120" w:afterLines="120" w:after="288" w:line="312" w:lineRule="auto"/>
        <w:ind w:left="170" w:firstLine="709"/>
        <w:mirrorIndents/>
        <w:jc w:val="both"/>
        <w:rPr>
          <w:rFonts w:asciiTheme="minorHAnsi" w:eastAsia="Calibri" w:hAnsiTheme="minorHAnsi" w:cstheme="minorHAnsi"/>
          <w:sz w:val="22"/>
          <w:szCs w:val="22"/>
          <w:lang w:eastAsia="en-US"/>
        </w:rPr>
      </w:pPr>
      <w:r w:rsidRPr="005E07CE">
        <w:rPr>
          <w:rFonts w:asciiTheme="minorHAnsi" w:eastAsia="Calibri" w:hAnsiTheme="minorHAnsi" w:cstheme="minorHAnsi"/>
          <w:sz w:val="22"/>
          <w:szCs w:val="22"/>
          <w:lang w:eastAsia="en-US"/>
        </w:rPr>
        <w:t>Qualquer</w:t>
      </w:r>
      <w:r w:rsidRPr="005E07CE">
        <w:rPr>
          <w:rFonts w:asciiTheme="minorHAnsi" w:hAnsiTheme="minorHAnsi" w:cstheme="minorHAnsi"/>
          <w:sz w:val="22"/>
          <w:szCs w:val="22"/>
        </w:rPr>
        <w:t xml:space="preserve"> instalação, equipamento ou processo, situado em local fixo, que</w:t>
      </w:r>
      <w:r w:rsidRPr="005E07CE">
        <w:rPr>
          <w:rFonts w:asciiTheme="minorHAnsi" w:eastAsia="Calibri" w:hAnsiTheme="minorHAnsi" w:cstheme="minorHAnsi"/>
          <w:sz w:val="22"/>
          <w:szCs w:val="22"/>
          <w:lang w:eastAsia="en-US"/>
        </w:rPr>
        <w:t xml:space="preserve"> </w:t>
      </w:r>
      <w:r w:rsidRPr="005E07CE">
        <w:rPr>
          <w:rFonts w:asciiTheme="minorHAnsi" w:hAnsiTheme="minorHAnsi" w:cstheme="minorHAnsi"/>
          <w:sz w:val="22"/>
          <w:szCs w:val="22"/>
        </w:rPr>
        <w:t>libere</w:t>
      </w:r>
      <w:r w:rsidRPr="005E07CE">
        <w:rPr>
          <w:rFonts w:asciiTheme="minorHAnsi" w:eastAsia="Calibri" w:hAnsiTheme="minorHAnsi" w:cstheme="minorHAnsi"/>
          <w:sz w:val="22"/>
          <w:szCs w:val="22"/>
          <w:lang w:eastAsia="en-US"/>
        </w:rPr>
        <w:t xml:space="preserve"> ou emita matéria para a atmosfera, por emissão pontual ou fugitiva, </w:t>
      </w:r>
      <w:r w:rsidRPr="005E07CE">
        <w:rPr>
          <w:rFonts w:asciiTheme="minorHAnsi" w:hAnsiTheme="minorHAnsi" w:cstheme="minorHAnsi"/>
          <w:sz w:val="22"/>
          <w:szCs w:val="22"/>
        </w:rPr>
        <w:t>utilizado</w:t>
      </w:r>
      <w:r w:rsidRPr="005E07CE">
        <w:rPr>
          <w:rFonts w:asciiTheme="minorHAnsi" w:eastAsia="Calibri" w:hAnsiTheme="minorHAnsi" w:cstheme="minorHAnsi"/>
          <w:sz w:val="22"/>
          <w:szCs w:val="22"/>
          <w:lang w:eastAsia="en-US"/>
        </w:rPr>
        <w:t xml:space="preserve"> na execução contratual, deverá respeitar os limites máximos de emissão de poluentes admitidos na </w:t>
      </w:r>
      <w:hyperlink r:id="rId45" w:history="1">
        <w:r w:rsidRPr="005E07CE">
          <w:rPr>
            <w:rStyle w:val="Hyperlink"/>
            <w:rFonts w:asciiTheme="minorHAnsi" w:eastAsia="Calibri" w:hAnsiTheme="minorHAnsi" w:cstheme="minorHAnsi"/>
            <w:sz w:val="22"/>
            <w:szCs w:val="22"/>
            <w:lang w:eastAsia="en-US"/>
          </w:rPr>
          <w:t>Resolução CONAMA n° 382, de 26/12/2006</w:t>
        </w:r>
      </w:hyperlink>
      <w:r w:rsidRPr="005E07CE">
        <w:rPr>
          <w:rFonts w:asciiTheme="minorHAnsi" w:eastAsia="Calibri" w:hAnsiTheme="minorHAnsi" w:cstheme="minorHAnsi"/>
          <w:sz w:val="22"/>
          <w:szCs w:val="22"/>
          <w:lang w:eastAsia="en-US"/>
        </w:rPr>
        <w:t>, e legislação correlata, de acordo com o poluente e o tipo de fonte.</w:t>
      </w:r>
    </w:p>
    <w:p w14:paraId="3DBDBA22" w14:textId="77777777" w:rsidR="00F731E8" w:rsidRPr="005E07CE" w:rsidRDefault="00F731E8" w:rsidP="005B7F9D">
      <w:pPr>
        <w:keepNext/>
        <w:keepLines/>
        <w:numPr>
          <w:ilvl w:val="2"/>
          <w:numId w:val="36"/>
        </w:numPr>
        <w:suppressAutoHyphens w:val="0"/>
        <w:spacing w:before="120" w:afterLines="120" w:after="288" w:line="312" w:lineRule="auto"/>
        <w:ind w:left="170" w:firstLine="709"/>
        <w:mirrorIndents/>
        <w:jc w:val="both"/>
        <w:rPr>
          <w:rFonts w:asciiTheme="minorHAnsi" w:eastAsia="Calibri" w:hAnsiTheme="minorHAnsi" w:cstheme="minorHAnsi"/>
          <w:sz w:val="22"/>
          <w:szCs w:val="22"/>
          <w:lang w:eastAsia="en-US"/>
        </w:rPr>
      </w:pPr>
      <w:r w:rsidRPr="005E07CE">
        <w:rPr>
          <w:rFonts w:asciiTheme="minorHAnsi" w:eastAsia="Calibri" w:hAnsiTheme="minorHAnsi" w:cstheme="minorHAnsi"/>
          <w:sz w:val="22"/>
          <w:szCs w:val="22"/>
          <w:lang w:eastAsia="en-US"/>
        </w:rPr>
        <w:t xml:space="preserve">Na execução contratual, conforme o caso, a emissão de ruídos não poderá ultrapassar os níveis </w:t>
      </w:r>
      <w:r w:rsidRPr="005E07CE">
        <w:rPr>
          <w:rFonts w:asciiTheme="minorHAnsi" w:hAnsiTheme="minorHAnsi" w:cstheme="minorHAnsi"/>
          <w:sz w:val="22"/>
          <w:szCs w:val="22"/>
        </w:rPr>
        <w:t>considerados</w:t>
      </w:r>
      <w:r w:rsidRPr="005E07CE">
        <w:rPr>
          <w:rFonts w:asciiTheme="minorHAnsi" w:eastAsia="Calibri" w:hAnsiTheme="minorHAnsi" w:cstheme="minorHAnsi"/>
          <w:sz w:val="22"/>
          <w:szCs w:val="22"/>
          <w:lang w:eastAsia="en-US"/>
        </w:rPr>
        <w:t xml:space="preserve">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w:t>
      </w:r>
      <w:hyperlink r:id="rId46" w:history="1">
        <w:r w:rsidRPr="005E07CE">
          <w:rPr>
            <w:rStyle w:val="Hyperlink"/>
            <w:rFonts w:asciiTheme="minorHAnsi" w:eastAsia="Calibri" w:hAnsiTheme="minorHAnsi" w:cstheme="minorHAnsi"/>
            <w:sz w:val="22"/>
            <w:szCs w:val="22"/>
            <w:lang w:eastAsia="en-US"/>
          </w:rPr>
          <w:t>Resolução CONAMA n° 01, de 08/03/90</w:t>
        </w:r>
      </w:hyperlink>
      <w:r w:rsidRPr="005E07CE">
        <w:rPr>
          <w:rFonts w:asciiTheme="minorHAnsi" w:eastAsia="Calibri" w:hAnsiTheme="minorHAnsi" w:cstheme="minorHAnsi"/>
          <w:sz w:val="22"/>
          <w:szCs w:val="22"/>
          <w:lang w:eastAsia="en-US"/>
        </w:rPr>
        <w:t>, e legislação correlata.</w:t>
      </w:r>
    </w:p>
    <w:p w14:paraId="329A7A4D"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 xml:space="preserve">Nos termos do </w:t>
      </w:r>
      <w:hyperlink r:id="rId47" w:history="1">
        <w:r w:rsidRPr="005E07CE">
          <w:rPr>
            <w:rStyle w:val="Hyperlink"/>
            <w:rFonts w:asciiTheme="minorHAnsi" w:hAnsiTheme="minorHAnsi" w:cstheme="minorHAnsi"/>
            <w:sz w:val="22"/>
            <w:szCs w:val="22"/>
          </w:rPr>
          <w:t>artigo 4°, § 3°, da Instrução Normativa SLTI/MP n° 1, de 19/01/2010</w:t>
        </w:r>
      </w:hyperlink>
      <w:r w:rsidRPr="005E07CE">
        <w:rPr>
          <w:rFonts w:asciiTheme="minorHAnsi" w:hAnsiTheme="minorHAnsi" w:cstheme="minorHAnsi"/>
          <w:sz w:val="22"/>
          <w:szCs w:val="22"/>
        </w:rPr>
        <w:t>,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6B52AE8B"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Responder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14:paraId="5DFEEAC7"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Realizar, conforme o caso, por meio de laboratórios previamente aprovados pela fiscalização e sob suas custas, os testes, ensaios, exames e provas que lhe caibam necessárias ao controle de qualidade dos materiais, serviços e equipamentos a serem aplicados nos trabalhos, conforme procedimento previsto nas especificações.</w:t>
      </w:r>
    </w:p>
    <w:p w14:paraId="1781BDDF" w14:textId="77777777" w:rsidR="00F731E8" w:rsidRPr="005E07CE" w:rsidRDefault="00F731E8"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E07CE">
        <w:rPr>
          <w:rFonts w:asciiTheme="minorHAnsi" w:hAnsiTheme="minorHAnsi" w:cstheme="minorHAnsi"/>
          <w:sz w:val="22"/>
          <w:szCs w:val="22"/>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31522315" w14:textId="77777777" w:rsidR="00B8510A" w:rsidRPr="005E07CE" w:rsidRDefault="00B8510A" w:rsidP="005B7F9D">
      <w:pPr>
        <w:pStyle w:val="Nivel010"/>
        <w:numPr>
          <w:ilvl w:val="0"/>
          <w:numId w:val="17"/>
        </w:numPr>
        <w:spacing w:before="120"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lastRenderedPageBreak/>
        <w:t>CLÁUSULA DÉCIMA- OBRIGAÇÕES PERTINENTES À LGPD</w:t>
      </w:r>
    </w:p>
    <w:p w14:paraId="3718AC5A" w14:textId="77777777" w:rsidR="00B8510A" w:rsidRPr="005E07CE" w:rsidRDefault="00B8510A" w:rsidP="005B7F9D">
      <w:pPr>
        <w:pStyle w:val="Nvel2-Red"/>
        <w:keepNext/>
        <w:keepLines/>
        <w:numPr>
          <w:ilvl w:val="1"/>
          <w:numId w:val="17"/>
        </w:numPr>
        <w:spacing w:afterLines="120" w:after="288" w:line="312" w:lineRule="auto"/>
        <w:ind w:left="567" w:hanging="567"/>
        <w:mirrorIndents/>
        <w:rPr>
          <w:rFonts w:asciiTheme="minorHAnsi" w:hAnsiTheme="minorHAnsi" w:cstheme="minorHAnsi"/>
          <w:color w:val="auto"/>
          <w:sz w:val="22"/>
          <w:szCs w:val="22"/>
        </w:rPr>
      </w:pPr>
      <w:r w:rsidRPr="005E07CE">
        <w:rPr>
          <w:rFonts w:asciiTheme="minorHAnsi" w:hAnsiTheme="minorHAnsi" w:cstheme="minorHAnsi"/>
          <w:color w:val="auto"/>
          <w:sz w:val="22"/>
          <w:szCs w:val="22"/>
        </w:rPr>
        <w:t xml:space="preserve">As partes deverão cumprir a </w:t>
      </w:r>
      <w:hyperlink r:id="rId48" w:history="1">
        <w:r w:rsidRPr="005E07CE">
          <w:rPr>
            <w:rStyle w:val="Hyperlink"/>
            <w:rFonts w:asciiTheme="minorHAnsi" w:eastAsia="MS Gothic" w:hAnsiTheme="minorHAnsi" w:cstheme="minorHAnsi"/>
            <w:color w:val="auto"/>
            <w:sz w:val="22"/>
            <w:szCs w:val="22"/>
          </w:rPr>
          <w:t>Lei nº 13.709, de 14 de agosto de 2018 (LGPD)</w:t>
        </w:r>
      </w:hyperlink>
      <w:r w:rsidRPr="005E07CE">
        <w:rPr>
          <w:rFonts w:asciiTheme="minorHAnsi" w:hAnsiTheme="minorHAnsi" w:cstheme="minorHAnsi"/>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4898DCB9" w14:textId="77777777" w:rsidR="00B8510A" w:rsidRPr="005E07CE" w:rsidRDefault="00B8510A" w:rsidP="005B7F9D">
      <w:pPr>
        <w:pStyle w:val="Nvel2-Red"/>
        <w:keepNext/>
        <w:keepLines/>
        <w:numPr>
          <w:ilvl w:val="1"/>
          <w:numId w:val="17"/>
        </w:numPr>
        <w:spacing w:afterLines="120" w:after="288" w:line="312" w:lineRule="auto"/>
        <w:ind w:left="567" w:hanging="567"/>
        <w:mirrorIndents/>
        <w:rPr>
          <w:rFonts w:asciiTheme="minorHAnsi" w:hAnsiTheme="minorHAnsi" w:cstheme="minorHAnsi"/>
          <w:color w:val="auto"/>
          <w:sz w:val="22"/>
          <w:szCs w:val="22"/>
        </w:rPr>
      </w:pPr>
      <w:r w:rsidRPr="005E07CE">
        <w:rPr>
          <w:rFonts w:asciiTheme="minorHAnsi" w:hAnsiTheme="minorHAnsi" w:cstheme="minorHAnsi"/>
          <w:color w:val="auto"/>
          <w:sz w:val="22"/>
          <w:szCs w:val="22"/>
        </w:rPr>
        <w:t xml:space="preserve">Os dados obtidos somente poderão ser utilizados para as finalidades que justificaram seu acesso e de acordo com a boa-fé e com os princípios do </w:t>
      </w:r>
      <w:hyperlink r:id="rId49" w:anchor="art6" w:history="1">
        <w:r w:rsidRPr="005E07CE">
          <w:rPr>
            <w:rStyle w:val="Hyperlink"/>
            <w:rFonts w:asciiTheme="minorHAnsi" w:eastAsia="MS Gothic" w:hAnsiTheme="minorHAnsi" w:cstheme="minorHAnsi"/>
            <w:color w:val="auto"/>
            <w:sz w:val="22"/>
            <w:szCs w:val="22"/>
          </w:rPr>
          <w:t>art. 6º da LGPD</w:t>
        </w:r>
      </w:hyperlink>
      <w:r w:rsidRPr="005E07CE">
        <w:rPr>
          <w:rFonts w:asciiTheme="minorHAnsi" w:hAnsiTheme="minorHAnsi" w:cstheme="minorHAnsi"/>
          <w:color w:val="auto"/>
          <w:sz w:val="22"/>
          <w:szCs w:val="22"/>
        </w:rPr>
        <w:t xml:space="preserve">. </w:t>
      </w:r>
    </w:p>
    <w:p w14:paraId="2B5891DB" w14:textId="77777777" w:rsidR="00B8510A" w:rsidRPr="005E07CE" w:rsidRDefault="00B8510A" w:rsidP="005B7F9D">
      <w:pPr>
        <w:pStyle w:val="Nvel2-Red"/>
        <w:keepNext/>
        <w:keepLines/>
        <w:numPr>
          <w:ilvl w:val="1"/>
          <w:numId w:val="17"/>
        </w:numPr>
        <w:spacing w:afterLines="120" w:after="288" w:line="312" w:lineRule="auto"/>
        <w:ind w:left="567" w:hanging="567"/>
        <w:mirrorIndents/>
        <w:rPr>
          <w:rFonts w:asciiTheme="minorHAnsi" w:hAnsiTheme="minorHAnsi" w:cstheme="minorHAnsi"/>
          <w:color w:val="auto"/>
          <w:sz w:val="22"/>
          <w:szCs w:val="22"/>
        </w:rPr>
      </w:pPr>
      <w:r w:rsidRPr="005E07CE">
        <w:rPr>
          <w:rFonts w:asciiTheme="minorHAnsi" w:hAnsiTheme="minorHAnsi" w:cstheme="minorHAnsi"/>
          <w:color w:val="auto"/>
          <w:sz w:val="22"/>
          <w:szCs w:val="22"/>
        </w:rPr>
        <w:t>É vedado o compartilhamento com terceiros dos dados obtidos fora das hipóteses permitidas em Lei.</w:t>
      </w:r>
    </w:p>
    <w:p w14:paraId="7FE04091" w14:textId="77777777" w:rsidR="00B8510A" w:rsidRPr="005E07CE" w:rsidRDefault="00B8510A" w:rsidP="005B7F9D">
      <w:pPr>
        <w:pStyle w:val="Nvel2-Red"/>
        <w:keepNext/>
        <w:keepLines/>
        <w:numPr>
          <w:ilvl w:val="1"/>
          <w:numId w:val="17"/>
        </w:numPr>
        <w:spacing w:afterLines="120" w:after="288" w:line="312" w:lineRule="auto"/>
        <w:ind w:left="567" w:hanging="567"/>
        <w:mirrorIndents/>
        <w:rPr>
          <w:rFonts w:asciiTheme="minorHAnsi" w:hAnsiTheme="minorHAnsi" w:cstheme="minorHAnsi"/>
          <w:color w:val="auto"/>
          <w:sz w:val="22"/>
          <w:szCs w:val="22"/>
        </w:rPr>
      </w:pPr>
      <w:r w:rsidRPr="005E07CE">
        <w:rPr>
          <w:rFonts w:asciiTheme="minorHAnsi" w:hAnsiTheme="minorHAnsi" w:cstheme="minorHAnsi"/>
          <w:color w:val="auto"/>
          <w:sz w:val="22"/>
          <w:szCs w:val="22"/>
        </w:rPr>
        <w:t xml:space="preserve">A Administração deverá ser informada no prazo de 5 (cinco) dias úteis sobre todos os contratos de </w:t>
      </w:r>
      <w:proofErr w:type="spellStart"/>
      <w:r w:rsidRPr="005E07CE">
        <w:rPr>
          <w:rFonts w:asciiTheme="minorHAnsi" w:hAnsiTheme="minorHAnsi" w:cstheme="minorHAnsi"/>
          <w:color w:val="auto"/>
          <w:sz w:val="22"/>
          <w:szCs w:val="22"/>
        </w:rPr>
        <w:t>suboperação</w:t>
      </w:r>
      <w:proofErr w:type="spellEnd"/>
      <w:r w:rsidRPr="005E07CE">
        <w:rPr>
          <w:rFonts w:asciiTheme="minorHAnsi" w:hAnsiTheme="minorHAnsi" w:cstheme="minorHAnsi"/>
          <w:color w:val="auto"/>
          <w:sz w:val="22"/>
          <w:szCs w:val="22"/>
        </w:rPr>
        <w:t xml:space="preserve"> firmados ou que venham a ser celebrados pelo Contratado. </w:t>
      </w:r>
    </w:p>
    <w:p w14:paraId="5919FBDA" w14:textId="77777777" w:rsidR="00B8510A" w:rsidRPr="005E07CE" w:rsidRDefault="00B8510A" w:rsidP="005B7F9D">
      <w:pPr>
        <w:pStyle w:val="Nvel2-Red"/>
        <w:keepNext/>
        <w:keepLines/>
        <w:numPr>
          <w:ilvl w:val="1"/>
          <w:numId w:val="17"/>
        </w:numPr>
        <w:spacing w:afterLines="120" w:after="288" w:line="312" w:lineRule="auto"/>
        <w:ind w:left="567" w:hanging="567"/>
        <w:mirrorIndents/>
        <w:rPr>
          <w:rFonts w:asciiTheme="minorHAnsi" w:hAnsiTheme="minorHAnsi" w:cstheme="minorHAnsi"/>
          <w:color w:val="auto"/>
          <w:sz w:val="22"/>
          <w:szCs w:val="22"/>
        </w:rPr>
      </w:pPr>
      <w:r w:rsidRPr="005E07CE">
        <w:rPr>
          <w:rFonts w:asciiTheme="minorHAnsi" w:hAnsiTheme="minorHAnsi" w:cstheme="minorHAnsi"/>
          <w:color w:val="auto"/>
          <w:sz w:val="22"/>
          <w:szCs w:val="22"/>
        </w:rPr>
        <w:t xml:space="preserve">Terminado o tratamento dos dados nos termos do </w:t>
      </w:r>
      <w:hyperlink r:id="rId50" w:anchor="art15" w:history="1">
        <w:r w:rsidRPr="005E07CE">
          <w:rPr>
            <w:rStyle w:val="Hyperlink"/>
            <w:rFonts w:asciiTheme="minorHAnsi" w:eastAsia="MS Gothic" w:hAnsiTheme="minorHAnsi" w:cstheme="minorHAnsi"/>
            <w:color w:val="auto"/>
            <w:sz w:val="22"/>
            <w:szCs w:val="22"/>
          </w:rPr>
          <w:t>art. 15 da LGPD</w:t>
        </w:r>
      </w:hyperlink>
      <w:r w:rsidRPr="005E07CE">
        <w:rPr>
          <w:rFonts w:asciiTheme="minorHAnsi" w:hAnsiTheme="minorHAnsi" w:cstheme="minorHAnsi"/>
          <w:color w:val="auto"/>
          <w:sz w:val="22"/>
          <w:szCs w:val="22"/>
        </w:rPr>
        <w:t xml:space="preserve">, é dever do contratado eliminá-los, com exceção das hipóteses do </w:t>
      </w:r>
      <w:hyperlink r:id="rId51" w:anchor="art16" w:history="1">
        <w:r w:rsidRPr="005E07CE">
          <w:rPr>
            <w:rStyle w:val="Hyperlink"/>
            <w:rFonts w:asciiTheme="minorHAnsi" w:eastAsia="MS Gothic" w:hAnsiTheme="minorHAnsi" w:cstheme="minorHAnsi"/>
            <w:color w:val="auto"/>
            <w:sz w:val="22"/>
            <w:szCs w:val="22"/>
          </w:rPr>
          <w:t>art. 16 da LGPD</w:t>
        </w:r>
      </w:hyperlink>
      <w:r w:rsidRPr="005E07CE">
        <w:rPr>
          <w:rFonts w:asciiTheme="minorHAnsi" w:hAnsiTheme="minorHAnsi" w:cstheme="minorHAnsi"/>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14:paraId="54DFB9BA" w14:textId="77777777" w:rsidR="00B8510A" w:rsidRPr="005E07CE" w:rsidRDefault="00B8510A" w:rsidP="005B7F9D">
      <w:pPr>
        <w:pStyle w:val="Nvel2-Red"/>
        <w:keepNext/>
        <w:keepLines/>
        <w:numPr>
          <w:ilvl w:val="1"/>
          <w:numId w:val="17"/>
        </w:numPr>
        <w:spacing w:afterLines="120" w:after="288" w:line="312" w:lineRule="auto"/>
        <w:ind w:left="567" w:hanging="567"/>
        <w:mirrorIndents/>
        <w:rPr>
          <w:rFonts w:asciiTheme="minorHAnsi" w:hAnsiTheme="minorHAnsi" w:cstheme="minorHAnsi"/>
          <w:color w:val="auto"/>
          <w:sz w:val="22"/>
          <w:szCs w:val="22"/>
        </w:rPr>
      </w:pPr>
      <w:r w:rsidRPr="005E07CE">
        <w:rPr>
          <w:rFonts w:asciiTheme="minorHAnsi" w:hAnsiTheme="minorHAnsi" w:cstheme="minorHAnsi"/>
          <w:color w:val="auto"/>
          <w:sz w:val="22"/>
          <w:szCs w:val="22"/>
        </w:rPr>
        <w:t xml:space="preserve">É dever do contratado orientar e treinar seus empregados sobre os deveres, requisitos e responsabilidades decorrentes da LGPD. </w:t>
      </w:r>
    </w:p>
    <w:p w14:paraId="25E5051D" w14:textId="77777777" w:rsidR="00B8510A" w:rsidRPr="005E07CE" w:rsidRDefault="00B8510A" w:rsidP="005B7F9D">
      <w:pPr>
        <w:pStyle w:val="Nvel2-Red"/>
        <w:keepNext/>
        <w:keepLines/>
        <w:numPr>
          <w:ilvl w:val="1"/>
          <w:numId w:val="17"/>
        </w:numPr>
        <w:spacing w:afterLines="120" w:after="288" w:line="312" w:lineRule="auto"/>
        <w:ind w:left="567" w:hanging="567"/>
        <w:mirrorIndents/>
        <w:rPr>
          <w:rFonts w:asciiTheme="minorHAnsi" w:hAnsiTheme="minorHAnsi" w:cstheme="minorHAnsi"/>
          <w:color w:val="auto"/>
          <w:sz w:val="22"/>
          <w:szCs w:val="22"/>
        </w:rPr>
      </w:pPr>
      <w:r w:rsidRPr="005E07CE">
        <w:rPr>
          <w:rFonts w:asciiTheme="minorHAnsi" w:hAnsiTheme="minorHAnsi" w:cstheme="minorHAnsi"/>
          <w:color w:val="auto"/>
          <w:sz w:val="22"/>
          <w:szCs w:val="22"/>
        </w:rPr>
        <w:t xml:space="preserve">O Contratado deverá exigir de </w:t>
      </w:r>
      <w:proofErr w:type="spellStart"/>
      <w:r w:rsidRPr="005E07CE">
        <w:rPr>
          <w:rFonts w:asciiTheme="minorHAnsi" w:hAnsiTheme="minorHAnsi" w:cstheme="minorHAnsi"/>
          <w:color w:val="auto"/>
          <w:sz w:val="22"/>
          <w:szCs w:val="22"/>
        </w:rPr>
        <w:t>suboperadores</w:t>
      </w:r>
      <w:proofErr w:type="spellEnd"/>
      <w:r w:rsidRPr="005E07CE">
        <w:rPr>
          <w:rFonts w:asciiTheme="minorHAnsi" w:hAnsiTheme="minorHAnsi" w:cstheme="minorHAnsi"/>
          <w:color w:val="auto"/>
          <w:sz w:val="22"/>
          <w:szCs w:val="22"/>
        </w:rPr>
        <w:t xml:space="preserve"> e subcontratados o cumprimento dos deveres da presente cláusula, permanecendo integralmente responsável por garantir sua observância.</w:t>
      </w:r>
    </w:p>
    <w:p w14:paraId="5E01FCA1" w14:textId="77777777" w:rsidR="00B8510A" w:rsidRPr="005E07CE" w:rsidRDefault="00B8510A" w:rsidP="005B7F9D">
      <w:pPr>
        <w:pStyle w:val="Nvel2-Red"/>
        <w:keepNext/>
        <w:keepLines/>
        <w:numPr>
          <w:ilvl w:val="1"/>
          <w:numId w:val="17"/>
        </w:numPr>
        <w:spacing w:afterLines="120" w:after="288" w:line="312" w:lineRule="auto"/>
        <w:ind w:left="567" w:hanging="567"/>
        <w:mirrorIndents/>
        <w:rPr>
          <w:rFonts w:asciiTheme="minorHAnsi" w:hAnsiTheme="minorHAnsi" w:cstheme="minorHAnsi"/>
          <w:color w:val="auto"/>
          <w:sz w:val="22"/>
          <w:szCs w:val="22"/>
        </w:rPr>
      </w:pPr>
      <w:r w:rsidRPr="005E07CE">
        <w:rPr>
          <w:rFonts w:asciiTheme="minorHAnsi" w:hAnsiTheme="minorHAnsi" w:cstheme="minorHAnsi"/>
          <w:color w:val="auto"/>
          <w:sz w:val="22"/>
          <w:szCs w:val="22"/>
        </w:rPr>
        <w:t xml:space="preserve">O Contratante poderá realizar diligência para aferir o cumprimento dessa cláusula, devendo o Contratado atender prontamente eventuais pedidos de comprovação formulados. </w:t>
      </w:r>
    </w:p>
    <w:p w14:paraId="0D459731" w14:textId="77777777" w:rsidR="00B8510A" w:rsidRPr="005E07CE" w:rsidRDefault="00B8510A" w:rsidP="005B7F9D">
      <w:pPr>
        <w:pStyle w:val="Nvel2-Red"/>
        <w:keepNext/>
        <w:keepLines/>
        <w:numPr>
          <w:ilvl w:val="1"/>
          <w:numId w:val="17"/>
        </w:numPr>
        <w:spacing w:afterLines="120" w:after="288" w:line="312" w:lineRule="auto"/>
        <w:ind w:left="567" w:hanging="567"/>
        <w:mirrorIndents/>
        <w:rPr>
          <w:rFonts w:asciiTheme="minorHAnsi" w:hAnsiTheme="minorHAnsi" w:cstheme="minorHAnsi"/>
          <w:color w:val="auto"/>
          <w:sz w:val="22"/>
          <w:szCs w:val="22"/>
        </w:rPr>
      </w:pPr>
      <w:r w:rsidRPr="005E07CE">
        <w:rPr>
          <w:rFonts w:asciiTheme="minorHAnsi" w:hAnsiTheme="minorHAnsi" w:cstheme="minorHAnsi"/>
          <w:color w:val="auto"/>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41C5D917" w14:textId="77777777" w:rsidR="00B8510A" w:rsidRPr="005E07CE" w:rsidRDefault="00B8510A" w:rsidP="005B7F9D">
      <w:pPr>
        <w:pStyle w:val="Nvel2-Red"/>
        <w:keepNext/>
        <w:keepLines/>
        <w:numPr>
          <w:ilvl w:val="1"/>
          <w:numId w:val="17"/>
        </w:numPr>
        <w:spacing w:afterLines="120" w:after="288" w:line="312" w:lineRule="auto"/>
        <w:ind w:left="567" w:hanging="567"/>
        <w:mirrorIndents/>
        <w:rPr>
          <w:rFonts w:asciiTheme="minorHAnsi" w:hAnsiTheme="minorHAnsi" w:cstheme="minorHAnsi"/>
          <w:color w:val="auto"/>
          <w:sz w:val="22"/>
          <w:szCs w:val="22"/>
        </w:rPr>
      </w:pPr>
      <w:r w:rsidRPr="005E07CE">
        <w:rPr>
          <w:rFonts w:asciiTheme="minorHAnsi" w:hAnsiTheme="minorHAnsi" w:cstheme="minorHAnsi"/>
          <w:color w:val="auto"/>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52" w:history="1">
        <w:r w:rsidRPr="005E07CE">
          <w:rPr>
            <w:rStyle w:val="Hyperlink"/>
            <w:rFonts w:asciiTheme="minorHAnsi" w:eastAsia="MS Gothic" w:hAnsiTheme="minorHAnsi" w:cstheme="minorHAnsi"/>
            <w:color w:val="auto"/>
            <w:sz w:val="22"/>
            <w:szCs w:val="22"/>
          </w:rPr>
          <w:t>LGPD, art. 37</w:t>
        </w:r>
      </w:hyperlink>
      <w:r w:rsidRPr="005E07CE">
        <w:rPr>
          <w:rFonts w:asciiTheme="minorHAnsi" w:hAnsiTheme="minorHAnsi" w:cstheme="minorHAnsi"/>
          <w:color w:val="auto"/>
          <w:sz w:val="22"/>
          <w:szCs w:val="22"/>
        </w:rPr>
        <w:t>), com cada acesso, data, horário e registro da finalidade, para efeito de responsabilização, em caso de eventuais omissões, desvios ou abusos.</w:t>
      </w:r>
    </w:p>
    <w:p w14:paraId="5E261A3A" w14:textId="77777777" w:rsidR="00B8510A" w:rsidRPr="005E07CE" w:rsidRDefault="00B8510A" w:rsidP="005B7F9D">
      <w:pPr>
        <w:pStyle w:val="Nvel3-R"/>
        <w:keepNext/>
        <w:keepLines/>
        <w:numPr>
          <w:ilvl w:val="2"/>
          <w:numId w:val="17"/>
        </w:numPr>
        <w:spacing w:afterLines="120" w:after="288" w:line="312" w:lineRule="auto"/>
        <w:ind w:left="567" w:hanging="567"/>
        <w:mirrorIndents/>
        <w:rPr>
          <w:rFonts w:asciiTheme="minorHAnsi" w:hAnsiTheme="minorHAnsi" w:cstheme="minorHAnsi"/>
          <w:color w:val="auto"/>
          <w:sz w:val="22"/>
          <w:szCs w:val="22"/>
        </w:rPr>
      </w:pPr>
      <w:r w:rsidRPr="005E07CE">
        <w:rPr>
          <w:rFonts w:asciiTheme="minorHAnsi" w:hAnsiTheme="minorHAnsi" w:cstheme="minorHAnsi"/>
          <w:color w:val="auto"/>
          <w:sz w:val="22"/>
          <w:szCs w:val="22"/>
        </w:rPr>
        <w:t>Os referidos bancos de dados devem ser desenvolvidos em formato interoperável, a fim de garantir a reutilização desses dados pela Administração nas hipóteses previstas na LGPD.</w:t>
      </w:r>
    </w:p>
    <w:p w14:paraId="17000F4E" w14:textId="382D9640" w:rsidR="00B8510A" w:rsidRPr="005E07CE" w:rsidRDefault="00B8510A" w:rsidP="005B7F9D">
      <w:pPr>
        <w:pStyle w:val="Nvel2-Red"/>
        <w:keepNext/>
        <w:keepLines/>
        <w:numPr>
          <w:ilvl w:val="1"/>
          <w:numId w:val="17"/>
        </w:numPr>
        <w:spacing w:afterLines="120" w:after="288" w:line="312" w:lineRule="auto"/>
        <w:ind w:left="567" w:hanging="567"/>
        <w:mirrorIndents/>
        <w:rPr>
          <w:rFonts w:asciiTheme="minorHAnsi" w:hAnsiTheme="minorHAnsi" w:cstheme="minorHAnsi"/>
          <w:color w:val="auto"/>
          <w:sz w:val="22"/>
          <w:szCs w:val="22"/>
        </w:rPr>
      </w:pPr>
      <w:r w:rsidRPr="005E07CE">
        <w:rPr>
          <w:rFonts w:asciiTheme="minorHAnsi" w:hAnsiTheme="minorHAnsi" w:cstheme="minorHAnsi"/>
          <w:color w:val="auto"/>
          <w:sz w:val="22"/>
          <w:szCs w:val="22"/>
        </w:rPr>
        <w:lastRenderedPageBreak/>
        <w:t>O contrato está sujeito a ser alterado nos procedimentos pertinentes ao tratamento de dados pessoais, quando indicado pela autoridade competente, em especial a ANPD por meio de opiniões técnicas ou recomendações, editadas na forma da LGPD.</w:t>
      </w:r>
    </w:p>
    <w:p w14:paraId="7857CEB7" w14:textId="77777777" w:rsidR="00B8510A" w:rsidRPr="005E07CE" w:rsidRDefault="00B8510A" w:rsidP="005B7F9D">
      <w:pPr>
        <w:pStyle w:val="Nivel010"/>
        <w:numPr>
          <w:ilvl w:val="0"/>
          <w:numId w:val="17"/>
        </w:numPr>
        <w:spacing w:before="120"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CLÁUSULA DÉCIMA PRIMEIRA – GARANTIA DE EXECUÇÃO (</w:t>
      </w:r>
      <w:hyperlink r:id="rId53" w:anchor="art92" w:history="1">
        <w:r w:rsidRPr="005E07CE">
          <w:rPr>
            <w:rStyle w:val="Hyperlink"/>
            <w:rFonts w:asciiTheme="minorHAnsi" w:hAnsiTheme="minorHAnsi" w:cstheme="minorHAnsi"/>
            <w:color w:val="auto"/>
            <w:sz w:val="22"/>
            <w:szCs w:val="22"/>
          </w:rPr>
          <w:t>art. 92, XII e XIII</w:t>
        </w:r>
      </w:hyperlink>
      <w:r w:rsidRPr="005E07CE">
        <w:rPr>
          <w:rFonts w:asciiTheme="minorHAnsi" w:hAnsiTheme="minorHAnsi" w:cstheme="minorHAnsi"/>
          <w:sz w:val="22"/>
          <w:szCs w:val="22"/>
        </w:rPr>
        <w:t>)</w:t>
      </w:r>
    </w:p>
    <w:p w14:paraId="78C24BDA" w14:textId="65399DD8" w:rsidR="005E07CE" w:rsidRPr="005B7F9D" w:rsidRDefault="005E07CE" w:rsidP="005B7F9D">
      <w:pPr>
        <w:pStyle w:val="Nivel2"/>
        <w:keepNext/>
        <w:keepLines/>
        <w:numPr>
          <w:ilvl w:val="1"/>
          <w:numId w:val="31"/>
        </w:numPr>
        <w:spacing w:afterLines="120" w:after="288" w:line="312" w:lineRule="auto"/>
        <w:ind w:left="0" w:firstLine="567"/>
        <w:mirrorIndents/>
        <w:rPr>
          <w:rFonts w:asciiTheme="minorHAnsi" w:hAnsiTheme="minorHAnsi" w:cstheme="minorHAnsi"/>
          <w:iCs/>
          <w:sz w:val="22"/>
          <w:szCs w:val="22"/>
        </w:rPr>
      </w:pPr>
      <w:bookmarkStart w:id="3" w:name="_Ref122964679"/>
      <w:r w:rsidRPr="005B7F9D">
        <w:rPr>
          <w:rFonts w:asciiTheme="minorHAnsi" w:hAnsiTheme="minorHAnsi" w:cstheme="minorHAnsi"/>
          <w:iCs/>
          <w:sz w:val="22"/>
          <w:szCs w:val="22"/>
        </w:rPr>
        <w:t xml:space="preserve">A contratação conta com garantia de execução, nos moldes do </w:t>
      </w:r>
      <w:hyperlink r:id="rId54" w:anchor="art96" w:history="1">
        <w:r w:rsidRPr="005B7F9D">
          <w:rPr>
            <w:rStyle w:val="Hyperlink"/>
            <w:rFonts w:asciiTheme="minorHAnsi" w:hAnsiTheme="minorHAnsi" w:cstheme="minorHAnsi"/>
            <w:iCs/>
            <w:color w:val="auto"/>
            <w:sz w:val="22"/>
            <w:szCs w:val="22"/>
          </w:rPr>
          <w:t>art. 96 da Lei nº 14.133, de 2021</w:t>
        </w:r>
      </w:hyperlink>
      <w:r w:rsidRPr="005B7F9D">
        <w:rPr>
          <w:rFonts w:asciiTheme="minorHAnsi" w:hAnsiTheme="minorHAnsi" w:cstheme="minorHAnsi"/>
          <w:iCs/>
          <w:sz w:val="22"/>
          <w:szCs w:val="22"/>
        </w:rPr>
        <w:t xml:space="preserve">, em valor correspondente a </w:t>
      </w:r>
      <w:r w:rsidR="00A91D5C" w:rsidRPr="005B7F9D">
        <w:rPr>
          <w:rFonts w:asciiTheme="minorHAnsi" w:hAnsiTheme="minorHAnsi" w:cstheme="minorHAnsi"/>
          <w:iCs/>
          <w:sz w:val="22"/>
          <w:szCs w:val="22"/>
        </w:rPr>
        <w:t>5</w:t>
      </w:r>
      <w:r w:rsidRPr="005B7F9D">
        <w:rPr>
          <w:rFonts w:asciiTheme="minorHAnsi" w:hAnsiTheme="minorHAnsi" w:cstheme="minorHAnsi"/>
          <w:iCs/>
          <w:sz w:val="22"/>
          <w:szCs w:val="22"/>
        </w:rPr>
        <w:t>% (</w:t>
      </w:r>
      <w:r w:rsidR="00A91D5C" w:rsidRPr="005B7F9D">
        <w:rPr>
          <w:rFonts w:asciiTheme="minorHAnsi" w:hAnsiTheme="minorHAnsi" w:cstheme="minorHAnsi"/>
          <w:iCs/>
          <w:sz w:val="22"/>
          <w:szCs w:val="22"/>
        </w:rPr>
        <w:t>cinco</w:t>
      </w:r>
      <w:r w:rsidRPr="005B7F9D">
        <w:rPr>
          <w:rFonts w:asciiTheme="minorHAnsi" w:hAnsiTheme="minorHAnsi" w:cstheme="minorHAnsi"/>
          <w:iCs/>
          <w:sz w:val="22"/>
          <w:szCs w:val="22"/>
        </w:rPr>
        <w:t xml:space="preserve"> por </w:t>
      </w:r>
      <w:bookmarkEnd w:id="3"/>
      <w:r w:rsidR="00DD0775" w:rsidRPr="005B7F9D">
        <w:rPr>
          <w:rFonts w:asciiTheme="minorHAnsi" w:hAnsiTheme="minorHAnsi" w:cstheme="minorHAnsi"/>
          <w:iCs/>
          <w:sz w:val="22"/>
          <w:szCs w:val="22"/>
        </w:rPr>
        <w:t>cento) do valor total do Contrato.</w:t>
      </w:r>
    </w:p>
    <w:p w14:paraId="50E4F5DC" w14:textId="77777777" w:rsidR="005E07CE" w:rsidRPr="005E07CE" w:rsidRDefault="005E07CE" w:rsidP="005B7F9D">
      <w:pPr>
        <w:pStyle w:val="Nivel3"/>
        <w:keepNext/>
        <w:keepLines/>
        <w:numPr>
          <w:ilvl w:val="2"/>
          <w:numId w:val="31"/>
        </w:numPr>
        <w:spacing w:line="312" w:lineRule="auto"/>
        <w:ind w:left="170" w:firstLine="709"/>
        <w:mirrorIndents/>
        <w:rPr>
          <w:rFonts w:asciiTheme="minorHAnsi" w:hAnsiTheme="minorHAnsi" w:cstheme="minorHAnsi"/>
          <w:sz w:val="22"/>
          <w:szCs w:val="22"/>
        </w:rPr>
      </w:pPr>
      <w:r w:rsidRPr="005E07CE">
        <w:rPr>
          <w:rFonts w:asciiTheme="minorHAnsi" w:hAnsiTheme="minorHAnsi" w:cstheme="minorHAnsi"/>
          <w:sz w:val="22"/>
          <w:szCs w:val="22"/>
        </w:rPr>
        <w:t>Em caso de inadimplemento pelo Contratado, a seguradora deverá assumir a execução e concluir o objeto do contrato (</w:t>
      </w:r>
      <w:hyperlink r:id="rId55" w:anchor="art102" w:history="1">
        <w:r w:rsidRPr="005E07CE">
          <w:rPr>
            <w:rStyle w:val="Hyperlink"/>
            <w:rFonts w:asciiTheme="minorHAnsi" w:hAnsiTheme="minorHAnsi" w:cstheme="minorHAnsi"/>
            <w:sz w:val="22"/>
            <w:szCs w:val="22"/>
          </w:rPr>
          <w:t>Lei nº 14.133/2021, art. 102</w:t>
        </w:r>
      </w:hyperlink>
      <w:r w:rsidRPr="005E07CE">
        <w:rPr>
          <w:rFonts w:asciiTheme="minorHAnsi" w:hAnsiTheme="minorHAnsi" w:cstheme="minorHAnsi"/>
          <w:sz w:val="22"/>
          <w:szCs w:val="22"/>
        </w:rPr>
        <w:t>).</w:t>
      </w:r>
    </w:p>
    <w:p w14:paraId="7AB8E8F0" w14:textId="77777777" w:rsidR="005E07CE" w:rsidRPr="005E07CE" w:rsidRDefault="005E07CE" w:rsidP="005B7F9D">
      <w:pPr>
        <w:pStyle w:val="Nivel3"/>
        <w:keepNext/>
        <w:keepLines/>
        <w:numPr>
          <w:ilvl w:val="2"/>
          <w:numId w:val="31"/>
        </w:numPr>
        <w:spacing w:line="312" w:lineRule="auto"/>
        <w:ind w:left="170" w:firstLine="709"/>
        <w:mirrorIndents/>
        <w:rPr>
          <w:rFonts w:asciiTheme="minorHAnsi" w:hAnsiTheme="minorHAnsi" w:cstheme="minorHAnsi"/>
          <w:sz w:val="22"/>
          <w:szCs w:val="22"/>
        </w:rPr>
      </w:pPr>
      <w:r w:rsidRPr="005E07CE">
        <w:rPr>
          <w:rFonts w:asciiTheme="minorHAnsi" w:hAnsiTheme="minorHAnsi" w:cstheme="minorHAnsi"/>
          <w:sz w:val="22"/>
          <w:szCs w:val="22"/>
        </w:rPr>
        <w:t>A seguradora figura como interveniente anuente do presente contrato, e nesta qualidade também deverá figurar dos termos aditivos que vierem a ser firmados, e poderá:</w:t>
      </w:r>
    </w:p>
    <w:p w14:paraId="22CD2E3C" w14:textId="77777777" w:rsidR="005E07CE" w:rsidRPr="005E07CE" w:rsidRDefault="005E07CE" w:rsidP="005B7F9D">
      <w:pPr>
        <w:pStyle w:val="Nivel3"/>
        <w:keepNext/>
        <w:keepLines/>
        <w:numPr>
          <w:ilvl w:val="2"/>
          <w:numId w:val="37"/>
        </w:numPr>
        <w:spacing w:line="312" w:lineRule="auto"/>
        <w:ind w:left="924" w:firstLine="709"/>
        <w:mirrorIndents/>
        <w:rPr>
          <w:rFonts w:asciiTheme="minorHAnsi" w:hAnsiTheme="minorHAnsi" w:cstheme="minorHAnsi"/>
          <w:sz w:val="22"/>
          <w:szCs w:val="22"/>
        </w:rPr>
      </w:pPr>
      <w:r w:rsidRPr="005E07CE">
        <w:rPr>
          <w:rFonts w:asciiTheme="minorHAnsi" w:hAnsiTheme="minorHAnsi" w:cstheme="minorHAnsi"/>
          <w:sz w:val="22"/>
          <w:szCs w:val="22"/>
        </w:rPr>
        <w:t>Ter livre acesso às instalações em que for executado o contrato principal.</w:t>
      </w:r>
    </w:p>
    <w:p w14:paraId="34736EC4" w14:textId="77777777" w:rsidR="005E07CE" w:rsidRPr="005E07CE" w:rsidRDefault="005E07CE" w:rsidP="005B7F9D">
      <w:pPr>
        <w:pStyle w:val="Nivel3"/>
        <w:keepNext/>
        <w:keepLines/>
        <w:numPr>
          <w:ilvl w:val="2"/>
          <w:numId w:val="37"/>
        </w:numPr>
        <w:spacing w:line="312" w:lineRule="auto"/>
        <w:ind w:left="924" w:firstLine="709"/>
        <w:mirrorIndents/>
        <w:rPr>
          <w:rFonts w:asciiTheme="minorHAnsi" w:hAnsiTheme="minorHAnsi" w:cstheme="minorHAnsi"/>
          <w:sz w:val="22"/>
          <w:szCs w:val="22"/>
        </w:rPr>
      </w:pPr>
      <w:r w:rsidRPr="005E07CE">
        <w:rPr>
          <w:rFonts w:asciiTheme="minorHAnsi" w:hAnsiTheme="minorHAnsi" w:cstheme="minorHAnsi"/>
          <w:sz w:val="22"/>
          <w:szCs w:val="22"/>
        </w:rPr>
        <w:t>Acompanhar a execução do contrato principal.</w:t>
      </w:r>
    </w:p>
    <w:p w14:paraId="4B6D2D2B" w14:textId="77777777" w:rsidR="005E07CE" w:rsidRPr="005E07CE" w:rsidRDefault="005E07CE" w:rsidP="005B7F9D">
      <w:pPr>
        <w:pStyle w:val="Nivel3"/>
        <w:keepNext/>
        <w:keepLines/>
        <w:numPr>
          <w:ilvl w:val="2"/>
          <w:numId w:val="37"/>
        </w:numPr>
        <w:spacing w:line="312" w:lineRule="auto"/>
        <w:ind w:left="924" w:firstLine="709"/>
        <w:mirrorIndents/>
        <w:rPr>
          <w:rFonts w:asciiTheme="minorHAnsi" w:hAnsiTheme="minorHAnsi" w:cstheme="minorHAnsi"/>
          <w:sz w:val="22"/>
          <w:szCs w:val="22"/>
        </w:rPr>
      </w:pPr>
      <w:r w:rsidRPr="005E07CE">
        <w:rPr>
          <w:rFonts w:asciiTheme="minorHAnsi" w:hAnsiTheme="minorHAnsi" w:cstheme="minorHAnsi"/>
          <w:sz w:val="22"/>
          <w:szCs w:val="22"/>
        </w:rPr>
        <w:t>Ter acesso a auditoria técnica e contábil.</w:t>
      </w:r>
    </w:p>
    <w:p w14:paraId="366AADE7" w14:textId="77777777" w:rsidR="005E07CE" w:rsidRPr="005E07CE" w:rsidRDefault="005E07CE" w:rsidP="005B7F9D">
      <w:pPr>
        <w:pStyle w:val="Nivel3"/>
        <w:keepNext/>
        <w:keepLines/>
        <w:numPr>
          <w:ilvl w:val="2"/>
          <w:numId w:val="37"/>
        </w:numPr>
        <w:spacing w:line="312" w:lineRule="auto"/>
        <w:ind w:left="924" w:firstLine="709"/>
        <w:mirrorIndents/>
        <w:rPr>
          <w:rFonts w:asciiTheme="minorHAnsi" w:hAnsiTheme="minorHAnsi" w:cstheme="minorHAnsi"/>
          <w:sz w:val="22"/>
          <w:szCs w:val="22"/>
        </w:rPr>
      </w:pPr>
      <w:r w:rsidRPr="005E07CE">
        <w:rPr>
          <w:rFonts w:asciiTheme="minorHAnsi" w:hAnsiTheme="minorHAnsi" w:cstheme="minorHAnsi"/>
          <w:sz w:val="22"/>
          <w:szCs w:val="22"/>
        </w:rPr>
        <w:t>Requerer esclarecimentos ao responsável técnico pela obra ou pelo fornecimento.</w:t>
      </w:r>
    </w:p>
    <w:p w14:paraId="359E443F" w14:textId="77777777" w:rsidR="005E07CE" w:rsidRPr="005E07CE" w:rsidRDefault="005E07CE" w:rsidP="005B7F9D">
      <w:pPr>
        <w:pStyle w:val="Nivel3"/>
        <w:keepNext/>
        <w:keepLines/>
        <w:numPr>
          <w:ilvl w:val="2"/>
          <w:numId w:val="31"/>
        </w:numPr>
        <w:spacing w:line="312" w:lineRule="auto"/>
        <w:ind w:left="170" w:firstLine="709"/>
        <w:mirrorIndents/>
        <w:rPr>
          <w:rFonts w:asciiTheme="minorHAnsi" w:hAnsiTheme="minorHAnsi" w:cstheme="minorHAnsi"/>
          <w:sz w:val="22"/>
          <w:szCs w:val="22"/>
        </w:rPr>
      </w:pPr>
      <w:r w:rsidRPr="005E07CE">
        <w:rPr>
          <w:rFonts w:asciiTheme="minorHAnsi" w:hAnsiTheme="minorHAnsi" w:cstheme="minorHAnsi"/>
          <w:sz w:val="22"/>
          <w:szCs w:val="22"/>
        </w:rPr>
        <w:t>A emissão de empenho em nome da seguradora, ou a quem ela indicar para a conclusão do contrato, será autorizada desde que demonstrada sua regularidade fiscal.</w:t>
      </w:r>
    </w:p>
    <w:p w14:paraId="13ACE9C0" w14:textId="77777777" w:rsidR="005E07CE" w:rsidRPr="005E07CE" w:rsidRDefault="005E07CE" w:rsidP="005B7F9D">
      <w:pPr>
        <w:pStyle w:val="Nivel3"/>
        <w:keepNext/>
        <w:keepLines/>
        <w:numPr>
          <w:ilvl w:val="2"/>
          <w:numId w:val="31"/>
        </w:numPr>
        <w:spacing w:line="312" w:lineRule="auto"/>
        <w:ind w:left="170" w:firstLine="709"/>
        <w:mirrorIndents/>
        <w:rPr>
          <w:rFonts w:asciiTheme="minorHAnsi" w:hAnsiTheme="minorHAnsi" w:cstheme="minorHAnsi"/>
          <w:sz w:val="22"/>
          <w:szCs w:val="22"/>
        </w:rPr>
      </w:pPr>
      <w:r w:rsidRPr="005E07CE">
        <w:rPr>
          <w:rFonts w:asciiTheme="minorHAnsi" w:hAnsiTheme="minorHAnsi" w:cstheme="minorHAnsi"/>
          <w:sz w:val="22"/>
          <w:szCs w:val="22"/>
        </w:rPr>
        <w:t>A seguradora poderá subcontratar a conclusão do contrato, total ou parcialmente.</w:t>
      </w:r>
    </w:p>
    <w:p w14:paraId="6B901B73" w14:textId="77777777" w:rsidR="005E07CE" w:rsidRPr="005E07CE" w:rsidRDefault="005E07CE" w:rsidP="005B7F9D">
      <w:pPr>
        <w:pStyle w:val="Nivel3"/>
        <w:keepNext/>
        <w:keepLines/>
        <w:numPr>
          <w:ilvl w:val="2"/>
          <w:numId w:val="31"/>
        </w:numPr>
        <w:spacing w:line="312" w:lineRule="auto"/>
        <w:ind w:left="170" w:firstLine="709"/>
        <w:mirrorIndents/>
        <w:rPr>
          <w:rFonts w:asciiTheme="minorHAnsi" w:hAnsiTheme="minorHAnsi" w:cstheme="minorHAnsi"/>
          <w:sz w:val="22"/>
          <w:szCs w:val="22"/>
        </w:rPr>
      </w:pPr>
      <w:r w:rsidRPr="005E07CE">
        <w:rPr>
          <w:rFonts w:asciiTheme="minorHAnsi" w:hAnsiTheme="minorHAnsi" w:cstheme="minorHAnsi"/>
          <w:sz w:val="22"/>
          <w:szCs w:val="22"/>
        </w:rPr>
        <w:t>Na hipótese de inadimplemento do contratado, serão observadas as seguintes disposições:</w:t>
      </w:r>
    </w:p>
    <w:p w14:paraId="127A0D88" w14:textId="77777777" w:rsidR="005E07CE" w:rsidRPr="005E07CE" w:rsidRDefault="005E07CE" w:rsidP="005B7F9D">
      <w:pPr>
        <w:pStyle w:val="Nivel3"/>
        <w:keepNext/>
        <w:keepLines/>
        <w:numPr>
          <w:ilvl w:val="2"/>
          <w:numId w:val="38"/>
        </w:numPr>
        <w:spacing w:afterLines="120" w:after="288" w:line="312" w:lineRule="auto"/>
        <w:ind w:left="924" w:firstLine="709"/>
        <w:mirrorIndents/>
        <w:rPr>
          <w:rFonts w:asciiTheme="minorHAnsi" w:hAnsiTheme="minorHAnsi" w:cstheme="minorHAnsi"/>
          <w:sz w:val="22"/>
          <w:szCs w:val="22"/>
        </w:rPr>
      </w:pPr>
      <w:r w:rsidRPr="005E07CE">
        <w:rPr>
          <w:rFonts w:asciiTheme="minorHAnsi" w:hAnsiTheme="minorHAnsi" w:cstheme="minorHAnsi"/>
          <w:sz w:val="22"/>
          <w:szCs w:val="22"/>
        </w:rPr>
        <w:t>Caso a seguradora execute e conclua o objeto do contrato, estará isenta da obrigação de pagar a importância segurada indicada na apólice.</w:t>
      </w:r>
    </w:p>
    <w:p w14:paraId="6F65CC88" w14:textId="77777777" w:rsidR="005E07CE" w:rsidRPr="005E07CE" w:rsidRDefault="005E07CE" w:rsidP="005B7F9D">
      <w:pPr>
        <w:pStyle w:val="Nivel3"/>
        <w:keepNext/>
        <w:keepLines/>
        <w:numPr>
          <w:ilvl w:val="2"/>
          <w:numId w:val="38"/>
        </w:numPr>
        <w:spacing w:afterLines="120" w:after="288" w:line="312" w:lineRule="auto"/>
        <w:ind w:left="924" w:firstLine="709"/>
        <w:mirrorIndents/>
        <w:rPr>
          <w:rFonts w:asciiTheme="minorHAnsi" w:hAnsiTheme="minorHAnsi" w:cstheme="minorHAnsi"/>
          <w:sz w:val="22"/>
          <w:szCs w:val="22"/>
        </w:rPr>
      </w:pPr>
      <w:r w:rsidRPr="005E07CE">
        <w:rPr>
          <w:rFonts w:asciiTheme="minorHAnsi" w:hAnsiTheme="minorHAnsi" w:cstheme="minorHAnsi"/>
          <w:sz w:val="22"/>
          <w:szCs w:val="22"/>
        </w:rPr>
        <w:t>Caso a seguradora não assuma a execução do contrato, pagará a integralidade da importância segurada indicada na apólice.</w:t>
      </w:r>
    </w:p>
    <w:p w14:paraId="2F646B1A" w14:textId="27086F41" w:rsidR="005E07CE" w:rsidRPr="005B7F9D" w:rsidRDefault="005E07CE" w:rsidP="005B7F9D">
      <w:pPr>
        <w:pStyle w:val="Nvel2-Red"/>
        <w:keepNext/>
        <w:keepLines/>
        <w:numPr>
          <w:ilvl w:val="1"/>
          <w:numId w:val="31"/>
        </w:numPr>
        <w:spacing w:afterLines="120" w:after="288" w:line="312" w:lineRule="auto"/>
        <w:ind w:left="0" w:firstLine="567"/>
        <w:mirrorIndents/>
        <w:rPr>
          <w:rFonts w:asciiTheme="minorHAnsi" w:hAnsiTheme="minorHAnsi" w:cstheme="minorHAnsi"/>
          <w:i w:val="0"/>
          <w:iCs w:val="0"/>
          <w:color w:val="auto"/>
          <w:sz w:val="22"/>
          <w:szCs w:val="22"/>
        </w:rPr>
      </w:pPr>
      <w:r w:rsidRPr="005B7F9D">
        <w:rPr>
          <w:rFonts w:asciiTheme="minorHAnsi" w:hAnsiTheme="minorHAnsi" w:cstheme="minorHAnsi"/>
          <w:i w:val="0"/>
          <w:iCs w:val="0"/>
          <w:color w:val="auto"/>
          <w:sz w:val="22"/>
          <w:szCs w:val="22"/>
        </w:rPr>
        <w:t>Caso utili</w:t>
      </w:r>
      <w:r w:rsidRPr="005B7F9D">
        <w:rPr>
          <w:rFonts w:asciiTheme="minorHAnsi" w:hAnsiTheme="minorHAnsi" w:cstheme="minorHAnsi"/>
          <w:i w:val="0"/>
          <w:iCs w:val="0"/>
          <w:color w:val="auto"/>
          <w:sz w:val="22"/>
          <w:szCs w:val="22"/>
          <w:lang w:eastAsia="en-US"/>
        </w:rPr>
        <w:t xml:space="preserve">zada a modalidade </w:t>
      </w:r>
      <w:r w:rsidRPr="005B7F9D">
        <w:rPr>
          <w:rFonts w:asciiTheme="minorHAnsi" w:hAnsiTheme="minorHAnsi" w:cstheme="minorHAnsi"/>
          <w:i w:val="0"/>
          <w:iCs w:val="0"/>
          <w:color w:val="auto"/>
          <w:sz w:val="22"/>
          <w:szCs w:val="22"/>
        </w:rPr>
        <w:t xml:space="preserve">de seguro-garantia, a apólice deverá ter validade durante a vigência do contrato E por </w:t>
      </w:r>
      <w:r w:rsidR="00DD0775" w:rsidRPr="005B7F9D">
        <w:rPr>
          <w:rFonts w:asciiTheme="minorHAnsi" w:hAnsiTheme="minorHAnsi" w:cstheme="minorHAnsi"/>
          <w:i w:val="0"/>
          <w:iCs w:val="0"/>
          <w:color w:val="auto"/>
          <w:sz w:val="22"/>
          <w:szCs w:val="22"/>
        </w:rPr>
        <w:t xml:space="preserve">90 (noventa) </w:t>
      </w:r>
      <w:r w:rsidRPr="005B7F9D">
        <w:rPr>
          <w:rFonts w:asciiTheme="minorHAnsi" w:hAnsiTheme="minorHAnsi" w:cstheme="minorHAnsi"/>
          <w:i w:val="0"/>
          <w:iCs w:val="0"/>
          <w:color w:val="auto"/>
          <w:sz w:val="22"/>
          <w:szCs w:val="22"/>
        </w:rPr>
        <w:t>dias após o término da vigência contratual, permanecendo em vigor mesmo que o contratado não pague o prêmio nas datas convencionadas.</w:t>
      </w:r>
    </w:p>
    <w:p w14:paraId="3A6D9B4A" w14:textId="77777777" w:rsidR="005E07CE" w:rsidRPr="005B7F9D" w:rsidRDefault="005E07CE" w:rsidP="005B7F9D">
      <w:pPr>
        <w:pStyle w:val="Nvel2-Red"/>
        <w:keepNext/>
        <w:keepLines/>
        <w:numPr>
          <w:ilvl w:val="1"/>
          <w:numId w:val="31"/>
        </w:numPr>
        <w:spacing w:afterLines="120" w:after="288" w:line="312" w:lineRule="auto"/>
        <w:ind w:left="0" w:firstLine="567"/>
        <w:mirrorIndents/>
        <w:rPr>
          <w:rFonts w:asciiTheme="minorHAnsi" w:hAnsiTheme="minorHAnsi" w:cstheme="minorHAnsi"/>
          <w:i w:val="0"/>
          <w:iCs w:val="0"/>
          <w:color w:val="auto"/>
          <w:sz w:val="22"/>
          <w:szCs w:val="22"/>
        </w:rPr>
      </w:pPr>
      <w:r w:rsidRPr="005B7F9D">
        <w:rPr>
          <w:rFonts w:asciiTheme="minorHAnsi" w:hAnsiTheme="minorHAnsi" w:cstheme="minorHAnsi"/>
          <w:i w:val="0"/>
          <w:iCs w:val="0"/>
          <w:color w:val="auto"/>
          <w:sz w:val="22"/>
          <w:szCs w:val="22"/>
        </w:rPr>
        <w:t>A apólice do seguro garantia deverá acompanhar as modificações referentes à vigência do contrato principal mediante a emissão do respectivo endosso pela seguradora.</w:t>
      </w:r>
    </w:p>
    <w:p w14:paraId="6E382D90" w14:textId="77777777" w:rsidR="005E07CE" w:rsidRPr="005B7F9D" w:rsidRDefault="005E07CE"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bookmarkStart w:id="4" w:name="_Ref122963827"/>
      <w:r w:rsidRPr="005B7F9D">
        <w:rPr>
          <w:rFonts w:asciiTheme="minorHAnsi" w:hAnsiTheme="minorHAnsi" w:cstheme="minorHAnsi"/>
          <w:sz w:val="22"/>
          <w:szCs w:val="22"/>
        </w:rPr>
        <w:lastRenderedPageBreak/>
        <w:t>Caso utilizada outra modalidade de garantia, somente será liberada ou restituída após a fiel execução do contrato ou após a sua extinção por culpa exclusiva da Administração e, quando em dinheiro, será atualizada monetariamente.</w:t>
      </w:r>
      <w:bookmarkEnd w:id="4"/>
    </w:p>
    <w:p w14:paraId="7C38D2E9" w14:textId="77777777" w:rsidR="005E07CE" w:rsidRPr="005B7F9D" w:rsidRDefault="005E07CE"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bookmarkStart w:id="5" w:name="_Ref118297051"/>
      <w:bookmarkStart w:id="6" w:name="_Ref122963836"/>
      <w:r w:rsidRPr="005B7F9D">
        <w:rPr>
          <w:rFonts w:asciiTheme="minorHAnsi" w:hAnsiTheme="minorHAnsi" w:cstheme="minorHAnsi"/>
          <w:sz w:val="22"/>
          <w:szCs w:val="22"/>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5"/>
      <w:bookmarkEnd w:id="6"/>
    </w:p>
    <w:p w14:paraId="2B00408A" w14:textId="77777777" w:rsidR="005E07CE" w:rsidRPr="005B7F9D" w:rsidRDefault="005E07CE"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bookmarkStart w:id="7" w:name="_Ref118297166"/>
      <w:r w:rsidRPr="005B7F9D">
        <w:rPr>
          <w:rFonts w:asciiTheme="minorHAnsi" w:hAnsiTheme="minorHAnsi" w:cstheme="minorHAnsi"/>
          <w:sz w:val="22"/>
          <w:szCs w:val="22"/>
        </w:rPr>
        <w:t>A garantia assegurará, qualquer que seja a modalidade escolhida, o pagamento de:</w:t>
      </w:r>
      <w:bookmarkEnd w:id="7"/>
      <w:r w:rsidRPr="005B7F9D">
        <w:rPr>
          <w:rFonts w:asciiTheme="minorHAnsi" w:hAnsiTheme="minorHAnsi" w:cstheme="minorHAnsi"/>
          <w:sz w:val="22"/>
          <w:szCs w:val="22"/>
        </w:rPr>
        <w:t xml:space="preserve"> </w:t>
      </w:r>
    </w:p>
    <w:p w14:paraId="43B8A667" w14:textId="77777777" w:rsidR="005E07CE" w:rsidRPr="005B7F9D" w:rsidRDefault="005E07CE" w:rsidP="005B7F9D">
      <w:pPr>
        <w:pStyle w:val="Nvel3-R"/>
        <w:keepNext/>
        <w:keepLines/>
        <w:numPr>
          <w:ilvl w:val="2"/>
          <w:numId w:val="31"/>
        </w:numPr>
        <w:spacing w:afterLines="120" w:after="288" w:line="312" w:lineRule="auto"/>
        <w:ind w:left="170" w:firstLine="709"/>
        <w:mirrorIndents/>
        <w:rPr>
          <w:rFonts w:asciiTheme="minorHAnsi" w:hAnsiTheme="minorHAnsi" w:cstheme="minorHAnsi"/>
          <w:i w:val="0"/>
          <w:iCs w:val="0"/>
          <w:color w:val="auto"/>
          <w:sz w:val="22"/>
          <w:szCs w:val="22"/>
        </w:rPr>
      </w:pPr>
      <w:r w:rsidRPr="005B7F9D">
        <w:rPr>
          <w:rFonts w:asciiTheme="minorHAnsi" w:hAnsiTheme="minorHAnsi" w:cstheme="minorHAnsi"/>
          <w:i w:val="0"/>
          <w:iCs w:val="0"/>
          <w:color w:val="auto"/>
          <w:sz w:val="22"/>
          <w:szCs w:val="22"/>
        </w:rPr>
        <w:t xml:space="preserve">prejuízos advindos do não cumprimento do objeto do contrato e do não adimplemento das demais obrigações nele previstas; </w:t>
      </w:r>
    </w:p>
    <w:p w14:paraId="1DD4A712" w14:textId="77777777" w:rsidR="005E07CE" w:rsidRPr="005B7F9D" w:rsidRDefault="005E07CE" w:rsidP="005B7F9D">
      <w:pPr>
        <w:pStyle w:val="Nvel3-R"/>
        <w:keepNext/>
        <w:keepLines/>
        <w:numPr>
          <w:ilvl w:val="2"/>
          <w:numId w:val="31"/>
        </w:numPr>
        <w:spacing w:afterLines="120" w:after="288" w:line="312" w:lineRule="auto"/>
        <w:ind w:left="170" w:firstLine="709"/>
        <w:mirrorIndents/>
        <w:rPr>
          <w:rFonts w:asciiTheme="minorHAnsi" w:hAnsiTheme="minorHAnsi" w:cstheme="minorHAnsi"/>
          <w:i w:val="0"/>
          <w:iCs w:val="0"/>
          <w:color w:val="auto"/>
          <w:sz w:val="22"/>
          <w:szCs w:val="22"/>
        </w:rPr>
      </w:pPr>
      <w:r w:rsidRPr="005B7F9D">
        <w:rPr>
          <w:rFonts w:asciiTheme="minorHAnsi" w:hAnsiTheme="minorHAnsi" w:cstheme="minorHAnsi"/>
          <w:i w:val="0"/>
          <w:iCs w:val="0"/>
          <w:color w:val="auto"/>
          <w:sz w:val="22"/>
          <w:szCs w:val="22"/>
        </w:rPr>
        <w:t xml:space="preserve">multas moratórias e punitivas aplicadas pela Administração à contratada; e  </w:t>
      </w:r>
    </w:p>
    <w:p w14:paraId="021A155D" w14:textId="77777777" w:rsidR="005E07CE" w:rsidRPr="005B7F9D" w:rsidRDefault="005E07CE" w:rsidP="005B7F9D">
      <w:pPr>
        <w:pStyle w:val="Nvel3-R"/>
        <w:keepNext/>
        <w:keepLines/>
        <w:numPr>
          <w:ilvl w:val="2"/>
          <w:numId w:val="31"/>
        </w:numPr>
        <w:spacing w:afterLines="120" w:after="288" w:line="312" w:lineRule="auto"/>
        <w:ind w:left="170" w:firstLine="709"/>
        <w:mirrorIndents/>
        <w:rPr>
          <w:rFonts w:asciiTheme="minorHAnsi" w:hAnsiTheme="minorHAnsi" w:cstheme="minorHAnsi"/>
          <w:i w:val="0"/>
          <w:iCs w:val="0"/>
          <w:color w:val="auto"/>
          <w:sz w:val="22"/>
          <w:szCs w:val="22"/>
        </w:rPr>
      </w:pPr>
      <w:r w:rsidRPr="005B7F9D">
        <w:rPr>
          <w:rFonts w:asciiTheme="minorHAnsi" w:hAnsiTheme="minorHAnsi" w:cstheme="minorHAnsi"/>
          <w:i w:val="0"/>
          <w:iCs w:val="0"/>
          <w:color w:val="auto"/>
          <w:sz w:val="22"/>
          <w:szCs w:val="22"/>
        </w:rPr>
        <w:t>obrigações trabalhistas e previdenciárias de qualquer natureza e para com o FGTS, não adimplidas pelo contratado, quando couber.</w:t>
      </w:r>
    </w:p>
    <w:p w14:paraId="3DB250A0" w14:textId="51958A90" w:rsidR="005E07CE" w:rsidRPr="005B7F9D" w:rsidRDefault="005E07CE"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B7F9D">
        <w:rPr>
          <w:rFonts w:asciiTheme="minorHAnsi" w:hAnsiTheme="minorHAnsi" w:cstheme="minorHAnsi"/>
          <w:sz w:val="22"/>
          <w:szCs w:val="22"/>
        </w:rPr>
        <w:t xml:space="preserve">A modalidade seguro-garantia somente será aceita se contemplar todos os eventos indicados no item </w:t>
      </w:r>
      <w:r w:rsidRPr="005B7F9D">
        <w:rPr>
          <w:rFonts w:asciiTheme="minorHAnsi" w:hAnsiTheme="minorHAnsi" w:cstheme="minorHAnsi"/>
          <w:sz w:val="22"/>
          <w:szCs w:val="22"/>
        </w:rPr>
        <w:fldChar w:fldCharType="begin"/>
      </w:r>
      <w:r w:rsidRPr="005B7F9D">
        <w:rPr>
          <w:rFonts w:asciiTheme="minorHAnsi" w:hAnsiTheme="minorHAnsi" w:cstheme="minorHAnsi"/>
          <w:sz w:val="22"/>
          <w:szCs w:val="22"/>
        </w:rPr>
        <w:instrText xml:space="preserve"> REF _Ref118297166 \r \h  \* MERGEFORMAT </w:instrText>
      </w:r>
      <w:r w:rsidRPr="005B7F9D">
        <w:rPr>
          <w:rFonts w:asciiTheme="minorHAnsi" w:hAnsiTheme="minorHAnsi" w:cstheme="minorHAnsi"/>
          <w:sz w:val="22"/>
          <w:szCs w:val="22"/>
        </w:rPr>
      </w:r>
      <w:r w:rsidRPr="005B7F9D">
        <w:rPr>
          <w:rFonts w:asciiTheme="minorHAnsi" w:hAnsiTheme="minorHAnsi" w:cstheme="minorHAnsi"/>
          <w:sz w:val="22"/>
          <w:szCs w:val="22"/>
        </w:rPr>
        <w:fldChar w:fldCharType="separate"/>
      </w:r>
      <w:r w:rsidR="008B3A3A">
        <w:rPr>
          <w:rFonts w:asciiTheme="minorHAnsi" w:hAnsiTheme="minorHAnsi" w:cstheme="minorHAnsi"/>
          <w:sz w:val="22"/>
          <w:szCs w:val="22"/>
        </w:rPr>
        <w:t>11.6</w:t>
      </w:r>
      <w:r w:rsidRPr="005B7F9D">
        <w:rPr>
          <w:rFonts w:asciiTheme="minorHAnsi" w:hAnsiTheme="minorHAnsi" w:cstheme="minorHAnsi"/>
          <w:sz w:val="22"/>
          <w:szCs w:val="22"/>
        </w:rPr>
        <w:fldChar w:fldCharType="end"/>
      </w:r>
      <w:r w:rsidRPr="005B7F9D">
        <w:rPr>
          <w:rFonts w:asciiTheme="minorHAnsi" w:hAnsiTheme="minorHAnsi" w:cstheme="minorHAnsi"/>
          <w:sz w:val="22"/>
          <w:szCs w:val="22"/>
        </w:rPr>
        <w:t xml:space="preserve">, observada a legislação que rege a matéria. </w:t>
      </w:r>
    </w:p>
    <w:p w14:paraId="7CCBDAAC" w14:textId="77777777" w:rsidR="005E07CE" w:rsidRPr="005B7F9D" w:rsidRDefault="005E07CE"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B7F9D">
        <w:rPr>
          <w:rFonts w:asciiTheme="minorHAnsi" w:hAnsiTheme="minorHAnsi" w:cstheme="minorHAnsi"/>
          <w:sz w:val="22"/>
          <w:szCs w:val="22"/>
        </w:rPr>
        <w:t>A garantia em dinheiro deverá ser efetuada em favor do contratante, em conta específica na Caixa Econômica Federal, com correção monetária.</w:t>
      </w:r>
    </w:p>
    <w:p w14:paraId="3390F371" w14:textId="77777777" w:rsidR="005E07CE" w:rsidRPr="005B7F9D" w:rsidRDefault="005E07CE"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B7F9D">
        <w:rPr>
          <w:rFonts w:asciiTheme="minorHAnsi" w:hAnsiTheme="minorHAnsi" w:cstheme="minorHAnsi"/>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competente.</w:t>
      </w:r>
    </w:p>
    <w:p w14:paraId="5AD812BC" w14:textId="77777777" w:rsidR="005E07CE" w:rsidRPr="005B7F9D" w:rsidRDefault="005E07CE"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B7F9D">
        <w:rPr>
          <w:rFonts w:asciiTheme="minorHAnsi" w:hAnsiTheme="minorHAnsi" w:cstheme="minorHAnsi"/>
          <w:sz w:val="22"/>
          <w:szCs w:val="22"/>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56" w:anchor="art827" w:history="1">
        <w:r w:rsidRPr="005B7F9D">
          <w:rPr>
            <w:rStyle w:val="Hyperlink"/>
            <w:rFonts w:asciiTheme="minorHAnsi" w:hAnsiTheme="minorHAnsi" w:cstheme="minorHAnsi"/>
            <w:color w:val="auto"/>
            <w:sz w:val="22"/>
            <w:szCs w:val="22"/>
          </w:rPr>
          <w:t>artigo 827 do Código Civil.</w:t>
        </w:r>
      </w:hyperlink>
    </w:p>
    <w:p w14:paraId="2E53AA96" w14:textId="77777777" w:rsidR="005E07CE" w:rsidRPr="005B7F9D" w:rsidRDefault="005E07CE"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B7F9D">
        <w:rPr>
          <w:rFonts w:asciiTheme="minorHAnsi" w:hAnsiTheme="minorHAnsi" w:cstheme="minorHAnsi"/>
          <w:sz w:val="22"/>
          <w:szCs w:val="22"/>
        </w:rPr>
        <w:t xml:space="preserve">No caso de alteração do valor do contrato, ou prorrogação de sua vigência, a garantia deverá ser ajustada ou renovada, seguindo os mesmos parâmetros utilizados quando da contratação. </w:t>
      </w:r>
    </w:p>
    <w:p w14:paraId="5AC412BC" w14:textId="640100F9" w:rsidR="005E07CE" w:rsidRPr="005B7F9D" w:rsidRDefault="005E07CE"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B7F9D">
        <w:rPr>
          <w:rFonts w:asciiTheme="minorHAnsi" w:hAnsiTheme="minorHAnsi" w:cstheme="minorHAnsi"/>
          <w:sz w:val="22"/>
          <w:szCs w:val="22"/>
        </w:rPr>
        <w:t xml:space="preserve">Se o valor da garantia for utilizado total ou parcialmente em pagamento de qualquer obrigação, o Contratado obriga-se a fazer a respectiva reposição no prazo máximo de </w:t>
      </w:r>
      <w:r w:rsidR="00DD0775" w:rsidRPr="005B7F9D">
        <w:rPr>
          <w:rFonts w:asciiTheme="minorHAnsi" w:hAnsiTheme="minorHAnsi" w:cstheme="minorHAnsi"/>
          <w:sz w:val="22"/>
          <w:szCs w:val="22"/>
        </w:rPr>
        <w:t xml:space="preserve">10 </w:t>
      </w:r>
      <w:r w:rsidRPr="005B7F9D">
        <w:rPr>
          <w:rFonts w:asciiTheme="minorHAnsi" w:hAnsiTheme="minorHAnsi" w:cstheme="minorHAnsi"/>
          <w:sz w:val="22"/>
          <w:szCs w:val="22"/>
        </w:rPr>
        <w:t>(</w:t>
      </w:r>
      <w:r w:rsidR="00DD0775" w:rsidRPr="005B7F9D">
        <w:rPr>
          <w:rFonts w:asciiTheme="minorHAnsi" w:hAnsiTheme="minorHAnsi" w:cstheme="minorHAnsi"/>
          <w:sz w:val="22"/>
          <w:szCs w:val="22"/>
        </w:rPr>
        <w:t>dez</w:t>
      </w:r>
      <w:r w:rsidRPr="005B7F9D">
        <w:rPr>
          <w:rFonts w:asciiTheme="minorHAnsi" w:hAnsiTheme="minorHAnsi" w:cstheme="minorHAnsi"/>
          <w:sz w:val="22"/>
          <w:szCs w:val="22"/>
        </w:rPr>
        <w:t>) dias úteis, contados da data em que for notificada.</w:t>
      </w:r>
    </w:p>
    <w:p w14:paraId="2F0F92C2" w14:textId="77777777" w:rsidR="005E07CE" w:rsidRPr="005B7F9D" w:rsidRDefault="005E07CE"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B7F9D">
        <w:rPr>
          <w:rFonts w:asciiTheme="minorHAnsi" w:hAnsiTheme="minorHAnsi" w:cstheme="minorHAnsi"/>
          <w:sz w:val="22"/>
          <w:szCs w:val="22"/>
        </w:rPr>
        <w:t>O Contratante executará a garantia na forma prevista na legislação que rege a matéria.</w:t>
      </w:r>
    </w:p>
    <w:p w14:paraId="037DFBDD" w14:textId="77777777" w:rsidR="005E07CE" w:rsidRPr="005B7F9D" w:rsidRDefault="005E07CE" w:rsidP="005B7F9D">
      <w:pPr>
        <w:pStyle w:val="Nivel3"/>
        <w:keepNext/>
        <w:keepLines/>
        <w:numPr>
          <w:ilvl w:val="2"/>
          <w:numId w:val="31"/>
        </w:numPr>
        <w:spacing w:afterLines="120" w:after="288" w:line="312" w:lineRule="auto"/>
        <w:ind w:left="170" w:firstLine="709"/>
        <w:mirrorIndents/>
        <w:rPr>
          <w:rFonts w:asciiTheme="minorHAnsi" w:hAnsiTheme="minorHAnsi" w:cstheme="minorHAnsi"/>
          <w:color w:val="auto"/>
          <w:sz w:val="22"/>
          <w:szCs w:val="22"/>
        </w:rPr>
      </w:pPr>
      <w:r w:rsidRPr="005B7F9D">
        <w:rPr>
          <w:rFonts w:asciiTheme="minorHAnsi" w:hAnsiTheme="minorHAnsi" w:cstheme="minorHAnsi"/>
          <w:color w:val="auto"/>
          <w:sz w:val="22"/>
          <w:szCs w:val="22"/>
        </w:rPr>
        <w:lastRenderedPageBreak/>
        <w:t>O emitente da garantia ofertada pelo contratado deverá ser notificado pelo contratante quanto ao início de processo administrativo para apuração de descumprimento de cláusulas contratuais (</w:t>
      </w:r>
      <w:hyperlink r:id="rId57" w:anchor="art137§4" w:history="1">
        <w:r w:rsidRPr="005B7F9D">
          <w:rPr>
            <w:rStyle w:val="Hyperlink"/>
            <w:rFonts w:asciiTheme="minorHAnsi" w:hAnsiTheme="minorHAnsi" w:cstheme="minorHAnsi"/>
            <w:color w:val="auto"/>
            <w:sz w:val="22"/>
            <w:szCs w:val="22"/>
          </w:rPr>
          <w:t>art. 137, § 4º, da Lei n.º 14.133, de 2021</w:t>
        </w:r>
      </w:hyperlink>
      <w:r w:rsidRPr="005B7F9D">
        <w:rPr>
          <w:rFonts w:asciiTheme="minorHAnsi" w:hAnsiTheme="minorHAnsi" w:cstheme="minorHAnsi"/>
          <w:color w:val="auto"/>
          <w:sz w:val="22"/>
          <w:szCs w:val="22"/>
        </w:rPr>
        <w:t>).</w:t>
      </w:r>
    </w:p>
    <w:p w14:paraId="13340988" w14:textId="77777777" w:rsidR="005E07CE" w:rsidRPr="005B7F9D" w:rsidRDefault="005E07CE" w:rsidP="005B7F9D">
      <w:pPr>
        <w:pStyle w:val="Nivel3"/>
        <w:keepNext/>
        <w:keepLines/>
        <w:numPr>
          <w:ilvl w:val="2"/>
          <w:numId w:val="31"/>
        </w:numPr>
        <w:spacing w:afterLines="120" w:after="288" w:line="312" w:lineRule="auto"/>
        <w:ind w:left="170" w:firstLine="709"/>
        <w:mirrorIndents/>
        <w:rPr>
          <w:rFonts w:asciiTheme="minorHAnsi" w:hAnsiTheme="minorHAnsi" w:cstheme="minorHAnsi"/>
          <w:color w:val="auto"/>
          <w:sz w:val="22"/>
          <w:szCs w:val="22"/>
        </w:rPr>
      </w:pPr>
      <w:r w:rsidRPr="005B7F9D">
        <w:rPr>
          <w:rFonts w:asciiTheme="minorHAnsi" w:hAnsiTheme="minorHAnsi" w:cstheme="minorHAnsi"/>
          <w:color w:val="auto"/>
          <w:sz w:val="22"/>
          <w:szCs w:val="22"/>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58" w:anchor="art20" w:history="1">
        <w:r w:rsidRPr="005B7F9D">
          <w:rPr>
            <w:rStyle w:val="Hyperlink"/>
            <w:rFonts w:asciiTheme="minorHAnsi" w:hAnsiTheme="minorHAnsi" w:cstheme="minorHAnsi"/>
            <w:color w:val="auto"/>
            <w:sz w:val="22"/>
            <w:szCs w:val="22"/>
          </w:rPr>
          <w:t>art. 20 da Circular Susep n° 662, de 11 de abril de 2022</w:t>
        </w:r>
      </w:hyperlink>
      <w:r w:rsidRPr="005B7F9D">
        <w:rPr>
          <w:rFonts w:asciiTheme="minorHAnsi" w:hAnsiTheme="minorHAnsi" w:cstheme="minorHAnsi"/>
          <w:color w:val="auto"/>
          <w:sz w:val="22"/>
          <w:szCs w:val="22"/>
        </w:rPr>
        <w:t>.</w:t>
      </w:r>
    </w:p>
    <w:p w14:paraId="4E5E5B61" w14:textId="77777777" w:rsidR="005E07CE" w:rsidRPr="005B7F9D" w:rsidRDefault="005E07CE"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B7F9D">
        <w:rPr>
          <w:rFonts w:asciiTheme="minorHAnsi" w:hAnsiTheme="minorHAnsi" w:cstheme="minorHAnsi"/>
          <w:sz w:val="22"/>
          <w:szCs w:val="22"/>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14E48231" w14:textId="77777777" w:rsidR="005E07CE" w:rsidRPr="005B7F9D" w:rsidRDefault="005E07CE"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B7F9D">
        <w:rPr>
          <w:rFonts w:asciiTheme="minorHAnsi" w:hAnsiTheme="minorHAnsi" w:cstheme="minorHAnsi"/>
          <w:sz w:val="22"/>
          <w:szCs w:val="22"/>
        </w:rPr>
        <w:t xml:space="preserve">O garantidor não é parte para figurar em processo administrativo instaurado pelo contratante com o objetivo de apurar prejuízos e/ou aplicar sanções à contratada. </w:t>
      </w:r>
    </w:p>
    <w:p w14:paraId="1D633F23" w14:textId="77777777" w:rsidR="005E07CE" w:rsidRPr="005B7F9D" w:rsidRDefault="005E07CE" w:rsidP="005B7F9D">
      <w:pPr>
        <w:pStyle w:val="Nivel2"/>
        <w:keepNext/>
        <w:keepLines/>
        <w:numPr>
          <w:ilvl w:val="1"/>
          <w:numId w:val="31"/>
        </w:numPr>
        <w:spacing w:afterLines="120" w:after="288" w:line="312" w:lineRule="auto"/>
        <w:ind w:left="0" w:firstLine="567"/>
        <w:mirrorIndents/>
        <w:rPr>
          <w:rFonts w:asciiTheme="minorHAnsi" w:hAnsiTheme="minorHAnsi" w:cstheme="minorHAnsi"/>
          <w:sz w:val="22"/>
          <w:szCs w:val="22"/>
        </w:rPr>
      </w:pPr>
      <w:r w:rsidRPr="005B7F9D">
        <w:rPr>
          <w:rFonts w:asciiTheme="minorHAnsi" w:hAnsiTheme="minorHAnsi" w:cstheme="minorHAnsi"/>
          <w:sz w:val="22"/>
          <w:szCs w:val="22"/>
        </w:rPr>
        <w:t>O contratado autoriza o contratante a reter, a qualquer tempo, a garantia, na forma prevista no Edital e neste Contrato.</w:t>
      </w:r>
    </w:p>
    <w:p w14:paraId="33CD38E1" w14:textId="77777777" w:rsidR="00B8510A" w:rsidRPr="005E07CE" w:rsidRDefault="00B8510A" w:rsidP="005B7F9D">
      <w:pPr>
        <w:pStyle w:val="Nivel010"/>
        <w:numPr>
          <w:ilvl w:val="0"/>
          <w:numId w:val="17"/>
        </w:numPr>
        <w:spacing w:before="120"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CLÁUSULA DÉCIMA SEGUNDA – INFRAÇÕES E SANÇÕES ADMINISTRATIVAS (</w:t>
      </w:r>
      <w:hyperlink r:id="rId59" w:anchor="art92" w:history="1">
        <w:r w:rsidRPr="005E07CE">
          <w:rPr>
            <w:rStyle w:val="Hyperlink"/>
            <w:rFonts w:asciiTheme="minorHAnsi" w:hAnsiTheme="minorHAnsi" w:cstheme="minorHAnsi"/>
            <w:color w:val="auto"/>
            <w:sz w:val="22"/>
            <w:szCs w:val="22"/>
          </w:rPr>
          <w:t>art. 92, XIV</w:t>
        </w:r>
      </w:hyperlink>
      <w:r w:rsidRPr="005E07CE">
        <w:rPr>
          <w:rFonts w:asciiTheme="minorHAnsi" w:hAnsiTheme="minorHAnsi" w:cstheme="minorHAnsi"/>
          <w:sz w:val="22"/>
          <w:szCs w:val="22"/>
        </w:rPr>
        <w:t>)</w:t>
      </w:r>
    </w:p>
    <w:p w14:paraId="630BEBD3" w14:textId="77777777"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 xml:space="preserve">Comete infração administrativa, nos termos da </w:t>
      </w:r>
      <w:hyperlink r:id="rId60" w:history="1">
        <w:r w:rsidRPr="005E07CE">
          <w:rPr>
            <w:rStyle w:val="Hyperlink"/>
            <w:rFonts w:asciiTheme="minorHAnsi" w:hAnsiTheme="minorHAnsi" w:cstheme="minorHAnsi"/>
            <w:color w:val="auto"/>
            <w:sz w:val="22"/>
            <w:szCs w:val="22"/>
          </w:rPr>
          <w:t>Lei nº 14.133, de 2021</w:t>
        </w:r>
      </w:hyperlink>
      <w:r w:rsidRPr="005E07CE">
        <w:rPr>
          <w:rFonts w:asciiTheme="minorHAnsi" w:hAnsiTheme="minorHAnsi" w:cstheme="minorHAnsi"/>
          <w:sz w:val="22"/>
          <w:szCs w:val="22"/>
        </w:rPr>
        <w:t>, o contratado que:</w:t>
      </w:r>
    </w:p>
    <w:p w14:paraId="5B62E08E" w14:textId="77777777" w:rsidR="00B8510A" w:rsidRPr="005E07CE" w:rsidRDefault="00B8510A" w:rsidP="005B7F9D">
      <w:pPr>
        <w:keepNext/>
        <w:keepLines/>
        <w:numPr>
          <w:ilvl w:val="2"/>
          <w:numId w:val="21"/>
        </w:numPr>
        <w:spacing w:before="120" w:afterLines="120" w:after="288"/>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der causa à inexecução parcial do contrato;</w:t>
      </w:r>
    </w:p>
    <w:p w14:paraId="7B4D9ECB" w14:textId="77777777" w:rsidR="00B8510A" w:rsidRPr="005E07CE" w:rsidRDefault="00B8510A" w:rsidP="005B7F9D">
      <w:pPr>
        <w:keepNext/>
        <w:keepLines/>
        <w:numPr>
          <w:ilvl w:val="2"/>
          <w:numId w:val="21"/>
        </w:numPr>
        <w:spacing w:before="120" w:afterLines="120" w:after="288"/>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der causa à inexecução parcial do contrato que cause grave dano à Administração ou ao funcionamento dos serviços públicos ou ao interesse coletivo;</w:t>
      </w:r>
    </w:p>
    <w:p w14:paraId="6BD1D192" w14:textId="77777777" w:rsidR="00B8510A" w:rsidRPr="005E07CE" w:rsidRDefault="00B8510A" w:rsidP="005B7F9D">
      <w:pPr>
        <w:keepNext/>
        <w:keepLines/>
        <w:numPr>
          <w:ilvl w:val="2"/>
          <w:numId w:val="21"/>
        </w:numPr>
        <w:spacing w:before="120" w:afterLines="120" w:after="288"/>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der causa à inexecução total do contrato;</w:t>
      </w:r>
    </w:p>
    <w:p w14:paraId="6B61C9BE" w14:textId="77777777" w:rsidR="00B8510A" w:rsidRPr="005E07CE" w:rsidRDefault="00B8510A" w:rsidP="005B7F9D">
      <w:pPr>
        <w:keepNext/>
        <w:keepLines/>
        <w:numPr>
          <w:ilvl w:val="2"/>
          <w:numId w:val="21"/>
        </w:numPr>
        <w:spacing w:before="120" w:afterLines="120" w:after="288"/>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ensejar o retardamento da execução ou da entrega do objeto da contratação sem motivo justificado;</w:t>
      </w:r>
    </w:p>
    <w:p w14:paraId="21857A08" w14:textId="77777777" w:rsidR="00B8510A" w:rsidRPr="005E07CE" w:rsidRDefault="00B8510A" w:rsidP="005B7F9D">
      <w:pPr>
        <w:keepNext/>
        <w:keepLines/>
        <w:numPr>
          <w:ilvl w:val="2"/>
          <w:numId w:val="21"/>
        </w:numPr>
        <w:spacing w:before="120" w:afterLines="120" w:after="288"/>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apresentar documentação falsa ou prestar declaração falsa durante a execução do contrato;</w:t>
      </w:r>
    </w:p>
    <w:p w14:paraId="18A75010" w14:textId="77777777" w:rsidR="00B8510A" w:rsidRPr="005E07CE" w:rsidRDefault="00B8510A" w:rsidP="005B7F9D">
      <w:pPr>
        <w:keepNext/>
        <w:keepLines/>
        <w:numPr>
          <w:ilvl w:val="2"/>
          <w:numId w:val="21"/>
        </w:numPr>
        <w:spacing w:before="120" w:afterLines="120" w:after="288"/>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praticar ato fraudulento na execução do contrato;</w:t>
      </w:r>
    </w:p>
    <w:p w14:paraId="65B73068" w14:textId="77777777" w:rsidR="00B8510A" w:rsidRPr="005E07CE" w:rsidRDefault="00B8510A" w:rsidP="005B7F9D">
      <w:pPr>
        <w:keepNext/>
        <w:keepLines/>
        <w:numPr>
          <w:ilvl w:val="2"/>
          <w:numId w:val="21"/>
        </w:numPr>
        <w:spacing w:before="120" w:afterLines="120" w:after="288"/>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comportar-se de modo inidôneo ou cometer fraude de qualquer natureza;</w:t>
      </w:r>
    </w:p>
    <w:p w14:paraId="3FC8E145" w14:textId="77777777" w:rsidR="00B8510A" w:rsidRPr="005E07CE" w:rsidRDefault="00B8510A" w:rsidP="005B7F9D">
      <w:pPr>
        <w:keepNext/>
        <w:keepLines/>
        <w:numPr>
          <w:ilvl w:val="2"/>
          <w:numId w:val="21"/>
        </w:numPr>
        <w:spacing w:before="120" w:afterLines="120" w:after="288"/>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praticar ato lesivo previsto no art. 5º da Lei nº 12.846, de 1º de agosto de 2013.</w:t>
      </w:r>
    </w:p>
    <w:p w14:paraId="1876E597" w14:textId="77777777"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eastAsiaTheme="minorEastAsia" w:hAnsiTheme="minorHAnsi" w:cstheme="minorHAnsi"/>
          <w:sz w:val="22"/>
          <w:szCs w:val="22"/>
        </w:rPr>
      </w:pPr>
      <w:r w:rsidRPr="005E07CE">
        <w:rPr>
          <w:rFonts w:asciiTheme="minorHAnsi" w:hAnsiTheme="minorHAnsi" w:cstheme="minorHAnsi"/>
          <w:sz w:val="22"/>
          <w:szCs w:val="22"/>
        </w:rPr>
        <w:t>Serão aplicadas ao contratado que incorrer nas infrações acima descritas as seguintes sanções:</w:t>
      </w:r>
    </w:p>
    <w:p w14:paraId="24529D4F" w14:textId="77777777" w:rsidR="00B8510A" w:rsidRPr="005E07CE" w:rsidRDefault="00B8510A" w:rsidP="005B7F9D">
      <w:pPr>
        <w:keepNext/>
        <w:keepLines/>
        <w:numPr>
          <w:ilvl w:val="2"/>
          <w:numId w:val="22"/>
        </w:numPr>
        <w:spacing w:afterLines="120" w:after="288" w:line="312" w:lineRule="auto"/>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b/>
          <w:bCs/>
          <w:sz w:val="22"/>
          <w:szCs w:val="22"/>
        </w:rPr>
        <w:lastRenderedPageBreak/>
        <w:t>Advertência</w:t>
      </w:r>
      <w:r w:rsidRPr="005E07CE">
        <w:rPr>
          <w:rFonts w:asciiTheme="minorHAnsi" w:eastAsia="Arial" w:hAnsiTheme="minorHAnsi" w:cstheme="minorHAnsi"/>
          <w:sz w:val="22"/>
          <w:szCs w:val="22"/>
        </w:rPr>
        <w:t>, quando o contratado der causa à inexecução parcial do contrato, sempre que não se justificar a imposição de penalidade mais grave (</w:t>
      </w:r>
      <w:hyperlink r:id="rId61" w:anchor="art156§2" w:history="1">
        <w:r w:rsidRPr="005E07CE">
          <w:rPr>
            <w:rStyle w:val="Hyperlink"/>
            <w:rFonts w:asciiTheme="minorHAnsi" w:eastAsia="Arial" w:hAnsiTheme="minorHAnsi" w:cstheme="minorHAnsi"/>
            <w:color w:val="auto"/>
            <w:sz w:val="22"/>
            <w:szCs w:val="22"/>
          </w:rPr>
          <w:t xml:space="preserve">art. 156, §2º, da </w:t>
        </w:r>
        <w:bookmarkStart w:id="8" w:name="_Hlk114504069"/>
        <w:r w:rsidRPr="005E07CE">
          <w:rPr>
            <w:rStyle w:val="Hyperlink"/>
            <w:rFonts w:asciiTheme="minorHAnsi" w:eastAsia="Arial" w:hAnsiTheme="minorHAnsi" w:cstheme="minorHAnsi"/>
            <w:color w:val="auto"/>
            <w:sz w:val="22"/>
            <w:szCs w:val="22"/>
          </w:rPr>
          <w:t>Lei nº 14.133, de 2021</w:t>
        </w:r>
        <w:bookmarkEnd w:id="8"/>
      </w:hyperlink>
      <w:r w:rsidRPr="005E07CE">
        <w:rPr>
          <w:rFonts w:asciiTheme="minorHAnsi" w:eastAsia="Arial" w:hAnsiTheme="minorHAnsi" w:cstheme="minorHAnsi"/>
          <w:sz w:val="22"/>
          <w:szCs w:val="22"/>
        </w:rPr>
        <w:t>);</w:t>
      </w:r>
    </w:p>
    <w:p w14:paraId="1069B62B" w14:textId="77777777" w:rsidR="00B8510A" w:rsidRPr="005E07CE" w:rsidRDefault="00B8510A" w:rsidP="005B7F9D">
      <w:pPr>
        <w:keepNext/>
        <w:keepLines/>
        <w:numPr>
          <w:ilvl w:val="2"/>
          <w:numId w:val="22"/>
        </w:numPr>
        <w:spacing w:line="312" w:lineRule="auto"/>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b/>
          <w:bCs/>
          <w:sz w:val="22"/>
          <w:szCs w:val="22"/>
        </w:rPr>
        <w:t>Impedimento de licitar e contratar</w:t>
      </w:r>
      <w:r w:rsidRPr="005E07CE">
        <w:rPr>
          <w:rFonts w:asciiTheme="minorHAnsi" w:eastAsia="Arial" w:hAnsiTheme="minorHAnsi" w:cstheme="minorHAnsi"/>
          <w:sz w:val="22"/>
          <w:szCs w:val="22"/>
        </w:rPr>
        <w:t>, quando praticadas as condutas descritas nas alíneas “b”, “c” e “d” do subitem acima deste Contrato, sempre que não se justificar a imposição de penalidade mais grave (</w:t>
      </w:r>
      <w:hyperlink r:id="rId62" w:anchor="art156§4" w:history="1">
        <w:r w:rsidRPr="005E07CE">
          <w:rPr>
            <w:rStyle w:val="Hyperlink"/>
            <w:rFonts w:asciiTheme="minorHAnsi" w:eastAsia="Arial" w:hAnsiTheme="minorHAnsi" w:cstheme="minorHAnsi"/>
            <w:color w:val="auto"/>
            <w:sz w:val="22"/>
            <w:szCs w:val="22"/>
          </w:rPr>
          <w:t>art. 156, § 4º, da Lei nº 14.133, de 2021</w:t>
        </w:r>
      </w:hyperlink>
      <w:r w:rsidRPr="005E07CE">
        <w:rPr>
          <w:rFonts w:asciiTheme="minorHAnsi" w:eastAsia="Arial" w:hAnsiTheme="minorHAnsi" w:cstheme="minorHAnsi"/>
          <w:sz w:val="22"/>
          <w:szCs w:val="22"/>
        </w:rPr>
        <w:t>);</w:t>
      </w:r>
    </w:p>
    <w:p w14:paraId="427E5AA0" w14:textId="77777777" w:rsidR="00B8510A" w:rsidRPr="005E07CE" w:rsidRDefault="00B8510A" w:rsidP="005B7F9D">
      <w:pPr>
        <w:keepNext/>
        <w:keepLines/>
        <w:numPr>
          <w:ilvl w:val="2"/>
          <w:numId w:val="22"/>
        </w:numPr>
        <w:spacing w:line="312" w:lineRule="auto"/>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b/>
          <w:bCs/>
          <w:sz w:val="22"/>
          <w:szCs w:val="22"/>
        </w:rPr>
        <w:t>Declaração de inidoneidade para licitar e contratar</w:t>
      </w:r>
      <w:r w:rsidRPr="005E07CE">
        <w:rPr>
          <w:rFonts w:asciiTheme="minorHAnsi" w:eastAsia="Arial" w:hAnsiTheme="minorHAnsi" w:cstheme="minorHAnsi"/>
          <w:sz w:val="22"/>
          <w:szCs w:val="22"/>
        </w:rPr>
        <w:t>, quando praticadas as condutas descritas nas alíneas “e”, “f”, “g” e “h” do subitem acima deste Contrato, bem como nas alíneas “b”, “c” e “d”, que justifiquem a imposição de penalidade mais grave (</w:t>
      </w:r>
      <w:hyperlink r:id="rId63" w:anchor="art156§5" w:history="1">
        <w:r w:rsidRPr="005E07CE">
          <w:rPr>
            <w:rStyle w:val="Hyperlink"/>
            <w:rFonts w:asciiTheme="minorHAnsi" w:eastAsia="Arial" w:hAnsiTheme="minorHAnsi" w:cstheme="minorHAnsi"/>
            <w:color w:val="auto"/>
            <w:sz w:val="22"/>
            <w:szCs w:val="22"/>
          </w:rPr>
          <w:t>art. 156, §5º, da Lei nº 14.133, de 2021</w:t>
        </w:r>
      </w:hyperlink>
      <w:r w:rsidRPr="005E07CE">
        <w:rPr>
          <w:rFonts w:asciiTheme="minorHAnsi" w:eastAsia="Arial" w:hAnsiTheme="minorHAnsi" w:cstheme="minorHAnsi"/>
          <w:sz w:val="22"/>
          <w:szCs w:val="22"/>
        </w:rPr>
        <w:t>).</w:t>
      </w:r>
    </w:p>
    <w:p w14:paraId="04677F26" w14:textId="77777777" w:rsidR="00B8510A" w:rsidRPr="005E07CE" w:rsidRDefault="00B8510A" w:rsidP="005B7F9D">
      <w:pPr>
        <w:keepNext/>
        <w:keepLines/>
        <w:numPr>
          <w:ilvl w:val="2"/>
          <w:numId w:val="22"/>
        </w:numPr>
        <w:spacing w:line="312" w:lineRule="auto"/>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b/>
          <w:bCs/>
          <w:sz w:val="22"/>
          <w:szCs w:val="22"/>
        </w:rPr>
        <w:t>Multa:</w:t>
      </w:r>
    </w:p>
    <w:p w14:paraId="1185922D" w14:textId="6ECA3396" w:rsidR="00B8510A" w:rsidRPr="005E07CE" w:rsidRDefault="00B8510A" w:rsidP="005B7F9D">
      <w:pPr>
        <w:keepNext/>
        <w:keepLines/>
        <w:numPr>
          <w:ilvl w:val="3"/>
          <w:numId w:val="22"/>
        </w:numPr>
        <w:spacing w:line="312" w:lineRule="auto"/>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 xml:space="preserve">moratória de </w:t>
      </w:r>
      <w:r w:rsidR="00BB2C3E" w:rsidRPr="005E07CE">
        <w:rPr>
          <w:rFonts w:asciiTheme="minorHAnsi" w:eastAsia="Arial" w:hAnsiTheme="minorHAnsi" w:cstheme="minorHAnsi"/>
          <w:sz w:val="22"/>
          <w:szCs w:val="22"/>
        </w:rPr>
        <w:t>0,5</w:t>
      </w:r>
      <w:r w:rsidRPr="005E07CE">
        <w:rPr>
          <w:rFonts w:asciiTheme="minorHAnsi" w:eastAsia="Arial" w:hAnsiTheme="minorHAnsi" w:cstheme="minorHAnsi"/>
          <w:sz w:val="22"/>
          <w:szCs w:val="22"/>
        </w:rPr>
        <w:t>% (</w:t>
      </w:r>
      <w:r w:rsidR="00BB2C3E" w:rsidRPr="005E07CE">
        <w:rPr>
          <w:rFonts w:asciiTheme="minorHAnsi" w:eastAsia="Arial" w:hAnsiTheme="minorHAnsi" w:cstheme="minorHAnsi"/>
          <w:sz w:val="22"/>
          <w:szCs w:val="22"/>
        </w:rPr>
        <w:t>meio</w:t>
      </w:r>
      <w:r w:rsidRPr="005E07CE">
        <w:rPr>
          <w:rFonts w:asciiTheme="minorHAnsi" w:eastAsia="Arial" w:hAnsiTheme="minorHAnsi" w:cstheme="minorHAnsi"/>
          <w:sz w:val="22"/>
          <w:szCs w:val="22"/>
        </w:rPr>
        <w:t xml:space="preserve"> por cento) por dia de atraso injustificado sobre o valor da parcela inadimplida, até o limite de </w:t>
      </w:r>
      <w:r w:rsidR="00BB2C3E" w:rsidRPr="005E07CE">
        <w:rPr>
          <w:rFonts w:asciiTheme="minorHAnsi" w:eastAsia="Arial" w:hAnsiTheme="minorHAnsi" w:cstheme="minorHAnsi"/>
          <w:sz w:val="22"/>
          <w:szCs w:val="22"/>
        </w:rPr>
        <w:t>30</w:t>
      </w:r>
      <w:r w:rsidRPr="005E07CE">
        <w:rPr>
          <w:rFonts w:asciiTheme="minorHAnsi" w:eastAsia="Arial" w:hAnsiTheme="minorHAnsi" w:cstheme="minorHAnsi"/>
          <w:sz w:val="22"/>
          <w:szCs w:val="22"/>
        </w:rPr>
        <w:t xml:space="preserve"> (</w:t>
      </w:r>
      <w:r w:rsidR="00BB2C3E" w:rsidRPr="005E07CE">
        <w:rPr>
          <w:rFonts w:asciiTheme="minorHAnsi" w:eastAsia="Arial" w:hAnsiTheme="minorHAnsi" w:cstheme="minorHAnsi"/>
          <w:sz w:val="22"/>
          <w:szCs w:val="22"/>
        </w:rPr>
        <w:t>trinta</w:t>
      </w:r>
      <w:r w:rsidRPr="005E07CE">
        <w:rPr>
          <w:rFonts w:asciiTheme="minorHAnsi" w:eastAsia="Arial" w:hAnsiTheme="minorHAnsi" w:cstheme="minorHAnsi"/>
          <w:sz w:val="22"/>
          <w:szCs w:val="22"/>
        </w:rPr>
        <w:t>) dias;</w:t>
      </w:r>
    </w:p>
    <w:p w14:paraId="1F504EFA" w14:textId="59F032CD" w:rsidR="00B8510A" w:rsidRPr="005E07CE" w:rsidRDefault="00B8510A" w:rsidP="005B7F9D">
      <w:pPr>
        <w:keepNext/>
        <w:keepLines/>
        <w:numPr>
          <w:ilvl w:val="7"/>
          <w:numId w:val="22"/>
        </w:numPr>
        <w:spacing w:line="312" w:lineRule="auto"/>
        <w:ind w:left="567" w:hanging="567"/>
        <w:mirrorIndents/>
        <w:jc w:val="both"/>
        <w:rPr>
          <w:rFonts w:asciiTheme="minorHAnsi" w:eastAsia="Arial" w:hAnsiTheme="minorHAnsi" w:cstheme="minorHAnsi"/>
          <w:i/>
          <w:iCs/>
          <w:sz w:val="22"/>
          <w:szCs w:val="22"/>
        </w:rPr>
      </w:pPr>
      <w:r w:rsidRPr="005E07CE">
        <w:rPr>
          <w:rFonts w:asciiTheme="minorHAnsi" w:eastAsia="Arial" w:hAnsiTheme="minorHAnsi" w:cstheme="minorHAnsi"/>
          <w:i/>
          <w:iCs/>
          <w:sz w:val="22"/>
          <w:szCs w:val="22"/>
        </w:rPr>
        <w:t xml:space="preserve">O atraso superior a </w:t>
      </w:r>
      <w:r w:rsidR="00BB2C3E" w:rsidRPr="005E07CE">
        <w:rPr>
          <w:rFonts w:asciiTheme="minorHAnsi" w:eastAsia="Arial" w:hAnsiTheme="minorHAnsi" w:cstheme="minorHAnsi"/>
          <w:i/>
          <w:iCs/>
          <w:sz w:val="22"/>
          <w:szCs w:val="22"/>
        </w:rPr>
        <w:t>40</w:t>
      </w:r>
      <w:r w:rsidRPr="005E07CE">
        <w:rPr>
          <w:rFonts w:asciiTheme="minorHAnsi" w:eastAsia="Arial" w:hAnsiTheme="minorHAnsi" w:cstheme="minorHAnsi"/>
          <w:i/>
          <w:iCs/>
          <w:sz w:val="22"/>
          <w:szCs w:val="22"/>
        </w:rPr>
        <w:t xml:space="preserve"> dias autoriza a Administração a promover a extinção do contrato por descumprimento ou cumprimento irregular de suas cláusulas, conforme dispõe o </w:t>
      </w:r>
      <w:hyperlink r:id="rId64" w:anchor="art137" w:history="1">
        <w:r w:rsidRPr="005E07CE">
          <w:rPr>
            <w:rStyle w:val="Hyperlink"/>
            <w:rFonts w:asciiTheme="minorHAnsi" w:eastAsia="Arial" w:hAnsiTheme="minorHAnsi" w:cstheme="minorHAnsi"/>
            <w:i/>
            <w:iCs/>
            <w:color w:val="auto"/>
            <w:sz w:val="22"/>
            <w:szCs w:val="22"/>
          </w:rPr>
          <w:t>inciso I do art. 137 da Lei n. 14.133, de 2021</w:t>
        </w:r>
      </w:hyperlink>
      <w:r w:rsidRPr="005E07CE">
        <w:rPr>
          <w:rFonts w:asciiTheme="minorHAnsi" w:eastAsia="Arial" w:hAnsiTheme="minorHAnsi" w:cstheme="minorHAnsi"/>
          <w:i/>
          <w:iCs/>
          <w:sz w:val="22"/>
          <w:szCs w:val="22"/>
        </w:rPr>
        <w:t xml:space="preserve">. </w:t>
      </w:r>
    </w:p>
    <w:p w14:paraId="66F27FC5" w14:textId="2EA7CCC0" w:rsidR="00B8510A" w:rsidRPr="005E07CE" w:rsidRDefault="00B8510A" w:rsidP="005B7F9D">
      <w:pPr>
        <w:keepNext/>
        <w:keepLines/>
        <w:numPr>
          <w:ilvl w:val="3"/>
          <w:numId w:val="22"/>
        </w:numPr>
        <w:spacing w:before="120" w:line="312" w:lineRule="auto"/>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 xml:space="preserve">compensatória de </w:t>
      </w:r>
      <w:r w:rsidR="00BB2C3E" w:rsidRPr="005E07CE">
        <w:rPr>
          <w:rFonts w:asciiTheme="minorHAnsi" w:eastAsia="Arial" w:hAnsiTheme="minorHAnsi" w:cstheme="minorHAnsi"/>
          <w:sz w:val="22"/>
          <w:szCs w:val="22"/>
        </w:rPr>
        <w:t>10</w:t>
      </w:r>
      <w:r w:rsidRPr="005E07CE">
        <w:rPr>
          <w:rFonts w:asciiTheme="minorHAnsi" w:eastAsia="Arial" w:hAnsiTheme="minorHAnsi" w:cstheme="minorHAnsi"/>
          <w:sz w:val="22"/>
          <w:szCs w:val="22"/>
        </w:rPr>
        <w:t>% (</w:t>
      </w:r>
      <w:r w:rsidR="00BB2C3E" w:rsidRPr="005E07CE">
        <w:rPr>
          <w:rFonts w:asciiTheme="minorHAnsi" w:eastAsia="Arial" w:hAnsiTheme="minorHAnsi" w:cstheme="minorHAnsi"/>
          <w:sz w:val="22"/>
          <w:szCs w:val="22"/>
        </w:rPr>
        <w:t>dez</w:t>
      </w:r>
      <w:r w:rsidRPr="005E07CE">
        <w:rPr>
          <w:rFonts w:asciiTheme="minorHAnsi" w:eastAsia="Arial" w:hAnsiTheme="minorHAnsi" w:cstheme="minorHAnsi"/>
          <w:sz w:val="22"/>
          <w:szCs w:val="22"/>
        </w:rPr>
        <w:t xml:space="preserve"> por cento) sobre o valor total do contrato, no caso de inexecução total do objeto;</w:t>
      </w:r>
    </w:p>
    <w:p w14:paraId="001C9631" w14:textId="77777777"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eastAsiaTheme="minorEastAsia" w:hAnsiTheme="minorHAnsi" w:cstheme="minorHAnsi"/>
          <w:sz w:val="22"/>
          <w:szCs w:val="22"/>
        </w:rPr>
      </w:pPr>
      <w:r w:rsidRPr="005E07CE">
        <w:rPr>
          <w:rFonts w:asciiTheme="minorHAnsi" w:hAnsiTheme="minorHAnsi" w:cstheme="minorHAnsi"/>
          <w:sz w:val="22"/>
          <w:szCs w:val="22"/>
        </w:rPr>
        <w:t>A aplicação das sanções previstas neste Contrato não exclui, em hipótese alguma, a obrigação de reparação integral do dano causado ao Contratante (</w:t>
      </w:r>
      <w:hyperlink r:id="rId65" w:anchor="art156§9" w:history="1">
        <w:r w:rsidRPr="005E07CE">
          <w:rPr>
            <w:rStyle w:val="Hyperlink"/>
            <w:rFonts w:asciiTheme="minorHAnsi" w:hAnsiTheme="minorHAnsi" w:cstheme="minorHAnsi"/>
            <w:color w:val="auto"/>
            <w:sz w:val="22"/>
            <w:szCs w:val="22"/>
          </w:rPr>
          <w:t>art. 156, §9º, da Lei nº 14.133, de 2021</w:t>
        </w:r>
      </w:hyperlink>
      <w:r w:rsidRPr="005E07CE">
        <w:rPr>
          <w:rFonts w:asciiTheme="minorHAnsi" w:hAnsiTheme="minorHAnsi" w:cstheme="minorHAnsi"/>
          <w:sz w:val="22"/>
          <w:szCs w:val="22"/>
        </w:rPr>
        <w:t>)</w:t>
      </w:r>
    </w:p>
    <w:p w14:paraId="63BA7F4F" w14:textId="77777777"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Todas as sanções previstas neste Contrato poderão ser aplicadas cumulativamente com a multa (</w:t>
      </w:r>
      <w:hyperlink r:id="rId66" w:anchor="art156§7" w:history="1">
        <w:r w:rsidRPr="005E07CE">
          <w:rPr>
            <w:rStyle w:val="Hyperlink"/>
            <w:rFonts w:asciiTheme="minorHAnsi" w:hAnsiTheme="minorHAnsi" w:cstheme="minorHAnsi"/>
            <w:color w:val="auto"/>
            <w:sz w:val="22"/>
            <w:szCs w:val="22"/>
          </w:rPr>
          <w:t>art. 156, §7º, da Lei nº 14.133, de 2021</w:t>
        </w:r>
      </w:hyperlink>
      <w:r w:rsidRPr="005E07CE">
        <w:rPr>
          <w:rFonts w:asciiTheme="minorHAnsi" w:hAnsiTheme="minorHAnsi" w:cstheme="minorHAnsi"/>
          <w:sz w:val="22"/>
          <w:szCs w:val="22"/>
        </w:rPr>
        <w:t>).</w:t>
      </w:r>
    </w:p>
    <w:p w14:paraId="04B2EBAC" w14:textId="77777777" w:rsidR="00B8510A" w:rsidRPr="005E07CE" w:rsidRDefault="00B8510A" w:rsidP="005B7F9D">
      <w:pPr>
        <w:pStyle w:val="Nivel3"/>
        <w:keepNext/>
        <w:keepLines/>
        <w:numPr>
          <w:ilvl w:val="2"/>
          <w:numId w:val="17"/>
        </w:numPr>
        <w:spacing w:afterLines="120" w:after="288" w:line="312" w:lineRule="auto"/>
        <w:ind w:left="567" w:hanging="567"/>
        <w:mirrorIndents/>
        <w:rPr>
          <w:rFonts w:asciiTheme="minorHAnsi" w:hAnsiTheme="minorHAnsi" w:cstheme="minorHAnsi"/>
          <w:color w:val="auto"/>
          <w:sz w:val="22"/>
          <w:szCs w:val="22"/>
        </w:rPr>
      </w:pPr>
      <w:r w:rsidRPr="005E07CE">
        <w:rPr>
          <w:rFonts w:asciiTheme="minorHAnsi" w:hAnsiTheme="minorHAnsi" w:cstheme="minorHAnsi"/>
          <w:color w:val="auto"/>
          <w:sz w:val="22"/>
          <w:szCs w:val="22"/>
        </w:rPr>
        <w:t>Antes da aplicação da multa será facultada a defesa do interessado no prazo de 15 (quinze) dias úteis, contado da data de sua intimação (</w:t>
      </w:r>
      <w:hyperlink r:id="rId67" w:anchor="art157" w:history="1">
        <w:r w:rsidRPr="005E07CE">
          <w:rPr>
            <w:rStyle w:val="Hyperlink"/>
            <w:rFonts w:asciiTheme="minorHAnsi" w:hAnsiTheme="minorHAnsi" w:cstheme="minorHAnsi"/>
            <w:color w:val="auto"/>
            <w:sz w:val="22"/>
            <w:szCs w:val="22"/>
          </w:rPr>
          <w:t>art. 157, da Lei nº 14.133, de 2021</w:t>
        </w:r>
      </w:hyperlink>
      <w:r w:rsidRPr="005E07CE">
        <w:rPr>
          <w:rFonts w:asciiTheme="minorHAnsi" w:hAnsiTheme="minorHAnsi" w:cstheme="minorHAnsi"/>
          <w:color w:val="auto"/>
          <w:sz w:val="22"/>
          <w:szCs w:val="22"/>
        </w:rPr>
        <w:t>)</w:t>
      </w:r>
    </w:p>
    <w:p w14:paraId="5F07CB8C" w14:textId="77777777" w:rsidR="00B8510A" w:rsidRPr="005E07CE" w:rsidRDefault="00B8510A" w:rsidP="005B7F9D">
      <w:pPr>
        <w:pStyle w:val="Nivel3"/>
        <w:keepNext/>
        <w:keepLines/>
        <w:numPr>
          <w:ilvl w:val="2"/>
          <w:numId w:val="17"/>
        </w:numPr>
        <w:spacing w:afterLines="120" w:after="288" w:line="312" w:lineRule="auto"/>
        <w:ind w:left="567" w:hanging="567"/>
        <w:mirrorIndents/>
        <w:rPr>
          <w:rFonts w:asciiTheme="minorHAnsi" w:hAnsiTheme="minorHAnsi" w:cstheme="minorHAnsi"/>
          <w:color w:val="auto"/>
          <w:sz w:val="22"/>
          <w:szCs w:val="22"/>
        </w:rPr>
      </w:pPr>
      <w:r w:rsidRPr="005E07CE">
        <w:rPr>
          <w:rFonts w:asciiTheme="minorHAnsi" w:hAnsiTheme="minorHAnsi" w:cstheme="minorHAnsi"/>
          <w:color w:val="auto"/>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68" w:anchor="art156§8" w:history="1">
        <w:r w:rsidRPr="005E07CE">
          <w:rPr>
            <w:rStyle w:val="Hyperlink"/>
            <w:rFonts w:asciiTheme="minorHAnsi" w:hAnsiTheme="minorHAnsi" w:cstheme="minorHAnsi"/>
            <w:color w:val="auto"/>
            <w:sz w:val="22"/>
            <w:szCs w:val="22"/>
          </w:rPr>
          <w:t>art. 156, §8º, da Lei nº 14.133, de 2021</w:t>
        </w:r>
      </w:hyperlink>
      <w:r w:rsidRPr="005E07CE">
        <w:rPr>
          <w:rFonts w:asciiTheme="minorHAnsi" w:hAnsiTheme="minorHAnsi" w:cstheme="minorHAnsi"/>
          <w:color w:val="auto"/>
          <w:sz w:val="22"/>
          <w:szCs w:val="22"/>
        </w:rPr>
        <w:t>).</w:t>
      </w:r>
    </w:p>
    <w:p w14:paraId="49189E30" w14:textId="4A56F133" w:rsidR="00B8510A" w:rsidRPr="005E07CE" w:rsidRDefault="00B8510A" w:rsidP="005B7F9D">
      <w:pPr>
        <w:pStyle w:val="Nivel3"/>
        <w:keepNext/>
        <w:keepLines/>
        <w:numPr>
          <w:ilvl w:val="2"/>
          <w:numId w:val="17"/>
        </w:numPr>
        <w:spacing w:afterLines="120" w:after="288" w:line="312" w:lineRule="auto"/>
        <w:ind w:left="567" w:hanging="567"/>
        <w:mirrorIndents/>
        <w:rPr>
          <w:rFonts w:asciiTheme="minorHAnsi" w:hAnsiTheme="minorHAnsi" w:cstheme="minorHAnsi"/>
          <w:color w:val="auto"/>
          <w:sz w:val="22"/>
          <w:szCs w:val="22"/>
        </w:rPr>
      </w:pPr>
      <w:r w:rsidRPr="005E07CE">
        <w:rPr>
          <w:rFonts w:asciiTheme="minorHAnsi" w:hAnsiTheme="minorHAnsi" w:cstheme="minorHAnsi"/>
          <w:color w:val="auto"/>
          <w:sz w:val="22"/>
          <w:szCs w:val="22"/>
        </w:rPr>
        <w:t xml:space="preserve">Previamente ao encaminhamento à cobrança judicial, a multa poderá ser recolhida administrativamente no prazo máximo de </w:t>
      </w:r>
      <w:r w:rsidR="00BB2C3E" w:rsidRPr="005E07CE">
        <w:rPr>
          <w:rFonts w:asciiTheme="minorHAnsi" w:hAnsiTheme="minorHAnsi" w:cstheme="minorHAnsi"/>
          <w:i/>
          <w:iCs/>
          <w:color w:val="auto"/>
          <w:sz w:val="22"/>
          <w:szCs w:val="22"/>
        </w:rPr>
        <w:t>5</w:t>
      </w:r>
      <w:r w:rsidRPr="005E07CE">
        <w:rPr>
          <w:rFonts w:asciiTheme="minorHAnsi" w:hAnsiTheme="minorHAnsi" w:cstheme="minorHAnsi"/>
          <w:i/>
          <w:iCs/>
          <w:color w:val="auto"/>
          <w:sz w:val="22"/>
          <w:szCs w:val="22"/>
        </w:rPr>
        <w:t xml:space="preserve"> (</w:t>
      </w:r>
      <w:r w:rsidR="00BB2C3E" w:rsidRPr="005E07CE">
        <w:rPr>
          <w:rFonts w:asciiTheme="minorHAnsi" w:hAnsiTheme="minorHAnsi" w:cstheme="minorHAnsi"/>
          <w:i/>
          <w:iCs/>
          <w:color w:val="auto"/>
          <w:sz w:val="22"/>
          <w:szCs w:val="22"/>
        </w:rPr>
        <w:t>cinco</w:t>
      </w:r>
      <w:r w:rsidRPr="005E07CE">
        <w:rPr>
          <w:rFonts w:asciiTheme="minorHAnsi" w:hAnsiTheme="minorHAnsi" w:cstheme="minorHAnsi"/>
          <w:i/>
          <w:iCs/>
          <w:color w:val="auto"/>
          <w:sz w:val="22"/>
          <w:szCs w:val="22"/>
        </w:rPr>
        <w:t xml:space="preserve">) </w:t>
      </w:r>
      <w:r w:rsidRPr="005E07CE">
        <w:rPr>
          <w:rFonts w:asciiTheme="minorHAnsi" w:hAnsiTheme="minorHAnsi" w:cstheme="minorHAnsi"/>
          <w:color w:val="auto"/>
          <w:sz w:val="22"/>
          <w:szCs w:val="22"/>
        </w:rPr>
        <w:t>dias, a contar da data do recebimento da comunicação enviada pela autoridade competente.</w:t>
      </w:r>
      <w:bookmarkStart w:id="9" w:name="_Hlk78351618"/>
      <w:bookmarkEnd w:id="9"/>
    </w:p>
    <w:p w14:paraId="50797998" w14:textId="77777777"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sidRPr="005E07CE">
        <w:rPr>
          <w:rFonts w:asciiTheme="minorHAnsi" w:hAnsiTheme="minorHAnsi" w:cstheme="minorHAnsi"/>
          <w:b/>
          <w:bCs/>
          <w:sz w:val="22"/>
          <w:szCs w:val="22"/>
        </w:rPr>
        <w:t xml:space="preserve">caput </w:t>
      </w:r>
      <w:r w:rsidRPr="005E07CE">
        <w:rPr>
          <w:rFonts w:asciiTheme="minorHAnsi" w:hAnsiTheme="minorHAnsi" w:cstheme="minorHAnsi"/>
          <w:sz w:val="22"/>
          <w:szCs w:val="22"/>
        </w:rPr>
        <w:t xml:space="preserve">e parágrafos do </w:t>
      </w:r>
      <w:hyperlink r:id="rId69" w:anchor="art158" w:history="1">
        <w:r w:rsidRPr="005E07CE">
          <w:rPr>
            <w:rStyle w:val="Hyperlink"/>
            <w:rFonts w:asciiTheme="minorHAnsi" w:hAnsiTheme="minorHAnsi" w:cstheme="minorHAnsi"/>
            <w:color w:val="auto"/>
            <w:sz w:val="22"/>
            <w:szCs w:val="22"/>
          </w:rPr>
          <w:t>art. 158 da Lei nº 14.133, de 2021</w:t>
        </w:r>
      </w:hyperlink>
      <w:r w:rsidRPr="005E07CE">
        <w:rPr>
          <w:rFonts w:asciiTheme="minorHAnsi" w:hAnsiTheme="minorHAnsi" w:cstheme="minorHAnsi"/>
          <w:sz w:val="22"/>
          <w:szCs w:val="22"/>
        </w:rPr>
        <w:t>, para as penalidades de impedimento de licitar e contratar e de declaração de inidoneidade para licitar ou contratar.</w:t>
      </w:r>
    </w:p>
    <w:p w14:paraId="5F3A941C" w14:textId="77777777"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lastRenderedPageBreak/>
        <w:t>Na aplicação das sanções serão considerados (</w:t>
      </w:r>
      <w:hyperlink r:id="rId70" w:anchor="art156§1" w:history="1">
        <w:r w:rsidRPr="005E07CE">
          <w:rPr>
            <w:rStyle w:val="Hyperlink"/>
            <w:rFonts w:asciiTheme="minorHAnsi" w:hAnsiTheme="minorHAnsi" w:cstheme="minorHAnsi"/>
            <w:color w:val="auto"/>
            <w:sz w:val="22"/>
            <w:szCs w:val="22"/>
          </w:rPr>
          <w:t>art. 156, §1º, da Lei nº 14.133, de 2021</w:t>
        </w:r>
      </w:hyperlink>
      <w:r w:rsidRPr="005E07CE">
        <w:rPr>
          <w:rFonts w:asciiTheme="minorHAnsi" w:hAnsiTheme="minorHAnsi" w:cstheme="minorHAnsi"/>
          <w:sz w:val="22"/>
          <w:szCs w:val="22"/>
        </w:rPr>
        <w:t>):</w:t>
      </w:r>
    </w:p>
    <w:p w14:paraId="6550D27B" w14:textId="77777777" w:rsidR="00B8510A" w:rsidRPr="005E07CE" w:rsidRDefault="00B8510A" w:rsidP="005B7F9D">
      <w:pPr>
        <w:keepNext/>
        <w:keepLines/>
        <w:numPr>
          <w:ilvl w:val="0"/>
          <w:numId w:val="23"/>
        </w:numPr>
        <w:spacing w:afterLines="120" w:after="288" w:line="312" w:lineRule="auto"/>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a natureza e a gravidade da infração cometida;</w:t>
      </w:r>
    </w:p>
    <w:p w14:paraId="68A7B07E" w14:textId="77777777" w:rsidR="00B8510A" w:rsidRPr="005E07CE" w:rsidRDefault="00B8510A" w:rsidP="005B7F9D">
      <w:pPr>
        <w:keepNext/>
        <w:keepLines/>
        <w:numPr>
          <w:ilvl w:val="0"/>
          <w:numId w:val="23"/>
        </w:numPr>
        <w:spacing w:line="312" w:lineRule="auto"/>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as peculiaridades do caso concreto;</w:t>
      </w:r>
    </w:p>
    <w:p w14:paraId="042ABCA0" w14:textId="77777777" w:rsidR="00B8510A" w:rsidRPr="005E07CE" w:rsidRDefault="00B8510A" w:rsidP="005B7F9D">
      <w:pPr>
        <w:keepNext/>
        <w:keepLines/>
        <w:numPr>
          <w:ilvl w:val="0"/>
          <w:numId w:val="23"/>
        </w:numPr>
        <w:spacing w:line="312" w:lineRule="auto"/>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as circunstâncias agravantes ou atenuantes;</w:t>
      </w:r>
    </w:p>
    <w:p w14:paraId="7692FA59" w14:textId="77777777" w:rsidR="00B8510A" w:rsidRPr="005E07CE" w:rsidRDefault="00B8510A" w:rsidP="005B7F9D">
      <w:pPr>
        <w:keepNext/>
        <w:keepLines/>
        <w:numPr>
          <w:ilvl w:val="0"/>
          <w:numId w:val="23"/>
        </w:numPr>
        <w:spacing w:line="312" w:lineRule="auto"/>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os danos que dela provierem para o Contratante;</w:t>
      </w:r>
    </w:p>
    <w:p w14:paraId="7F9B1952" w14:textId="77777777" w:rsidR="00B8510A" w:rsidRPr="005E07CE" w:rsidRDefault="00B8510A" w:rsidP="005B7F9D">
      <w:pPr>
        <w:keepNext/>
        <w:keepLines/>
        <w:numPr>
          <w:ilvl w:val="0"/>
          <w:numId w:val="23"/>
        </w:numPr>
        <w:spacing w:before="120" w:line="312" w:lineRule="auto"/>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a implantação ou o aperfeiçoamento de programa de integridade, conforme normas e orientações dos órgãos de controle.</w:t>
      </w:r>
    </w:p>
    <w:p w14:paraId="7C275BB1" w14:textId="77777777"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eastAsiaTheme="minorEastAsia" w:hAnsiTheme="minorHAnsi" w:cstheme="minorHAnsi"/>
          <w:sz w:val="22"/>
          <w:szCs w:val="22"/>
        </w:rPr>
      </w:pPr>
      <w:r w:rsidRPr="005E07CE">
        <w:rPr>
          <w:rFonts w:asciiTheme="minorHAnsi" w:hAnsiTheme="minorHAnsi" w:cstheme="minorHAnsi"/>
          <w:sz w:val="22"/>
          <w:szCs w:val="22"/>
        </w:rPr>
        <w:t xml:space="preserve">Os atos previstos como infrações administrativas na </w:t>
      </w:r>
      <w:hyperlink r:id="rId71" w:history="1">
        <w:r w:rsidRPr="005E07CE">
          <w:rPr>
            <w:rStyle w:val="Hyperlink"/>
            <w:rFonts w:asciiTheme="minorHAnsi" w:hAnsiTheme="minorHAnsi" w:cstheme="minorHAnsi"/>
            <w:color w:val="auto"/>
            <w:sz w:val="22"/>
            <w:szCs w:val="22"/>
          </w:rPr>
          <w:t>Lei nº 14.133, de 2021</w:t>
        </w:r>
      </w:hyperlink>
      <w:r w:rsidRPr="005E07CE">
        <w:rPr>
          <w:rFonts w:asciiTheme="minorHAnsi" w:hAnsiTheme="minorHAnsi" w:cstheme="minorHAnsi"/>
          <w:sz w:val="22"/>
          <w:szCs w:val="22"/>
        </w:rPr>
        <w:t xml:space="preserve">, ou em outras leis de licitações e contratos da Administração Pública que também sejam tipificados como atos lesivos </w:t>
      </w:r>
      <w:hyperlink r:id="rId72" w:history="1">
        <w:r w:rsidRPr="005E07CE">
          <w:rPr>
            <w:rStyle w:val="Hyperlink"/>
            <w:rFonts w:asciiTheme="minorHAnsi" w:hAnsiTheme="minorHAnsi" w:cstheme="minorHAnsi"/>
            <w:color w:val="auto"/>
            <w:sz w:val="22"/>
            <w:szCs w:val="22"/>
          </w:rPr>
          <w:t>na Lei nº 12.846, de 2013</w:t>
        </w:r>
      </w:hyperlink>
      <w:r w:rsidRPr="005E07CE">
        <w:rPr>
          <w:rFonts w:asciiTheme="minorHAnsi" w:hAnsiTheme="minorHAnsi" w:cstheme="minorHAnsi"/>
          <w:sz w:val="22"/>
          <w:szCs w:val="22"/>
        </w:rPr>
        <w:t xml:space="preserve">, serão apurados e julgados conjuntamente, nos mesmos autos, observados o rito procedimental e autoridade competente definidos na referida </w:t>
      </w:r>
      <w:hyperlink r:id="rId73" w:anchor="art159" w:history="1">
        <w:r w:rsidRPr="005E07CE">
          <w:rPr>
            <w:rStyle w:val="Hyperlink"/>
            <w:rFonts w:asciiTheme="minorHAnsi" w:hAnsiTheme="minorHAnsi" w:cstheme="minorHAnsi"/>
            <w:color w:val="auto"/>
            <w:sz w:val="22"/>
            <w:szCs w:val="22"/>
          </w:rPr>
          <w:t>Lei (art. 159</w:t>
        </w:r>
      </w:hyperlink>
      <w:r w:rsidRPr="005E07CE">
        <w:rPr>
          <w:rFonts w:asciiTheme="minorHAnsi" w:hAnsiTheme="minorHAnsi" w:cstheme="minorHAnsi"/>
          <w:sz w:val="22"/>
          <w:szCs w:val="22"/>
        </w:rPr>
        <w:t>).</w:t>
      </w:r>
    </w:p>
    <w:p w14:paraId="0CF58DB7" w14:textId="77777777"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hAnsiTheme="minorHAnsi" w:cstheme="minorHAnsi"/>
          <w:i/>
          <w:iCs/>
          <w:sz w:val="22"/>
          <w:szCs w:val="22"/>
        </w:rPr>
      </w:pPr>
      <w:r w:rsidRPr="005E07CE">
        <w:rPr>
          <w:rFonts w:asciiTheme="minorHAnsi" w:hAnsiTheme="minorHAnsi" w:cstheme="minorHAnsi"/>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74" w:anchor="art160" w:history="1">
        <w:r w:rsidRPr="005E07CE">
          <w:rPr>
            <w:rStyle w:val="Hyperlink"/>
            <w:rFonts w:asciiTheme="minorHAnsi" w:hAnsiTheme="minorHAnsi" w:cstheme="minorHAnsi"/>
            <w:color w:val="auto"/>
            <w:sz w:val="22"/>
            <w:szCs w:val="22"/>
          </w:rPr>
          <w:t>art. 160, da Lei nº 14.133, de 2021</w:t>
        </w:r>
      </w:hyperlink>
      <w:r w:rsidRPr="005E07CE">
        <w:rPr>
          <w:rFonts w:asciiTheme="minorHAnsi" w:hAnsiTheme="minorHAnsi" w:cstheme="minorHAnsi"/>
          <w:sz w:val="22"/>
          <w:szCs w:val="22"/>
        </w:rPr>
        <w:t>)</w:t>
      </w:r>
    </w:p>
    <w:p w14:paraId="434A550F" w14:textId="77777777"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hAnsiTheme="minorHAnsi" w:cstheme="minorHAnsi"/>
          <w:i/>
          <w:iCs/>
          <w:sz w:val="22"/>
          <w:szCs w:val="22"/>
        </w:rPr>
      </w:pPr>
      <w:r w:rsidRPr="005E07CE">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E07CE">
        <w:rPr>
          <w:rFonts w:asciiTheme="minorHAnsi" w:hAnsiTheme="minorHAnsi" w:cstheme="minorHAnsi"/>
          <w:sz w:val="22"/>
          <w:szCs w:val="22"/>
        </w:rPr>
        <w:t>Ceis</w:t>
      </w:r>
      <w:proofErr w:type="spellEnd"/>
      <w:r w:rsidRPr="005E07CE">
        <w:rPr>
          <w:rFonts w:asciiTheme="minorHAnsi" w:hAnsiTheme="minorHAnsi" w:cstheme="minorHAnsi"/>
          <w:sz w:val="22"/>
          <w:szCs w:val="22"/>
        </w:rPr>
        <w:t>) e no Cadastro Nacional de Empresas Punidas (</w:t>
      </w:r>
      <w:proofErr w:type="spellStart"/>
      <w:r w:rsidRPr="005E07CE">
        <w:rPr>
          <w:rFonts w:asciiTheme="minorHAnsi" w:hAnsiTheme="minorHAnsi" w:cstheme="minorHAnsi"/>
          <w:sz w:val="22"/>
          <w:szCs w:val="22"/>
        </w:rPr>
        <w:t>Cnep</w:t>
      </w:r>
      <w:proofErr w:type="spellEnd"/>
      <w:r w:rsidRPr="005E07CE">
        <w:rPr>
          <w:rFonts w:asciiTheme="minorHAnsi" w:hAnsiTheme="minorHAnsi" w:cstheme="minorHAnsi"/>
          <w:sz w:val="22"/>
          <w:szCs w:val="22"/>
        </w:rPr>
        <w:t>), instituídos no âmbito do Poder Executivo Federal. (</w:t>
      </w:r>
      <w:hyperlink r:id="rId75" w:anchor="art161" w:history="1">
        <w:r w:rsidRPr="005E07CE">
          <w:rPr>
            <w:rStyle w:val="Hyperlink"/>
            <w:rFonts w:asciiTheme="minorHAnsi" w:hAnsiTheme="minorHAnsi" w:cstheme="minorHAnsi"/>
            <w:color w:val="auto"/>
            <w:sz w:val="22"/>
            <w:szCs w:val="22"/>
          </w:rPr>
          <w:t>Art. 161, da Lei nº 14.133, de 2021</w:t>
        </w:r>
      </w:hyperlink>
      <w:r w:rsidRPr="005E07CE">
        <w:rPr>
          <w:rFonts w:asciiTheme="minorHAnsi" w:hAnsiTheme="minorHAnsi" w:cstheme="minorHAnsi"/>
          <w:sz w:val="22"/>
          <w:szCs w:val="22"/>
        </w:rPr>
        <w:t>)</w:t>
      </w:r>
    </w:p>
    <w:p w14:paraId="15AE0767" w14:textId="77777777"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hAnsiTheme="minorHAnsi" w:cstheme="minorHAnsi"/>
          <w:i/>
          <w:iCs/>
          <w:sz w:val="22"/>
          <w:szCs w:val="22"/>
        </w:rPr>
      </w:pPr>
      <w:r w:rsidRPr="005E07CE">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hyperlink r:id="rId76" w:anchor="art163" w:history="1">
        <w:r w:rsidRPr="005E07CE">
          <w:rPr>
            <w:rStyle w:val="Hyperlink"/>
            <w:rFonts w:asciiTheme="minorHAnsi" w:hAnsiTheme="minorHAnsi" w:cstheme="minorHAnsi"/>
            <w:color w:val="auto"/>
            <w:sz w:val="22"/>
            <w:szCs w:val="22"/>
          </w:rPr>
          <w:t>art. 163 da Lei nº 14.133/21.</w:t>
        </w:r>
      </w:hyperlink>
    </w:p>
    <w:p w14:paraId="505EC3EC" w14:textId="77777777"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77" w:history="1">
        <w:r w:rsidRPr="005E07CE">
          <w:rPr>
            <w:rStyle w:val="Hyperlink"/>
            <w:rFonts w:asciiTheme="minorHAnsi" w:hAnsiTheme="minorHAnsi" w:cstheme="minorHAnsi"/>
            <w:color w:val="auto"/>
            <w:sz w:val="22"/>
            <w:szCs w:val="22"/>
          </w:rPr>
          <w:t>Instrução Normativa SEGES/ME nº 26, de 13 de abril de 2022</w:t>
        </w:r>
      </w:hyperlink>
      <w:r w:rsidRPr="005E07CE">
        <w:rPr>
          <w:rFonts w:asciiTheme="minorHAnsi" w:hAnsiTheme="minorHAnsi" w:cstheme="minorHAnsi"/>
          <w:sz w:val="22"/>
          <w:szCs w:val="22"/>
        </w:rPr>
        <w:t xml:space="preserve">. </w:t>
      </w:r>
    </w:p>
    <w:p w14:paraId="1146C82D" w14:textId="77777777" w:rsidR="00123515" w:rsidRPr="005E07CE" w:rsidRDefault="00123515" w:rsidP="005B7F9D">
      <w:pPr>
        <w:pStyle w:val="PargrafodaLista"/>
        <w:keepNext/>
        <w:keepLines/>
        <w:numPr>
          <w:ilvl w:val="0"/>
          <w:numId w:val="17"/>
        </w:numPr>
        <w:suppressAutoHyphens w:val="0"/>
        <w:spacing w:before="100" w:beforeAutospacing="1" w:after="100" w:afterAutospacing="1"/>
        <w:contextualSpacing w:val="0"/>
        <w:mirrorIndents/>
        <w:rPr>
          <w:rFonts w:asciiTheme="minorHAnsi" w:hAnsiTheme="minorHAnsi" w:cstheme="minorHAnsi"/>
          <w:b/>
          <w:bCs/>
          <w:color w:val="000000"/>
          <w:sz w:val="22"/>
          <w:szCs w:val="22"/>
        </w:rPr>
      </w:pPr>
      <w:r w:rsidRPr="005E07CE">
        <w:rPr>
          <w:rFonts w:asciiTheme="minorHAnsi" w:hAnsiTheme="minorHAnsi" w:cstheme="minorHAnsi"/>
          <w:b/>
          <w:bCs/>
          <w:color w:val="000000"/>
          <w:sz w:val="22"/>
          <w:szCs w:val="22"/>
        </w:rPr>
        <w:t>CLÁUSULA DÉCIMA TERCEIRA – DA EXTINÇÃO CONTRATUAL (art. 92, XIX)</w:t>
      </w:r>
    </w:p>
    <w:p w14:paraId="3FFC12B8" w14:textId="77777777" w:rsidR="00123515" w:rsidRPr="005E07CE" w:rsidRDefault="00123515" w:rsidP="005B7F9D">
      <w:pPr>
        <w:pStyle w:val="PargrafodaLista"/>
        <w:keepNext/>
        <w:keepLines/>
        <w:numPr>
          <w:ilvl w:val="1"/>
          <w:numId w:val="17"/>
        </w:numPr>
        <w:suppressAutoHyphens w:val="0"/>
        <w:spacing w:before="100" w:beforeAutospacing="1" w:after="100" w:afterAutospacing="1" w:line="276" w:lineRule="auto"/>
        <w:ind w:left="567"/>
        <w:contextualSpacing w:val="0"/>
        <w:mirrorIndents/>
        <w:jc w:val="both"/>
        <w:rPr>
          <w:rFonts w:asciiTheme="minorHAnsi" w:hAnsiTheme="minorHAnsi" w:cstheme="minorHAnsi"/>
          <w:color w:val="000000"/>
          <w:sz w:val="22"/>
          <w:szCs w:val="22"/>
        </w:rPr>
      </w:pPr>
      <w:r w:rsidRPr="005E07CE">
        <w:rPr>
          <w:rFonts w:asciiTheme="minorHAnsi" w:hAnsiTheme="minorHAnsi" w:cstheme="minorHAnsi"/>
          <w:color w:val="000000"/>
          <w:sz w:val="22"/>
          <w:szCs w:val="22"/>
        </w:rPr>
        <w:t>O contrato se extingue quando cumpridas as obrigações de ambas as partes, ainda que isso ocorra antes do prazo estipulado para tanto.</w:t>
      </w:r>
    </w:p>
    <w:p w14:paraId="34936606" w14:textId="77777777" w:rsidR="00123515" w:rsidRPr="005E07CE" w:rsidRDefault="00123515" w:rsidP="005B7F9D">
      <w:pPr>
        <w:pStyle w:val="PargrafodaLista"/>
        <w:keepNext/>
        <w:keepLines/>
        <w:numPr>
          <w:ilvl w:val="1"/>
          <w:numId w:val="17"/>
        </w:numPr>
        <w:suppressAutoHyphens w:val="0"/>
        <w:spacing w:before="100" w:beforeAutospacing="1" w:after="100" w:afterAutospacing="1" w:line="276" w:lineRule="auto"/>
        <w:ind w:left="567"/>
        <w:contextualSpacing w:val="0"/>
        <w:mirrorIndents/>
        <w:jc w:val="both"/>
        <w:rPr>
          <w:rFonts w:asciiTheme="minorHAnsi" w:hAnsiTheme="minorHAnsi" w:cstheme="minorHAnsi"/>
          <w:color w:val="000000"/>
          <w:sz w:val="22"/>
          <w:szCs w:val="22"/>
        </w:rPr>
      </w:pPr>
      <w:r w:rsidRPr="005E07CE">
        <w:rPr>
          <w:rFonts w:asciiTheme="minorHAnsi" w:hAnsiTheme="minorHAnsi" w:cstheme="minorHAnsi"/>
          <w:color w:val="000000"/>
          <w:sz w:val="22"/>
          <w:szCs w:val="22"/>
        </w:rPr>
        <w:lastRenderedPageBreak/>
        <w:t>Se as obrigações não forem cumpridas no prazo estipulado, a vigência ficará prorrogada até a conclusão do objeto, caso em que deverá a Administração providenciar a readequação do cronograma fixado para o contrato.</w:t>
      </w:r>
    </w:p>
    <w:p w14:paraId="51561C26" w14:textId="4379D955" w:rsidR="00123515" w:rsidRPr="005E07CE" w:rsidRDefault="00123515" w:rsidP="005B7F9D">
      <w:pPr>
        <w:pStyle w:val="PargrafodaLista"/>
        <w:keepNext/>
        <w:keepLines/>
        <w:numPr>
          <w:ilvl w:val="1"/>
          <w:numId w:val="17"/>
        </w:numPr>
        <w:suppressAutoHyphens w:val="0"/>
        <w:spacing w:before="100" w:beforeAutospacing="1" w:after="100" w:afterAutospacing="1" w:line="276" w:lineRule="auto"/>
        <w:ind w:left="567"/>
        <w:contextualSpacing w:val="0"/>
        <w:mirrorIndents/>
        <w:jc w:val="both"/>
        <w:rPr>
          <w:rFonts w:asciiTheme="minorHAnsi" w:hAnsiTheme="minorHAnsi" w:cstheme="minorHAnsi"/>
          <w:color w:val="000000"/>
          <w:sz w:val="22"/>
          <w:szCs w:val="22"/>
        </w:rPr>
      </w:pPr>
      <w:r w:rsidRPr="005E07CE">
        <w:rPr>
          <w:rFonts w:asciiTheme="minorHAnsi" w:hAnsiTheme="minorHAnsi" w:cstheme="minorHAnsi"/>
          <w:color w:val="000000"/>
          <w:sz w:val="22"/>
          <w:szCs w:val="22"/>
        </w:rPr>
        <w:t>Quando a não conclusão do contrato referida no item anterior decorrer de culpa do contratado:</w:t>
      </w:r>
    </w:p>
    <w:p w14:paraId="6F82CEB8" w14:textId="77777777" w:rsidR="00123515" w:rsidRPr="005E07CE" w:rsidRDefault="00123515" w:rsidP="005B7F9D">
      <w:pPr>
        <w:keepNext/>
        <w:keepLines/>
        <w:suppressAutoHyphens w:val="0"/>
        <w:spacing w:before="100" w:beforeAutospacing="1" w:after="100" w:afterAutospacing="1" w:line="276" w:lineRule="auto"/>
        <w:ind w:left="567"/>
        <w:mirrorIndents/>
        <w:jc w:val="both"/>
        <w:rPr>
          <w:rFonts w:asciiTheme="minorHAnsi" w:hAnsiTheme="minorHAnsi" w:cstheme="minorHAnsi"/>
          <w:color w:val="000000"/>
          <w:sz w:val="22"/>
          <w:szCs w:val="22"/>
        </w:rPr>
      </w:pPr>
      <w:r w:rsidRPr="005E07CE">
        <w:rPr>
          <w:rFonts w:asciiTheme="minorHAnsi" w:hAnsiTheme="minorHAnsi" w:cstheme="minorHAnsi"/>
          <w:color w:val="000000"/>
          <w:sz w:val="22"/>
          <w:szCs w:val="22"/>
        </w:rPr>
        <w:t>a) ficará ele constituído em mora, sendo-lhe aplicáveis as respectivas sanções administrativas; e</w:t>
      </w:r>
    </w:p>
    <w:p w14:paraId="08415EC9" w14:textId="77777777" w:rsidR="00123515" w:rsidRPr="005E07CE" w:rsidRDefault="00123515" w:rsidP="005B7F9D">
      <w:pPr>
        <w:keepNext/>
        <w:keepLines/>
        <w:suppressAutoHyphens w:val="0"/>
        <w:spacing w:before="100" w:beforeAutospacing="1" w:after="100" w:afterAutospacing="1" w:line="276" w:lineRule="auto"/>
        <w:ind w:left="567"/>
        <w:mirrorIndents/>
        <w:jc w:val="both"/>
        <w:rPr>
          <w:rFonts w:asciiTheme="minorHAnsi" w:hAnsiTheme="minorHAnsi" w:cstheme="minorHAnsi"/>
          <w:color w:val="000000"/>
          <w:sz w:val="22"/>
          <w:szCs w:val="22"/>
        </w:rPr>
      </w:pPr>
      <w:r w:rsidRPr="005E07CE">
        <w:rPr>
          <w:rFonts w:asciiTheme="minorHAnsi" w:hAnsiTheme="minorHAnsi" w:cstheme="minorHAnsi"/>
          <w:color w:val="000000"/>
          <w:sz w:val="22"/>
          <w:szCs w:val="22"/>
        </w:rPr>
        <w:t>b) poderá a Administração optar pela extinção do contrato e, nesse caso, adotará as medidas admitidas em lei para a continuidade da execução contratual.</w:t>
      </w:r>
    </w:p>
    <w:p w14:paraId="215DD8ED" w14:textId="77777777" w:rsidR="00123515" w:rsidRPr="005E07CE" w:rsidRDefault="00123515" w:rsidP="005B7F9D">
      <w:pPr>
        <w:pStyle w:val="PargrafodaLista"/>
        <w:keepNext/>
        <w:keepLines/>
        <w:numPr>
          <w:ilvl w:val="1"/>
          <w:numId w:val="17"/>
        </w:numPr>
        <w:suppressAutoHyphens w:val="0"/>
        <w:spacing w:before="100" w:beforeAutospacing="1" w:after="100" w:afterAutospacing="1" w:line="276" w:lineRule="auto"/>
        <w:ind w:left="567"/>
        <w:contextualSpacing w:val="0"/>
        <w:mirrorIndents/>
        <w:jc w:val="both"/>
        <w:rPr>
          <w:rFonts w:asciiTheme="minorHAnsi" w:hAnsiTheme="minorHAnsi" w:cstheme="minorHAnsi"/>
          <w:color w:val="000000"/>
          <w:sz w:val="22"/>
          <w:szCs w:val="22"/>
        </w:rPr>
      </w:pPr>
      <w:r w:rsidRPr="005E07CE">
        <w:rPr>
          <w:rFonts w:asciiTheme="minorHAnsi" w:hAnsiTheme="minorHAnsi" w:cstheme="minorHAnsi"/>
          <w:color w:val="000000"/>
          <w:sz w:val="22"/>
          <w:szCs w:val="22"/>
        </w:rPr>
        <w:t xml:space="preserve">O contrato pode ser extinto antes de cumpridas as obrigações nele estipuladas, ou antes do prazo nele fixado, por algum dos motivos previstos no artigo 137 da Lei nº 14.133/21, bem como amigavelmente, assegurados o contraditório e a ampla defesa. </w:t>
      </w:r>
    </w:p>
    <w:p w14:paraId="43B0289F" w14:textId="77777777" w:rsidR="00123515" w:rsidRPr="005E07CE" w:rsidRDefault="00123515" w:rsidP="005B7F9D">
      <w:pPr>
        <w:pStyle w:val="PargrafodaLista"/>
        <w:keepNext/>
        <w:keepLines/>
        <w:numPr>
          <w:ilvl w:val="1"/>
          <w:numId w:val="17"/>
        </w:numPr>
        <w:suppressAutoHyphens w:val="0"/>
        <w:spacing w:before="100" w:beforeAutospacing="1" w:after="100" w:afterAutospacing="1" w:line="276" w:lineRule="auto"/>
        <w:ind w:left="567"/>
        <w:contextualSpacing w:val="0"/>
        <w:mirrorIndents/>
        <w:jc w:val="both"/>
        <w:rPr>
          <w:rFonts w:asciiTheme="minorHAnsi" w:hAnsiTheme="minorHAnsi" w:cstheme="minorHAnsi"/>
          <w:color w:val="000000"/>
          <w:sz w:val="22"/>
          <w:szCs w:val="22"/>
        </w:rPr>
      </w:pPr>
      <w:r w:rsidRPr="005E07CE">
        <w:rPr>
          <w:rFonts w:asciiTheme="minorHAnsi" w:hAnsiTheme="minorHAnsi" w:cstheme="minorHAnsi"/>
          <w:color w:val="000000"/>
          <w:sz w:val="22"/>
          <w:szCs w:val="22"/>
        </w:rPr>
        <w:t>Nesta hipótese, aplicam-se também os artigos 138 e 139 da mesma Lei.</w:t>
      </w:r>
    </w:p>
    <w:p w14:paraId="077DECA6" w14:textId="77777777" w:rsidR="00123515" w:rsidRPr="005E07CE" w:rsidRDefault="00123515" w:rsidP="005B7F9D">
      <w:pPr>
        <w:pStyle w:val="PargrafodaLista"/>
        <w:keepNext/>
        <w:keepLines/>
        <w:numPr>
          <w:ilvl w:val="2"/>
          <w:numId w:val="17"/>
        </w:numPr>
        <w:suppressAutoHyphens w:val="0"/>
        <w:spacing w:before="100" w:beforeAutospacing="1" w:after="100" w:afterAutospacing="1" w:line="276" w:lineRule="auto"/>
        <w:ind w:left="567"/>
        <w:contextualSpacing w:val="0"/>
        <w:mirrorIndents/>
        <w:jc w:val="both"/>
        <w:rPr>
          <w:rFonts w:asciiTheme="minorHAnsi" w:hAnsiTheme="minorHAnsi" w:cstheme="minorHAnsi"/>
          <w:color w:val="000000"/>
          <w:sz w:val="22"/>
          <w:szCs w:val="22"/>
        </w:rPr>
      </w:pPr>
      <w:r w:rsidRPr="005E07CE">
        <w:rPr>
          <w:rFonts w:asciiTheme="minorHAnsi" w:hAnsiTheme="minorHAnsi" w:cstheme="minorHAnsi"/>
          <w:color w:val="000000"/>
          <w:sz w:val="22"/>
          <w:szCs w:val="22"/>
        </w:rPr>
        <w:t>A alteração social ou a modificação da finalidade ou da estrutura da empresa não ensejará a rescisão se não restringir sua capacidade de concluir o contrato.</w:t>
      </w:r>
    </w:p>
    <w:p w14:paraId="7F4D64BC" w14:textId="75DF02DE" w:rsidR="00123515" w:rsidRPr="005E07CE" w:rsidRDefault="00123515" w:rsidP="005B7F9D">
      <w:pPr>
        <w:pStyle w:val="PargrafodaLista"/>
        <w:keepNext/>
        <w:keepLines/>
        <w:contextualSpacing w:val="0"/>
        <w:mirrorIndents/>
        <w:rPr>
          <w:rFonts w:asciiTheme="minorHAnsi" w:hAnsiTheme="minorHAnsi" w:cstheme="minorHAnsi"/>
          <w:color w:val="000000"/>
          <w:sz w:val="22"/>
          <w:szCs w:val="22"/>
        </w:rPr>
      </w:pPr>
      <w:r w:rsidRPr="005E07CE">
        <w:rPr>
          <w:rFonts w:asciiTheme="minorHAnsi" w:hAnsiTheme="minorHAnsi" w:cstheme="minorHAnsi"/>
          <w:color w:val="000000"/>
          <w:sz w:val="22"/>
          <w:szCs w:val="22"/>
        </w:rPr>
        <w:t>. Se a operação implicar mudança da pessoa jurídica contratada, deverá ser formalizado termo aditivo para alteração subjetiva.</w:t>
      </w:r>
    </w:p>
    <w:p w14:paraId="61F9D2E6" w14:textId="77777777" w:rsidR="00123515" w:rsidRPr="005E07CE" w:rsidRDefault="00123515" w:rsidP="005B7F9D">
      <w:pPr>
        <w:pStyle w:val="PargrafodaLista"/>
        <w:keepNext/>
        <w:keepLines/>
        <w:numPr>
          <w:ilvl w:val="1"/>
          <w:numId w:val="17"/>
        </w:numPr>
        <w:suppressAutoHyphens w:val="0"/>
        <w:spacing w:before="100" w:beforeAutospacing="1" w:after="100" w:afterAutospacing="1" w:line="276" w:lineRule="auto"/>
        <w:ind w:left="567"/>
        <w:contextualSpacing w:val="0"/>
        <w:mirrorIndents/>
        <w:jc w:val="both"/>
        <w:rPr>
          <w:rFonts w:asciiTheme="minorHAnsi" w:hAnsiTheme="minorHAnsi" w:cstheme="minorHAnsi"/>
          <w:color w:val="000000"/>
          <w:sz w:val="22"/>
          <w:szCs w:val="22"/>
        </w:rPr>
      </w:pPr>
      <w:r w:rsidRPr="005E07CE">
        <w:rPr>
          <w:rFonts w:asciiTheme="minorHAnsi" w:hAnsiTheme="minorHAnsi" w:cstheme="minorHAnsi"/>
          <w:color w:val="000000"/>
          <w:sz w:val="22"/>
          <w:szCs w:val="22"/>
        </w:rPr>
        <w:t>O termo de rescisão, sempre que possível, será precedido:</w:t>
      </w:r>
    </w:p>
    <w:p w14:paraId="7734B57D" w14:textId="77777777" w:rsidR="00123515" w:rsidRPr="005E07CE" w:rsidRDefault="00123515" w:rsidP="005B7F9D">
      <w:pPr>
        <w:pStyle w:val="PargrafodaLista"/>
        <w:keepNext/>
        <w:keepLines/>
        <w:numPr>
          <w:ilvl w:val="2"/>
          <w:numId w:val="17"/>
        </w:numPr>
        <w:suppressAutoHyphens w:val="0"/>
        <w:spacing w:before="100" w:beforeAutospacing="1" w:after="100" w:afterAutospacing="1" w:line="276" w:lineRule="auto"/>
        <w:ind w:left="567"/>
        <w:contextualSpacing w:val="0"/>
        <w:mirrorIndents/>
        <w:jc w:val="both"/>
        <w:rPr>
          <w:rFonts w:asciiTheme="minorHAnsi" w:hAnsiTheme="minorHAnsi" w:cstheme="minorHAnsi"/>
          <w:color w:val="000000"/>
          <w:sz w:val="22"/>
          <w:szCs w:val="22"/>
        </w:rPr>
      </w:pPr>
      <w:r w:rsidRPr="005E07CE">
        <w:rPr>
          <w:rFonts w:asciiTheme="minorHAnsi" w:hAnsiTheme="minorHAnsi" w:cstheme="minorHAnsi"/>
          <w:color w:val="000000"/>
          <w:sz w:val="22"/>
          <w:szCs w:val="22"/>
        </w:rPr>
        <w:t>Balanço dos eventos contratuais já cumpridos ou parcialmente cumpridos;</w:t>
      </w:r>
    </w:p>
    <w:p w14:paraId="67DF5E6A" w14:textId="77777777" w:rsidR="00123515" w:rsidRPr="005E07CE" w:rsidRDefault="00123515" w:rsidP="005B7F9D">
      <w:pPr>
        <w:pStyle w:val="PargrafodaLista"/>
        <w:keepNext/>
        <w:keepLines/>
        <w:numPr>
          <w:ilvl w:val="2"/>
          <w:numId w:val="17"/>
        </w:numPr>
        <w:suppressAutoHyphens w:val="0"/>
        <w:spacing w:before="100" w:beforeAutospacing="1" w:after="100" w:afterAutospacing="1" w:line="276" w:lineRule="auto"/>
        <w:ind w:left="567"/>
        <w:contextualSpacing w:val="0"/>
        <w:mirrorIndents/>
        <w:jc w:val="both"/>
        <w:rPr>
          <w:rFonts w:asciiTheme="minorHAnsi" w:hAnsiTheme="minorHAnsi" w:cstheme="minorHAnsi"/>
          <w:color w:val="000000"/>
          <w:sz w:val="22"/>
          <w:szCs w:val="22"/>
        </w:rPr>
      </w:pPr>
      <w:r w:rsidRPr="005E07CE">
        <w:rPr>
          <w:rFonts w:asciiTheme="minorHAnsi" w:hAnsiTheme="minorHAnsi" w:cstheme="minorHAnsi"/>
          <w:color w:val="000000"/>
          <w:sz w:val="22"/>
          <w:szCs w:val="22"/>
        </w:rPr>
        <w:t>Relação dos pagamentos já efetuados e ainda devidos;</w:t>
      </w:r>
    </w:p>
    <w:p w14:paraId="2C5ED30A" w14:textId="77777777" w:rsidR="00123515" w:rsidRPr="005E07CE" w:rsidRDefault="00123515" w:rsidP="005B7F9D">
      <w:pPr>
        <w:pStyle w:val="PargrafodaLista"/>
        <w:keepNext/>
        <w:keepLines/>
        <w:numPr>
          <w:ilvl w:val="2"/>
          <w:numId w:val="17"/>
        </w:numPr>
        <w:suppressAutoHyphens w:val="0"/>
        <w:spacing w:before="100" w:beforeAutospacing="1" w:after="100" w:afterAutospacing="1" w:line="276" w:lineRule="auto"/>
        <w:ind w:left="567"/>
        <w:contextualSpacing w:val="0"/>
        <w:mirrorIndents/>
        <w:jc w:val="both"/>
        <w:rPr>
          <w:rFonts w:asciiTheme="minorHAnsi" w:hAnsiTheme="minorHAnsi" w:cstheme="minorHAnsi"/>
          <w:color w:val="000000"/>
          <w:sz w:val="22"/>
          <w:szCs w:val="22"/>
        </w:rPr>
      </w:pPr>
      <w:r w:rsidRPr="005E07CE">
        <w:rPr>
          <w:rFonts w:asciiTheme="minorHAnsi" w:hAnsiTheme="minorHAnsi" w:cstheme="minorHAnsi"/>
          <w:color w:val="000000"/>
          <w:sz w:val="22"/>
          <w:szCs w:val="22"/>
        </w:rPr>
        <w:t>Indenizações e multas.</w:t>
      </w:r>
    </w:p>
    <w:p w14:paraId="65B13553" w14:textId="41F9EF51" w:rsidR="00123515" w:rsidRPr="005E07CE" w:rsidRDefault="00123515" w:rsidP="005B7F9D">
      <w:pPr>
        <w:pStyle w:val="PargrafodaLista"/>
        <w:keepNext/>
        <w:keepLines/>
        <w:numPr>
          <w:ilvl w:val="1"/>
          <w:numId w:val="17"/>
        </w:numPr>
        <w:suppressAutoHyphens w:val="0"/>
        <w:spacing w:before="100" w:beforeAutospacing="1" w:after="100" w:afterAutospacing="1" w:line="276" w:lineRule="auto"/>
        <w:ind w:left="567"/>
        <w:contextualSpacing w:val="0"/>
        <w:mirrorIndents/>
        <w:jc w:val="both"/>
        <w:rPr>
          <w:rFonts w:asciiTheme="minorHAnsi" w:hAnsiTheme="minorHAnsi" w:cstheme="minorHAnsi"/>
          <w:color w:val="000000"/>
          <w:sz w:val="22"/>
          <w:szCs w:val="22"/>
        </w:rPr>
      </w:pPr>
      <w:r w:rsidRPr="005E07CE">
        <w:rPr>
          <w:rFonts w:asciiTheme="minorHAnsi" w:hAnsiTheme="minorHAnsi" w:cstheme="minorHAnsi"/>
          <w:color w:val="000000"/>
          <w:sz w:val="22"/>
          <w:szCs w:val="22"/>
        </w:rPr>
        <w:t>A extinção do contrato não configura óbice para o reconhecimento do desequilíbrio econômico-financeiro, hipótese em que será concedida indenização por meio de termo indenizatório (art. 131, caput, da Lei n.º 14.133, de 2021).</w:t>
      </w:r>
    </w:p>
    <w:p w14:paraId="409F02B2" w14:textId="77777777" w:rsidR="00123515" w:rsidRPr="005E07CE" w:rsidRDefault="00123515" w:rsidP="005B7F9D">
      <w:pPr>
        <w:pStyle w:val="Nivel010"/>
        <w:spacing w:before="120" w:afterLines="120" w:after="288" w:line="312" w:lineRule="auto"/>
        <w:ind w:left="567" w:firstLine="0"/>
        <w:mirrorIndents/>
        <w:rPr>
          <w:rFonts w:asciiTheme="minorHAnsi" w:hAnsiTheme="minorHAnsi" w:cstheme="minorHAnsi"/>
          <w:sz w:val="22"/>
          <w:szCs w:val="22"/>
        </w:rPr>
      </w:pPr>
    </w:p>
    <w:p w14:paraId="54C48AD6" w14:textId="2BCF0928" w:rsidR="00B8510A" w:rsidRPr="005E07CE" w:rsidRDefault="00B8510A" w:rsidP="005B7F9D">
      <w:pPr>
        <w:pStyle w:val="Nivel010"/>
        <w:numPr>
          <w:ilvl w:val="0"/>
          <w:numId w:val="17"/>
        </w:numPr>
        <w:spacing w:before="120"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CLÁUSULA DÉCIMA QUARTA – DOTAÇÃO ORÇAMENTÁRIA (</w:t>
      </w:r>
      <w:hyperlink r:id="rId78" w:anchor="art92" w:history="1">
        <w:r w:rsidRPr="005E07CE">
          <w:rPr>
            <w:rStyle w:val="Hyperlink"/>
            <w:rFonts w:asciiTheme="minorHAnsi" w:hAnsiTheme="minorHAnsi" w:cstheme="minorHAnsi"/>
            <w:color w:val="auto"/>
            <w:sz w:val="22"/>
            <w:szCs w:val="22"/>
          </w:rPr>
          <w:t>art. 92, VIII</w:t>
        </w:r>
      </w:hyperlink>
      <w:r w:rsidRPr="005E07CE">
        <w:rPr>
          <w:rFonts w:asciiTheme="minorHAnsi" w:hAnsiTheme="minorHAnsi" w:cstheme="minorHAnsi"/>
          <w:sz w:val="22"/>
          <w:szCs w:val="22"/>
        </w:rPr>
        <w:t>)</w:t>
      </w:r>
    </w:p>
    <w:p w14:paraId="130F28C9" w14:textId="77777777"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14:paraId="479C4FDB" w14:textId="77777777" w:rsidR="00B8510A" w:rsidRPr="005E07CE" w:rsidRDefault="00B8510A" w:rsidP="005B7F9D">
      <w:pPr>
        <w:keepNext/>
        <w:keepLines/>
        <w:numPr>
          <w:ilvl w:val="1"/>
          <w:numId w:val="25"/>
        </w:numPr>
        <w:spacing w:before="120" w:afterLines="120" w:after="288" w:line="312" w:lineRule="auto"/>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 xml:space="preserve">Gestão/Unidade: </w:t>
      </w:r>
    </w:p>
    <w:p w14:paraId="52B05E2C" w14:textId="77777777" w:rsidR="00B8510A" w:rsidRPr="005E07CE" w:rsidRDefault="00B8510A" w:rsidP="005B7F9D">
      <w:pPr>
        <w:keepNext/>
        <w:keepLines/>
        <w:numPr>
          <w:ilvl w:val="1"/>
          <w:numId w:val="25"/>
        </w:numPr>
        <w:spacing w:before="120" w:afterLines="120" w:after="288" w:line="312" w:lineRule="auto"/>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 xml:space="preserve">Fonte de Recursos:  </w:t>
      </w:r>
    </w:p>
    <w:p w14:paraId="5319A11D" w14:textId="77777777" w:rsidR="00B8510A" w:rsidRPr="005E07CE" w:rsidRDefault="00B8510A" w:rsidP="005B7F9D">
      <w:pPr>
        <w:keepNext/>
        <w:keepLines/>
        <w:numPr>
          <w:ilvl w:val="1"/>
          <w:numId w:val="25"/>
        </w:numPr>
        <w:spacing w:before="120" w:afterLines="120" w:after="288" w:line="312" w:lineRule="auto"/>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 xml:space="preserve">Programa de Trabalho: </w:t>
      </w:r>
    </w:p>
    <w:p w14:paraId="1946BB4A" w14:textId="77777777" w:rsidR="00B8510A" w:rsidRPr="005E07CE" w:rsidRDefault="00B8510A" w:rsidP="005B7F9D">
      <w:pPr>
        <w:keepNext/>
        <w:keepLines/>
        <w:numPr>
          <w:ilvl w:val="1"/>
          <w:numId w:val="25"/>
        </w:numPr>
        <w:spacing w:before="120" w:afterLines="120" w:after="288" w:line="312" w:lineRule="auto"/>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 xml:space="preserve">Elemento de Despesa: </w:t>
      </w:r>
    </w:p>
    <w:p w14:paraId="498BD2FC" w14:textId="77777777" w:rsidR="00B8510A" w:rsidRPr="005E07CE" w:rsidRDefault="00B8510A" w:rsidP="005B7F9D">
      <w:pPr>
        <w:keepNext/>
        <w:keepLines/>
        <w:numPr>
          <w:ilvl w:val="1"/>
          <w:numId w:val="25"/>
        </w:numPr>
        <w:spacing w:before="120" w:afterLines="120" w:after="288" w:line="312" w:lineRule="auto"/>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t xml:space="preserve">Plano Interno: </w:t>
      </w:r>
    </w:p>
    <w:p w14:paraId="1429E3DE" w14:textId="77777777" w:rsidR="00B8510A" w:rsidRPr="005E07CE" w:rsidRDefault="00B8510A" w:rsidP="005B7F9D">
      <w:pPr>
        <w:keepNext/>
        <w:keepLines/>
        <w:numPr>
          <w:ilvl w:val="1"/>
          <w:numId w:val="25"/>
        </w:numPr>
        <w:spacing w:before="120" w:afterLines="120" w:after="288" w:line="312" w:lineRule="auto"/>
        <w:ind w:left="567" w:hanging="567"/>
        <w:mirrorIndents/>
        <w:jc w:val="both"/>
        <w:rPr>
          <w:rFonts w:asciiTheme="minorHAnsi" w:eastAsia="Arial" w:hAnsiTheme="minorHAnsi" w:cstheme="minorHAnsi"/>
          <w:sz w:val="22"/>
          <w:szCs w:val="22"/>
        </w:rPr>
      </w:pPr>
      <w:r w:rsidRPr="005E07CE">
        <w:rPr>
          <w:rFonts w:asciiTheme="minorHAnsi" w:eastAsia="Arial" w:hAnsiTheme="minorHAnsi" w:cstheme="minorHAnsi"/>
          <w:sz w:val="22"/>
          <w:szCs w:val="22"/>
        </w:rPr>
        <w:lastRenderedPageBreak/>
        <w:t>Nota de Empenho:</w:t>
      </w:r>
    </w:p>
    <w:p w14:paraId="6D7EDFBE" w14:textId="77777777" w:rsidR="00B8510A" w:rsidRPr="005E07CE" w:rsidRDefault="00B8510A" w:rsidP="005B7F9D">
      <w:pPr>
        <w:pStyle w:val="Nivel010"/>
        <w:numPr>
          <w:ilvl w:val="0"/>
          <w:numId w:val="17"/>
        </w:numPr>
        <w:spacing w:before="120"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CLÁUSULA DÉCIMA QUINTA – DOS CASOS OMISSOS (</w:t>
      </w:r>
      <w:hyperlink r:id="rId79" w:anchor="art92" w:history="1">
        <w:r w:rsidRPr="005E07CE">
          <w:rPr>
            <w:rStyle w:val="Hyperlink"/>
            <w:rFonts w:asciiTheme="minorHAnsi" w:hAnsiTheme="minorHAnsi" w:cstheme="minorHAnsi"/>
            <w:color w:val="auto"/>
            <w:sz w:val="22"/>
            <w:szCs w:val="22"/>
          </w:rPr>
          <w:t>art. 92, III</w:t>
        </w:r>
      </w:hyperlink>
      <w:r w:rsidRPr="005E07CE">
        <w:rPr>
          <w:rFonts w:asciiTheme="minorHAnsi" w:hAnsiTheme="minorHAnsi" w:cstheme="minorHAnsi"/>
          <w:sz w:val="22"/>
          <w:szCs w:val="22"/>
        </w:rPr>
        <w:t>)</w:t>
      </w:r>
    </w:p>
    <w:p w14:paraId="375A5F01" w14:textId="77777777"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 xml:space="preserve">Os casos omissos serão decididos pelo contratante, segundo as disposições contidas na </w:t>
      </w:r>
      <w:hyperlink r:id="rId80" w:history="1">
        <w:r w:rsidRPr="005E07CE">
          <w:rPr>
            <w:rStyle w:val="Hyperlink"/>
            <w:rFonts w:asciiTheme="minorHAnsi" w:hAnsiTheme="minorHAnsi" w:cstheme="minorHAnsi"/>
            <w:color w:val="auto"/>
            <w:sz w:val="22"/>
            <w:szCs w:val="22"/>
          </w:rPr>
          <w:t>Lei nº 14.133, de 2021</w:t>
        </w:r>
      </w:hyperlink>
      <w:r w:rsidRPr="005E07CE">
        <w:rPr>
          <w:rFonts w:asciiTheme="minorHAnsi" w:hAnsiTheme="minorHAnsi" w:cstheme="minorHAnsi"/>
          <w:sz w:val="22"/>
          <w:szCs w:val="22"/>
        </w:rPr>
        <w:t xml:space="preserve">, e demais normas federais aplicáveis e, subsidiariamente, segundo as disposições contidas na </w:t>
      </w:r>
      <w:hyperlink r:id="rId81" w:history="1">
        <w:r w:rsidRPr="005E07CE">
          <w:rPr>
            <w:rStyle w:val="Hyperlink"/>
            <w:rFonts w:asciiTheme="minorHAnsi" w:hAnsiTheme="minorHAnsi" w:cstheme="minorHAnsi"/>
            <w:color w:val="auto"/>
            <w:sz w:val="22"/>
            <w:szCs w:val="22"/>
          </w:rPr>
          <w:t>Lei nº 8.078, de 1990 – Código de Defesa do Consumidor</w:t>
        </w:r>
      </w:hyperlink>
      <w:r w:rsidRPr="005E07CE">
        <w:rPr>
          <w:rFonts w:asciiTheme="minorHAnsi" w:hAnsiTheme="minorHAnsi" w:cstheme="minorHAnsi"/>
          <w:sz w:val="22"/>
          <w:szCs w:val="22"/>
        </w:rPr>
        <w:t xml:space="preserve"> – e normas e princípios gerais dos contratos.</w:t>
      </w:r>
    </w:p>
    <w:p w14:paraId="20FB8142" w14:textId="77777777" w:rsidR="00B8510A" w:rsidRPr="005E07CE" w:rsidRDefault="00B8510A" w:rsidP="005B7F9D">
      <w:pPr>
        <w:pStyle w:val="Nivel010"/>
        <w:numPr>
          <w:ilvl w:val="0"/>
          <w:numId w:val="17"/>
        </w:numPr>
        <w:spacing w:before="120"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CLÁUSULA DÉCIMA SEXTA – ALTERAÇÕES</w:t>
      </w:r>
    </w:p>
    <w:p w14:paraId="6B9A76EC" w14:textId="77777777"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 xml:space="preserve">Eventuais alterações contratuais reger-se-ão pela disciplina dos </w:t>
      </w:r>
      <w:hyperlink r:id="rId82" w:anchor="art124" w:history="1">
        <w:proofErr w:type="spellStart"/>
        <w:r w:rsidRPr="005E07CE">
          <w:rPr>
            <w:rStyle w:val="Hyperlink"/>
            <w:rFonts w:asciiTheme="minorHAnsi" w:hAnsiTheme="minorHAnsi" w:cstheme="minorHAnsi"/>
            <w:color w:val="auto"/>
            <w:sz w:val="22"/>
            <w:szCs w:val="22"/>
          </w:rPr>
          <w:t>arts</w:t>
        </w:r>
        <w:proofErr w:type="spellEnd"/>
        <w:r w:rsidRPr="005E07CE">
          <w:rPr>
            <w:rStyle w:val="Hyperlink"/>
            <w:rFonts w:asciiTheme="minorHAnsi" w:hAnsiTheme="minorHAnsi" w:cstheme="minorHAnsi"/>
            <w:color w:val="auto"/>
            <w:sz w:val="22"/>
            <w:szCs w:val="22"/>
          </w:rPr>
          <w:t>. 124 e seguintes da Lei nº 14.133, de 2021</w:t>
        </w:r>
      </w:hyperlink>
      <w:r w:rsidRPr="005E07CE">
        <w:rPr>
          <w:rFonts w:asciiTheme="minorHAnsi" w:hAnsiTheme="minorHAnsi" w:cstheme="minorHAnsi"/>
          <w:sz w:val="22"/>
          <w:szCs w:val="22"/>
        </w:rPr>
        <w:t>.</w:t>
      </w:r>
    </w:p>
    <w:p w14:paraId="1FD1338C" w14:textId="77777777"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14:paraId="37B3466B" w14:textId="77777777"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 xml:space="preserve">Registros que não caracterizam alteração do contrato podem ser realizados por simples apostila, dispensada a celebração de termo aditivo, na forma do </w:t>
      </w:r>
      <w:hyperlink r:id="rId83" w:anchor="art136" w:history="1">
        <w:r w:rsidRPr="005E07CE">
          <w:rPr>
            <w:rStyle w:val="Hyperlink"/>
            <w:rFonts w:asciiTheme="minorHAnsi" w:hAnsiTheme="minorHAnsi" w:cstheme="minorHAnsi"/>
            <w:color w:val="auto"/>
            <w:sz w:val="22"/>
            <w:szCs w:val="22"/>
          </w:rPr>
          <w:t>art. 136 da Lei nº 14.133, de 2021</w:t>
        </w:r>
      </w:hyperlink>
      <w:r w:rsidRPr="005E07CE">
        <w:rPr>
          <w:rFonts w:asciiTheme="minorHAnsi" w:hAnsiTheme="minorHAnsi" w:cstheme="minorHAnsi"/>
          <w:sz w:val="22"/>
          <w:szCs w:val="22"/>
        </w:rPr>
        <w:t>.</w:t>
      </w:r>
    </w:p>
    <w:p w14:paraId="73A1586D" w14:textId="77777777" w:rsidR="00B8510A" w:rsidRPr="005E07CE" w:rsidRDefault="00B8510A" w:rsidP="005B7F9D">
      <w:pPr>
        <w:pStyle w:val="Nivel010"/>
        <w:numPr>
          <w:ilvl w:val="0"/>
          <w:numId w:val="17"/>
        </w:numPr>
        <w:spacing w:before="120"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CLÁUSULA DÉCIMA SÉTIMA – PUBLICAÇÃO</w:t>
      </w:r>
    </w:p>
    <w:p w14:paraId="0FCA3A79" w14:textId="77777777"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 xml:space="preserve">Incumbirá ao contratante divulgar o presente instrumento no Portal Nacional de Contratações Públicas (PNCP), na forma prevista no </w:t>
      </w:r>
      <w:hyperlink r:id="rId84" w:anchor="art94" w:history="1">
        <w:r w:rsidRPr="005E07CE">
          <w:rPr>
            <w:rStyle w:val="Hyperlink"/>
            <w:rFonts w:asciiTheme="minorHAnsi" w:hAnsiTheme="minorHAnsi" w:cstheme="minorHAnsi"/>
            <w:color w:val="auto"/>
            <w:sz w:val="22"/>
            <w:szCs w:val="22"/>
          </w:rPr>
          <w:t>art. 94 da Lei 14.133, de 2021</w:t>
        </w:r>
      </w:hyperlink>
      <w:r w:rsidRPr="005E07CE">
        <w:rPr>
          <w:rFonts w:asciiTheme="minorHAnsi" w:hAnsiTheme="minorHAnsi" w:cstheme="minorHAnsi"/>
          <w:sz w:val="22"/>
          <w:szCs w:val="22"/>
        </w:rPr>
        <w:t xml:space="preserve">, bem como no respectivo sítio oficial na Internet, em atenção ao </w:t>
      </w:r>
      <w:hyperlink r:id="rId85" w:anchor="art8§2" w:history="1">
        <w:r w:rsidRPr="005E07CE">
          <w:rPr>
            <w:rStyle w:val="Hyperlink"/>
            <w:rFonts w:asciiTheme="minorHAnsi" w:hAnsiTheme="minorHAnsi" w:cstheme="minorHAnsi"/>
            <w:color w:val="auto"/>
            <w:sz w:val="22"/>
            <w:szCs w:val="22"/>
          </w:rPr>
          <w:t>art. 8º, §2º, da Lei n. 12.527, de 2011</w:t>
        </w:r>
      </w:hyperlink>
      <w:r w:rsidRPr="005E07CE">
        <w:rPr>
          <w:rFonts w:asciiTheme="minorHAnsi" w:hAnsiTheme="minorHAnsi" w:cstheme="minorHAnsi"/>
          <w:sz w:val="22"/>
          <w:szCs w:val="22"/>
        </w:rPr>
        <w:t xml:space="preserve">, c/c </w:t>
      </w:r>
      <w:hyperlink r:id="rId86" w:anchor="art7§3" w:history="1">
        <w:r w:rsidRPr="005E07CE">
          <w:rPr>
            <w:rStyle w:val="Hyperlink"/>
            <w:rFonts w:asciiTheme="minorHAnsi" w:hAnsiTheme="minorHAnsi" w:cstheme="minorHAnsi"/>
            <w:color w:val="auto"/>
            <w:sz w:val="22"/>
            <w:szCs w:val="22"/>
          </w:rPr>
          <w:t>art. 7º, §3º, inciso V, do Decreto n. 7.724, de 2012.</w:t>
        </w:r>
      </w:hyperlink>
      <w:r w:rsidRPr="005E07CE">
        <w:rPr>
          <w:rFonts w:asciiTheme="minorHAnsi" w:hAnsiTheme="minorHAnsi" w:cstheme="minorHAnsi"/>
          <w:sz w:val="22"/>
          <w:szCs w:val="22"/>
        </w:rPr>
        <w:t xml:space="preserve"> </w:t>
      </w:r>
    </w:p>
    <w:p w14:paraId="5C31E496" w14:textId="77777777" w:rsidR="00B8510A" w:rsidRPr="005E07CE" w:rsidRDefault="00B8510A" w:rsidP="005B7F9D">
      <w:pPr>
        <w:pStyle w:val="Nivel010"/>
        <w:numPr>
          <w:ilvl w:val="0"/>
          <w:numId w:val="17"/>
        </w:numPr>
        <w:spacing w:before="120"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CLÁUSULA DÉCIMA OITAVA– FORO (</w:t>
      </w:r>
      <w:hyperlink r:id="rId87" w:anchor="art92§1" w:history="1">
        <w:r w:rsidRPr="005E07CE">
          <w:rPr>
            <w:rStyle w:val="Hyperlink"/>
            <w:rFonts w:asciiTheme="minorHAnsi" w:hAnsiTheme="minorHAnsi" w:cstheme="minorHAnsi"/>
            <w:color w:val="auto"/>
            <w:sz w:val="22"/>
            <w:szCs w:val="22"/>
          </w:rPr>
          <w:t>art. 92, §1º</w:t>
        </w:r>
      </w:hyperlink>
      <w:r w:rsidRPr="005E07CE">
        <w:rPr>
          <w:rFonts w:asciiTheme="minorHAnsi" w:hAnsiTheme="minorHAnsi" w:cstheme="minorHAnsi"/>
          <w:sz w:val="22"/>
          <w:szCs w:val="22"/>
        </w:rPr>
        <w:t>)</w:t>
      </w:r>
    </w:p>
    <w:p w14:paraId="011B23EA" w14:textId="73BB2D16" w:rsidR="00B8510A" w:rsidRPr="005E07CE" w:rsidRDefault="00B8510A" w:rsidP="005B7F9D">
      <w:pPr>
        <w:pStyle w:val="Nivel2"/>
        <w:keepNext/>
        <w:keepLines/>
        <w:numPr>
          <w:ilvl w:val="1"/>
          <w:numId w:val="17"/>
        </w:numPr>
        <w:spacing w:afterLines="120" w:after="288" w:line="312" w:lineRule="auto"/>
        <w:ind w:left="567" w:hanging="567"/>
        <w:mirrorIndents/>
        <w:rPr>
          <w:rFonts w:asciiTheme="minorHAnsi" w:hAnsiTheme="minorHAnsi" w:cstheme="minorHAnsi"/>
          <w:sz w:val="22"/>
          <w:szCs w:val="22"/>
        </w:rPr>
      </w:pPr>
      <w:r w:rsidRPr="005E07CE">
        <w:rPr>
          <w:rFonts w:asciiTheme="minorHAnsi" w:hAnsiTheme="minorHAnsi" w:cstheme="minorHAnsi"/>
          <w:sz w:val="22"/>
          <w:szCs w:val="22"/>
        </w:rPr>
        <w:t xml:space="preserve">Fica eleito o Foro da Justiça Federal em </w:t>
      </w:r>
      <w:r w:rsidR="0058089D" w:rsidRPr="005E07CE">
        <w:rPr>
          <w:rFonts w:asciiTheme="minorHAnsi" w:hAnsiTheme="minorHAnsi" w:cstheme="minorHAnsi"/>
          <w:sz w:val="22"/>
          <w:szCs w:val="22"/>
        </w:rPr>
        <w:t>Niterói/RJ</w:t>
      </w:r>
      <w:r w:rsidRPr="005E07CE">
        <w:rPr>
          <w:rFonts w:asciiTheme="minorHAnsi" w:hAnsiTheme="minorHAnsi" w:cstheme="minorHAnsi"/>
          <w:sz w:val="22"/>
          <w:szCs w:val="22"/>
        </w:rPr>
        <w:t xml:space="preserve"> para dirimir os litígios que decorrerem da execução deste Termo de Contrato que não puderem ser compostos pela conciliação, conforme </w:t>
      </w:r>
      <w:hyperlink r:id="rId88" w:anchor="art92§1" w:history="1">
        <w:r w:rsidRPr="005E07CE">
          <w:rPr>
            <w:rStyle w:val="Hyperlink"/>
            <w:rFonts w:asciiTheme="minorHAnsi" w:hAnsiTheme="minorHAnsi" w:cstheme="minorHAnsi"/>
            <w:color w:val="auto"/>
            <w:sz w:val="22"/>
            <w:szCs w:val="22"/>
          </w:rPr>
          <w:t>art. 92, §1º, da Lei nº 14.133/21.</w:t>
        </w:r>
      </w:hyperlink>
    </w:p>
    <w:p w14:paraId="0D6BC614" w14:textId="00B22876" w:rsidR="009271C3" w:rsidRPr="005E07CE" w:rsidRDefault="0058089D" w:rsidP="005B7F9D">
      <w:pPr>
        <w:pStyle w:val="Nivel2"/>
        <w:keepNext/>
        <w:keepLines/>
        <w:numPr>
          <w:ilvl w:val="0"/>
          <w:numId w:val="0"/>
        </w:numPr>
        <w:spacing w:afterLines="120" w:after="288" w:line="312" w:lineRule="auto"/>
        <w:ind w:hanging="6"/>
        <w:mirrorIndents/>
        <w:rPr>
          <w:rFonts w:asciiTheme="minorHAnsi" w:hAnsiTheme="minorHAnsi" w:cstheme="minorHAnsi"/>
          <w:b/>
          <w:bCs/>
          <w:sz w:val="22"/>
          <w:szCs w:val="22"/>
        </w:rPr>
      </w:pPr>
      <w:r w:rsidRPr="005E07CE">
        <w:rPr>
          <w:rFonts w:asciiTheme="minorHAnsi" w:hAnsiTheme="minorHAnsi" w:cstheme="minorHAnsi"/>
          <w:sz w:val="22"/>
          <w:szCs w:val="22"/>
        </w:rPr>
        <w:t>Para firmeza e validade do pactuado, o presente Termo de Contrato foi lavrado em uma via eletrônica que, depois de lido e achado em ordem, vai assinado pelos contraentes e por duas testemunhas.</w:t>
      </w:r>
    </w:p>
    <w:sectPr w:rsidR="009271C3" w:rsidRPr="005E07CE" w:rsidSect="00135BEF">
      <w:headerReference w:type="default" r:id="rId89"/>
      <w:footerReference w:type="default" r:id="rId90"/>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5D85" w14:textId="77777777" w:rsidR="00C223FF" w:rsidRDefault="00C223FF" w:rsidP="00195787">
      <w:r>
        <w:separator/>
      </w:r>
    </w:p>
  </w:endnote>
  <w:endnote w:type="continuationSeparator" w:id="0">
    <w:p w14:paraId="7F4DD33E" w14:textId="77777777" w:rsidR="00C223FF" w:rsidRDefault="00C223FF"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690F83A4" w14:textId="77777777" w:rsidR="00FD61F6" w:rsidRDefault="00FD61F6" w:rsidP="00FD61F6">
    <w:pPr>
      <w:pStyle w:val="Rodap"/>
      <w:rPr>
        <w:rFonts w:asciiTheme="minorHAnsi" w:hAnsiTheme="minorHAnsi" w:cstheme="minorHAnsi"/>
        <w:i/>
        <w:iCs/>
        <w:color w:val="000000"/>
        <w:sz w:val="14"/>
        <w:szCs w:val="14"/>
      </w:rPr>
    </w:pPr>
    <w:r w:rsidRPr="00FD61F6">
      <w:rPr>
        <w:rFonts w:asciiTheme="minorHAnsi" w:hAnsiTheme="minorHAnsi" w:cstheme="minorHAnsi"/>
        <w:i/>
        <w:iCs/>
        <w:color w:val="000000"/>
        <w:sz w:val="14"/>
        <w:szCs w:val="14"/>
      </w:rPr>
      <w:t xml:space="preserve">Câmara Nacional de Modelos de Licitações e Contratos da Consultoria-Geral da União Atualização: dezembro/2022 </w:t>
    </w:r>
  </w:p>
  <w:p w14:paraId="39CD093A" w14:textId="77777777" w:rsidR="00FD61F6" w:rsidRDefault="00FD61F6" w:rsidP="00FD61F6">
    <w:pPr>
      <w:pStyle w:val="Rodap"/>
      <w:rPr>
        <w:rFonts w:asciiTheme="minorHAnsi" w:hAnsiTheme="minorHAnsi" w:cstheme="minorHAnsi"/>
        <w:i/>
        <w:iCs/>
        <w:color w:val="000000"/>
        <w:sz w:val="14"/>
        <w:szCs w:val="14"/>
      </w:rPr>
    </w:pPr>
    <w:r w:rsidRPr="00FD61F6">
      <w:rPr>
        <w:rFonts w:asciiTheme="minorHAnsi" w:hAnsiTheme="minorHAnsi" w:cstheme="minorHAnsi"/>
        <w:i/>
        <w:iCs/>
        <w:color w:val="000000"/>
        <w:sz w:val="14"/>
        <w:szCs w:val="14"/>
      </w:rPr>
      <w:t xml:space="preserve">Termo de contrato modelo para Pregão Eletrônico - Engenharia - Lei n.º 14.133, de 2021. </w:t>
    </w:r>
  </w:p>
  <w:p w14:paraId="4312F900" w14:textId="731DB97B" w:rsidR="000A58EF" w:rsidRPr="00FD61F6" w:rsidRDefault="00FD61F6" w:rsidP="00FD61F6">
    <w:pPr>
      <w:pStyle w:val="Rodap"/>
      <w:rPr>
        <w:rFonts w:asciiTheme="minorHAnsi" w:hAnsiTheme="minorHAnsi" w:cstheme="minorHAnsi"/>
        <w:i/>
      </w:rPr>
    </w:pPr>
    <w:r w:rsidRPr="00FD61F6">
      <w:rPr>
        <w:rFonts w:asciiTheme="minorHAnsi" w:hAnsiTheme="minorHAnsi" w:cstheme="minorHAnsi"/>
        <w:i/>
        <w:iCs/>
        <w:color w:val="000000"/>
        <w:sz w:val="14"/>
        <w:szCs w:val="14"/>
      </w:rPr>
      <w:t>Aprovado pela Secretaria de Gestão. Identidade visual pela Secretaria de Gestão (versão dezembro/2022)</w:t>
    </w:r>
    <w:r w:rsidR="000A58EF">
      <w:rPr>
        <w:sz w:val="12"/>
        <w:szCs w:val="12"/>
      </w:rPr>
      <w:tab/>
    </w:r>
    <w:r>
      <w:rPr>
        <w:sz w:val="12"/>
        <w:szCs w:val="12"/>
      </w:rPr>
      <w:t xml:space="preserve">   </w:t>
    </w:r>
    <w:r w:rsidR="000A58EF" w:rsidRPr="00FD61F6">
      <w:rPr>
        <w:rFonts w:asciiTheme="minorHAnsi" w:hAnsiTheme="minorHAnsi" w:cstheme="minorHAnsi"/>
        <w:sz w:val="16"/>
        <w:szCs w:val="16"/>
      </w:rPr>
      <w:t xml:space="preserve">Pág. </w:t>
    </w:r>
    <w:r w:rsidR="000A58EF" w:rsidRPr="00FD61F6">
      <w:rPr>
        <w:rStyle w:val="Nmerodepgina"/>
        <w:rFonts w:asciiTheme="minorHAnsi" w:eastAsia="MS Gothic" w:hAnsiTheme="minorHAnsi" w:cstheme="minorHAnsi"/>
        <w:sz w:val="16"/>
        <w:szCs w:val="16"/>
      </w:rPr>
      <w:fldChar w:fldCharType="begin"/>
    </w:r>
    <w:r w:rsidR="000A58EF" w:rsidRPr="00FD61F6">
      <w:rPr>
        <w:rStyle w:val="Nmerodepgina"/>
        <w:rFonts w:asciiTheme="minorHAnsi" w:eastAsia="MS Gothic" w:hAnsiTheme="minorHAnsi" w:cstheme="minorHAnsi"/>
        <w:sz w:val="16"/>
        <w:szCs w:val="16"/>
      </w:rPr>
      <w:instrText xml:space="preserve"> PAGE </w:instrText>
    </w:r>
    <w:r w:rsidR="000A58EF" w:rsidRPr="00FD61F6">
      <w:rPr>
        <w:rStyle w:val="Nmerodepgina"/>
        <w:rFonts w:asciiTheme="minorHAnsi" w:eastAsia="MS Gothic" w:hAnsiTheme="minorHAnsi" w:cstheme="minorHAnsi"/>
        <w:sz w:val="16"/>
        <w:szCs w:val="16"/>
      </w:rPr>
      <w:fldChar w:fldCharType="separate"/>
    </w:r>
    <w:r w:rsidR="000A58EF" w:rsidRPr="00FD61F6">
      <w:rPr>
        <w:rStyle w:val="Nmerodepgina"/>
        <w:rFonts w:asciiTheme="minorHAnsi" w:eastAsia="MS Gothic" w:hAnsiTheme="minorHAnsi" w:cstheme="minorHAnsi"/>
        <w:noProof/>
        <w:sz w:val="16"/>
        <w:szCs w:val="16"/>
      </w:rPr>
      <w:t>14</w:t>
    </w:r>
    <w:r w:rsidR="000A58EF" w:rsidRPr="00FD61F6">
      <w:rPr>
        <w:rStyle w:val="Nmerodepgina"/>
        <w:rFonts w:asciiTheme="minorHAnsi" w:eastAsia="MS Gothic" w:hAnsiTheme="minorHAnsi" w:cstheme="minorHAnsi"/>
        <w:sz w:val="16"/>
        <w:szCs w:val="16"/>
      </w:rPr>
      <w:fldChar w:fldCharType="end"/>
    </w:r>
    <w:r w:rsidR="000A58EF" w:rsidRPr="00FD61F6">
      <w:rPr>
        <w:rStyle w:val="Nmerodepgina"/>
        <w:rFonts w:asciiTheme="minorHAnsi" w:eastAsia="MS Gothic" w:hAnsiTheme="minorHAnsi" w:cstheme="minorHAnsi"/>
        <w:sz w:val="16"/>
        <w:szCs w:val="16"/>
      </w:rPr>
      <w:t>/</w:t>
    </w:r>
    <w:r w:rsidR="000A58EF" w:rsidRPr="00FD61F6">
      <w:rPr>
        <w:rStyle w:val="Nmerodepgina"/>
        <w:rFonts w:asciiTheme="minorHAnsi" w:eastAsia="MS Gothic" w:hAnsiTheme="minorHAnsi" w:cstheme="minorHAnsi"/>
        <w:sz w:val="16"/>
        <w:szCs w:val="16"/>
      </w:rPr>
      <w:fldChar w:fldCharType="begin"/>
    </w:r>
    <w:r w:rsidR="000A58EF" w:rsidRPr="00FD61F6">
      <w:rPr>
        <w:rStyle w:val="Nmerodepgina"/>
        <w:rFonts w:asciiTheme="minorHAnsi" w:eastAsia="MS Gothic" w:hAnsiTheme="minorHAnsi" w:cstheme="minorHAnsi"/>
        <w:sz w:val="16"/>
        <w:szCs w:val="16"/>
      </w:rPr>
      <w:instrText xml:space="preserve"> NUMPAGES </w:instrText>
    </w:r>
    <w:r w:rsidR="000A58EF" w:rsidRPr="00FD61F6">
      <w:rPr>
        <w:rStyle w:val="Nmerodepgina"/>
        <w:rFonts w:asciiTheme="minorHAnsi" w:eastAsia="MS Gothic" w:hAnsiTheme="minorHAnsi" w:cstheme="minorHAnsi"/>
        <w:sz w:val="16"/>
        <w:szCs w:val="16"/>
      </w:rPr>
      <w:fldChar w:fldCharType="separate"/>
    </w:r>
    <w:r w:rsidR="000A58EF" w:rsidRPr="00FD61F6">
      <w:rPr>
        <w:rStyle w:val="Nmerodepgina"/>
        <w:rFonts w:asciiTheme="minorHAnsi" w:eastAsia="MS Gothic" w:hAnsiTheme="minorHAnsi" w:cstheme="minorHAnsi"/>
        <w:noProof/>
        <w:sz w:val="16"/>
        <w:szCs w:val="16"/>
      </w:rPr>
      <w:t>39</w:t>
    </w:r>
    <w:r w:rsidR="000A58EF" w:rsidRPr="00FD61F6">
      <w:rPr>
        <w:rStyle w:val="Nmerodepgina"/>
        <w:rFonts w:asciiTheme="minorHAnsi" w:eastAsia="MS Gothic" w:hAnsiTheme="minorHAnsi" w:cstheme="minorHAnsi"/>
        <w:sz w:val="16"/>
        <w:szCs w:val="16"/>
      </w:rPr>
      <w:fldChar w:fldCharType="end"/>
    </w:r>
  </w:p>
  <w:p w14:paraId="49E75F66" w14:textId="77777777" w:rsidR="000A58EF" w:rsidRPr="00FD61F6" w:rsidRDefault="000A58EF">
    <w:pPr>
      <w:pStyle w:val="Rodap"/>
      <w:rPr>
        <w:rFonts w:asciiTheme="minorHAnsi" w:hAnsiTheme="minorHAnsi" w:cstheme="min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FABE" w14:textId="77777777" w:rsidR="00C223FF" w:rsidRDefault="00C223FF" w:rsidP="00195787">
      <w:r>
        <w:separator/>
      </w:r>
    </w:p>
  </w:footnote>
  <w:footnote w:type="continuationSeparator" w:id="0">
    <w:p w14:paraId="2E6AED24" w14:textId="77777777" w:rsidR="00C223FF" w:rsidRDefault="00C223FF"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58122748"/>
      <w:docPartObj>
        <w:docPartGallery w:val="Watermarks"/>
        <w:docPartUnique/>
      </w:docPartObj>
    </w:sdtPr>
    <w:sdtContent>
      <w:p w14:paraId="50B272D8" w14:textId="67608595" w:rsidR="000A58EF" w:rsidRDefault="00000000" w:rsidP="006E4496">
        <w:pPr>
          <w:pStyle w:val="Cabealho"/>
          <w:jc w:val="right"/>
          <w:rPr>
            <w:rFonts w:ascii="Verdana" w:hAnsi="Verdana"/>
            <w:sz w:val="16"/>
            <w:szCs w:val="16"/>
          </w:rPr>
        </w:pPr>
        <w:r>
          <w:rPr>
            <w:rFonts w:ascii="Verdana" w:hAnsi="Verdana"/>
            <w:sz w:val="16"/>
            <w:szCs w:val="16"/>
          </w:rPr>
          <w:pict w14:anchorId="60F93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354361" o:spid="_x0000_s1025" type="#_x0000_t136" style="position:absolute;left:0;text-align:left;margin-left:0;margin-top:0;width:478.25pt;height:204.95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6704"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7728"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1567F8B"/>
    <w:multiLevelType w:val="hybridMultilevel"/>
    <w:tmpl w:val="811CA650"/>
    <w:lvl w:ilvl="0" w:tplc="91560A88">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2" w15:restartNumberingAfterBreak="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073E7E40"/>
    <w:multiLevelType w:val="multilevel"/>
    <w:tmpl w:val="724C4AEE"/>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D5C100D"/>
    <w:multiLevelType w:val="multilevel"/>
    <w:tmpl w:val="49E8E21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dstrike w:val="0"/>
        <w:color w:val="auto"/>
        <w:sz w:val="22"/>
        <w:szCs w:val="22"/>
        <w:u w:val="none"/>
        <w:effect w:val="none"/>
      </w:rPr>
    </w:lvl>
    <w:lvl w:ilvl="2">
      <w:start w:val="1"/>
      <w:numFmt w:val="decimal"/>
      <w:lvlText w:val="%1.%2.%3."/>
      <w:lvlJc w:val="left"/>
      <w:pPr>
        <w:ind w:left="646"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8" w15:restartNumberingAfterBreak="0">
    <w:nsid w:val="1EF55A82"/>
    <w:multiLevelType w:val="multilevel"/>
    <w:tmpl w:val="5C349BC4"/>
    <w:lvl w:ilvl="0">
      <w:start w:val="1"/>
      <w:numFmt w:val="bullet"/>
      <w:lvlText w:val=""/>
      <w:lvlJc w:val="left"/>
      <w:pPr>
        <w:ind w:left="360" w:hanging="360"/>
      </w:pPr>
      <w:rPr>
        <w:rFonts w:ascii="Symbol" w:hAnsi="Symbol" w:hint="default"/>
        <w:b/>
      </w:rPr>
    </w:lvl>
    <w:lvl w:ilvl="1">
      <w:start w:val="1"/>
      <w:numFmt w:val="decimal"/>
      <w:lvlText w:val="%1.%2."/>
      <w:lvlJc w:val="left"/>
      <w:pPr>
        <w:ind w:left="4969" w:hanging="432"/>
      </w:pPr>
      <w:rPr>
        <w:b w:val="0"/>
        <w:i w:val="0"/>
        <w:strike w:val="0"/>
        <w:dstrike w:val="0"/>
        <w:color w:val="auto"/>
        <w:sz w:val="20"/>
        <w:szCs w:val="20"/>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733A7D"/>
    <w:multiLevelType w:val="multilevel"/>
    <w:tmpl w:val="37B43D6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1" w15:restartNumberingAfterBreak="0">
    <w:nsid w:val="2D04230C"/>
    <w:multiLevelType w:val="hybridMultilevel"/>
    <w:tmpl w:val="7DA478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3CB386C"/>
    <w:multiLevelType w:val="multilevel"/>
    <w:tmpl w:val="F3AE2094"/>
    <w:lvl w:ilvl="0">
      <w:start w:val="7"/>
      <w:numFmt w:val="decimal"/>
      <w:lvlText w:val="%1"/>
      <w:lvlJc w:val="left"/>
      <w:pPr>
        <w:ind w:left="450" w:hanging="450"/>
      </w:pPr>
      <w:rPr>
        <w:rFonts w:hint="default"/>
      </w:rPr>
    </w:lvl>
    <w:lvl w:ilvl="1">
      <w:start w:val="1"/>
      <w:numFmt w:val="decimal"/>
      <w:lvlText w:val="%1.%2"/>
      <w:lvlJc w:val="left"/>
      <w:pPr>
        <w:ind w:left="2718" w:hanging="450"/>
      </w:pPr>
      <w:rPr>
        <w:rFonts w:hint="default"/>
      </w:rPr>
    </w:lvl>
    <w:lvl w:ilvl="2">
      <w:start w:val="1"/>
      <w:numFmt w:val="decimal"/>
      <w:lvlText w:val="%1.%2.%3"/>
      <w:lvlJc w:val="left"/>
      <w:pPr>
        <w:ind w:left="5256" w:hanging="720"/>
      </w:pPr>
      <w:rPr>
        <w:rFonts w:hint="default"/>
        <w:color w:val="auto"/>
        <w:sz w:val="20"/>
        <w:szCs w:val="20"/>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4D1081"/>
    <w:multiLevelType w:val="multilevel"/>
    <w:tmpl w:val="AE6E2C96"/>
    <w:lvl w:ilvl="0">
      <w:start w:val="8"/>
      <w:numFmt w:val="decimal"/>
      <w:lvlText w:val="%1"/>
      <w:lvlJc w:val="left"/>
      <w:pPr>
        <w:ind w:left="560" w:hanging="560"/>
      </w:pPr>
      <w:rPr>
        <w:rFonts w:hint="default"/>
      </w:rPr>
    </w:lvl>
    <w:lvl w:ilvl="1">
      <w:start w:val="47"/>
      <w:numFmt w:val="decimal"/>
      <w:lvlText w:val="%1.%2"/>
      <w:lvlJc w:val="left"/>
      <w:pPr>
        <w:ind w:left="772" w:hanging="56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6" w15:restartNumberingAfterBreak="0">
    <w:nsid w:val="3E1E4096"/>
    <w:multiLevelType w:val="multilevel"/>
    <w:tmpl w:val="76D2CBC8"/>
    <w:lvl w:ilvl="0">
      <w:start w:val="9"/>
      <w:numFmt w:val="decimal"/>
      <w:lvlText w:val="%1"/>
      <w:lvlJc w:val="left"/>
      <w:pPr>
        <w:ind w:left="560" w:hanging="560"/>
      </w:pPr>
      <w:rPr>
        <w:rFonts w:hint="default"/>
      </w:rPr>
    </w:lvl>
    <w:lvl w:ilvl="1">
      <w:start w:val="41"/>
      <w:numFmt w:val="decimal"/>
      <w:lvlText w:val="%1.%2"/>
      <w:lvlJc w:val="left"/>
      <w:pPr>
        <w:ind w:left="1340" w:hanging="5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7"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8"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706240C"/>
    <w:multiLevelType w:val="multilevel"/>
    <w:tmpl w:val="096E24F4"/>
    <w:lvl w:ilvl="0">
      <w:start w:val="9"/>
      <w:numFmt w:val="decimal"/>
      <w:lvlText w:val="%1"/>
      <w:lvlJc w:val="left"/>
      <w:pPr>
        <w:ind w:left="560" w:hanging="560"/>
      </w:pPr>
      <w:rPr>
        <w:rFonts w:hint="default"/>
      </w:rPr>
    </w:lvl>
    <w:lvl w:ilvl="1">
      <w:start w:val="42"/>
      <w:numFmt w:val="decimal"/>
      <w:lvlText w:val="%1.%2"/>
      <w:lvlJc w:val="left"/>
      <w:pPr>
        <w:ind w:left="1340" w:hanging="560"/>
      </w:pPr>
      <w:rPr>
        <w:rFonts w:hint="default"/>
      </w:rPr>
    </w:lvl>
    <w:lvl w:ilvl="2">
      <w:start w:val="1"/>
      <w:numFmt w:val="decimal"/>
      <w:lvlText w:val="%1.%2.%3"/>
      <w:lvlJc w:val="left"/>
      <w:pPr>
        <w:ind w:left="2280" w:hanging="720"/>
      </w:pPr>
      <w:rPr>
        <w:rFonts w:ascii="Arial" w:hAnsi="Arial" w:cs="Arial" w:hint="default"/>
        <w:sz w:val="20"/>
        <w:szCs w:val="20"/>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5" w15:restartNumberingAfterBreak="0">
    <w:nsid w:val="67F3263E"/>
    <w:multiLevelType w:val="multilevel"/>
    <w:tmpl w:val="CFF0B14A"/>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F5147B9"/>
    <w:multiLevelType w:val="hybridMultilevel"/>
    <w:tmpl w:val="93D6FF2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7" w15:restartNumberingAfterBreak="0">
    <w:nsid w:val="71A640EF"/>
    <w:multiLevelType w:val="multilevel"/>
    <w:tmpl w:val="EAEE6388"/>
    <w:lvl w:ilvl="0">
      <w:start w:val="1"/>
      <w:numFmt w:val="decimal"/>
      <w:lvlText w:val="%1."/>
      <w:lvlJc w:val="left"/>
      <w:pPr>
        <w:ind w:left="360" w:hanging="360"/>
      </w:pPr>
      <w:rPr>
        <w:rFonts w:hint="default"/>
        <w:b/>
      </w:rPr>
    </w:lvl>
    <w:lvl w:ilvl="1">
      <w:start w:val="1"/>
      <w:numFmt w:val="decimal"/>
      <w:lvlText w:val="%1.%2."/>
      <w:lvlJc w:val="left"/>
      <w:pPr>
        <w:ind w:left="4969" w:hanging="432"/>
      </w:pPr>
      <w:rPr>
        <w:rFonts w:hint="default"/>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6486F15"/>
    <w:multiLevelType w:val="hybridMultilevel"/>
    <w:tmpl w:val="6358C6F2"/>
    <w:lvl w:ilvl="0" w:tplc="D4787D7C">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9" w15:restartNumberingAfterBreak="0">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A3A5BD8"/>
    <w:multiLevelType w:val="hybridMultilevel"/>
    <w:tmpl w:val="43CE9DC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82767839">
    <w:abstractNumId w:val="37"/>
  </w:num>
  <w:num w:numId="2" w16cid:durableId="1032851531">
    <w:abstractNumId w:val="40"/>
  </w:num>
  <w:num w:numId="3" w16cid:durableId="496651781">
    <w:abstractNumId w:val="41"/>
  </w:num>
  <w:num w:numId="4" w16cid:durableId="149248634">
    <w:abstractNumId w:val="34"/>
  </w:num>
  <w:num w:numId="5" w16cid:durableId="1410008166">
    <w:abstractNumId w:val="27"/>
  </w:num>
  <w:num w:numId="6" w16cid:durableId="1179275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54313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7230">
    <w:abstractNumId w:val="42"/>
  </w:num>
  <w:num w:numId="9" w16cid:durableId="805396840">
    <w:abstractNumId w:val="32"/>
  </w:num>
  <w:num w:numId="10" w16cid:durableId="606891016">
    <w:abstractNumId w:val="43"/>
  </w:num>
  <w:num w:numId="11" w16cid:durableId="892619033">
    <w:abstractNumId w:val="45"/>
  </w:num>
  <w:num w:numId="12" w16cid:durableId="75178389">
    <w:abstractNumId w:val="23"/>
  </w:num>
  <w:num w:numId="13" w16cid:durableId="304942186">
    <w:abstractNumId w:val="30"/>
  </w:num>
  <w:num w:numId="14" w16cid:durableId="669333126">
    <w:abstractNumId w:val="4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4268109">
    <w:abstractNumId w:val="22"/>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8883990">
    <w:abstractNumId w:val="30"/>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8769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42601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38993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72279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4770825">
    <w:abstractNumId w:val="5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3282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02768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65392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2747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2437645">
    <w:abstractNumId w:val="20"/>
  </w:num>
  <w:num w:numId="27" w16cid:durableId="1238436077">
    <w:abstractNumId w:val="31"/>
  </w:num>
  <w:num w:numId="28" w16cid:durableId="273710424">
    <w:abstractNumId w:val="50"/>
  </w:num>
  <w:num w:numId="29" w16cid:durableId="9572670">
    <w:abstractNumId w:val="28"/>
  </w:num>
  <w:num w:numId="30" w16cid:durableId="10202078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42617">
    <w:abstractNumId w:val="26"/>
  </w:num>
  <w:num w:numId="32" w16cid:durableId="4594652">
    <w:abstractNumId w:val="33"/>
  </w:num>
  <w:num w:numId="33" w16cid:durableId="365375362">
    <w:abstractNumId w:val="46"/>
  </w:num>
  <w:num w:numId="34" w16cid:durableId="1072042663">
    <w:abstractNumId w:val="35"/>
  </w:num>
  <w:num w:numId="35" w16cid:durableId="1211455726">
    <w:abstractNumId w:val="36"/>
  </w:num>
  <w:num w:numId="36" w16cid:durableId="2017271964">
    <w:abstractNumId w:val="44"/>
  </w:num>
  <w:num w:numId="37" w16cid:durableId="1657343142">
    <w:abstractNumId w:val="29"/>
  </w:num>
  <w:num w:numId="38" w16cid:durableId="1874342845">
    <w:abstractNumId w:val="4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548CA"/>
    <w:rsid w:val="00054A82"/>
    <w:rsid w:val="00064935"/>
    <w:rsid w:val="00073A80"/>
    <w:rsid w:val="000A58EF"/>
    <w:rsid w:val="000A5C63"/>
    <w:rsid w:val="000A62C8"/>
    <w:rsid w:val="000B5CD5"/>
    <w:rsid w:val="000D0B49"/>
    <w:rsid w:val="000D13E3"/>
    <w:rsid w:val="000D1838"/>
    <w:rsid w:val="000D62E0"/>
    <w:rsid w:val="000E0BB9"/>
    <w:rsid w:val="000F0145"/>
    <w:rsid w:val="0010119F"/>
    <w:rsid w:val="00104571"/>
    <w:rsid w:val="00122A72"/>
    <w:rsid w:val="00123515"/>
    <w:rsid w:val="00123A6B"/>
    <w:rsid w:val="00131CC6"/>
    <w:rsid w:val="00135BEF"/>
    <w:rsid w:val="0014109B"/>
    <w:rsid w:val="001571D0"/>
    <w:rsid w:val="00163819"/>
    <w:rsid w:val="0016565E"/>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3E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13B7"/>
    <w:rsid w:val="003A2662"/>
    <w:rsid w:val="003A4456"/>
    <w:rsid w:val="003A5295"/>
    <w:rsid w:val="003B11E3"/>
    <w:rsid w:val="003B787E"/>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2A45"/>
    <w:rsid w:val="004E712D"/>
    <w:rsid w:val="005006DB"/>
    <w:rsid w:val="00513C95"/>
    <w:rsid w:val="005156AC"/>
    <w:rsid w:val="005262A8"/>
    <w:rsid w:val="00546ADF"/>
    <w:rsid w:val="00552B81"/>
    <w:rsid w:val="00553758"/>
    <w:rsid w:val="00561155"/>
    <w:rsid w:val="005632D4"/>
    <w:rsid w:val="005807EC"/>
    <w:rsid w:val="0058089D"/>
    <w:rsid w:val="005853CE"/>
    <w:rsid w:val="005A0B33"/>
    <w:rsid w:val="005A0C7A"/>
    <w:rsid w:val="005B345F"/>
    <w:rsid w:val="005B3CB4"/>
    <w:rsid w:val="005B7F9D"/>
    <w:rsid w:val="005C41B6"/>
    <w:rsid w:val="005D7737"/>
    <w:rsid w:val="005E07CE"/>
    <w:rsid w:val="005F39EB"/>
    <w:rsid w:val="005F6D6E"/>
    <w:rsid w:val="005F6E4D"/>
    <w:rsid w:val="00602349"/>
    <w:rsid w:val="0061397F"/>
    <w:rsid w:val="006146CF"/>
    <w:rsid w:val="006151BA"/>
    <w:rsid w:val="00617698"/>
    <w:rsid w:val="006314E9"/>
    <w:rsid w:val="00640955"/>
    <w:rsid w:val="00642767"/>
    <w:rsid w:val="00645265"/>
    <w:rsid w:val="006466E1"/>
    <w:rsid w:val="0064716A"/>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20609"/>
    <w:rsid w:val="00721C2E"/>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7F00CA"/>
    <w:rsid w:val="00800F2B"/>
    <w:rsid w:val="008034B1"/>
    <w:rsid w:val="008065EE"/>
    <w:rsid w:val="008078B0"/>
    <w:rsid w:val="00814931"/>
    <w:rsid w:val="008154F5"/>
    <w:rsid w:val="008227EC"/>
    <w:rsid w:val="00824928"/>
    <w:rsid w:val="008459A2"/>
    <w:rsid w:val="008540D8"/>
    <w:rsid w:val="008566DD"/>
    <w:rsid w:val="00892576"/>
    <w:rsid w:val="0089665C"/>
    <w:rsid w:val="008B3A3A"/>
    <w:rsid w:val="008C23FF"/>
    <w:rsid w:val="008C54E4"/>
    <w:rsid w:val="008C6744"/>
    <w:rsid w:val="008E166E"/>
    <w:rsid w:val="008F3BD8"/>
    <w:rsid w:val="0090037C"/>
    <w:rsid w:val="00912689"/>
    <w:rsid w:val="009170DC"/>
    <w:rsid w:val="009271C3"/>
    <w:rsid w:val="009350A3"/>
    <w:rsid w:val="00937A6A"/>
    <w:rsid w:val="00940753"/>
    <w:rsid w:val="00946A34"/>
    <w:rsid w:val="009502A0"/>
    <w:rsid w:val="00951247"/>
    <w:rsid w:val="00973203"/>
    <w:rsid w:val="009937E6"/>
    <w:rsid w:val="009A4E8F"/>
    <w:rsid w:val="009A60CB"/>
    <w:rsid w:val="009C1A02"/>
    <w:rsid w:val="009E113C"/>
    <w:rsid w:val="009F2EB2"/>
    <w:rsid w:val="00A05241"/>
    <w:rsid w:val="00A1691C"/>
    <w:rsid w:val="00A21E8F"/>
    <w:rsid w:val="00A30A28"/>
    <w:rsid w:val="00A33729"/>
    <w:rsid w:val="00A42C90"/>
    <w:rsid w:val="00A45504"/>
    <w:rsid w:val="00A738FA"/>
    <w:rsid w:val="00A74E08"/>
    <w:rsid w:val="00A85110"/>
    <w:rsid w:val="00A87093"/>
    <w:rsid w:val="00A91D5C"/>
    <w:rsid w:val="00A93E08"/>
    <w:rsid w:val="00A942C3"/>
    <w:rsid w:val="00AB336E"/>
    <w:rsid w:val="00AB700F"/>
    <w:rsid w:val="00AC3B53"/>
    <w:rsid w:val="00AD321A"/>
    <w:rsid w:val="00AE0A71"/>
    <w:rsid w:val="00AF32BC"/>
    <w:rsid w:val="00AF3581"/>
    <w:rsid w:val="00AF781E"/>
    <w:rsid w:val="00AF7DA7"/>
    <w:rsid w:val="00B13A1E"/>
    <w:rsid w:val="00B17DC6"/>
    <w:rsid w:val="00B525B8"/>
    <w:rsid w:val="00B54C7E"/>
    <w:rsid w:val="00B66F19"/>
    <w:rsid w:val="00B67441"/>
    <w:rsid w:val="00B72EE9"/>
    <w:rsid w:val="00B82653"/>
    <w:rsid w:val="00B82EC1"/>
    <w:rsid w:val="00B8510A"/>
    <w:rsid w:val="00B85C8F"/>
    <w:rsid w:val="00B90BA6"/>
    <w:rsid w:val="00B9643D"/>
    <w:rsid w:val="00BB0870"/>
    <w:rsid w:val="00BB1363"/>
    <w:rsid w:val="00BB2C3E"/>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216A2"/>
    <w:rsid w:val="00C223FF"/>
    <w:rsid w:val="00C30204"/>
    <w:rsid w:val="00C433C3"/>
    <w:rsid w:val="00C44CC3"/>
    <w:rsid w:val="00C45096"/>
    <w:rsid w:val="00C50DCE"/>
    <w:rsid w:val="00C5395D"/>
    <w:rsid w:val="00C754FF"/>
    <w:rsid w:val="00C7600F"/>
    <w:rsid w:val="00C804D0"/>
    <w:rsid w:val="00C9098A"/>
    <w:rsid w:val="00CA1C08"/>
    <w:rsid w:val="00CB041E"/>
    <w:rsid w:val="00CB5F48"/>
    <w:rsid w:val="00CC2F53"/>
    <w:rsid w:val="00CD2701"/>
    <w:rsid w:val="00CD3A73"/>
    <w:rsid w:val="00CE00C9"/>
    <w:rsid w:val="00CE1A91"/>
    <w:rsid w:val="00CE4C58"/>
    <w:rsid w:val="00CE7B83"/>
    <w:rsid w:val="00CF744F"/>
    <w:rsid w:val="00D03194"/>
    <w:rsid w:val="00D0795F"/>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3378"/>
    <w:rsid w:val="00D945C1"/>
    <w:rsid w:val="00DB435A"/>
    <w:rsid w:val="00DB6A5F"/>
    <w:rsid w:val="00DB6F67"/>
    <w:rsid w:val="00DC6924"/>
    <w:rsid w:val="00DD0775"/>
    <w:rsid w:val="00DE596B"/>
    <w:rsid w:val="00DF5E89"/>
    <w:rsid w:val="00E03B99"/>
    <w:rsid w:val="00E1163C"/>
    <w:rsid w:val="00E23909"/>
    <w:rsid w:val="00E31561"/>
    <w:rsid w:val="00E44B0C"/>
    <w:rsid w:val="00E52524"/>
    <w:rsid w:val="00E578A6"/>
    <w:rsid w:val="00E67DCF"/>
    <w:rsid w:val="00E745AB"/>
    <w:rsid w:val="00EA06C5"/>
    <w:rsid w:val="00EB556D"/>
    <w:rsid w:val="00EB6AF5"/>
    <w:rsid w:val="00EB7F69"/>
    <w:rsid w:val="00ED38FE"/>
    <w:rsid w:val="00ED4EB4"/>
    <w:rsid w:val="00ED7983"/>
    <w:rsid w:val="00F12161"/>
    <w:rsid w:val="00F12A88"/>
    <w:rsid w:val="00F147BA"/>
    <w:rsid w:val="00F16FA0"/>
    <w:rsid w:val="00F233BA"/>
    <w:rsid w:val="00F35B8E"/>
    <w:rsid w:val="00F43482"/>
    <w:rsid w:val="00F4673F"/>
    <w:rsid w:val="00F51B33"/>
    <w:rsid w:val="00F559A1"/>
    <w:rsid w:val="00F6478A"/>
    <w:rsid w:val="00F672BD"/>
    <w:rsid w:val="00F67610"/>
    <w:rsid w:val="00F713B3"/>
    <w:rsid w:val="00F731E8"/>
    <w:rsid w:val="00F74382"/>
    <w:rsid w:val="00F7797B"/>
    <w:rsid w:val="00F840C2"/>
    <w:rsid w:val="00F9267B"/>
    <w:rsid w:val="00FA11BA"/>
    <w:rsid w:val="00FA37D5"/>
    <w:rsid w:val="00FA404A"/>
    <w:rsid w:val="00FA6B1D"/>
    <w:rsid w:val="00FC1C20"/>
    <w:rsid w:val="00FC2D21"/>
    <w:rsid w:val="00FC4618"/>
    <w:rsid w:val="00FD242D"/>
    <w:rsid w:val="00FD61F6"/>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paragraph" w:styleId="Textodecomentrio">
    <w:name w:val="annotation text"/>
    <w:basedOn w:val="Normal"/>
    <w:link w:val="TextodecomentrioChar"/>
    <w:uiPriority w:val="99"/>
    <w:unhideWhenUsed/>
    <w:qFormat/>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 w:type="table" w:styleId="TabeladeGrade4-nfase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character" w:customStyle="1" w:styleId="Nivel01Char">
    <w:name w:val="Nivel 01 Char"/>
    <w:basedOn w:val="Fontepargpadro"/>
    <w:link w:val="Nivel010"/>
    <w:locked/>
    <w:rsid w:val="00B8510A"/>
    <w:rPr>
      <w:rFonts w:ascii="Arial" w:eastAsiaTheme="majorEastAsia" w:hAnsi="Arial" w:cs="Arial"/>
      <w:b/>
      <w:bCs/>
    </w:rPr>
  </w:style>
  <w:style w:type="paragraph" w:customStyle="1" w:styleId="Nivel010">
    <w:name w:val="Nivel 01"/>
    <w:basedOn w:val="Ttulo1"/>
    <w:next w:val="Normal"/>
    <w:link w:val="Nivel01Char"/>
    <w:qFormat/>
    <w:rsid w:val="00B8510A"/>
    <w:pPr>
      <w:tabs>
        <w:tab w:val="left" w:pos="567"/>
      </w:tabs>
      <w:suppressAutoHyphens w:val="0"/>
      <w:ind w:left="360" w:hanging="360"/>
      <w:jc w:val="both"/>
    </w:pPr>
    <w:rPr>
      <w:rFonts w:ascii="Arial" w:eastAsiaTheme="majorEastAsia" w:hAnsi="Arial" w:cs="Arial"/>
      <w:b/>
      <w:bCs/>
      <w:color w:val="auto"/>
      <w:sz w:val="20"/>
      <w:szCs w:val="20"/>
    </w:rPr>
  </w:style>
  <w:style w:type="character" w:customStyle="1" w:styleId="Nivel3Char">
    <w:name w:val="Nivel 3 Char"/>
    <w:basedOn w:val="Fontepargpadro"/>
    <w:link w:val="Nivel3"/>
    <w:locked/>
    <w:rsid w:val="00B8510A"/>
    <w:rPr>
      <w:rFonts w:ascii="Ecofont_Spranq_eco_Sans" w:eastAsia="Arial Unicode MS" w:hAnsi="Ecofont_Spranq_eco_Sans" w:cs="Arial"/>
      <w:color w:val="000000"/>
    </w:rPr>
  </w:style>
  <w:style w:type="character" w:customStyle="1" w:styleId="Nivel4Char">
    <w:name w:val="Nivel 4 Char"/>
    <w:basedOn w:val="Fontepargpadro"/>
    <w:link w:val="Nivel4"/>
    <w:locked/>
    <w:rsid w:val="00B8510A"/>
    <w:rPr>
      <w:rFonts w:ascii="Ecofont_Spranq_eco_Sans" w:eastAsia="Arial Unicode MS" w:hAnsi="Ecofont_Spranq_eco_Sans" w:cs="Arial"/>
    </w:rPr>
  </w:style>
  <w:style w:type="character" w:customStyle="1" w:styleId="ouChar">
    <w:name w:val="ou Char"/>
    <w:basedOn w:val="PargrafodaListaChar"/>
    <w:link w:val="ou"/>
    <w:locked/>
    <w:rsid w:val="00B8510A"/>
    <w:rPr>
      <w:rFonts w:ascii="Arial" w:eastAsiaTheme="minorHAnsi" w:hAnsi="Arial" w:cs="Arial"/>
      <w:b/>
      <w:bCs/>
      <w:i/>
      <w:iCs/>
      <w:color w:val="FF0000"/>
      <w:sz w:val="24"/>
      <w:szCs w:val="24"/>
      <w:u w:val="single"/>
    </w:rPr>
  </w:style>
  <w:style w:type="paragraph" w:customStyle="1" w:styleId="ou">
    <w:name w:val="ou"/>
    <w:basedOn w:val="PargrafodaLista"/>
    <w:link w:val="ouChar"/>
    <w:qFormat/>
    <w:rsid w:val="00B8510A"/>
    <w:pPr>
      <w:suppressAutoHyphens w:val="0"/>
      <w:spacing w:before="60" w:after="60" w:line="256" w:lineRule="auto"/>
      <w:ind w:left="0"/>
      <w:contextualSpacing w:val="0"/>
      <w:jc w:val="center"/>
    </w:pPr>
    <w:rPr>
      <w:rFonts w:eastAsiaTheme="minorHAnsi" w:cs="Arial"/>
      <w:b/>
      <w:bCs/>
      <w:i/>
      <w:iCs/>
      <w:color w:val="FF0000"/>
      <w:sz w:val="24"/>
      <w:u w:val="single"/>
    </w:rPr>
  </w:style>
  <w:style w:type="character" w:customStyle="1" w:styleId="Nvel2-RedChar">
    <w:name w:val="Nível 2 -Red Char"/>
    <w:basedOn w:val="Nivel2Char"/>
    <w:link w:val="Nvel2-Red"/>
    <w:locked/>
    <w:rsid w:val="00B8510A"/>
    <w:rPr>
      <w:rFonts w:ascii="Arial" w:eastAsia="Arial Unicode MS" w:hAnsi="Arial" w:cs="Arial"/>
      <w:i/>
      <w:iCs/>
      <w:color w:val="FF0000"/>
    </w:rPr>
  </w:style>
  <w:style w:type="paragraph" w:customStyle="1" w:styleId="Nvel2-Red">
    <w:name w:val="Nível 2 -Red"/>
    <w:basedOn w:val="Nivel2"/>
    <w:link w:val="Nvel2-RedChar"/>
    <w:qFormat/>
    <w:rsid w:val="00B8510A"/>
    <w:pPr>
      <w:ind w:left="4969"/>
    </w:pPr>
    <w:rPr>
      <w:rFonts w:ascii="Arial" w:eastAsia="Times New Roman" w:hAnsi="Arial" w:cs="Arial"/>
      <w:i/>
      <w:iCs/>
      <w:color w:val="FF0000"/>
    </w:rPr>
  </w:style>
  <w:style w:type="character" w:customStyle="1" w:styleId="Nvel3-RChar">
    <w:name w:val="Nível 3-R Char"/>
    <w:basedOn w:val="Nivel3Char"/>
    <w:link w:val="Nvel3-R"/>
    <w:locked/>
    <w:rsid w:val="00B8510A"/>
    <w:rPr>
      <w:rFonts w:ascii="Ecofont_Spranq_eco_Sans" w:eastAsia="Arial Unicode MS" w:hAnsi="Ecofont_Spranq_eco_Sans" w:cs="Arial"/>
      <w:i/>
      <w:iCs/>
      <w:color w:val="FF0000"/>
    </w:rPr>
  </w:style>
  <w:style w:type="paragraph" w:customStyle="1" w:styleId="Nvel3-R">
    <w:name w:val="Nível 3-R"/>
    <w:basedOn w:val="Nivel3"/>
    <w:link w:val="Nvel3-RChar"/>
    <w:qFormat/>
    <w:rsid w:val="00B8510A"/>
    <w:pPr>
      <w:ind w:left="425" w:firstLine="0"/>
    </w:pPr>
    <w:rPr>
      <w:i/>
      <w:iCs/>
      <w:color w:val="FF0000"/>
    </w:rPr>
  </w:style>
  <w:style w:type="character" w:customStyle="1" w:styleId="Nvel4-RChar">
    <w:name w:val="Nível 4-R Char"/>
    <w:basedOn w:val="Nivel4Char"/>
    <w:link w:val="Nvel4-R"/>
    <w:locked/>
    <w:rsid w:val="00B8510A"/>
    <w:rPr>
      <w:rFonts w:ascii="Ecofont_Spranq_eco_Sans" w:eastAsia="Arial Unicode MS" w:hAnsi="Ecofont_Spranq_eco_Sans" w:cs="Arial"/>
      <w:i/>
      <w:iCs/>
      <w:color w:val="FF0000"/>
    </w:rPr>
  </w:style>
  <w:style w:type="paragraph" w:customStyle="1" w:styleId="Nvel4-R">
    <w:name w:val="Nível 4-R"/>
    <w:basedOn w:val="Nivel4"/>
    <w:link w:val="Nvel4-RChar"/>
    <w:qFormat/>
    <w:rsid w:val="00B8510A"/>
    <w:pPr>
      <w:tabs>
        <w:tab w:val="clear" w:pos="360"/>
      </w:tabs>
      <w:ind w:left="2491" w:hanging="648"/>
    </w:pPr>
    <w:rPr>
      <w:i/>
      <w:iCs/>
      <w:color w:val="FF0000"/>
    </w:rPr>
  </w:style>
  <w:style w:type="character" w:customStyle="1" w:styleId="PrembuloChar">
    <w:name w:val="Preâmbulo Char"/>
    <w:basedOn w:val="Fontepargpadro"/>
    <w:link w:val="Prembulo"/>
    <w:locked/>
    <w:rsid w:val="00B8510A"/>
    <w:rPr>
      <w:rFonts w:ascii="Arial" w:eastAsia="Arial" w:hAnsi="Arial" w:cs="Arial"/>
      <w:bCs/>
    </w:rPr>
  </w:style>
  <w:style w:type="paragraph" w:customStyle="1" w:styleId="Prembulo">
    <w:name w:val="Preâmbulo"/>
    <w:basedOn w:val="Normal"/>
    <w:link w:val="PrembuloChar"/>
    <w:qFormat/>
    <w:rsid w:val="00B8510A"/>
    <w:pPr>
      <w:suppressAutoHyphens w:val="0"/>
      <w:spacing w:before="480" w:after="120" w:line="360" w:lineRule="auto"/>
      <w:ind w:left="4253" w:right="-17"/>
      <w:jc w:val="both"/>
    </w:pPr>
    <w:rPr>
      <w:rFonts w:eastAsia="Arial" w:cs="Arial"/>
      <w:bCs/>
      <w:szCs w:val="20"/>
    </w:rPr>
  </w:style>
  <w:style w:type="character" w:customStyle="1" w:styleId="fonte">
    <w:name w:val="fonte"/>
    <w:rsid w:val="00CC2F53"/>
  </w:style>
  <w:style w:type="paragraph" w:customStyle="1" w:styleId="Corpoalfabeto">
    <w:name w:val="Corpo alfabeto"/>
    <w:basedOn w:val="Normal"/>
    <w:rsid w:val="00CC2F53"/>
    <w:pPr>
      <w:spacing w:before="193" w:after="193"/>
    </w:pPr>
    <w:rPr>
      <w:rFonts w:cs="Times New Roman"/>
      <w:sz w:val="24"/>
      <w:szCs w:val="20"/>
    </w:rPr>
  </w:style>
  <w:style w:type="paragraph" w:customStyle="1" w:styleId="Nvel1-SemNum">
    <w:name w:val="Nível 1-Sem Num"/>
    <w:basedOn w:val="Nivel010"/>
    <w:link w:val="Nvel1-SemNumChar"/>
    <w:qFormat/>
    <w:rsid w:val="00A91D5C"/>
    <w:pPr>
      <w:ind w:left="357" w:firstLine="0"/>
      <w:outlineLvl w:val="1"/>
    </w:pPr>
    <w:rPr>
      <w:color w:val="FF0000"/>
    </w:rPr>
  </w:style>
  <w:style w:type="character" w:customStyle="1" w:styleId="Nvel1-SemNumChar">
    <w:name w:val="Nível 1-Sem Num Char"/>
    <w:basedOn w:val="Nivel01Char"/>
    <w:link w:val="Nvel1-SemNum"/>
    <w:rsid w:val="00A91D5C"/>
    <w:rPr>
      <w:rFonts w:ascii="Arial" w:eastAsiaTheme="majorEastAsia" w:hAnsi="Arial" w:cs="Arial"/>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784814678">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889196079">
      <w:bodyDiv w:val="1"/>
      <w:marLeft w:val="0"/>
      <w:marRight w:val="0"/>
      <w:marTop w:val="0"/>
      <w:marBottom w:val="0"/>
      <w:divBdr>
        <w:top w:val="none" w:sz="0" w:space="0" w:color="auto"/>
        <w:left w:val="none" w:sz="0" w:space="0" w:color="auto"/>
        <w:bottom w:val="none" w:sz="0" w:space="0" w:color="auto"/>
        <w:right w:val="none" w:sz="0" w:space="0" w:color="auto"/>
      </w:divBdr>
    </w:div>
    <w:div w:id="889652347">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67370850">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05725629">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308559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www.ibama.gov.br/phocadownload/sinaflor/2018/2018-06-13-Ibama-IN-IBAMA-21-24-12-2014-SINAFLOR-DOF-compilada.pdf" TargetMode="External"/><Relationship Id="rId47" Type="http://schemas.openxmlformats.org/officeDocument/2006/relationships/hyperlink" Target="https://www.gov.br/compras/pt-br/acesso-a-informacao/legislacao/instrucoes-normativas/instrucao-normativa-no-01-de-19-de-janeiro-de-2010"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eader" Target="header1.xml"/><Relationship Id="rId16" Type="http://schemas.openxmlformats.org/officeDocument/2006/relationships/hyperlink" Target="https://www.planalto.gov.br/ccivil_03/_ato2019-2022/2022/Decreto/D11246.htm"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078compilado.htm" TargetMode="External"/><Relationship Id="rId37" Type="http://schemas.openxmlformats.org/officeDocument/2006/relationships/hyperlink" Target="http://www.planalto.gov.br/ccivil_03/_ato2004-2006/2006/decreto/d5975.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in.gov.br/en/web/dou/-/circular-susep-n-662-de-11-de-abril-de-2022-392772088"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www.planalto.gov.br/ccivil_03/_ato2019-2022/2022/Decreto/D11246.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gov.br/compras/pt-br/acesso-a-informacao/legislacao/instrucoes-normativas/instrucao-normativa-no-01-de-19-de-janeiro-de-2010" TargetMode="External"/><Relationship Id="rId48" Type="http://schemas.openxmlformats.org/officeDocument/2006/relationships/hyperlink" Target="https://www.planalto.gov.br/ccivil_03/_ato2015-2018/2018/lei/l13709.htm" TargetMode="External"/><Relationship Id="rId56" Type="http://schemas.openxmlformats.org/officeDocument/2006/relationships/hyperlink" Target="https://www.planalto.gov.br/ccivil_03/leis/2002/l10406compilada.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s://www.gov.br/compras/pt-br/acesso-a-informacao/legislacao/instrucoes-normativas/instrucao-normativa-seges-me-no-26-de-13-de-abril-de-2022" TargetMode="External"/><Relationship Id="rId8" Type="http://schemas.openxmlformats.org/officeDocument/2006/relationships/image" Target="media/image1.png"/><Relationship Id="rId51" Type="http://schemas.openxmlformats.org/officeDocument/2006/relationships/hyperlink" Target="https://www.planalto.gov.br/ccivil_03/_ato2015-2018/2018/lei/l13709.htm" TargetMode="External"/><Relationship Id="rId72" Type="http://schemas.openxmlformats.org/officeDocument/2006/relationships/hyperlink" Target="https://www.planalto.gov.br/ccivil_03/_ato2011-2014/2013/lei/l12846.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_ato2011-2014/2011/lei/l12527.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l842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no-01-de-19-de-janeiro-de-2010" TargetMode="External"/><Relationship Id="rId46" Type="http://schemas.openxmlformats.org/officeDocument/2006/relationships/hyperlink" Target="http://www.ibama.gov.br/sophia/cnia/legislacao/MMA/RE0001-080390.PDF"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gov.br/compras/pt-br/acesso-a-informacao/legislacao/instrucoes-normativas/instrucao-normativa-seges-me-no-77-de-4-de-novembro-de-2022" TargetMode="External"/><Relationship Id="rId41" Type="http://schemas.openxmlformats.org/officeDocument/2006/relationships/hyperlink" Target="http://www.ibama.gov.br/component/legislacao/?view=legislacao&amp;legislacao=112647"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_ato2019-2022/2022/Decreto/D11246.htm" TargetMode="External"/><Relationship Id="rId23" Type="http://schemas.openxmlformats.org/officeDocument/2006/relationships/hyperlink" Target="https://www.gov.br/compras/pt-br/acesso-a-informacao/legislacao/instrucoes-normativas/instrucao-normativa-seges-me-no-77-de-4-de-novembro-de-2022"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5-2018/2018/lei/l13709.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cetesb.sp.gov.br/licenciamento/documentos/2002_Res_CONAMA_307.pdf" TargetMode="External"/><Relationship Id="rId52" Type="http://schemas.openxmlformats.org/officeDocument/2006/relationships/hyperlink" Target="https://www.planalto.gov.br/ccivil_03/_ato2015-2018/2018/lei/l13709.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planalto.gov.br/ccivil_03/leis/l8078compilado.htm" TargetMode="External"/><Relationship Id="rId86" Type="http://schemas.openxmlformats.org/officeDocument/2006/relationships/hyperlink" Target="https://www.planalto.gov.br/ccivil_03/_ato2011-2014/2012/decreto/d7724.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2/Decreto/D11246.htm" TargetMode="External"/><Relationship Id="rId39" Type="http://schemas.openxmlformats.org/officeDocument/2006/relationships/hyperlink" Target="https://www.planalto.gov.br/ccivil_03/leis/l6938.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5-2018/2018/lei/l13709.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s://www.gov.br/compras/pt-br/acesso-a-informacao/legislacao/instrucoes-normativas/instrucao-normativa-no-53-de-8-de-julho-de-2020" TargetMode="External"/><Relationship Id="rId40" Type="http://schemas.openxmlformats.org/officeDocument/2006/relationships/hyperlink" Target="http://www.ibama.gov.br/component/legislacao/?view=legislacao&amp;force=1&amp;legislacao=131960" TargetMode="External"/><Relationship Id="rId45" Type="http://schemas.openxmlformats.org/officeDocument/2006/relationships/hyperlink" Target="http://www.ipaam.am.gov.br/wp-content/uploads/2021/01/Conama-382-Poluentes-atmosfericos.pdf"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10324</Words>
  <Characters>55752</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Juliana Borsoi</cp:lastModifiedBy>
  <cp:revision>6</cp:revision>
  <cp:lastPrinted>2023-07-25T23:38:00Z</cp:lastPrinted>
  <dcterms:created xsi:type="dcterms:W3CDTF">2023-07-25T23:22:00Z</dcterms:created>
  <dcterms:modified xsi:type="dcterms:W3CDTF">2023-07-25T23:38:00Z</dcterms:modified>
  <dc:language>pt-BR</dc:language>
</cp:coreProperties>
</file>