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A70A2A">
        <w:rPr>
          <w:rFonts w:ascii="Verdana" w:hAnsi="Verdana"/>
          <w:b/>
          <w:color w:val="FF0000"/>
          <w:sz w:val="24"/>
          <w:szCs w:val="24"/>
        </w:rPr>
        <w:t>13/2019/AD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DA7E16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A70A2A">
        <w:rPr>
          <w:rFonts w:ascii="Verdana" w:hAnsi="Verdana"/>
          <w:sz w:val="18"/>
          <w:szCs w:val="18"/>
        </w:rPr>
        <w:t>23069.023.619/2018-31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A70A2A">
        <w:rPr>
          <w:rFonts w:ascii="Verdana" w:hAnsi="Verdana"/>
          <w:b/>
          <w:sz w:val="18"/>
          <w:szCs w:val="18"/>
          <w:u w:val="words"/>
        </w:rPr>
        <w:t>13/2019/AD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de serviços </w:t>
      </w:r>
      <w:r w:rsidR="00A70A2A">
        <w:rPr>
          <w:rFonts w:ascii="Verdana" w:hAnsi="Verdana"/>
          <w:sz w:val="18"/>
          <w:szCs w:val="18"/>
        </w:rPr>
        <w:t xml:space="preserve">especializados de arquitetura e </w:t>
      </w:r>
      <w:r w:rsidR="00E9516A" w:rsidRPr="00DD7B13">
        <w:rPr>
          <w:rFonts w:ascii="Verdana" w:hAnsi="Verdana"/>
          <w:sz w:val="18"/>
          <w:szCs w:val="18"/>
        </w:rPr>
        <w:t>de engenharia</w:t>
      </w:r>
      <w:r w:rsidR="00E565E9" w:rsidRPr="00DD7B13">
        <w:rPr>
          <w:rFonts w:ascii="Verdana" w:hAnsi="Verdana"/>
          <w:sz w:val="18"/>
          <w:szCs w:val="18"/>
        </w:rPr>
        <w:t xml:space="preserve"> para </w:t>
      </w:r>
      <w:r w:rsidR="00A70A2A">
        <w:rPr>
          <w:rFonts w:ascii="Verdana" w:hAnsi="Verdana"/>
          <w:sz w:val="18"/>
          <w:szCs w:val="18"/>
        </w:rPr>
        <w:t xml:space="preserve">elaboração </w:t>
      </w:r>
      <w:r w:rsidR="00A70A2A" w:rsidRPr="009F7D2A">
        <w:rPr>
          <w:rFonts w:ascii="Verdana" w:eastAsia="Calibri" w:hAnsi="Verdana" w:cs="Arial"/>
          <w:sz w:val="18"/>
          <w:szCs w:val="18"/>
        </w:rPr>
        <w:t>de projetos execut</w:t>
      </w:r>
      <w:r w:rsidR="00A70A2A" w:rsidRPr="009F7D2A">
        <w:rPr>
          <w:rFonts w:ascii="Verdana" w:eastAsia="Calibri" w:hAnsi="Verdana" w:cs="Arial"/>
          <w:sz w:val="18"/>
          <w:szCs w:val="18"/>
        </w:rPr>
        <w:t>i</w:t>
      </w:r>
      <w:r w:rsidR="00A70A2A" w:rsidRPr="009F7D2A">
        <w:rPr>
          <w:rFonts w:ascii="Verdana" w:eastAsia="Calibri" w:hAnsi="Verdana" w:cs="Arial"/>
          <w:sz w:val="18"/>
          <w:szCs w:val="18"/>
        </w:rPr>
        <w:t>vos e complementares, para a execução de obra de</w:t>
      </w:r>
      <w:r w:rsidR="00A70A2A" w:rsidRPr="009F7D2A">
        <w:rPr>
          <w:rFonts w:ascii="Verdana" w:hAnsi="Verdana" w:cs="Arial"/>
          <w:sz w:val="18"/>
          <w:szCs w:val="18"/>
        </w:rPr>
        <w:t xml:space="preserve"> reforma com ampliação de área, para perm</w:t>
      </w:r>
      <w:r w:rsidR="00A70A2A" w:rsidRPr="009F7D2A">
        <w:rPr>
          <w:rFonts w:ascii="Verdana" w:hAnsi="Verdana" w:cs="Arial"/>
          <w:sz w:val="18"/>
          <w:szCs w:val="18"/>
        </w:rPr>
        <w:t>i</w:t>
      </w:r>
      <w:r w:rsidR="00A70A2A" w:rsidRPr="009F7D2A">
        <w:rPr>
          <w:rFonts w:ascii="Verdana" w:hAnsi="Verdana" w:cs="Arial"/>
          <w:sz w:val="18"/>
          <w:szCs w:val="18"/>
        </w:rPr>
        <w:t>tir a instalação de elevador na fachada lateral do prédio da Reitoria da Universidade Federal Fl</w:t>
      </w:r>
      <w:r w:rsidR="00A70A2A" w:rsidRPr="009F7D2A">
        <w:rPr>
          <w:rFonts w:ascii="Verdana" w:hAnsi="Verdana" w:cs="Arial"/>
          <w:sz w:val="18"/>
          <w:szCs w:val="18"/>
        </w:rPr>
        <w:t>u</w:t>
      </w:r>
      <w:r w:rsidR="00A70A2A" w:rsidRPr="009F7D2A">
        <w:rPr>
          <w:rFonts w:ascii="Verdana" w:hAnsi="Verdana" w:cs="Arial"/>
          <w:sz w:val="18"/>
          <w:szCs w:val="18"/>
        </w:rPr>
        <w:t xml:space="preserve">minense </w:t>
      </w:r>
      <w:r w:rsidR="00A70A2A" w:rsidRPr="009F7D2A">
        <w:rPr>
          <w:rFonts w:ascii="Verdana" w:eastAsia="Calibri" w:hAnsi="Verdana" w:cs="Arial"/>
          <w:color w:val="000000"/>
          <w:sz w:val="18"/>
          <w:szCs w:val="18"/>
        </w:rPr>
        <w:t>(UFF)</w:t>
      </w:r>
      <w:r w:rsidR="00A70A2A">
        <w:rPr>
          <w:rFonts w:ascii="Verdana" w:eastAsia="Calibri" w:hAnsi="Verdana" w:cs="Arial"/>
          <w:color w:val="000000"/>
          <w:sz w:val="18"/>
          <w:szCs w:val="18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A70A2A">
        <w:rPr>
          <w:rFonts w:ascii="Verdana" w:hAnsi="Verdana"/>
          <w:b/>
          <w:sz w:val="18"/>
          <w:szCs w:val="18"/>
        </w:rPr>
        <w:t>13/2019/AD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A70A2A">
        <w:rPr>
          <w:rFonts w:ascii="Verdana" w:hAnsi="Verdana"/>
          <w:sz w:val="18"/>
          <w:szCs w:val="18"/>
        </w:rPr>
        <w:t>13/2019/AD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A70A2A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70A2A">
        <w:rPr>
          <w:rFonts w:ascii="Verdana" w:hAnsi="Verdana"/>
          <w:sz w:val="18"/>
          <w:szCs w:val="18"/>
        </w:rPr>
        <w:t xml:space="preserve">- O prazo de </w:t>
      </w:r>
      <w:r w:rsidRPr="00A70A2A">
        <w:rPr>
          <w:rFonts w:ascii="Verdana" w:hAnsi="Verdana"/>
          <w:b/>
          <w:sz w:val="18"/>
          <w:szCs w:val="18"/>
        </w:rPr>
        <w:t>vigência do Contrato</w:t>
      </w:r>
      <w:r w:rsidRPr="00A70A2A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A70A2A" w:rsidRPr="00A70A2A">
        <w:rPr>
          <w:rFonts w:ascii="Verdana" w:hAnsi="Verdana"/>
          <w:b/>
          <w:sz w:val="18"/>
          <w:szCs w:val="18"/>
        </w:rPr>
        <w:t>07</w:t>
      </w:r>
      <w:r w:rsidRPr="00A70A2A">
        <w:rPr>
          <w:rFonts w:ascii="Verdana" w:hAnsi="Verdana"/>
          <w:b/>
          <w:sz w:val="18"/>
          <w:szCs w:val="18"/>
        </w:rPr>
        <w:t xml:space="preserve"> (</w:t>
      </w:r>
      <w:r w:rsidR="00A70A2A" w:rsidRPr="00A70A2A">
        <w:rPr>
          <w:rFonts w:ascii="Verdana" w:hAnsi="Verdana"/>
          <w:b/>
          <w:sz w:val="18"/>
          <w:szCs w:val="18"/>
        </w:rPr>
        <w:t>sete</w:t>
      </w:r>
      <w:r w:rsidRPr="00A70A2A">
        <w:rPr>
          <w:rFonts w:ascii="Verdana" w:hAnsi="Verdana"/>
          <w:b/>
          <w:sz w:val="18"/>
          <w:szCs w:val="18"/>
        </w:rPr>
        <w:t>) meses</w:t>
      </w:r>
      <w:r w:rsidRPr="00A70A2A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70A2A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70A2A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A70A2A">
        <w:rPr>
          <w:rFonts w:ascii="Verdana" w:hAnsi="Verdana"/>
          <w:b/>
          <w:sz w:val="18"/>
          <w:szCs w:val="18"/>
        </w:rPr>
        <w:t xml:space="preserve"> </w:t>
      </w:r>
      <w:r w:rsidR="00A70A2A" w:rsidRPr="00A70A2A">
        <w:rPr>
          <w:rFonts w:ascii="Verdana" w:hAnsi="Verdana"/>
          <w:b/>
          <w:sz w:val="18"/>
          <w:szCs w:val="18"/>
        </w:rPr>
        <w:t>05</w:t>
      </w:r>
      <w:r w:rsidRPr="00A70A2A">
        <w:rPr>
          <w:rFonts w:ascii="Verdana" w:hAnsi="Verdana"/>
          <w:bCs/>
          <w:sz w:val="18"/>
          <w:szCs w:val="18"/>
        </w:rPr>
        <w:t xml:space="preserve"> </w:t>
      </w:r>
      <w:r w:rsidRPr="00A70A2A">
        <w:rPr>
          <w:rFonts w:ascii="Verdana" w:hAnsi="Verdana"/>
          <w:b/>
          <w:sz w:val="18"/>
          <w:szCs w:val="18"/>
        </w:rPr>
        <w:t>(</w:t>
      </w:r>
      <w:r w:rsidR="00A70A2A" w:rsidRPr="00A70A2A">
        <w:rPr>
          <w:rFonts w:ascii="Verdana" w:hAnsi="Verdana"/>
          <w:b/>
          <w:sz w:val="18"/>
          <w:szCs w:val="18"/>
        </w:rPr>
        <w:t>cinco</w:t>
      </w:r>
      <w:r w:rsidRPr="00A70A2A">
        <w:rPr>
          <w:rFonts w:ascii="Verdana" w:hAnsi="Verdana"/>
          <w:b/>
          <w:sz w:val="18"/>
          <w:szCs w:val="18"/>
        </w:rPr>
        <w:t xml:space="preserve">) meses, </w:t>
      </w:r>
      <w:r w:rsidRPr="00A70A2A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A70A2A">
        <w:rPr>
          <w:rFonts w:ascii="Verdana" w:hAnsi="Verdana"/>
          <w:sz w:val="18"/>
          <w:szCs w:val="18"/>
        </w:rPr>
        <w:t>n</w:t>
      </w:r>
      <w:r w:rsidRPr="00A70A2A">
        <w:rPr>
          <w:rFonts w:ascii="Verdana" w:hAnsi="Verdana"/>
          <w:sz w:val="18"/>
          <w:szCs w:val="18"/>
        </w:rPr>
        <w:t xml:space="preserve">forme consta na Carta Proposta da </w:t>
      </w:r>
      <w:r w:rsidR="009E3FD3" w:rsidRPr="00A70A2A">
        <w:rPr>
          <w:rFonts w:ascii="Verdana" w:hAnsi="Verdana"/>
          <w:i/>
          <w:sz w:val="18"/>
          <w:szCs w:val="18"/>
        </w:rPr>
        <w:t>Contratada</w:t>
      </w:r>
      <w:r w:rsidRPr="00A70A2A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>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fiança bancária;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seguro garantia;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caução em dinheiro.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deverá apresentar no prazo máximo de 10 (dez) dias úteis contado da assinatura do contrato, comprovante de prestação de garantia; 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Em caso de alteração do valor do contrato ou prorrogação do prazo,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fica obrigada a apresentar nova garantia na mesma modalidade da anterior ou complementar à já existente, no prazo máximo de 10 (dez) dias a contar da data da alteração do valor contratual, </w:t>
      </w:r>
      <w:r w:rsidRPr="009440B6">
        <w:rPr>
          <w:rFonts w:ascii="Verdana" w:hAnsi="Verdana" w:cs="Tahoma"/>
          <w:color w:val="000000"/>
          <w:sz w:val="18"/>
          <w:szCs w:val="18"/>
        </w:rPr>
        <w:t>de modo que se mantenha a proporção de 5% (cinco por cento) em relação ao valor contratado, como condição para as eventuais futuras repactuações.</w:t>
      </w:r>
    </w:p>
    <w:p w:rsidR="00311ABE" w:rsidRPr="009440B6" w:rsidRDefault="00311ABE" w:rsidP="00D87A9C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 - A garantia deverá ter validade durante a execução do contrato e 90 (noventa) dias após o término da vigência contratual, devendo ser renovada a cada prorrogação, observado ainda os seguintes requisitos (item 3.1 do Anexo VII-F da IN nº 05/2017/SLTI/MP):</w:t>
      </w:r>
    </w:p>
    <w:p w:rsidR="00311ABE" w:rsidRPr="009440B6" w:rsidRDefault="00311ABE" w:rsidP="00D87A9C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garantia, qualquer que seja a modalidade escolhida, assegurará o pagamento de: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Prejuízos advindos do não cumprimento do objeto do contrato e do não adimplemento das demais obrigações nele previstas;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Prejuízos causados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 ou a terceiro, decorrentes de culpa ou dolo durante a execução do contrato;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Multas moratórias e punitivas aplicadas pela Administração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; e </w:t>
      </w:r>
    </w:p>
    <w:p w:rsidR="00311ABE" w:rsidRPr="009440B6" w:rsidRDefault="00311ABE" w:rsidP="00D87A9C">
      <w:pPr>
        <w:pStyle w:val="PargrafodaLista"/>
        <w:numPr>
          <w:ilvl w:val="3"/>
          <w:numId w:val="3"/>
        </w:numPr>
        <w:tabs>
          <w:tab w:val="clear" w:pos="2835"/>
          <w:tab w:val="num" w:pos="2268"/>
        </w:tabs>
        <w:spacing w:before="120" w:after="120"/>
        <w:ind w:left="2694" w:hanging="579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Obrigações trabalhistas, fiscais e previdenciárias de qualquer natureza, não adimplidas pela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lastRenderedPageBreak/>
        <w:t>- A modalidade seguro-garantia somente será aceita se contemplar todos os eventos indi</w:t>
      </w:r>
      <w:r w:rsidR="009440B6" w:rsidRPr="009440B6">
        <w:rPr>
          <w:rFonts w:ascii="Verdana" w:hAnsi="Verdana"/>
          <w:sz w:val="18"/>
          <w:szCs w:val="18"/>
          <w:lang w:eastAsia="ar-SA"/>
        </w:rPr>
        <w:t>cados nos itens da cláusula “3.4.1</w:t>
      </w:r>
      <w:r w:rsidRPr="009440B6">
        <w:rPr>
          <w:rFonts w:ascii="Verdana" w:hAnsi="Verdana"/>
          <w:sz w:val="18"/>
          <w:szCs w:val="18"/>
          <w:lang w:eastAsia="ar-SA"/>
        </w:rPr>
        <w:t xml:space="preserve">”, observada a legislação que rege a matéria; </w:t>
      </w:r>
    </w:p>
    <w:p w:rsidR="00311ABE" w:rsidRPr="009440B6" w:rsidRDefault="00311ABE" w:rsidP="00D87A9C">
      <w:pPr>
        <w:pStyle w:val="PargrafodaLista"/>
        <w:spacing w:before="120" w:after="120"/>
        <w:ind w:left="213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garantia em dinheiro deverá ser efetuada em instituição bancária, em conta específica com correção monetária, em favor da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inobservância do prazo fixado para apresentação da garantia acarretará a aplicação de multa de 0,07% (sete centésimos por cento) do valor do contrato por dia de atraso, observado o m</w:t>
      </w:r>
      <w:r w:rsidRPr="009440B6">
        <w:rPr>
          <w:rFonts w:ascii="Verdana" w:hAnsi="Verdana"/>
          <w:sz w:val="18"/>
          <w:szCs w:val="18"/>
          <w:lang w:eastAsia="ar-SA"/>
        </w:rPr>
        <w:t>á</w:t>
      </w:r>
      <w:r w:rsidRPr="009440B6">
        <w:rPr>
          <w:rFonts w:ascii="Verdana" w:hAnsi="Verdana"/>
          <w:sz w:val="18"/>
          <w:szCs w:val="18"/>
          <w:lang w:eastAsia="ar-SA"/>
        </w:rPr>
        <w:t xml:space="preserve">ximo de 2% (dois por cento);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atraso superior a 25 (vinte e cinco) dias autoriza 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a promover a rescisão do contrato por descumprimento ou cumprimento irregular de suas cláusulas, conforme dispõem os incisos I e II do art. 78 da Lei nº 8.666, de 1993;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garantidor não é parte interessada para figurar em processo administrativo instaurado pela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com o objetivo de apurar prejuízos e/ou aplicar sanções à </w:t>
      </w:r>
      <w:r w:rsidR="009E3FD3">
        <w:rPr>
          <w:rFonts w:ascii="Verdana" w:hAnsi="Verdana"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>;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garantia será considerada extinta:</w:t>
      </w:r>
    </w:p>
    <w:p w:rsidR="002E2D1A" w:rsidRPr="00603AB9" w:rsidRDefault="002E2D1A" w:rsidP="00D87A9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 da Contratante, mediante termo circunstanciado, de que a Contratada cumpriu todas as cláusulas do contrato;</w:t>
      </w:r>
    </w:p>
    <w:p w:rsidR="00311ABE" w:rsidRPr="002E2D1A" w:rsidRDefault="002E2D1A" w:rsidP="00D87A9C">
      <w:pPr>
        <w:numPr>
          <w:ilvl w:val="2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  <w:r w:rsidR="00311ABE" w:rsidRPr="002E2D1A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não executará a garantia nas seguintes hipóteses: 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Caso fortuito ou força maior; 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Alteração, sem prévia anuência da seguradora ou do fiador, das obrigações contrat</w:t>
      </w:r>
      <w:r w:rsidRPr="009440B6">
        <w:rPr>
          <w:rFonts w:ascii="Verdana" w:hAnsi="Verdana"/>
          <w:sz w:val="18"/>
          <w:szCs w:val="18"/>
          <w:lang w:eastAsia="ar-SA"/>
        </w:rPr>
        <w:t>u</w:t>
      </w:r>
      <w:r w:rsidRPr="009440B6">
        <w:rPr>
          <w:rFonts w:ascii="Verdana" w:hAnsi="Verdana"/>
          <w:sz w:val="18"/>
          <w:szCs w:val="18"/>
          <w:lang w:eastAsia="ar-SA"/>
        </w:rPr>
        <w:t>ais;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Descumprimento das obrigações pela contratada decorrente de atos ou fatos da A</w:t>
      </w:r>
      <w:r w:rsidRPr="009440B6">
        <w:rPr>
          <w:rFonts w:ascii="Verdana" w:hAnsi="Verdana"/>
          <w:sz w:val="18"/>
          <w:szCs w:val="18"/>
          <w:lang w:eastAsia="ar-SA"/>
        </w:rPr>
        <w:t>d</w:t>
      </w:r>
      <w:r w:rsidRPr="009440B6">
        <w:rPr>
          <w:rFonts w:ascii="Verdana" w:hAnsi="Verdana"/>
          <w:sz w:val="18"/>
          <w:szCs w:val="18"/>
          <w:lang w:eastAsia="ar-SA"/>
        </w:rPr>
        <w:t>ministração; ou</w:t>
      </w:r>
    </w:p>
    <w:p w:rsidR="00311ABE" w:rsidRPr="009440B6" w:rsidRDefault="00311ABE" w:rsidP="00D87A9C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Prática de atos ilícitos dolosos por servidores da </w:t>
      </w:r>
      <w:r w:rsidR="009E3FD3">
        <w:rPr>
          <w:rFonts w:ascii="Verdana" w:hAnsi="Verdana"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D87A9C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Aditado o Contrato, prorrogado o prazo de sua vigência ou alterado o seu valor, ou reduz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do o valor da garantia em razão de aplicação de qualquer penalidade, a adjudicatária fica obr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gada a apresentar garantia complementar ou a substituí-la, no mesmo percentual e mod</w:t>
      </w:r>
      <w:r w:rsidR="00D87A9C">
        <w:rPr>
          <w:rFonts w:ascii="Verdana" w:hAnsi="Verdana"/>
          <w:sz w:val="18"/>
          <w:szCs w:val="18"/>
          <w:lang w:eastAsia="ar-SA"/>
        </w:rPr>
        <w:t>alidades constantes no subitem 4</w:t>
      </w:r>
      <w:r w:rsidRPr="009440B6">
        <w:rPr>
          <w:rFonts w:ascii="Verdana" w:hAnsi="Verdana"/>
          <w:sz w:val="18"/>
          <w:szCs w:val="18"/>
          <w:lang w:eastAsia="ar-SA"/>
        </w:rPr>
        <w:t>.1.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A70A2A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A70A2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condições e os termos que a Contratada deverá se obrigar, estão contidos no Termo de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ferência – Anexo IV do edital, devendo a</w:t>
      </w:r>
      <w:r w:rsidR="00E9516A" w:rsidRPr="00465E73">
        <w:rPr>
          <w:rFonts w:ascii="Verdana" w:hAnsi="Verdana"/>
          <w:sz w:val="18"/>
          <w:szCs w:val="18"/>
        </w:rPr>
        <w:t>ssumir integral responsabilidade legal, administrativa e técnica</w:t>
      </w:r>
      <w:r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A70A2A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8A2915" w:rsidRDefault="000E1B38" w:rsidP="000E1B38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previstas no Termo de Referência, contidas no anexo IV do edital.</w:t>
      </w: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0E1B38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 xml:space="preserve">, preços </w:t>
      </w:r>
      <w:r w:rsidRPr="00465E73">
        <w:rPr>
          <w:rFonts w:ascii="Verdana" w:hAnsi="Verdana"/>
          <w:sz w:val="18"/>
          <w:szCs w:val="18"/>
        </w:rPr>
        <w:lastRenderedPageBreak/>
        <w:t>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resum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da dos serviços executados no período e a medição a que se refere, de acordo com a planilha de controle físico e financeiro efetuada pela Fiscalização, número e título do processo administrat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vo, e seus dados bancários.</w:t>
      </w:r>
    </w:p>
    <w:p w:rsidR="00CA30D8" w:rsidRPr="00465E73" w:rsidRDefault="00CA30D8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0A076B">
        <w:rPr>
          <w:rFonts w:ascii="Verdana" w:hAnsi="Verdana"/>
          <w:sz w:val="18"/>
          <w:szCs w:val="18"/>
        </w:rPr>
        <w:t>Fiscalização,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sz w:val="18"/>
          <w:szCs w:val="18"/>
        </w:rPr>
        <w:t>bem como as guias de recolhimento do FGTS e INSS do mês de co</w:t>
      </w:r>
      <w:r w:rsidRPr="006F160B">
        <w:rPr>
          <w:rFonts w:ascii="Verdana" w:hAnsi="Verdana"/>
          <w:sz w:val="18"/>
          <w:szCs w:val="18"/>
        </w:rPr>
        <w:t>m</w:t>
      </w:r>
      <w:r w:rsidRPr="006F160B">
        <w:rPr>
          <w:rFonts w:ascii="Verdana" w:hAnsi="Verdana"/>
          <w:sz w:val="18"/>
          <w:szCs w:val="18"/>
        </w:rPr>
        <w:t>petência, junto com a folha de pagamento do pessoal contratado para a execução dos serviços, serão encaminhadas</w:t>
      </w:r>
      <w:r w:rsidRPr="00482C5B">
        <w:rPr>
          <w:rFonts w:ascii="Verdana" w:hAnsi="Verdana"/>
          <w:sz w:val="18"/>
          <w:szCs w:val="18"/>
        </w:rPr>
        <w:t xml:space="preserve"> para pagamento pela </w:t>
      </w:r>
      <w:r w:rsidRPr="000A076B">
        <w:rPr>
          <w:rFonts w:ascii="Verdana" w:hAnsi="Verdana"/>
          <w:bCs/>
          <w:iCs/>
          <w:sz w:val="18"/>
          <w:szCs w:val="18"/>
        </w:rPr>
        <w:t>Fiscalização</w:t>
      </w:r>
      <w:r w:rsidR="00075EC8" w:rsidRPr="000A076B">
        <w:rPr>
          <w:rFonts w:ascii="Verdana" w:hAnsi="Verdana"/>
          <w:sz w:val="18"/>
          <w:szCs w:val="18"/>
        </w:rPr>
        <w:t>.</w:t>
      </w:r>
      <w:r w:rsidR="00075EC8" w:rsidRPr="00482C5B">
        <w:rPr>
          <w:rFonts w:ascii="Verdana" w:hAnsi="Verdana"/>
          <w:sz w:val="18"/>
          <w:szCs w:val="18"/>
        </w:rPr>
        <w:t xml:space="preserve"> Se</w:t>
      </w:r>
      <w:r w:rsidRPr="00482C5B">
        <w:rPr>
          <w:rFonts w:ascii="Verdana" w:hAnsi="Verdana"/>
          <w:sz w:val="18"/>
          <w:szCs w:val="18"/>
        </w:rPr>
        <w:t xml:space="preserve"> houver divergências entre estas, a r</w:t>
      </w:r>
      <w:r w:rsidRPr="00482C5B">
        <w:rPr>
          <w:rFonts w:ascii="Verdana" w:hAnsi="Verdana"/>
          <w:sz w:val="18"/>
          <w:szCs w:val="18"/>
        </w:rPr>
        <w:t>e</w:t>
      </w:r>
      <w:r w:rsidRPr="00482C5B">
        <w:rPr>
          <w:rFonts w:ascii="Verdana" w:hAnsi="Verdana"/>
          <w:sz w:val="18"/>
          <w:szCs w:val="18"/>
        </w:rPr>
        <w:t xml:space="preserve">jeitará mediante justificativa e comunicação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>, a apresentação, juntamente com a Fatura ou Nota Fiscal e a Planilha de Controle Físico e Financeiro,</w:t>
      </w:r>
      <w:r w:rsidR="000E1B38">
        <w:rPr>
          <w:rFonts w:ascii="Verdana" w:hAnsi="Verdana"/>
          <w:sz w:val="18"/>
          <w:szCs w:val="18"/>
        </w:rPr>
        <w:t xml:space="preserve"> das condições descritas no Termo de Referência – Anexo IV do edital</w:t>
      </w:r>
      <w:r w:rsidRPr="00482C5B">
        <w:rPr>
          <w:rFonts w:ascii="Verdana" w:hAnsi="Verdana"/>
          <w:sz w:val="18"/>
          <w:szCs w:val="18"/>
        </w:rPr>
        <w:t xml:space="preserve">.  </w:t>
      </w:r>
    </w:p>
    <w:p w:rsidR="002C0E87" w:rsidRPr="00482C5B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sz w:val="18"/>
          <w:szCs w:val="18"/>
        </w:rPr>
        <w:t>Contratada</w:t>
      </w:r>
      <w:r w:rsidR="002C0E87" w:rsidRPr="00482C5B">
        <w:rPr>
          <w:rFonts w:ascii="Verdana" w:hAnsi="Verdana"/>
          <w:sz w:val="18"/>
          <w:szCs w:val="18"/>
        </w:rPr>
        <w:t xml:space="preserve"> deverá manter-se regularizada no Sistema de Cadastramento Unificado de Forn</w:t>
      </w:r>
      <w:r w:rsidR="002C0E87" w:rsidRPr="00482C5B">
        <w:rPr>
          <w:rFonts w:ascii="Verdana" w:hAnsi="Verdana"/>
          <w:sz w:val="18"/>
          <w:szCs w:val="18"/>
        </w:rPr>
        <w:t>e</w:t>
      </w:r>
      <w:r w:rsidR="002C0E87" w:rsidRPr="00482C5B">
        <w:rPr>
          <w:rFonts w:ascii="Verdana" w:hAnsi="Verdana"/>
          <w:sz w:val="18"/>
          <w:szCs w:val="18"/>
        </w:rPr>
        <w:t xml:space="preserve">cedores – SICAF. </w:t>
      </w:r>
    </w:p>
    <w:p w:rsidR="00E008E2" w:rsidRPr="00482C5B" w:rsidRDefault="002C0E87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Constatada a situação de irregularidade da </w:t>
      </w:r>
      <w:r w:rsidR="009E3FD3">
        <w:rPr>
          <w:rFonts w:ascii="Verdana" w:hAnsi="Verdana"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 junto ao SICAF, a mesma será advertida por escrito pela </w:t>
      </w:r>
      <w:r w:rsidR="009E3FD3">
        <w:rPr>
          <w:rFonts w:ascii="Verdana" w:hAnsi="Verdana"/>
          <w:sz w:val="18"/>
          <w:szCs w:val="18"/>
        </w:rPr>
        <w:t>Contratante</w:t>
      </w:r>
      <w:r w:rsidRPr="00482C5B">
        <w:rPr>
          <w:rFonts w:ascii="Verdana" w:hAnsi="Verdana"/>
          <w:sz w:val="18"/>
          <w:szCs w:val="18"/>
        </w:rPr>
        <w:t>, para que regularize sua situação cada</w:t>
      </w:r>
      <w:r w:rsidRPr="00482C5B">
        <w:rPr>
          <w:rFonts w:ascii="Verdana" w:hAnsi="Verdana"/>
          <w:sz w:val="18"/>
          <w:szCs w:val="18"/>
        </w:rPr>
        <w:t>s</w:t>
      </w:r>
      <w:r w:rsidRPr="00482C5B">
        <w:rPr>
          <w:rFonts w:ascii="Verdana" w:hAnsi="Verdana"/>
          <w:sz w:val="18"/>
          <w:szCs w:val="18"/>
        </w:rPr>
        <w:t>tral, em um prazo de 48 horas ou apresente sua defesa, sob pena de rescisão co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FE1A70" w:rsidRPr="001B50FA" w:rsidRDefault="00FE1A70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Nos casos de eventuais atrasos de pagamento, desde que a Contratada não tenha concorrido, de alguma forma, para tanto, fica convencionado que a taxa de compensação financeira devida pela Contratante, entre a data do vencimento e o efetivo adimplemento da parcela, </w:t>
      </w:r>
      <w:r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fórmula:</w:t>
      </w:r>
      <w:r w:rsidRPr="001B50FA">
        <w:rPr>
          <w:rFonts w:ascii="Verdana" w:hAnsi="Verdana"/>
          <w:sz w:val="18"/>
          <w:szCs w:val="18"/>
        </w:rPr>
        <w:t>:</w:t>
      </w:r>
    </w:p>
    <w:p w:rsidR="00FE1A70" w:rsidRPr="00E672E7" w:rsidRDefault="00FE1A70" w:rsidP="00FE1A70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FE1A70" w:rsidRDefault="00FE1A70" w:rsidP="00FE1A70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FE1A70" w:rsidRDefault="00FE1A70" w:rsidP="00FE1A70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(tx/100)/365 dias</w:t>
      </w:r>
    </w:p>
    <w:p w:rsidR="00FE1A70" w:rsidRPr="00E25D71" w:rsidRDefault="00FE1A70" w:rsidP="00FE1A70">
      <w:pPr>
        <w:pStyle w:val="Corpodetexto"/>
        <w:rPr>
          <w:rFonts w:ascii="Verdana" w:hAnsi="Verdana"/>
          <w:b/>
          <w:sz w:val="18"/>
          <w:szCs w:val="18"/>
        </w:rPr>
      </w:pPr>
    </w:p>
    <w:p w:rsidR="00FE1A70" w:rsidRDefault="00FE1A70" w:rsidP="00FE1A70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FE1A70" w:rsidRPr="00E672E7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tx</w:t>
      </w:r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FE1A70" w:rsidRPr="00E25D71" w:rsidRDefault="00FE1A70" w:rsidP="00FE1A70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FE1A70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FE1A70" w:rsidP="00FE1A70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VP – valor da parcela a ser paga.</w:t>
      </w:r>
    </w:p>
    <w:p w:rsidR="00BD2569" w:rsidRPr="00482C5B" w:rsidRDefault="001132B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lastRenderedPageBreak/>
        <w:t xml:space="preserve">- O pagamento poderá ser efetuado em parcelas, após confirmação por parte da </w:t>
      </w:r>
      <w:r w:rsidRPr="000A076B">
        <w:rPr>
          <w:rFonts w:ascii="Verdana" w:hAnsi="Verdana"/>
          <w:sz w:val="18"/>
          <w:szCs w:val="18"/>
        </w:rPr>
        <w:t>Fiscalização, sendo que o valor das parcelas será igual ao somatório dos valores totais de cada medição</w:t>
      </w:r>
      <w:r w:rsidRPr="00482C5B">
        <w:rPr>
          <w:rFonts w:ascii="Verdana" w:hAnsi="Verdana"/>
          <w:sz w:val="18"/>
          <w:szCs w:val="18"/>
        </w:rPr>
        <w:t>, di</w:t>
      </w:r>
      <w:r w:rsidRPr="00482C5B">
        <w:rPr>
          <w:rFonts w:ascii="Verdana" w:hAnsi="Verdana"/>
          <w:sz w:val="18"/>
          <w:szCs w:val="18"/>
        </w:rPr>
        <w:t>s</w:t>
      </w:r>
      <w:r w:rsidRPr="00482C5B">
        <w:rPr>
          <w:rFonts w:ascii="Verdana" w:hAnsi="Verdana"/>
          <w:sz w:val="18"/>
          <w:szCs w:val="18"/>
        </w:rPr>
        <w:t>criminada separadamente.</w:t>
      </w:r>
    </w:p>
    <w:p w:rsidR="001A49E4" w:rsidRPr="006F4C8F" w:rsidRDefault="006A745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0E1B38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AC5E9E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0E1B38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="00CD6805">
        <w:rPr>
          <w:rFonts w:ascii="Verdana" w:hAnsi="Verdana"/>
          <w:b/>
          <w:sz w:val="18"/>
          <w:szCs w:val="18"/>
        </w:rPr>
        <w:t xml:space="preserve">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2649EC" w:rsidRPr="00AC0AB5" w:rsidRDefault="00E9516A" w:rsidP="000E1B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 xml:space="preserve">exercida </w:t>
      </w:r>
      <w:r w:rsidR="000E1B38">
        <w:rPr>
          <w:rFonts w:ascii="Verdana" w:hAnsi="Verdana"/>
          <w:sz w:val="18"/>
          <w:szCs w:val="18"/>
        </w:rPr>
        <w:t>nas condições descritas no Termo de Referência – Anexo IV do edital.</w:t>
      </w: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0E1B38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0E1B38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0E1B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</w:t>
      </w:r>
      <w:r w:rsidR="000E1B38">
        <w:rPr>
          <w:rFonts w:ascii="Verdana" w:hAnsi="Verdana"/>
          <w:sz w:val="18"/>
          <w:szCs w:val="18"/>
        </w:rPr>
        <w:t>os serviços serão recebidos nas condições estipuladas no Termo de Referência.</w:t>
      </w: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0E1B38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0E1B38" w:rsidRPr="000E1B38">
        <w:rPr>
          <w:rFonts w:ascii="Verdana" w:hAnsi="Verdana"/>
          <w:b/>
          <w:sz w:val="18"/>
          <w:szCs w:val="18"/>
          <w:u w:val="single"/>
        </w:rPr>
        <w:t xml:space="preserve">SANÇÕES E </w:t>
      </w:r>
      <w:r w:rsidR="00E9516A" w:rsidRPr="000E1B38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gara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tia, rescisão de Contrato, declaração de inidoneidade e suspensão do direito de licitar e contr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tar, sendo advertida por escrito através do Livro de Ocorrências, sempre que infringir as obrig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ções contratuais.</w:t>
      </w:r>
    </w:p>
    <w:p w:rsidR="009639BF" w:rsidRPr="005A76DC" w:rsidRDefault="00DC16E0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AC5E9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AC5E9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 xml:space="preserve">Com fundamento nos artigos 86 e 87 da Lei n.º 8.666/93, a </w:t>
      </w:r>
      <w:r w:rsidR="009E3FD3">
        <w:rPr>
          <w:rFonts w:ascii="Verdana" w:hAnsi="Verdana"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917BD5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AC5E9E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AC5E9E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917BD5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danos, perdas ou prejuízos que por ato seu ou de seus prepostos venham acarretar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As sanções de multa podem ser aplicadas à </w:t>
      </w:r>
      <w:r w:rsidR="009E3FD3">
        <w:rPr>
          <w:rFonts w:ascii="Verdana" w:hAnsi="Verdana"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juntamente com a de advertência, suspensão temporária para licitar e contratar com a Administração da </w:t>
      </w:r>
      <w:r w:rsidR="009E3FD3">
        <w:rPr>
          <w:rFonts w:ascii="Verdana" w:hAnsi="Verdana"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 xml:space="preserve"> e impedime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="009E3FD3" w:rsidRPr="001C79C7">
        <w:rPr>
          <w:rFonts w:ascii="Verdana" w:hAnsi="Verdana"/>
          <w:sz w:val="18"/>
          <w:szCs w:val="18"/>
        </w:rPr>
        <w:t>Contratada</w:t>
      </w:r>
      <w:r w:rsidRPr="001C79C7">
        <w:rPr>
          <w:rFonts w:ascii="Verdana" w:hAnsi="Verdana"/>
          <w:sz w:val="18"/>
          <w:szCs w:val="18"/>
        </w:rPr>
        <w:t xml:space="preserve"> </w:t>
      </w:r>
      <w:r w:rsidRPr="005A76DC">
        <w:rPr>
          <w:rFonts w:ascii="Verdana" w:hAnsi="Verdana"/>
          <w:sz w:val="18"/>
          <w:szCs w:val="18"/>
        </w:rPr>
        <w:t xml:space="preserve">responderá por perdas e danos ocasionados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serão apurados em competente processo, levando em conta as circunstâncias que tenham contribuído para a ocorrência do fato.</w:t>
      </w:r>
    </w:p>
    <w:p w:rsidR="001C79C7" w:rsidRDefault="009639BF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1C79C7" w:rsidRPr="001C79C7" w:rsidRDefault="007F207B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C79C7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="001C79C7">
        <w:rPr>
          <w:rFonts w:ascii="Verdana" w:hAnsi="Verdana" w:cs="Times-Roman"/>
          <w:sz w:val="18"/>
          <w:szCs w:val="18"/>
        </w:rPr>
        <w:t>A</w:t>
      </w:r>
      <w:r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Contratada</w:t>
      </w:r>
      <w:r w:rsidRPr="001C79C7">
        <w:rPr>
          <w:rFonts w:ascii="Verdana" w:hAnsi="Verdana" w:cs="Times-Roman"/>
          <w:sz w:val="18"/>
          <w:szCs w:val="18"/>
        </w:rPr>
        <w:t xml:space="preserve"> estará sujeito a rescisão contratual por ato unilateral e escrito do contratante e a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Pr="001C79C7">
        <w:rPr>
          <w:rFonts w:ascii="Verdana" w:hAnsi="Verdana" w:cs="Times-Roman"/>
          <w:sz w:val="18"/>
          <w:szCs w:val="18"/>
        </w:rPr>
        <w:t>aplicação das penalidades que serão apuradas de acordo com a gravidade do caso, nas hip</w:t>
      </w:r>
      <w:r w:rsidRPr="001C79C7">
        <w:rPr>
          <w:rFonts w:ascii="Verdana" w:hAnsi="Verdana" w:cs="Times-Roman"/>
          <w:sz w:val="18"/>
          <w:szCs w:val="18"/>
        </w:rPr>
        <w:t>ó</w:t>
      </w:r>
      <w:r w:rsidRPr="001C79C7">
        <w:rPr>
          <w:rFonts w:ascii="Verdana" w:hAnsi="Verdana" w:cs="Times-Roman"/>
          <w:sz w:val="18"/>
          <w:szCs w:val="18"/>
        </w:rPr>
        <w:t>teses de não pagamento dos salários e das verbas trabalhistas, e pelo não recolhimento das co</w:t>
      </w:r>
      <w:r w:rsidRPr="001C79C7">
        <w:rPr>
          <w:rFonts w:ascii="Verdana" w:hAnsi="Verdana" w:cs="Times-Roman"/>
          <w:sz w:val="18"/>
          <w:szCs w:val="18"/>
        </w:rPr>
        <w:t>n</w:t>
      </w:r>
      <w:r w:rsidRPr="001C79C7">
        <w:rPr>
          <w:rFonts w:ascii="Verdana" w:hAnsi="Verdana" w:cs="Times-Roman"/>
          <w:sz w:val="18"/>
          <w:szCs w:val="18"/>
        </w:rPr>
        <w:t>tribuições sociais, previdenciárias e para com o FGTS.</w:t>
      </w:r>
    </w:p>
    <w:p w:rsidR="007F207B" w:rsidRPr="001C79C7" w:rsidRDefault="007F207B" w:rsidP="001C79C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C79C7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1C79C7">
        <w:rPr>
          <w:rFonts w:ascii="Verdana" w:hAnsi="Verdana" w:cs="Times-Roman"/>
          <w:sz w:val="18"/>
          <w:szCs w:val="18"/>
        </w:rPr>
        <w:t>Quando a rescisão contratual não for conveniente e oportuna à Administração, esta poderá manter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em vigor o contrato, cobrando da</w:t>
      </w:r>
      <w:r w:rsidRPr="001C79C7">
        <w:rPr>
          <w:rFonts w:ascii="Verdana" w:hAnsi="Verdana" w:cs="Times-Roman"/>
          <w:sz w:val="18"/>
          <w:szCs w:val="18"/>
        </w:rPr>
        <w:t xml:space="preserve"> </w:t>
      </w:r>
      <w:r w:rsidR="001C79C7">
        <w:rPr>
          <w:rFonts w:ascii="Verdana" w:hAnsi="Verdana" w:cs="Times-Roman"/>
          <w:sz w:val="18"/>
          <w:szCs w:val="18"/>
        </w:rPr>
        <w:t>Contratada</w:t>
      </w:r>
      <w:r w:rsidRPr="001C79C7">
        <w:rPr>
          <w:rFonts w:ascii="Verdana" w:hAnsi="Verdana" w:cs="Times-Roman"/>
          <w:sz w:val="18"/>
          <w:szCs w:val="18"/>
        </w:rPr>
        <w:t xml:space="preserve"> apenas os valores referentes às multas, fundamentando</w:t>
      </w:r>
      <w:r w:rsidR="001C79C7" w:rsidRPr="001C79C7">
        <w:rPr>
          <w:rFonts w:ascii="Verdana" w:hAnsi="Verdana" w:cs="Times-Roman"/>
          <w:sz w:val="18"/>
          <w:szCs w:val="18"/>
        </w:rPr>
        <w:t xml:space="preserve"> </w:t>
      </w:r>
      <w:r w:rsidRPr="001C79C7">
        <w:rPr>
          <w:rFonts w:ascii="Verdana" w:hAnsi="Verdana" w:cs="Times-Roman"/>
          <w:sz w:val="18"/>
          <w:szCs w:val="18"/>
        </w:rPr>
        <w:t>expressamente as razões que motivam a manutenção da relação contratual.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 xml:space="preserve">- Sem prejuízo da aplicação ao inadimplemento das sanções que lhe couberem, a </w:t>
      </w:r>
      <w:r w:rsidR="009E3FD3" w:rsidRPr="001C79C7">
        <w:rPr>
          <w:rFonts w:ascii="Verdana" w:hAnsi="Verdana"/>
          <w:sz w:val="18"/>
          <w:szCs w:val="18"/>
        </w:rPr>
        <w:t>Contrata</w:t>
      </w:r>
      <w:r w:rsidR="009E3FD3" w:rsidRPr="001C79C7">
        <w:rPr>
          <w:rFonts w:ascii="Verdana" w:hAnsi="Verdana"/>
          <w:sz w:val="18"/>
          <w:szCs w:val="18"/>
        </w:rPr>
        <w:t>n</w:t>
      </w:r>
      <w:r w:rsidR="009E3FD3" w:rsidRPr="001C79C7">
        <w:rPr>
          <w:rFonts w:ascii="Verdana" w:hAnsi="Verdana"/>
          <w:sz w:val="18"/>
          <w:szCs w:val="18"/>
        </w:rPr>
        <w:t>te</w:t>
      </w:r>
      <w:r w:rsidRPr="001C79C7"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poderá reter créditos decorrentes do Contrato e promover a cobrança judicial ou extrajudic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al, por danos e perdas.</w:t>
      </w:r>
    </w:p>
    <w:p w:rsidR="009639BF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i/>
          <w:sz w:val="18"/>
          <w:szCs w:val="18"/>
        </w:rPr>
        <w:t xml:space="preserve"> </w:t>
      </w:r>
      <w:r w:rsidRPr="005A76DC">
        <w:rPr>
          <w:rFonts w:ascii="Verdana" w:hAnsi="Verdana"/>
          <w:sz w:val="18"/>
          <w:szCs w:val="18"/>
        </w:rPr>
        <w:t>antes da cobrança das multas aplicadas, ou r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 xml:space="preserve">levada qualquer multa a ele imposta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4D0664">
        <w:rPr>
          <w:rFonts w:ascii="Verdana" w:hAnsi="Verdana"/>
          <w:b/>
          <w:sz w:val="18"/>
          <w:szCs w:val="18"/>
        </w:rPr>
        <w:t>QUARTA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4D0664">
        <w:rPr>
          <w:rFonts w:ascii="Verdana" w:hAnsi="Verdana"/>
          <w:b/>
          <w:sz w:val="18"/>
          <w:szCs w:val="18"/>
        </w:rPr>
        <w:t>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4D0664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lastRenderedPageBreak/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lastRenderedPageBreak/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16" w:rsidRDefault="00DA7E16">
      <w:r>
        <w:separator/>
      </w:r>
    </w:p>
  </w:endnote>
  <w:endnote w:type="continuationSeparator" w:id="0">
    <w:p w:rsidR="00DA7E16" w:rsidRDefault="00DA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71E7B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71E7B">
      <w:rPr>
        <w:rStyle w:val="Nmerodepgina"/>
        <w:rFonts w:ascii="Verdana" w:hAnsi="Verdana"/>
        <w:noProof/>
        <w:sz w:val="16"/>
        <w:szCs w:val="16"/>
      </w:rPr>
      <w:t>10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16" w:rsidRDefault="00DA7E16">
      <w:r>
        <w:separator/>
      </w:r>
    </w:p>
  </w:footnote>
  <w:footnote w:type="continuationSeparator" w:id="0">
    <w:p w:rsidR="00DA7E16" w:rsidRDefault="00DA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36982487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A70A2A">
      <w:rPr>
        <w:rFonts w:ascii="Verdana" w:hAnsi="Verdana"/>
        <w:sz w:val="16"/>
        <w:szCs w:val="16"/>
      </w:rPr>
      <w:t>23069.023.619/2018-31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1B38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0664"/>
    <w:rsid w:val="004D27C2"/>
    <w:rsid w:val="004D4903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0A2A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71E7B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A7E16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4672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29846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21</cp:revision>
  <cp:lastPrinted>2019-12-04T19:22:00Z</cp:lastPrinted>
  <dcterms:created xsi:type="dcterms:W3CDTF">2018-03-22T14:19:00Z</dcterms:created>
  <dcterms:modified xsi:type="dcterms:W3CDTF">2019-12-04T19:35:00Z</dcterms:modified>
</cp:coreProperties>
</file>