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96" w:rsidRPr="00F402DE" w:rsidRDefault="006E4496" w:rsidP="008511EA">
      <w:pPr>
        <w:pStyle w:val="Ttulo1"/>
        <w:rPr>
          <w:rFonts w:asciiTheme="minorHAnsi" w:hAnsiTheme="minorHAnsi" w:cstheme="minorHAnsi"/>
          <w:sz w:val="22"/>
          <w:szCs w:val="22"/>
        </w:rPr>
      </w:pPr>
      <w:bookmarkStart w:id="0" w:name="_GoBack"/>
      <w:bookmarkEnd w:id="0"/>
      <w:r w:rsidRPr="00F402DE">
        <w:rPr>
          <w:rFonts w:asciiTheme="minorHAnsi" w:hAnsiTheme="minorHAnsi" w:cstheme="minorHAnsi"/>
          <w:noProof/>
          <w:sz w:val="22"/>
          <w:szCs w:val="22"/>
        </w:rPr>
        <w:drawing>
          <wp:anchor distT="0" distB="0" distL="114300" distR="114300" simplePos="0" relativeHeight="251656192" behindDoc="0" locked="0" layoutInCell="1" allowOverlap="1">
            <wp:simplePos x="0" y="0"/>
            <wp:positionH relativeFrom="column">
              <wp:posOffset>2870835</wp:posOffset>
            </wp:positionH>
            <wp:positionV relativeFrom="paragraph">
              <wp:posOffset>12065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00BB0870" w:rsidRPr="00F402DE">
        <w:rPr>
          <w:rFonts w:asciiTheme="minorHAnsi" w:hAnsiTheme="minorHAnsi" w:cstheme="minorHAnsi"/>
          <w:sz w:val="22"/>
          <w:szCs w:val="22"/>
        </w:rPr>
        <w:t>I</w:t>
      </w:r>
      <w:r w:rsidRPr="00F402DE">
        <w:rPr>
          <w:rFonts w:asciiTheme="minorHAnsi" w:hAnsiTheme="minorHAnsi" w:cstheme="minorHAnsi"/>
          <w:sz w:val="22"/>
          <w:szCs w:val="22"/>
        </w:rPr>
        <w:tab/>
      </w:r>
    </w:p>
    <w:p w:rsidR="006E4496" w:rsidRPr="00F402DE" w:rsidRDefault="006E4496" w:rsidP="00081B73">
      <w:pPr>
        <w:spacing w:line="276" w:lineRule="auto"/>
        <w:rPr>
          <w:rFonts w:asciiTheme="minorHAnsi" w:hAnsiTheme="minorHAnsi" w:cstheme="minorHAnsi"/>
          <w:sz w:val="22"/>
          <w:szCs w:val="22"/>
        </w:rPr>
      </w:pPr>
    </w:p>
    <w:p w:rsidR="006E4496" w:rsidRPr="00F402DE" w:rsidRDefault="006E4496" w:rsidP="00081B73">
      <w:pPr>
        <w:spacing w:line="276" w:lineRule="auto"/>
        <w:rPr>
          <w:rFonts w:asciiTheme="minorHAnsi" w:hAnsiTheme="minorHAnsi" w:cstheme="minorHAnsi"/>
          <w:sz w:val="22"/>
          <w:szCs w:val="22"/>
        </w:rPr>
      </w:pPr>
    </w:p>
    <w:p w:rsidR="006E4496" w:rsidRPr="00F402DE" w:rsidRDefault="006E4496" w:rsidP="00081B73">
      <w:pPr>
        <w:tabs>
          <w:tab w:val="left" w:pos="6284"/>
        </w:tabs>
        <w:spacing w:line="276" w:lineRule="auto"/>
        <w:jc w:val="center"/>
        <w:rPr>
          <w:rFonts w:asciiTheme="minorHAnsi" w:hAnsiTheme="minorHAnsi" w:cstheme="minorHAnsi"/>
          <w:b/>
          <w:bCs/>
          <w:sz w:val="22"/>
          <w:szCs w:val="22"/>
        </w:rPr>
      </w:pPr>
      <w:r w:rsidRPr="00F402DE">
        <w:rPr>
          <w:rFonts w:asciiTheme="minorHAnsi" w:hAnsiTheme="minorHAnsi" w:cstheme="minorHAnsi"/>
          <w:b/>
          <w:bCs/>
          <w:sz w:val="22"/>
          <w:szCs w:val="22"/>
        </w:rPr>
        <w:t>MINISTÉRIO DA EDUCAÇÃO</w:t>
      </w:r>
    </w:p>
    <w:p w:rsidR="006E4496" w:rsidRPr="00F402DE" w:rsidRDefault="006E4496" w:rsidP="00081B73">
      <w:pPr>
        <w:pStyle w:val="Ttulo1"/>
        <w:spacing w:before="0" w:line="276" w:lineRule="auto"/>
        <w:jc w:val="center"/>
        <w:rPr>
          <w:rFonts w:asciiTheme="minorHAnsi" w:hAnsiTheme="minorHAnsi" w:cstheme="minorHAnsi"/>
          <w:b/>
          <w:color w:val="auto"/>
          <w:sz w:val="22"/>
          <w:szCs w:val="22"/>
        </w:rPr>
      </w:pPr>
      <w:r w:rsidRPr="00F402DE">
        <w:rPr>
          <w:rFonts w:asciiTheme="minorHAnsi" w:hAnsiTheme="minorHAnsi" w:cstheme="minorHAnsi"/>
          <w:b/>
          <w:color w:val="auto"/>
          <w:sz w:val="22"/>
          <w:szCs w:val="22"/>
        </w:rPr>
        <w:t>UNIVERSIDADE FEDERAL FLUMINENSE</w:t>
      </w:r>
    </w:p>
    <w:p w:rsidR="006E4496" w:rsidRPr="00F402DE" w:rsidRDefault="00E23909" w:rsidP="00081B73">
      <w:pPr>
        <w:spacing w:line="276" w:lineRule="auto"/>
        <w:jc w:val="center"/>
        <w:rPr>
          <w:rFonts w:asciiTheme="minorHAnsi" w:hAnsiTheme="minorHAnsi" w:cstheme="minorHAnsi"/>
          <w:b/>
          <w:sz w:val="22"/>
          <w:szCs w:val="22"/>
        </w:rPr>
      </w:pPr>
      <w:proofErr w:type="gramStart"/>
      <w:r w:rsidRPr="00F402DE">
        <w:rPr>
          <w:rFonts w:asciiTheme="minorHAnsi" w:hAnsiTheme="minorHAnsi" w:cstheme="minorHAnsi"/>
          <w:b/>
          <w:sz w:val="22"/>
          <w:szCs w:val="22"/>
        </w:rPr>
        <w:t>PRO REITORIA</w:t>
      </w:r>
      <w:proofErr w:type="gramEnd"/>
      <w:r w:rsidRPr="00F402DE">
        <w:rPr>
          <w:rFonts w:asciiTheme="minorHAnsi" w:hAnsiTheme="minorHAnsi" w:cstheme="minorHAnsi"/>
          <w:b/>
          <w:sz w:val="22"/>
          <w:szCs w:val="22"/>
        </w:rPr>
        <w:t xml:space="preserve"> DE ADMINISTRAÇÃO</w:t>
      </w:r>
    </w:p>
    <w:p w:rsidR="00195787" w:rsidRPr="00F402DE" w:rsidRDefault="00195787" w:rsidP="00081B73">
      <w:pPr>
        <w:spacing w:line="276" w:lineRule="auto"/>
        <w:jc w:val="center"/>
        <w:rPr>
          <w:rFonts w:asciiTheme="minorHAnsi" w:hAnsiTheme="minorHAnsi" w:cstheme="minorHAnsi"/>
          <w:bCs/>
          <w:color w:val="000000"/>
          <w:sz w:val="22"/>
          <w:szCs w:val="22"/>
        </w:rPr>
      </w:pPr>
    </w:p>
    <w:p w:rsidR="0048745B" w:rsidRPr="00F402DE" w:rsidRDefault="0048745B" w:rsidP="00081B73">
      <w:pPr>
        <w:pStyle w:val="Nivel10"/>
        <w:numPr>
          <w:ilvl w:val="0"/>
          <w:numId w:val="0"/>
        </w:numPr>
        <w:spacing w:before="0"/>
        <w:rPr>
          <w:rFonts w:asciiTheme="minorHAnsi" w:hAnsiTheme="minorHAnsi" w:cstheme="minorHAnsi"/>
          <w:sz w:val="22"/>
          <w:szCs w:val="22"/>
        </w:rPr>
      </w:pPr>
      <w:r w:rsidRPr="00F402DE">
        <w:rPr>
          <w:rFonts w:asciiTheme="minorHAnsi" w:hAnsiTheme="minorHAnsi" w:cstheme="minorHAnsi"/>
          <w:sz w:val="22"/>
          <w:szCs w:val="22"/>
        </w:rPr>
        <w:t>ESCLARECIMENTOS INICIAIS</w:t>
      </w:r>
    </w:p>
    <w:p w:rsidR="0048745B" w:rsidRPr="00F402DE" w:rsidRDefault="0048745B" w:rsidP="00081B73">
      <w:pPr>
        <w:pStyle w:val="Nivel10"/>
        <w:numPr>
          <w:ilvl w:val="0"/>
          <w:numId w:val="0"/>
        </w:numPr>
        <w:spacing w:before="0"/>
        <w:rPr>
          <w:rFonts w:asciiTheme="minorHAnsi" w:hAnsiTheme="minorHAnsi" w:cstheme="minorHAnsi"/>
          <w:sz w:val="22"/>
          <w:szCs w:val="22"/>
        </w:rPr>
      </w:pPr>
    </w:p>
    <w:p w:rsidR="0048745B" w:rsidRPr="00F402DE" w:rsidRDefault="0027641D" w:rsidP="00081B73">
      <w:pPr>
        <w:pStyle w:val="Nivel10"/>
        <w:numPr>
          <w:ilvl w:val="0"/>
          <w:numId w:val="0"/>
        </w:numPr>
        <w:spacing w:before="0"/>
        <w:rPr>
          <w:rFonts w:asciiTheme="minorHAnsi" w:hAnsiTheme="minorHAnsi" w:cstheme="minorHAnsi"/>
          <w:sz w:val="22"/>
          <w:szCs w:val="22"/>
        </w:rPr>
      </w:pPr>
      <w:r w:rsidRPr="00F402DE">
        <w:rPr>
          <w:rFonts w:asciiTheme="minorHAnsi" w:eastAsia="Times New Roman" w:hAnsiTheme="minorHAnsi" w:cstheme="minorHAnsi"/>
          <w:b w:val="0"/>
          <w:color w:val="auto"/>
          <w:sz w:val="22"/>
          <w:szCs w:val="22"/>
        </w:rPr>
        <w:t xml:space="preserve">Tendo em vista a publicação da Instrução Normativa nº 05, de 26 de maio de 2017, com vigência a partir de 25 de setembro de 2017, foram </w:t>
      </w:r>
      <w:proofErr w:type="gramStart"/>
      <w:r w:rsidRPr="00F402DE">
        <w:rPr>
          <w:rFonts w:asciiTheme="minorHAnsi" w:eastAsia="Times New Roman" w:hAnsiTheme="minorHAnsi" w:cstheme="minorHAnsi"/>
          <w:b w:val="0"/>
          <w:color w:val="auto"/>
          <w:sz w:val="22"/>
          <w:szCs w:val="22"/>
        </w:rPr>
        <w:t>efetuados</w:t>
      </w:r>
      <w:proofErr w:type="gramEnd"/>
      <w:r w:rsidRPr="00F402DE">
        <w:rPr>
          <w:rFonts w:asciiTheme="minorHAnsi" w:eastAsia="Times New Roman" w:hAnsiTheme="minorHAnsi" w:cstheme="minorHAnsi"/>
          <w:b w:val="0"/>
          <w:color w:val="auto"/>
          <w:sz w:val="22"/>
          <w:szCs w:val="22"/>
        </w:rPr>
        <w:t xml:space="preserve"> os ajustes no modelo de Termo de Referência em relação aos artigos da Instrução Normativa nº 0</w:t>
      </w:r>
      <w:r w:rsidR="004629C6" w:rsidRPr="00F402DE">
        <w:rPr>
          <w:rFonts w:asciiTheme="minorHAnsi" w:eastAsia="Times New Roman" w:hAnsiTheme="minorHAnsi" w:cstheme="minorHAnsi"/>
          <w:b w:val="0"/>
          <w:color w:val="auto"/>
          <w:sz w:val="22"/>
          <w:szCs w:val="22"/>
        </w:rPr>
        <w:t>5</w:t>
      </w:r>
      <w:r w:rsidRPr="00F402DE">
        <w:rPr>
          <w:rFonts w:asciiTheme="minorHAnsi" w:eastAsia="Times New Roman" w:hAnsiTheme="minorHAnsi" w:cstheme="minorHAnsi"/>
          <w:b w:val="0"/>
          <w:color w:val="auto"/>
          <w:sz w:val="22"/>
          <w:szCs w:val="22"/>
        </w:rPr>
        <w:t xml:space="preserve">, de </w:t>
      </w:r>
      <w:r w:rsidR="004629C6" w:rsidRPr="00F402DE">
        <w:rPr>
          <w:rFonts w:asciiTheme="minorHAnsi" w:eastAsia="Times New Roman" w:hAnsiTheme="minorHAnsi" w:cstheme="minorHAnsi"/>
          <w:b w:val="0"/>
          <w:color w:val="auto"/>
          <w:sz w:val="22"/>
          <w:szCs w:val="22"/>
        </w:rPr>
        <w:t>26</w:t>
      </w:r>
      <w:r w:rsidRPr="00F402DE">
        <w:rPr>
          <w:rFonts w:asciiTheme="minorHAnsi" w:eastAsia="Times New Roman" w:hAnsiTheme="minorHAnsi" w:cstheme="minorHAnsi"/>
          <w:b w:val="0"/>
          <w:color w:val="auto"/>
          <w:sz w:val="22"/>
          <w:szCs w:val="22"/>
        </w:rPr>
        <w:t xml:space="preserve"> de </w:t>
      </w:r>
      <w:r w:rsidR="004629C6" w:rsidRPr="00F402DE">
        <w:rPr>
          <w:rFonts w:asciiTheme="minorHAnsi" w:eastAsia="Times New Roman" w:hAnsiTheme="minorHAnsi" w:cstheme="minorHAnsi"/>
          <w:b w:val="0"/>
          <w:color w:val="auto"/>
          <w:sz w:val="22"/>
          <w:szCs w:val="22"/>
        </w:rPr>
        <w:t>maio</w:t>
      </w:r>
      <w:r w:rsidRPr="00F402DE">
        <w:rPr>
          <w:rFonts w:asciiTheme="minorHAnsi" w:eastAsia="Times New Roman" w:hAnsiTheme="minorHAnsi" w:cstheme="minorHAnsi"/>
          <w:b w:val="0"/>
          <w:color w:val="auto"/>
          <w:sz w:val="22"/>
          <w:szCs w:val="22"/>
        </w:rPr>
        <w:t xml:space="preserve"> de 20</w:t>
      </w:r>
      <w:r w:rsidR="004629C6" w:rsidRPr="00F402DE">
        <w:rPr>
          <w:rFonts w:asciiTheme="minorHAnsi" w:eastAsia="Times New Roman" w:hAnsiTheme="minorHAnsi" w:cstheme="minorHAnsi"/>
          <w:b w:val="0"/>
          <w:color w:val="auto"/>
          <w:sz w:val="22"/>
          <w:szCs w:val="22"/>
        </w:rPr>
        <w:t>17</w:t>
      </w:r>
      <w:r w:rsidRPr="00F402DE">
        <w:rPr>
          <w:rFonts w:asciiTheme="minorHAnsi" w:eastAsia="Times New Roman" w:hAnsiTheme="minorHAnsi" w:cstheme="minorHAnsi"/>
          <w:b w:val="0"/>
          <w:color w:val="auto"/>
          <w:sz w:val="22"/>
          <w:szCs w:val="22"/>
        </w:rPr>
        <w:t>.</w:t>
      </w:r>
    </w:p>
    <w:p w:rsidR="0048745B" w:rsidRPr="00F402DE" w:rsidRDefault="0048745B" w:rsidP="00081B73">
      <w:pPr>
        <w:pStyle w:val="Nivel10"/>
        <w:numPr>
          <w:ilvl w:val="0"/>
          <w:numId w:val="0"/>
        </w:numPr>
        <w:spacing w:before="0"/>
        <w:ind w:left="567"/>
        <w:rPr>
          <w:rFonts w:asciiTheme="minorHAnsi" w:hAnsiTheme="minorHAnsi" w:cstheme="minorHAnsi"/>
          <w:sz w:val="22"/>
          <w:szCs w:val="22"/>
        </w:rPr>
      </w:pPr>
    </w:p>
    <w:p w:rsidR="0027641D" w:rsidRPr="00F402DE" w:rsidRDefault="0027641D" w:rsidP="00081B73">
      <w:pPr>
        <w:pStyle w:val="Nivel10"/>
        <w:numPr>
          <w:ilvl w:val="0"/>
          <w:numId w:val="0"/>
        </w:numPr>
        <w:spacing w:before="0"/>
        <w:rPr>
          <w:rFonts w:asciiTheme="minorHAnsi" w:eastAsia="Times New Roman" w:hAnsiTheme="minorHAnsi" w:cstheme="minorHAnsi"/>
          <w:b w:val="0"/>
          <w:color w:val="auto"/>
          <w:sz w:val="22"/>
          <w:szCs w:val="22"/>
        </w:rPr>
      </w:pPr>
      <w:r w:rsidRPr="00F402DE">
        <w:rPr>
          <w:rFonts w:asciiTheme="minorHAnsi" w:eastAsia="Times New Roman" w:hAnsiTheme="minorHAnsi" w:cstheme="minorHAnsi"/>
          <w:b w:val="0"/>
          <w:color w:val="auto"/>
          <w:sz w:val="22"/>
          <w:szCs w:val="22"/>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w:t>
      </w:r>
      <w:proofErr w:type="gramStart"/>
      <w:r w:rsidRPr="00F402DE">
        <w:rPr>
          <w:rFonts w:asciiTheme="minorHAnsi" w:eastAsia="Times New Roman" w:hAnsiTheme="minorHAnsi" w:cstheme="minorHAnsi"/>
          <w:b w:val="0"/>
          <w:color w:val="auto"/>
          <w:sz w:val="22"/>
          <w:szCs w:val="22"/>
        </w:rPr>
        <w:t>foi</w:t>
      </w:r>
      <w:proofErr w:type="gramEnd"/>
      <w:r w:rsidRPr="00F402DE">
        <w:rPr>
          <w:rFonts w:asciiTheme="minorHAnsi" w:eastAsia="Times New Roman" w:hAnsiTheme="minorHAnsi" w:cstheme="minorHAnsi"/>
          <w:b w:val="0"/>
          <w:color w:val="auto"/>
          <w:sz w:val="22"/>
          <w:szCs w:val="22"/>
        </w:rPr>
        <w:t xml:space="preserve"> </w:t>
      </w:r>
      <w:proofErr w:type="gramStart"/>
      <w:r w:rsidRPr="00F402DE">
        <w:rPr>
          <w:rFonts w:asciiTheme="minorHAnsi" w:eastAsia="Times New Roman" w:hAnsiTheme="minorHAnsi" w:cstheme="minorHAnsi"/>
          <w:b w:val="0"/>
          <w:color w:val="auto"/>
          <w:sz w:val="22"/>
          <w:szCs w:val="22"/>
        </w:rPr>
        <w:t>observado</w:t>
      </w:r>
      <w:proofErr w:type="gramEnd"/>
      <w:r w:rsidRPr="00F402DE">
        <w:rPr>
          <w:rFonts w:asciiTheme="minorHAnsi" w:eastAsia="Times New Roman" w:hAnsiTheme="minorHAnsi" w:cstheme="minorHAnsi"/>
          <w:b w:val="0"/>
          <w:color w:val="auto"/>
          <w:sz w:val="22"/>
          <w:szCs w:val="22"/>
        </w:rPr>
        <w:t xml:space="preserve"> o disposto no art. 28 e anexo V da IN nº 05, de 2017. Por fim, de acordo com o art. 30, §2º da IN nº 5, de 2017, os documentos que compõem a fase de Planejamento da Contratação serão parte integrante do processo administrativo da licitação.</w:t>
      </w:r>
    </w:p>
    <w:p w:rsidR="00DB6BC4" w:rsidRPr="00F402DE" w:rsidRDefault="00DB6BC4" w:rsidP="00081B73">
      <w:pPr>
        <w:pStyle w:val="Nivel10"/>
        <w:numPr>
          <w:ilvl w:val="0"/>
          <w:numId w:val="0"/>
        </w:numPr>
        <w:spacing w:before="0"/>
        <w:rPr>
          <w:rFonts w:asciiTheme="minorHAnsi" w:eastAsia="Times New Roman" w:hAnsiTheme="minorHAnsi" w:cstheme="minorHAnsi"/>
          <w:b w:val="0"/>
          <w:color w:val="auto"/>
          <w:sz w:val="22"/>
          <w:szCs w:val="22"/>
        </w:rPr>
      </w:pPr>
    </w:p>
    <w:p w:rsidR="00BB598F" w:rsidRPr="00F402DE" w:rsidRDefault="00BB598F" w:rsidP="00081B73">
      <w:pPr>
        <w:pStyle w:val="Nivel10"/>
        <w:numPr>
          <w:ilvl w:val="0"/>
          <w:numId w:val="0"/>
        </w:numPr>
        <w:spacing w:before="0"/>
        <w:rPr>
          <w:rFonts w:asciiTheme="minorHAnsi" w:hAnsiTheme="minorHAnsi" w:cstheme="minorHAnsi"/>
          <w:sz w:val="22"/>
          <w:szCs w:val="22"/>
        </w:rPr>
      </w:pPr>
    </w:p>
    <w:p w:rsidR="00BB598F" w:rsidRPr="0026590E" w:rsidRDefault="00BB598F" w:rsidP="00081B73">
      <w:pPr>
        <w:spacing w:line="276" w:lineRule="auto"/>
        <w:ind w:right="-15"/>
        <w:jc w:val="center"/>
        <w:rPr>
          <w:rFonts w:asciiTheme="minorHAnsi" w:hAnsiTheme="minorHAnsi" w:cstheme="minorHAnsi"/>
          <w:b/>
          <w:bCs/>
          <w:color w:val="FF0000"/>
          <w:sz w:val="22"/>
          <w:szCs w:val="22"/>
        </w:rPr>
      </w:pPr>
      <w:r w:rsidRPr="0026590E">
        <w:rPr>
          <w:rFonts w:asciiTheme="minorHAnsi" w:hAnsiTheme="minorHAnsi" w:cstheme="minorHAnsi"/>
          <w:b/>
          <w:bCs/>
          <w:color w:val="FF0000"/>
          <w:sz w:val="22"/>
          <w:szCs w:val="22"/>
        </w:rPr>
        <w:t>TERMO DE REFERÊNCIA</w:t>
      </w:r>
      <w:r w:rsidR="00EA06C5" w:rsidRPr="0026590E">
        <w:rPr>
          <w:rFonts w:asciiTheme="minorHAnsi" w:hAnsiTheme="minorHAnsi" w:cstheme="minorHAnsi"/>
          <w:b/>
          <w:bCs/>
          <w:color w:val="FF0000"/>
          <w:sz w:val="22"/>
          <w:szCs w:val="22"/>
        </w:rPr>
        <w:t xml:space="preserve"> – ANEXO I</w:t>
      </w:r>
    </w:p>
    <w:p w:rsidR="00BB598F" w:rsidRPr="00F402DE" w:rsidRDefault="00BB598F" w:rsidP="00081B73">
      <w:pPr>
        <w:spacing w:line="276" w:lineRule="auto"/>
        <w:ind w:right="-15"/>
        <w:jc w:val="center"/>
        <w:rPr>
          <w:rFonts w:asciiTheme="minorHAnsi" w:hAnsiTheme="minorHAnsi" w:cstheme="minorHAnsi"/>
          <w:b/>
          <w:bCs/>
          <w:iCs/>
          <w:sz w:val="22"/>
          <w:szCs w:val="22"/>
        </w:rPr>
      </w:pPr>
      <w:r w:rsidRPr="00F402DE">
        <w:rPr>
          <w:rFonts w:asciiTheme="minorHAnsi" w:hAnsiTheme="minorHAnsi" w:cstheme="minorHAnsi"/>
          <w:b/>
          <w:bCs/>
          <w:iCs/>
          <w:color w:val="000000"/>
          <w:sz w:val="22"/>
          <w:szCs w:val="22"/>
        </w:rPr>
        <w:t xml:space="preserve"> (</w:t>
      </w:r>
      <w:r w:rsidRPr="00F402DE">
        <w:rPr>
          <w:rFonts w:asciiTheme="minorHAnsi" w:hAnsiTheme="minorHAnsi" w:cstheme="minorHAnsi"/>
          <w:b/>
          <w:bCs/>
          <w:iCs/>
          <w:sz w:val="22"/>
          <w:szCs w:val="22"/>
        </w:rPr>
        <w:t xml:space="preserve">PRESTAÇÃO DE SERVIÇO </w:t>
      </w:r>
      <w:r w:rsidR="008934E9" w:rsidRPr="00F402DE">
        <w:rPr>
          <w:rFonts w:asciiTheme="minorHAnsi" w:hAnsiTheme="minorHAnsi" w:cstheme="minorHAnsi"/>
          <w:b/>
          <w:bCs/>
          <w:iCs/>
          <w:sz w:val="22"/>
          <w:szCs w:val="22"/>
        </w:rPr>
        <w:t xml:space="preserve">NÃO </w:t>
      </w:r>
      <w:r w:rsidRPr="00F402DE">
        <w:rPr>
          <w:rFonts w:asciiTheme="minorHAnsi" w:hAnsiTheme="minorHAnsi" w:cstheme="minorHAnsi"/>
          <w:b/>
          <w:bCs/>
          <w:iCs/>
          <w:sz w:val="22"/>
          <w:szCs w:val="22"/>
        </w:rPr>
        <w:t>CONTÍNUO</w:t>
      </w:r>
      <w:r w:rsidR="008934E9" w:rsidRPr="00F402DE">
        <w:rPr>
          <w:rFonts w:asciiTheme="minorHAnsi" w:hAnsiTheme="minorHAnsi" w:cstheme="minorHAnsi"/>
          <w:b/>
          <w:bCs/>
          <w:iCs/>
          <w:sz w:val="22"/>
          <w:szCs w:val="22"/>
        </w:rPr>
        <w:t>SSEM</w:t>
      </w:r>
      <w:r w:rsidRPr="00F402DE">
        <w:rPr>
          <w:rFonts w:asciiTheme="minorHAnsi" w:hAnsiTheme="minorHAnsi" w:cstheme="minorHAnsi"/>
          <w:b/>
          <w:bCs/>
          <w:iCs/>
          <w:sz w:val="22"/>
          <w:szCs w:val="22"/>
        </w:rPr>
        <w:t xml:space="preserve"> DEDICAÇÃO EXCLUSIVA DE MÃO DE OBRA)</w:t>
      </w:r>
    </w:p>
    <w:p w:rsidR="008934E9" w:rsidRPr="00F402DE" w:rsidRDefault="008934E9" w:rsidP="00081B73">
      <w:pPr>
        <w:spacing w:line="276" w:lineRule="auto"/>
        <w:ind w:right="-15"/>
        <w:jc w:val="center"/>
        <w:rPr>
          <w:rFonts w:asciiTheme="minorHAnsi" w:hAnsiTheme="minorHAnsi" w:cstheme="minorHAnsi"/>
          <w:b/>
          <w:bCs/>
          <w:iCs/>
          <w:sz w:val="22"/>
          <w:szCs w:val="22"/>
        </w:rPr>
      </w:pPr>
      <w:r w:rsidRPr="00F402DE">
        <w:rPr>
          <w:rFonts w:asciiTheme="minorHAnsi" w:hAnsiTheme="minorHAnsi" w:cstheme="minorHAnsi"/>
          <w:b/>
          <w:bCs/>
          <w:iCs/>
          <w:sz w:val="22"/>
          <w:szCs w:val="22"/>
        </w:rPr>
        <w:t>SISTEMA DE REGISTRO DE PREÇOS</w:t>
      </w:r>
    </w:p>
    <w:p w:rsidR="00BB598F" w:rsidRPr="00F402DE" w:rsidRDefault="00BB598F" w:rsidP="00081B73">
      <w:pPr>
        <w:spacing w:line="276" w:lineRule="auto"/>
        <w:jc w:val="center"/>
        <w:rPr>
          <w:rFonts w:asciiTheme="minorHAnsi" w:hAnsiTheme="minorHAnsi" w:cstheme="minorHAnsi"/>
          <w:bCs/>
          <w:sz w:val="22"/>
          <w:szCs w:val="22"/>
        </w:rPr>
      </w:pPr>
      <w:r w:rsidRPr="00F402DE">
        <w:rPr>
          <w:rFonts w:asciiTheme="minorHAnsi" w:hAnsiTheme="minorHAnsi" w:cstheme="minorHAnsi"/>
          <w:bCs/>
          <w:sz w:val="22"/>
          <w:szCs w:val="22"/>
        </w:rPr>
        <w:t>Pró-Reitoria de Administração / Universidade Federal Fluminense</w:t>
      </w:r>
    </w:p>
    <w:p w:rsidR="00BB598F" w:rsidRPr="00F402DE" w:rsidRDefault="00BB598F" w:rsidP="00081B73">
      <w:pPr>
        <w:spacing w:line="276" w:lineRule="auto"/>
        <w:jc w:val="center"/>
        <w:rPr>
          <w:rFonts w:asciiTheme="minorHAnsi" w:hAnsiTheme="minorHAnsi" w:cstheme="minorHAnsi"/>
          <w:bCs/>
          <w:color w:val="000000"/>
          <w:sz w:val="22"/>
          <w:szCs w:val="22"/>
        </w:rPr>
      </w:pPr>
    </w:p>
    <w:p w:rsidR="00BB598F" w:rsidRPr="0026590E" w:rsidRDefault="00BB598F" w:rsidP="0026590E">
      <w:pPr>
        <w:spacing w:line="276" w:lineRule="auto"/>
        <w:ind w:right="-15"/>
        <w:jc w:val="center"/>
        <w:rPr>
          <w:rFonts w:asciiTheme="minorHAnsi" w:hAnsiTheme="minorHAnsi" w:cstheme="minorHAnsi"/>
          <w:b/>
          <w:bCs/>
          <w:color w:val="FF0000"/>
          <w:sz w:val="22"/>
          <w:szCs w:val="22"/>
        </w:rPr>
      </w:pPr>
      <w:r w:rsidRPr="0026590E">
        <w:rPr>
          <w:rFonts w:asciiTheme="minorHAnsi" w:hAnsiTheme="minorHAnsi" w:cstheme="minorHAnsi"/>
          <w:b/>
          <w:bCs/>
          <w:color w:val="FF0000"/>
          <w:sz w:val="22"/>
          <w:szCs w:val="22"/>
        </w:rPr>
        <w:t xml:space="preserve">PREGÃO Nº </w:t>
      </w:r>
      <w:r w:rsidR="00420984" w:rsidRPr="0026590E">
        <w:rPr>
          <w:rFonts w:asciiTheme="minorHAnsi" w:hAnsiTheme="minorHAnsi" w:cstheme="minorHAnsi"/>
          <w:b/>
          <w:bCs/>
          <w:color w:val="FF0000"/>
          <w:sz w:val="22"/>
          <w:szCs w:val="22"/>
        </w:rPr>
        <w:t>14</w:t>
      </w:r>
      <w:r w:rsidR="00BC160B" w:rsidRPr="0026590E">
        <w:rPr>
          <w:rFonts w:asciiTheme="minorHAnsi" w:hAnsiTheme="minorHAnsi" w:cstheme="minorHAnsi"/>
          <w:b/>
          <w:bCs/>
          <w:color w:val="FF0000"/>
          <w:sz w:val="22"/>
          <w:szCs w:val="22"/>
        </w:rPr>
        <w:t>/</w:t>
      </w:r>
      <w:r w:rsidRPr="0026590E">
        <w:rPr>
          <w:rFonts w:asciiTheme="minorHAnsi" w:hAnsiTheme="minorHAnsi" w:cstheme="minorHAnsi"/>
          <w:b/>
          <w:bCs/>
          <w:color w:val="FF0000"/>
          <w:sz w:val="22"/>
          <w:szCs w:val="22"/>
        </w:rPr>
        <w:t>20</w:t>
      </w:r>
      <w:r w:rsidR="00C30475" w:rsidRPr="0026590E">
        <w:rPr>
          <w:rFonts w:asciiTheme="minorHAnsi" w:hAnsiTheme="minorHAnsi" w:cstheme="minorHAnsi"/>
          <w:b/>
          <w:bCs/>
          <w:color w:val="FF0000"/>
          <w:sz w:val="22"/>
          <w:szCs w:val="22"/>
        </w:rPr>
        <w:t>20</w:t>
      </w:r>
      <w:r w:rsidR="008934E9" w:rsidRPr="0026590E">
        <w:rPr>
          <w:rFonts w:asciiTheme="minorHAnsi" w:hAnsiTheme="minorHAnsi" w:cstheme="minorHAnsi"/>
          <w:b/>
          <w:bCs/>
          <w:color w:val="FF0000"/>
          <w:sz w:val="22"/>
          <w:szCs w:val="22"/>
        </w:rPr>
        <w:t xml:space="preserve"> (SRP)</w:t>
      </w:r>
    </w:p>
    <w:p w:rsidR="00BB598F" w:rsidRPr="00F402DE" w:rsidRDefault="00BB598F" w:rsidP="00081B73">
      <w:pPr>
        <w:spacing w:line="276" w:lineRule="auto"/>
        <w:jc w:val="center"/>
        <w:rPr>
          <w:rFonts w:asciiTheme="minorHAnsi" w:hAnsiTheme="minorHAnsi" w:cstheme="minorHAnsi"/>
          <w:bCs/>
          <w:color w:val="000000"/>
          <w:sz w:val="22"/>
          <w:szCs w:val="22"/>
        </w:rPr>
      </w:pPr>
      <w:r w:rsidRPr="00F402DE">
        <w:rPr>
          <w:rFonts w:asciiTheme="minorHAnsi" w:hAnsiTheme="minorHAnsi" w:cstheme="minorHAnsi"/>
          <w:bCs/>
          <w:color w:val="000000"/>
          <w:sz w:val="22"/>
          <w:szCs w:val="22"/>
        </w:rPr>
        <w:t xml:space="preserve">Processo Administrativo </w:t>
      </w:r>
      <w:r w:rsidR="00447A03" w:rsidRPr="00447A03">
        <w:rPr>
          <w:rFonts w:asciiTheme="minorHAnsi" w:hAnsiTheme="minorHAnsi" w:cstheme="minorHAnsi"/>
          <w:bCs/>
          <w:color w:val="000000"/>
          <w:sz w:val="22"/>
          <w:szCs w:val="22"/>
        </w:rPr>
        <w:t>23069.157069/2020-77</w:t>
      </w:r>
    </w:p>
    <w:p w:rsidR="00DF542D" w:rsidRPr="00F402DE" w:rsidRDefault="00DF542D" w:rsidP="00081B73">
      <w:pPr>
        <w:pStyle w:val="Nivel10"/>
        <w:numPr>
          <w:ilvl w:val="0"/>
          <w:numId w:val="0"/>
        </w:numPr>
        <w:spacing w:before="0"/>
        <w:ind w:firstLine="708"/>
        <w:rPr>
          <w:rFonts w:asciiTheme="minorHAnsi" w:eastAsia="Times New Roman" w:hAnsiTheme="minorHAnsi" w:cstheme="minorHAnsi"/>
          <w:b w:val="0"/>
          <w:color w:val="auto"/>
          <w:sz w:val="22"/>
          <w:szCs w:val="22"/>
        </w:rPr>
      </w:pPr>
    </w:p>
    <w:p w:rsidR="0048745B" w:rsidRPr="00F402DE" w:rsidRDefault="00A738FA" w:rsidP="00081B73">
      <w:pPr>
        <w:pStyle w:val="Nivel10"/>
        <w:numPr>
          <w:ilvl w:val="0"/>
          <w:numId w:val="1"/>
        </w:numPr>
        <w:spacing w:before="0"/>
        <w:ind w:left="0" w:firstLine="0"/>
        <w:rPr>
          <w:rFonts w:asciiTheme="minorHAnsi" w:hAnsiTheme="minorHAnsi" w:cstheme="minorHAnsi"/>
          <w:sz w:val="22"/>
          <w:szCs w:val="22"/>
        </w:rPr>
      </w:pPr>
      <w:r w:rsidRPr="00F402DE">
        <w:rPr>
          <w:rFonts w:asciiTheme="minorHAnsi" w:hAnsiTheme="minorHAnsi" w:cstheme="minorHAnsi"/>
          <w:sz w:val="22"/>
          <w:szCs w:val="22"/>
        </w:rPr>
        <w:t>DO OBJETO</w:t>
      </w:r>
    </w:p>
    <w:p w:rsidR="0048745B" w:rsidRPr="00F402DE" w:rsidRDefault="0048745B" w:rsidP="00081B73">
      <w:pPr>
        <w:pStyle w:val="Nivel10"/>
        <w:numPr>
          <w:ilvl w:val="0"/>
          <w:numId w:val="0"/>
        </w:numPr>
        <w:spacing w:before="0"/>
        <w:rPr>
          <w:rFonts w:asciiTheme="minorHAnsi" w:hAnsiTheme="minorHAnsi" w:cstheme="minorHAnsi"/>
          <w:sz w:val="22"/>
          <w:szCs w:val="22"/>
        </w:rPr>
      </w:pPr>
    </w:p>
    <w:p w:rsidR="00FF2E98" w:rsidRDefault="008934E9" w:rsidP="00081B73">
      <w:pPr>
        <w:pStyle w:val="PargrafodaLista"/>
        <w:numPr>
          <w:ilvl w:val="1"/>
          <w:numId w:val="1"/>
        </w:numPr>
        <w:suppressAutoHyphens w:val="0"/>
        <w:spacing w:line="276" w:lineRule="auto"/>
        <w:ind w:left="567" w:hanging="567"/>
        <w:jc w:val="both"/>
        <w:rPr>
          <w:rFonts w:asciiTheme="minorHAnsi" w:hAnsiTheme="minorHAnsi" w:cstheme="minorHAnsi"/>
          <w:sz w:val="22"/>
          <w:szCs w:val="22"/>
        </w:rPr>
      </w:pPr>
      <w:bookmarkStart w:id="1" w:name="_Hlk520328765"/>
      <w:r w:rsidRPr="00F402DE">
        <w:rPr>
          <w:rFonts w:asciiTheme="minorHAnsi" w:hAnsiTheme="minorHAnsi" w:cstheme="minorHAnsi"/>
          <w:sz w:val="22"/>
          <w:szCs w:val="22"/>
        </w:rPr>
        <w:t xml:space="preserve">Contratação, através do Sistema de Registro de Preços, </w:t>
      </w:r>
      <w:bookmarkStart w:id="2" w:name="_Hlk30891902"/>
      <w:r w:rsidR="00435E3C">
        <w:rPr>
          <w:rFonts w:asciiTheme="minorHAnsi" w:hAnsiTheme="minorHAnsi" w:cstheme="minorHAnsi"/>
          <w:sz w:val="22"/>
          <w:szCs w:val="22"/>
        </w:rPr>
        <w:t xml:space="preserve">de serviços comuns de engenharia para </w:t>
      </w:r>
      <w:r w:rsidRPr="00F402DE">
        <w:rPr>
          <w:rFonts w:asciiTheme="minorHAnsi" w:hAnsiTheme="minorHAnsi" w:cstheme="minorHAnsi"/>
          <w:sz w:val="22"/>
          <w:szCs w:val="22"/>
        </w:rPr>
        <w:t>o</w:t>
      </w:r>
      <w:r w:rsidR="001425D6">
        <w:rPr>
          <w:rFonts w:asciiTheme="minorHAnsi" w:hAnsiTheme="minorHAnsi" w:cstheme="minorHAnsi"/>
          <w:sz w:val="22"/>
          <w:szCs w:val="22"/>
        </w:rPr>
        <w:t>s serviços de manutenção e reformas prediais com</w:t>
      </w:r>
      <w:proofErr w:type="gramStart"/>
      <w:r w:rsidR="001425D6">
        <w:rPr>
          <w:rFonts w:asciiTheme="minorHAnsi" w:hAnsiTheme="minorHAnsi" w:cstheme="minorHAnsi"/>
          <w:sz w:val="22"/>
          <w:szCs w:val="22"/>
        </w:rPr>
        <w:t xml:space="preserve"> </w:t>
      </w:r>
      <w:r w:rsidRPr="00F402DE">
        <w:rPr>
          <w:rFonts w:asciiTheme="minorHAnsi" w:hAnsiTheme="minorHAnsi" w:cstheme="minorHAnsi"/>
          <w:sz w:val="22"/>
          <w:szCs w:val="22"/>
        </w:rPr>
        <w:t xml:space="preserve"> </w:t>
      </w:r>
      <w:proofErr w:type="gramEnd"/>
      <w:r w:rsidRPr="00F402DE">
        <w:rPr>
          <w:rFonts w:asciiTheme="minorHAnsi" w:hAnsiTheme="minorHAnsi" w:cstheme="minorHAnsi"/>
          <w:sz w:val="22"/>
          <w:szCs w:val="22"/>
        </w:rPr>
        <w:t>fornecimento e instalação de divisórias</w:t>
      </w:r>
      <w:r w:rsidR="00FF2E98" w:rsidRPr="00F402DE">
        <w:rPr>
          <w:rFonts w:asciiTheme="minorHAnsi" w:hAnsiTheme="minorHAnsi" w:cstheme="minorHAnsi"/>
          <w:sz w:val="22"/>
          <w:szCs w:val="22"/>
        </w:rPr>
        <w:t xml:space="preserve"> tipo painel e drywall, portas completas, isolamentos termo acústicos, forros e vidros</w:t>
      </w:r>
      <w:r w:rsidRPr="00F402DE">
        <w:rPr>
          <w:rFonts w:asciiTheme="minorHAnsi" w:hAnsiTheme="minorHAnsi" w:cstheme="minorHAnsi"/>
          <w:sz w:val="22"/>
          <w:szCs w:val="22"/>
        </w:rPr>
        <w:t xml:space="preserve">, destinados à reforma ou criação de novos ambientes no âmbito da Universidade Federal Fluminense, nos </w:t>
      </w:r>
      <w:r w:rsidR="006918E8" w:rsidRPr="00F402DE">
        <w:rPr>
          <w:rFonts w:asciiTheme="minorHAnsi" w:hAnsiTheme="minorHAnsi" w:cstheme="minorHAnsi"/>
          <w:sz w:val="22"/>
          <w:szCs w:val="22"/>
        </w:rPr>
        <w:t>municípios</w:t>
      </w:r>
      <w:r w:rsidRPr="00F402DE">
        <w:rPr>
          <w:rFonts w:asciiTheme="minorHAnsi" w:hAnsiTheme="minorHAnsi" w:cstheme="minorHAnsi"/>
          <w:sz w:val="22"/>
          <w:szCs w:val="22"/>
        </w:rPr>
        <w:t xml:space="preserve"> de Niterói, Volta Redonda, Angra dos Reis, Petrópolis, Nova Friburgo, </w:t>
      </w:r>
      <w:r w:rsidR="008F5123">
        <w:rPr>
          <w:rFonts w:asciiTheme="minorHAnsi" w:hAnsiTheme="minorHAnsi" w:cstheme="minorHAnsi"/>
          <w:sz w:val="22"/>
          <w:szCs w:val="22"/>
        </w:rPr>
        <w:t xml:space="preserve">Cachoeira de Macacu, </w:t>
      </w:r>
      <w:r w:rsidRPr="00F402DE">
        <w:rPr>
          <w:rFonts w:asciiTheme="minorHAnsi" w:hAnsiTheme="minorHAnsi" w:cstheme="minorHAnsi"/>
          <w:sz w:val="22"/>
          <w:szCs w:val="22"/>
        </w:rPr>
        <w:t xml:space="preserve">Rio das Ostras, Macaé, Campos dos Goytacazes, Santo Antônio de Pádua (Estado do Rio de Janeiro). </w:t>
      </w:r>
      <w:r w:rsidR="004411DF" w:rsidRPr="004411DF">
        <w:rPr>
          <w:rFonts w:asciiTheme="minorHAnsi" w:hAnsiTheme="minorHAnsi" w:cstheme="minorHAnsi"/>
          <w:b/>
          <w:bCs/>
          <w:sz w:val="22"/>
          <w:szCs w:val="22"/>
        </w:rPr>
        <w:t>(CATSER 1</w:t>
      </w:r>
      <w:r w:rsidR="001425D6">
        <w:rPr>
          <w:rFonts w:asciiTheme="minorHAnsi" w:hAnsiTheme="minorHAnsi" w:cstheme="minorHAnsi"/>
          <w:b/>
          <w:bCs/>
          <w:sz w:val="22"/>
          <w:szCs w:val="22"/>
        </w:rPr>
        <w:t>627</w:t>
      </w:r>
      <w:r w:rsidR="004411DF" w:rsidRPr="004411DF">
        <w:rPr>
          <w:rFonts w:asciiTheme="minorHAnsi" w:hAnsiTheme="minorHAnsi" w:cstheme="minorHAnsi"/>
          <w:b/>
          <w:bCs/>
          <w:sz w:val="22"/>
          <w:szCs w:val="22"/>
        </w:rPr>
        <w:t>, UNIDADE DE MEDIDA M2, NATUREZA DE DESPESA 339039-16</w:t>
      </w:r>
      <w:proofErr w:type="gramStart"/>
      <w:r w:rsidR="004411DF" w:rsidRPr="004411DF">
        <w:rPr>
          <w:rFonts w:asciiTheme="minorHAnsi" w:hAnsiTheme="minorHAnsi" w:cstheme="minorHAnsi"/>
          <w:b/>
          <w:bCs/>
          <w:sz w:val="22"/>
          <w:szCs w:val="22"/>
        </w:rPr>
        <w:t>)</w:t>
      </w:r>
      <w:proofErr w:type="gramEnd"/>
    </w:p>
    <w:p w:rsidR="00AB43F2" w:rsidRDefault="00AB43F2" w:rsidP="009310C2">
      <w:pPr>
        <w:suppressAutoHyphens w:val="0"/>
        <w:spacing w:line="276" w:lineRule="auto"/>
        <w:jc w:val="both"/>
        <w:rPr>
          <w:rFonts w:asciiTheme="minorHAnsi" w:hAnsiTheme="minorHAnsi" w:cstheme="minorHAnsi"/>
          <w:sz w:val="22"/>
          <w:szCs w:val="22"/>
        </w:rPr>
      </w:pPr>
    </w:p>
    <w:p w:rsidR="004411DF" w:rsidRDefault="004411DF" w:rsidP="009310C2">
      <w:pPr>
        <w:suppressAutoHyphens w:val="0"/>
        <w:spacing w:line="276" w:lineRule="auto"/>
        <w:jc w:val="both"/>
        <w:rPr>
          <w:rFonts w:asciiTheme="minorHAnsi" w:hAnsiTheme="minorHAnsi" w:cstheme="minorHAnsi"/>
          <w:sz w:val="22"/>
          <w:szCs w:val="22"/>
        </w:rPr>
      </w:pPr>
    </w:p>
    <w:p w:rsidR="00E63AC0" w:rsidRDefault="00E63AC0" w:rsidP="009310C2">
      <w:pPr>
        <w:suppressAutoHyphens w:val="0"/>
        <w:spacing w:line="276" w:lineRule="auto"/>
        <w:jc w:val="both"/>
        <w:rPr>
          <w:rFonts w:asciiTheme="minorHAnsi" w:hAnsiTheme="minorHAnsi" w:cstheme="minorHAnsi"/>
          <w:sz w:val="22"/>
          <w:szCs w:val="22"/>
        </w:rPr>
      </w:pPr>
    </w:p>
    <w:p w:rsidR="00E63AC0" w:rsidRDefault="00E63AC0" w:rsidP="009310C2">
      <w:pPr>
        <w:suppressAutoHyphens w:val="0"/>
        <w:spacing w:line="276" w:lineRule="auto"/>
        <w:jc w:val="both"/>
        <w:rPr>
          <w:rFonts w:asciiTheme="minorHAnsi" w:hAnsiTheme="minorHAnsi" w:cstheme="minorHAnsi"/>
          <w:sz w:val="22"/>
          <w:szCs w:val="22"/>
        </w:rPr>
      </w:pPr>
    </w:p>
    <w:p w:rsidR="00E63AC0" w:rsidRDefault="00E63AC0" w:rsidP="009310C2">
      <w:pPr>
        <w:suppressAutoHyphens w:val="0"/>
        <w:spacing w:line="276" w:lineRule="auto"/>
        <w:jc w:val="both"/>
        <w:rPr>
          <w:rFonts w:asciiTheme="minorHAnsi" w:hAnsiTheme="minorHAnsi" w:cstheme="minorHAnsi"/>
          <w:sz w:val="22"/>
          <w:szCs w:val="22"/>
        </w:rPr>
      </w:pPr>
    </w:p>
    <w:p w:rsidR="00E63AC0" w:rsidRDefault="00E63AC0" w:rsidP="009310C2">
      <w:pPr>
        <w:suppressAutoHyphens w:val="0"/>
        <w:spacing w:line="276" w:lineRule="auto"/>
        <w:jc w:val="both"/>
        <w:rPr>
          <w:rFonts w:asciiTheme="minorHAnsi" w:hAnsiTheme="minorHAnsi" w:cstheme="minorHAnsi"/>
          <w:sz w:val="22"/>
          <w:szCs w:val="22"/>
        </w:rPr>
      </w:pPr>
    </w:p>
    <w:p w:rsidR="00E63AC0" w:rsidRDefault="00E63AC0" w:rsidP="009310C2">
      <w:pPr>
        <w:suppressAutoHyphens w:val="0"/>
        <w:spacing w:line="276" w:lineRule="auto"/>
        <w:jc w:val="both"/>
        <w:rPr>
          <w:rFonts w:asciiTheme="minorHAnsi" w:hAnsiTheme="minorHAnsi" w:cstheme="minorHAnsi"/>
          <w:sz w:val="22"/>
          <w:szCs w:val="22"/>
        </w:rPr>
      </w:pPr>
    </w:p>
    <w:tbl>
      <w:tblPr>
        <w:tblW w:w="9500" w:type="dxa"/>
        <w:tblCellMar>
          <w:left w:w="70" w:type="dxa"/>
          <w:right w:w="70" w:type="dxa"/>
        </w:tblCellMar>
        <w:tblLook w:val="04A0" w:firstRow="1" w:lastRow="0" w:firstColumn="1" w:lastColumn="0" w:noHBand="0" w:noVBand="1"/>
      </w:tblPr>
      <w:tblGrid>
        <w:gridCol w:w="527"/>
        <w:gridCol w:w="3580"/>
        <w:gridCol w:w="2740"/>
        <w:gridCol w:w="2660"/>
      </w:tblGrid>
      <w:tr w:rsidR="008F5123" w:rsidRPr="008F5123" w:rsidTr="008F5123">
        <w:trPr>
          <w:trHeight w:val="288"/>
        </w:trPr>
        <w:tc>
          <w:tcPr>
            <w:tcW w:w="520" w:type="dxa"/>
            <w:tcBorders>
              <w:top w:val="single" w:sz="4" w:space="0" w:color="auto"/>
              <w:left w:val="single" w:sz="4" w:space="0" w:color="auto"/>
              <w:bottom w:val="single" w:sz="4" w:space="0" w:color="auto"/>
              <w:right w:val="single" w:sz="4" w:space="0" w:color="auto"/>
            </w:tcBorders>
            <w:shd w:val="clear" w:color="BFBFBF" w:fill="B4C6E7"/>
            <w:noWrap/>
            <w:vAlign w:val="center"/>
            <w:hideMark/>
          </w:tcPr>
          <w:p w:rsidR="008F5123" w:rsidRPr="008F5123" w:rsidRDefault="008F5123" w:rsidP="008F5123">
            <w:pPr>
              <w:suppressAutoHyphens w:val="0"/>
              <w:jc w:val="center"/>
              <w:rPr>
                <w:rFonts w:ascii="Calibri" w:hAnsi="Calibri" w:cs="Calibri"/>
                <w:b/>
                <w:bCs/>
                <w:szCs w:val="20"/>
              </w:rPr>
            </w:pPr>
            <w:r w:rsidRPr="008F5123">
              <w:rPr>
                <w:rFonts w:ascii="Calibri" w:hAnsi="Calibri" w:cs="Calibri"/>
                <w:b/>
                <w:bCs/>
                <w:szCs w:val="20"/>
              </w:rPr>
              <w:t>Item</w:t>
            </w:r>
          </w:p>
        </w:tc>
        <w:tc>
          <w:tcPr>
            <w:tcW w:w="3580" w:type="dxa"/>
            <w:tcBorders>
              <w:top w:val="single" w:sz="4" w:space="0" w:color="auto"/>
              <w:left w:val="nil"/>
              <w:bottom w:val="single" w:sz="4" w:space="0" w:color="auto"/>
              <w:right w:val="single" w:sz="4" w:space="0" w:color="auto"/>
            </w:tcBorders>
            <w:shd w:val="clear" w:color="BFBFBF" w:fill="B4C6E7"/>
            <w:noWrap/>
            <w:vAlign w:val="center"/>
            <w:hideMark/>
          </w:tcPr>
          <w:p w:rsidR="008F5123" w:rsidRPr="008F5123" w:rsidRDefault="008F5123" w:rsidP="008F5123">
            <w:pPr>
              <w:suppressAutoHyphens w:val="0"/>
              <w:jc w:val="center"/>
              <w:rPr>
                <w:rFonts w:ascii="Calibri" w:hAnsi="Calibri" w:cs="Calibri"/>
                <w:b/>
                <w:bCs/>
                <w:szCs w:val="20"/>
              </w:rPr>
            </w:pPr>
            <w:r w:rsidRPr="008F5123">
              <w:rPr>
                <w:rFonts w:ascii="Calibri" w:hAnsi="Calibri" w:cs="Calibri"/>
                <w:b/>
                <w:bCs/>
                <w:szCs w:val="20"/>
              </w:rPr>
              <w:t>Descrição</w:t>
            </w:r>
          </w:p>
        </w:tc>
        <w:tc>
          <w:tcPr>
            <w:tcW w:w="2740" w:type="dxa"/>
            <w:tcBorders>
              <w:top w:val="single" w:sz="4" w:space="0" w:color="auto"/>
              <w:left w:val="nil"/>
              <w:bottom w:val="single" w:sz="4" w:space="0" w:color="auto"/>
              <w:right w:val="single" w:sz="4" w:space="0" w:color="auto"/>
            </w:tcBorders>
            <w:shd w:val="clear" w:color="BFBFBF" w:fill="B4C6E7"/>
            <w:noWrap/>
            <w:vAlign w:val="center"/>
            <w:hideMark/>
          </w:tcPr>
          <w:p w:rsidR="008F5123" w:rsidRPr="008F5123" w:rsidRDefault="008F5123" w:rsidP="008F5123">
            <w:pPr>
              <w:suppressAutoHyphens w:val="0"/>
              <w:jc w:val="center"/>
              <w:rPr>
                <w:rFonts w:ascii="Calibri" w:hAnsi="Calibri" w:cs="Calibri"/>
                <w:b/>
                <w:bCs/>
                <w:szCs w:val="20"/>
              </w:rPr>
            </w:pPr>
            <w:r w:rsidRPr="008F5123">
              <w:rPr>
                <w:rFonts w:ascii="Calibri" w:hAnsi="Calibri" w:cs="Calibri"/>
                <w:b/>
                <w:bCs/>
                <w:szCs w:val="20"/>
              </w:rPr>
              <w:t>Referência</w:t>
            </w:r>
          </w:p>
        </w:tc>
        <w:tc>
          <w:tcPr>
            <w:tcW w:w="2660" w:type="dxa"/>
            <w:tcBorders>
              <w:top w:val="single" w:sz="4" w:space="0" w:color="auto"/>
              <w:left w:val="nil"/>
              <w:bottom w:val="single" w:sz="4" w:space="0" w:color="auto"/>
              <w:right w:val="single" w:sz="4" w:space="0" w:color="auto"/>
            </w:tcBorders>
            <w:shd w:val="clear" w:color="BFBFBF" w:fill="B4C6E7"/>
            <w:noWrap/>
            <w:vAlign w:val="center"/>
            <w:hideMark/>
          </w:tcPr>
          <w:p w:rsidR="008F5123" w:rsidRPr="008F5123" w:rsidRDefault="008F5123" w:rsidP="008F5123">
            <w:pPr>
              <w:suppressAutoHyphens w:val="0"/>
              <w:jc w:val="center"/>
              <w:rPr>
                <w:rFonts w:ascii="Calibri" w:hAnsi="Calibri" w:cs="Calibri"/>
                <w:b/>
                <w:bCs/>
                <w:szCs w:val="20"/>
              </w:rPr>
            </w:pPr>
            <w:r w:rsidRPr="008F5123">
              <w:rPr>
                <w:rFonts w:ascii="Calibri" w:hAnsi="Calibri" w:cs="Calibri"/>
                <w:b/>
                <w:bCs/>
                <w:szCs w:val="20"/>
              </w:rPr>
              <w:t>VALOR ANUAL DA PROPOSTA</w:t>
            </w:r>
          </w:p>
        </w:tc>
      </w:tr>
      <w:tr w:rsidR="008F5123" w:rsidRPr="008F5123" w:rsidTr="008F5123">
        <w:trPr>
          <w:trHeight w:val="55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F5123" w:rsidRPr="008F5123" w:rsidRDefault="008F5123" w:rsidP="008F5123">
            <w:pPr>
              <w:suppressAutoHyphens w:val="0"/>
              <w:jc w:val="center"/>
              <w:rPr>
                <w:rFonts w:ascii="Calibri" w:hAnsi="Calibri" w:cs="Calibri"/>
                <w:color w:val="000000"/>
                <w:szCs w:val="20"/>
              </w:rPr>
            </w:pPr>
            <w:proofErr w:type="gramStart"/>
            <w:r w:rsidRPr="008F5123">
              <w:rPr>
                <w:rFonts w:ascii="Calibri" w:hAnsi="Calibri" w:cs="Calibri"/>
                <w:color w:val="000000"/>
                <w:szCs w:val="20"/>
              </w:rPr>
              <w:t>1</w:t>
            </w:r>
            <w:proofErr w:type="gramEnd"/>
          </w:p>
        </w:tc>
        <w:tc>
          <w:tcPr>
            <w:tcW w:w="3580" w:type="dxa"/>
            <w:tcBorders>
              <w:top w:val="nil"/>
              <w:left w:val="nil"/>
              <w:bottom w:val="single" w:sz="4" w:space="0" w:color="auto"/>
              <w:right w:val="single" w:sz="4" w:space="0" w:color="auto"/>
            </w:tcBorders>
            <w:shd w:val="clear" w:color="auto" w:fill="auto"/>
            <w:vAlign w:val="center"/>
            <w:hideMark/>
          </w:tcPr>
          <w:p w:rsidR="008F5123" w:rsidRPr="008F5123" w:rsidRDefault="008F5123" w:rsidP="008F5123">
            <w:pPr>
              <w:suppressAutoHyphens w:val="0"/>
              <w:jc w:val="center"/>
              <w:rPr>
                <w:rFonts w:ascii="Calibri" w:hAnsi="Calibri" w:cs="Calibri"/>
                <w:color w:val="000000"/>
                <w:szCs w:val="20"/>
              </w:rPr>
            </w:pPr>
            <w:r w:rsidRPr="008F5123">
              <w:rPr>
                <w:rFonts w:ascii="Calibri" w:hAnsi="Calibri" w:cs="Calibri"/>
                <w:color w:val="000000"/>
                <w:szCs w:val="20"/>
              </w:rPr>
              <w:t xml:space="preserve">Serviços de Adaptação, Manutenção e Reformas em Niterói - </w:t>
            </w:r>
            <w:proofErr w:type="gramStart"/>
            <w:r w:rsidRPr="008F5123">
              <w:rPr>
                <w:rFonts w:ascii="Calibri" w:hAnsi="Calibri" w:cs="Calibri"/>
                <w:color w:val="000000"/>
                <w:szCs w:val="20"/>
              </w:rPr>
              <w:t>RJ</w:t>
            </w:r>
            <w:proofErr w:type="gramEnd"/>
          </w:p>
        </w:tc>
        <w:tc>
          <w:tcPr>
            <w:tcW w:w="2740" w:type="dxa"/>
            <w:tcBorders>
              <w:top w:val="nil"/>
              <w:left w:val="nil"/>
              <w:bottom w:val="single" w:sz="4" w:space="0" w:color="auto"/>
              <w:right w:val="single" w:sz="4" w:space="0" w:color="auto"/>
            </w:tcBorders>
            <w:shd w:val="clear" w:color="auto" w:fill="auto"/>
            <w:vAlign w:val="center"/>
            <w:hideMark/>
          </w:tcPr>
          <w:p w:rsidR="008F5123" w:rsidRPr="008F5123" w:rsidRDefault="008F5123" w:rsidP="008F5123">
            <w:pPr>
              <w:suppressAutoHyphens w:val="0"/>
              <w:jc w:val="center"/>
              <w:rPr>
                <w:rFonts w:ascii="Calibri" w:hAnsi="Calibri" w:cs="Calibri"/>
                <w:color w:val="000000"/>
                <w:szCs w:val="20"/>
              </w:rPr>
            </w:pPr>
            <w:r w:rsidRPr="008F5123">
              <w:rPr>
                <w:rFonts w:ascii="Calibri" w:hAnsi="Calibri" w:cs="Calibri"/>
                <w:color w:val="000000"/>
                <w:szCs w:val="20"/>
              </w:rPr>
              <w:t>Total Anexo II-A</w:t>
            </w:r>
          </w:p>
        </w:tc>
        <w:tc>
          <w:tcPr>
            <w:tcW w:w="2660" w:type="dxa"/>
            <w:tcBorders>
              <w:top w:val="nil"/>
              <w:left w:val="nil"/>
              <w:bottom w:val="single" w:sz="4" w:space="0" w:color="auto"/>
              <w:right w:val="single" w:sz="4" w:space="0" w:color="auto"/>
            </w:tcBorders>
            <w:shd w:val="clear" w:color="auto" w:fill="auto"/>
            <w:noWrap/>
            <w:vAlign w:val="center"/>
            <w:hideMark/>
          </w:tcPr>
          <w:p w:rsidR="008F5123" w:rsidRPr="008F5123" w:rsidRDefault="008F5123" w:rsidP="008F5123">
            <w:pPr>
              <w:suppressAutoHyphens w:val="0"/>
              <w:jc w:val="center"/>
              <w:rPr>
                <w:rFonts w:ascii="Calibri" w:hAnsi="Calibri" w:cs="Calibri"/>
                <w:b/>
                <w:bCs/>
                <w:color w:val="000000"/>
                <w:sz w:val="22"/>
                <w:szCs w:val="22"/>
              </w:rPr>
            </w:pPr>
            <w:r w:rsidRPr="008F5123">
              <w:rPr>
                <w:rFonts w:ascii="Calibri" w:hAnsi="Calibri" w:cs="Calibri"/>
                <w:b/>
                <w:bCs/>
                <w:color w:val="000000"/>
                <w:sz w:val="22"/>
                <w:szCs w:val="22"/>
              </w:rPr>
              <w:t>R$ 1.448.801,45</w:t>
            </w:r>
          </w:p>
        </w:tc>
      </w:tr>
      <w:tr w:rsidR="008F5123" w:rsidRPr="008F5123" w:rsidTr="008F5123">
        <w:trPr>
          <w:trHeight w:val="82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F5123" w:rsidRPr="008F5123" w:rsidRDefault="008F5123" w:rsidP="008F5123">
            <w:pPr>
              <w:suppressAutoHyphens w:val="0"/>
              <w:jc w:val="center"/>
              <w:rPr>
                <w:rFonts w:ascii="Calibri" w:hAnsi="Calibri" w:cs="Calibri"/>
                <w:color w:val="000000"/>
                <w:sz w:val="22"/>
                <w:szCs w:val="22"/>
              </w:rPr>
            </w:pPr>
            <w:proofErr w:type="gramStart"/>
            <w:r w:rsidRPr="008F5123">
              <w:rPr>
                <w:rFonts w:ascii="Calibri" w:hAnsi="Calibri" w:cs="Calibri"/>
                <w:color w:val="000000"/>
                <w:sz w:val="22"/>
                <w:szCs w:val="22"/>
              </w:rPr>
              <w:t>2</w:t>
            </w:r>
            <w:proofErr w:type="gramEnd"/>
          </w:p>
        </w:tc>
        <w:tc>
          <w:tcPr>
            <w:tcW w:w="3580" w:type="dxa"/>
            <w:tcBorders>
              <w:top w:val="nil"/>
              <w:left w:val="nil"/>
              <w:bottom w:val="single" w:sz="4" w:space="0" w:color="auto"/>
              <w:right w:val="single" w:sz="4" w:space="0" w:color="auto"/>
            </w:tcBorders>
            <w:shd w:val="clear" w:color="auto" w:fill="auto"/>
            <w:vAlign w:val="center"/>
            <w:hideMark/>
          </w:tcPr>
          <w:p w:rsidR="008F5123" w:rsidRPr="008F5123" w:rsidRDefault="008F5123" w:rsidP="008F5123">
            <w:pPr>
              <w:suppressAutoHyphens w:val="0"/>
              <w:jc w:val="center"/>
              <w:rPr>
                <w:rFonts w:ascii="Calibri" w:hAnsi="Calibri" w:cs="Calibri"/>
                <w:color w:val="000000"/>
                <w:szCs w:val="20"/>
              </w:rPr>
            </w:pPr>
            <w:r w:rsidRPr="008F5123">
              <w:rPr>
                <w:rFonts w:ascii="Calibri" w:hAnsi="Calibri" w:cs="Calibri"/>
                <w:color w:val="000000"/>
                <w:szCs w:val="20"/>
              </w:rPr>
              <w:t xml:space="preserve">Serviços de Adaptação, Manutenção e Reformas </w:t>
            </w:r>
            <w:proofErr w:type="gramStart"/>
            <w:r w:rsidRPr="008F5123">
              <w:rPr>
                <w:rFonts w:ascii="Calibri" w:hAnsi="Calibri" w:cs="Calibri"/>
                <w:color w:val="000000"/>
                <w:szCs w:val="20"/>
              </w:rPr>
              <w:t>em Volta Redonda</w:t>
            </w:r>
            <w:proofErr w:type="gramEnd"/>
            <w:r w:rsidRPr="008F5123">
              <w:rPr>
                <w:rFonts w:ascii="Calibri" w:hAnsi="Calibri" w:cs="Calibri"/>
                <w:color w:val="000000"/>
                <w:szCs w:val="20"/>
              </w:rPr>
              <w:t xml:space="preserve"> e Angra dos Reis - RJ</w:t>
            </w:r>
          </w:p>
        </w:tc>
        <w:tc>
          <w:tcPr>
            <w:tcW w:w="2740" w:type="dxa"/>
            <w:tcBorders>
              <w:top w:val="nil"/>
              <w:left w:val="nil"/>
              <w:bottom w:val="single" w:sz="4" w:space="0" w:color="auto"/>
              <w:right w:val="single" w:sz="4" w:space="0" w:color="auto"/>
            </w:tcBorders>
            <w:shd w:val="clear" w:color="auto" w:fill="auto"/>
            <w:vAlign w:val="center"/>
            <w:hideMark/>
          </w:tcPr>
          <w:p w:rsidR="008F5123" w:rsidRPr="008F5123" w:rsidRDefault="008F5123" w:rsidP="008F5123">
            <w:pPr>
              <w:suppressAutoHyphens w:val="0"/>
              <w:jc w:val="center"/>
              <w:rPr>
                <w:rFonts w:ascii="Calibri" w:hAnsi="Calibri" w:cs="Calibri"/>
                <w:color w:val="000000"/>
                <w:szCs w:val="20"/>
              </w:rPr>
            </w:pPr>
            <w:r w:rsidRPr="008F5123">
              <w:rPr>
                <w:rFonts w:ascii="Calibri" w:hAnsi="Calibri" w:cs="Calibri"/>
                <w:color w:val="000000"/>
                <w:szCs w:val="20"/>
              </w:rPr>
              <w:t>Total Anexo II-B</w:t>
            </w:r>
          </w:p>
        </w:tc>
        <w:tc>
          <w:tcPr>
            <w:tcW w:w="2660" w:type="dxa"/>
            <w:tcBorders>
              <w:top w:val="nil"/>
              <w:left w:val="nil"/>
              <w:bottom w:val="single" w:sz="4" w:space="0" w:color="auto"/>
              <w:right w:val="single" w:sz="4" w:space="0" w:color="auto"/>
            </w:tcBorders>
            <w:shd w:val="clear" w:color="auto" w:fill="auto"/>
            <w:noWrap/>
            <w:vAlign w:val="center"/>
            <w:hideMark/>
          </w:tcPr>
          <w:p w:rsidR="008F5123" w:rsidRPr="008F5123" w:rsidRDefault="008F5123" w:rsidP="008F5123">
            <w:pPr>
              <w:suppressAutoHyphens w:val="0"/>
              <w:jc w:val="center"/>
              <w:rPr>
                <w:rFonts w:ascii="Calibri" w:hAnsi="Calibri" w:cs="Calibri"/>
                <w:b/>
                <w:bCs/>
                <w:color w:val="000000"/>
                <w:sz w:val="22"/>
                <w:szCs w:val="22"/>
              </w:rPr>
            </w:pPr>
            <w:r w:rsidRPr="008F5123">
              <w:rPr>
                <w:rFonts w:ascii="Calibri" w:hAnsi="Calibri" w:cs="Calibri"/>
                <w:b/>
                <w:bCs/>
                <w:color w:val="000000"/>
                <w:sz w:val="22"/>
                <w:szCs w:val="22"/>
              </w:rPr>
              <w:t>R$ 574.738,30</w:t>
            </w:r>
          </w:p>
        </w:tc>
      </w:tr>
      <w:tr w:rsidR="008F5123" w:rsidRPr="008F5123" w:rsidTr="008F5123">
        <w:trPr>
          <w:trHeight w:val="1104"/>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F5123" w:rsidRPr="008F5123" w:rsidRDefault="008F5123" w:rsidP="008F5123">
            <w:pPr>
              <w:suppressAutoHyphens w:val="0"/>
              <w:jc w:val="center"/>
              <w:rPr>
                <w:rFonts w:ascii="Calibri" w:hAnsi="Calibri" w:cs="Calibri"/>
                <w:color w:val="000000"/>
                <w:sz w:val="22"/>
                <w:szCs w:val="22"/>
              </w:rPr>
            </w:pPr>
            <w:proofErr w:type="gramStart"/>
            <w:r w:rsidRPr="008F5123">
              <w:rPr>
                <w:rFonts w:ascii="Calibri" w:hAnsi="Calibri" w:cs="Calibri"/>
                <w:color w:val="000000"/>
                <w:sz w:val="22"/>
                <w:szCs w:val="22"/>
              </w:rPr>
              <w:t>3</w:t>
            </w:r>
            <w:proofErr w:type="gramEnd"/>
          </w:p>
        </w:tc>
        <w:tc>
          <w:tcPr>
            <w:tcW w:w="3580" w:type="dxa"/>
            <w:tcBorders>
              <w:top w:val="nil"/>
              <w:left w:val="nil"/>
              <w:bottom w:val="single" w:sz="4" w:space="0" w:color="auto"/>
              <w:right w:val="single" w:sz="4" w:space="0" w:color="auto"/>
            </w:tcBorders>
            <w:shd w:val="clear" w:color="auto" w:fill="auto"/>
            <w:vAlign w:val="center"/>
            <w:hideMark/>
          </w:tcPr>
          <w:p w:rsidR="008F5123" w:rsidRPr="008F5123" w:rsidRDefault="008F5123" w:rsidP="008F5123">
            <w:pPr>
              <w:suppressAutoHyphens w:val="0"/>
              <w:jc w:val="center"/>
              <w:rPr>
                <w:rFonts w:ascii="Calibri" w:hAnsi="Calibri" w:cs="Calibri"/>
                <w:color w:val="000000"/>
                <w:szCs w:val="20"/>
              </w:rPr>
            </w:pPr>
            <w:r w:rsidRPr="008F5123">
              <w:rPr>
                <w:rFonts w:ascii="Calibri" w:hAnsi="Calibri" w:cs="Calibri"/>
                <w:color w:val="000000"/>
                <w:szCs w:val="20"/>
              </w:rPr>
              <w:t xml:space="preserve">Serviços de Adaptação, Manutenção e Reformas em Nova Friburgo, Petrópolis, Cachoeira de Macacu, Santo Antônio de Pádua - </w:t>
            </w:r>
            <w:proofErr w:type="gramStart"/>
            <w:r w:rsidRPr="008F5123">
              <w:rPr>
                <w:rFonts w:ascii="Calibri" w:hAnsi="Calibri" w:cs="Calibri"/>
                <w:color w:val="000000"/>
                <w:szCs w:val="20"/>
              </w:rPr>
              <w:t>RJ</w:t>
            </w:r>
            <w:proofErr w:type="gramEnd"/>
          </w:p>
        </w:tc>
        <w:tc>
          <w:tcPr>
            <w:tcW w:w="2740" w:type="dxa"/>
            <w:tcBorders>
              <w:top w:val="nil"/>
              <w:left w:val="nil"/>
              <w:bottom w:val="single" w:sz="4" w:space="0" w:color="auto"/>
              <w:right w:val="single" w:sz="4" w:space="0" w:color="auto"/>
            </w:tcBorders>
            <w:shd w:val="clear" w:color="auto" w:fill="auto"/>
            <w:vAlign w:val="center"/>
            <w:hideMark/>
          </w:tcPr>
          <w:p w:rsidR="008F5123" w:rsidRPr="008F5123" w:rsidRDefault="008F5123" w:rsidP="008F5123">
            <w:pPr>
              <w:suppressAutoHyphens w:val="0"/>
              <w:jc w:val="center"/>
              <w:rPr>
                <w:rFonts w:ascii="Calibri" w:hAnsi="Calibri" w:cs="Calibri"/>
                <w:color w:val="000000"/>
                <w:szCs w:val="20"/>
              </w:rPr>
            </w:pPr>
            <w:r w:rsidRPr="008F5123">
              <w:rPr>
                <w:rFonts w:ascii="Calibri" w:hAnsi="Calibri" w:cs="Calibri"/>
                <w:color w:val="000000"/>
                <w:szCs w:val="20"/>
              </w:rPr>
              <w:t>Total Anexo II-C</w:t>
            </w:r>
          </w:p>
        </w:tc>
        <w:tc>
          <w:tcPr>
            <w:tcW w:w="2660" w:type="dxa"/>
            <w:tcBorders>
              <w:top w:val="nil"/>
              <w:left w:val="nil"/>
              <w:bottom w:val="single" w:sz="4" w:space="0" w:color="auto"/>
              <w:right w:val="single" w:sz="4" w:space="0" w:color="auto"/>
            </w:tcBorders>
            <w:shd w:val="clear" w:color="auto" w:fill="auto"/>
            <w:noWrap/>
            <w:vAlign w:val="center"/>
            <w:hideMark/>
          </w:tcPr>
          <w:p w:rsidR="008F5123" w:rsidRPr="008F5123" w:rsidRDefault="008F5123" w:rsidP="008F5123">
            <w:pPr>
              <w:suppressAutoHyphens w:val="0"/>
              <w:jc w:val="center"/>
              <w:rPr>
                <w:rFonts w:ascii="Calibri" w:hAnsi="Calibri" w:cs="Calibri"/>
                <w:b/>
                <w:bCs/>
                <w:color w:val="000000"/>
                <w:sz w:val="22"/>
                <w:szCs w:val="22"/>
              </w:rPr>
            </w:pPr>
            <w:r w:rsidRPr="008F5123">
              <w:rPr>
                <w:rFonts w:ascii="Calibri" w:hAnsi="Calibri" w:cs="Calibri"/>
                <w:b/>
                <w:bCs/>
                <w:color w:val="000000"/>
                <w:sz w:val="22"/>
                <w:szCs w:val="22"/>
              </w:rPr>
              <w:t>R$ 490.119,63</w:t>
            </w:r>
          </w:p>
        </w:tc>
      </w:tr>
      <w:tr w:rsidR="008F5123" w:rsidRPr="008F5123" w:rsidTr="008F5123">
        <w:trPr>
          <w:trHeight w:val="828"/>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F5123" w:rsidRPr="008F5123" w:rsidRDefault="008F5123" w:rsidP="008F5123">
            <w:pPr>
              <w:suppressAutoHyphens w:val="0"/>
              <w:jc w:val="center"/>
              <w:rPr>
                <w:rFonts w:ascii="Calibri" w:hAnsi="Calibri" w:cs="Calibri"/>
                <w:color w:val="000000"/>
                <w:sz w:val="22"/>
                <w:szCs w:val="22"/>
              </w:rPr>
            </w:pPr>
            <w:proofErr w:type="gramStart"/>
            <w:r w:rsidRPr="008F5123">
              <w:rPr>
                <w:rFonts w:ascii="Calibri" w:hAnsi="Calibri" w:cs="Calibri"/>
                <w:color w:val="000000"/>
                <w:sz w:val="22"/>
                <w:szCs w:val="22"/>
              </w:rPr>
              <w:t>4</w:t>
            </w:r>
            <w:proofErr w:type="gramEnd"/>
          </w:p>
        </w:tc>
        <w:tc>
          <w:tcPr>
            <w:tcW w:w="3580" w:type="dxa"/>
            <w:tcBorders>
              <w:top w:val="nil"/>
              <w:left w:val="nil"/>
              <w:bottom w:val="single" w:sz="4" w:space="0" w:color="auto"/>
              <w:right w:val="single" w:sz="4" w:space="0" w:color="auto"/>
            </w:tcBorders>
            <w:shd w:val="clear" w:color="auto" w:fill="auto"/>
            <w:vAlign w:val="center"/>
            <w:hideMark/>
          </w:tcPr>
          <w:p w:rsidR="008F5123" w:rsidRPr="008F5123" w:rsidRDefault="008F5123" w:rsidP="008F5123">
            <w:pPr>
              <w:suppressAutoHyphens w:val="0"/>
              <w:jc w:val="center"/>
              <w:rPr>
                <w:rFonts w:ascii="Calibri" w:hAnsi="Calibri" w:cs="Calibri"/>
                <w:color w:val="000000"/>
                <w:szCs w:val="20"/>
              </w:rPr>
            </w:pPr>
            <w:r w:rsidRPr="008F5123">
              <w:rPr>
                <w:rFonts w:ascii="Calibri" w:hAnsi="Calibri" w:cs="Calibri"/>
                <w:color w:val="000000"/>
                <w:szCs w:val="20"/>
              </w:rPr>
              <w:t xml:space="preserve">Serviços de Adaptação, Manutenção e Reformas em Rio das Ostras, Macaé, Campos dos Goytacazes - </w:t>
            </w:r>
            <w:proofErr w:type="gramStart"/>
            <w:r w:rsidRPr="008F5123">
              <w:rPr>
                <w:rFonts w:ascii="Calibri" w:hAnsi="Calibri" w:cs="Calibri"/>
                <w:color w:val="000000"/>
                <w:szCs w:val="20"/>
              </w:rPr>
              <w:t>RJ</w:t>
            </w:r>
            <w:proofErr w:type="gramEnd"/>
          </w:p>
        </w:tc>
        <w:tc>
          <w:tcPr>
            <w:tcW w:w="2740" w:type="dxa"/>
            <w:tcBorders>
              <w:top w:val="nil"/>
              <w:left w:val="nil"/>
              <w:bottom w:val="single" w:sz="4" w:space="0" w:color="auto"/>
              <w:right w:val="single" w:sz="4" w:space="0" w:color="auto"/>
            </w:tcBorders>
            <w:shd w:val="clear" w:color="auto" w:fill="auto"/>
            <w:vAlign w:val="center"/>
            <w:hideMark/>
          </w:tcPr>
          <w:p w:rsidR="008F5123" w:rsidRPr="008F5123" w:rsidRDefault="008F5123" w:rsidP="008F5123">
            <w:pPr>
              <w:suppressAutoHyphens w:val="0"/>
              <w:jc w:val="center"/>
              <w:rPr>
                <w:rFonts w:ascii="Calibri" w:hAnsi="Calibri" w:cs="Calibri"/>
                <w:color w:val="000000"/>
                <w:szCs w:val="20"/>
              </w:rPr>
            </w:pPr>
            <w:r w:rsidRPr="008F5123">
              <w:rPr>
                <w:rFonts w:ascii="Calibri" w:hAnsi="Calibri" w:cs="Calibri"/>
                <w:color w:val="000000"/>
                <w:szCs w:val="20"/>
              </w:rPr>
              <w:t>Total Anexo II-D</w:t>
            </w:r>
          </w:p>
        </w:tc>
        <w:tc>
          <w:tcPr>
            <w:tcW w:w="2660" w:type="dxa"/>
            <w:tcBorders>
              <w:top w:val="nil"/>
              <w:left w:val="nil"/>
              <w:bottom w:val="single" w:sz="4" w:space="0" w:color="auto"/>
              <w:right w:val="single" w:sz="4" w:space="0" w:color="auto"/>
            </w:tcBorders>
            <w:shd w:val="clear" w:color="auto" w:fill="auto"/>
            <w:noWrap/>
            <w:vAlign w:val="center"/>
            <w:hideMark/>
          </w:tcPr>
          <w:p w:rsidR="008F5123" w:rsidRPr="008F5123" w:rsidRDefault="008F5123" w:rsidP="008F5123">
            <w:pPr>
              <w:suppressAutoHyphens w:val="0"/>
              <w:jc w:val="center"/>
              <w:rPr>
                <w:rFonts w:ascii="Calibri" w:hAnsi="Calibri" w:cs="Calibri"/>
                <w:b/>
                <w:bCs/>
                <w:color w:val="000000"/>
                <w:sz w:val="22"/>
                <w:szCs w:val="22"/>
              </w:rPr>
            </w:pPr>
            <w:r w:rsidRPr="008F5123">
              <w:rPr>
                <w:rFonts w:ascii="Calibri" w:hAnsi="Calibri" w:cs="Calibri"/>
                <w:b/>
                <w:bCs/>
                <w:color w:val="000000"/>
                <w:sz w:val="22"/>
                <w:szCs w:val="22"/>
              </w:rPr>
              <w:t>R$ 490.119,63</w:t>
            </w:r>
          </w:p>
        </w:tc>
      </w:tr>
      <w:tr w:rsidR="008F5123" w:rsidRPr="008F5123" w:rsidTr="008F5123">
        <w:trPr>
          <w:trHeight w:val="288"/>
        </w:trPr>
        <w:tc>
          <w:tcPr>
            <w:tcW w:w="68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5123" w:rsidRPr="008F5123" w:rsidRDefault="008F5123" w:rsidP="008F5123">
            <w:pPr>
              <w:suppressAutoHyphens w:val="0"/>
              <w:jc w:val="center"/>
              <w:rPr>
                <w:rFonts w:ascii="Calibri" w:hAnsi="Calibri" w:cs="Calibri"/>
                <w:b/>
                <w:bCs/>
                <w:color w:val="000000"/>
                <w:sz w:val="22"/>
                <w:szCs w:val="22"/>
              </w:rPr>
            </w:pPr>
            <w:r w:rsidRPr="008F5123">
              <w:rPr>
                <w:rFonts w:ascii="Calibri" w:hAnsi="Calibri" w:cs="Calibri"/>
                <w:b/>
                <w:bCs/>
                <w:color w:val="000000"/>
                <w:sz w:val="22"/>
                <w:szCs w:val="22"/>
              </w:rPr>
              <w:t>TOTAL</w:t>
            </w:r>
          </w:p>
        </w:tc>
        <w:tc>
          <w:tcPr>
            <w:tcW w:w="2660" w:type="dxa"/>
            <w:tcBorders>
              <w:top w:val="nil"/>
              <w:left w:val="nil"/>
              <w:bottom w:val="single" w:sz="4" w:space="0" w:color="auto"/>
              <w:right w:val="single" w:sz="4" w:space="0" w:color="auto"/>
            </w:tcBorders>
            <w:shd w:val="clear" w:color="auto" w:fill="auto"/>
            <w:noWrap/>
            <w:vAlign w:val="center"/>
            <w:hideMark/>
          </w:tcPr>
          <w:p w:rsidR="008F5123" w:rsidRPr="008F5123" w:rsidRDefault="008F5123" w:rsidP="008F5123">
            <w:pPr>
              <w:suppressAutoHyphens w:val="0"/>
              <w:jc w:val="center"/>
              <w:rPr>
                <w:rFonts w:ascii="Calibri" w:hAnsi="Calibri" w:cs="Calibri"/>
                <w:b/>
                <w:bCs/>
                <w:color w:val="000000"/>
                <w:sz w:val="22"/>
                <w:szCs w:val="22"/>
              </w:rPr>
            </w:pPr>
            <w:r w:rsidRPr="008F5123">
              <w:rPr>
                <w:rFonts w:ascii="Calibri" w:hAnsi="Calibri" w:cs="Calibri"/>
                <w:b/>
                <w:bCs/>
                <w:color w:val="000000"/>
                <w:sz w:val="22"/>
                <w:szCs w:val="22"/>
              </w:rPr>
              <w:t>R$ 3.003.779,01</w:t>
            </w:r>
          </w:p>
        </w:tc>
      </w:tr>
    </w:tbl>
    <w:p w:rsidR="00E63AC0" w:rsidRDefault="00E63AC0" w:rsidP="009310C2">
      <w:pPr>
        <w:suppressAutoHyphens w:val="0"/>
        <w:spacing w:line="276" w:lineRule="auto"/>
        <w:jc w:val="both"/>
        <w:rPr>
          <w:rFonts w:asciiTheme="minorHAnsi" w:hAnsiTheme="minorHAnsi" w:cstheme="minorHAnsi"/>
          <w:sz w:val="22"/>
          <w:szCs w:val="22"/>
        </w:rPr>
      </w:pPr>
    </w:p>
    <w:p w:rsidR="004411DF" w:rsidRDefault="004411DF" w:rsidP="009310C2">
      <w:pPr>
        <w:suppressAutoHyphens w:val="0"/>
        <w:spacing w:line="276" w:lineRule="auto"/>
        <w:jc w:val="both"/>
        <w:rPr>
          <w:rFonts w:asciiTheme="minorHAnsi" w:hAnsiTheme="minorHAnsi" w:cstheme="minorHAnsi"/>
          <w:sz w:val="22"/>
          <w:szCs w:val="22"/>
        </w:rPr>
      </w:pPr>
    </w:p>
    <w:p w:rsidR="009310C2" w:rsidRPr="009310C2" w:rsidRDefault="009310C2" w:rsidP="009310C2">
      <w:pPr>
        <w:suppressAutoHyphens w:val="0"/>
        <w:spacing w:line="276" w:lineRule="auto"/>
        <w:jc w:val="both"/>
        <w:rPr>
          <w:rFonts w:asciiTheme="minorHAnsi" w:hAnsiTheme="minorHAnsi" w:cstheme="minorHAnsi"/>
          <w:sz w:val="22"/>
          <w:szCs w:val="22"/>
        </w:rPr>
      </w:pPr>
    </w:p>
    <w:bookmarkEnd w:id="2"/>
    <w:p w:rsidR="004A40F3" w:rsidRPr="00F402DE" w:rsidRDefault="002D7E78" w:rsidP="00081B73">
      <w:pPr>
        <w:numPr>
          <w:ilvl w:val="1"/>
          <w:numId w:val="1"/>
        </w:numPr>
        <w:spacing w:line="276" w:lineRule="auto"/>
        <w:ind w:left="567" w:hanging="567"/>
        <w:jc w:val="both"/>
        <w:rPr>
          <w:rFonts w:asciiTheme="minorHAnsi" w:hAnsiTheme="minorHAnsi" w:cstheme="minorHAnsi"/>
          <w:bCs/>
          <w:sz w:val="22"/>
          <w:szCs w:val="22"/>
        </w:rPr>
      </w:pPr>
      <w:r w:rsidRPr="00F402DE">
        <w:rPr>
          <w:rFonts w:asciiTheme="minorHAnsi" w:hAnsiTheme="minorHAnsi" w:cstheme="minorHAnsi"/>
          <w:sz w:val="22"/>
          <w:szCs w:val="22"/>
        </w:rPr>
        <w:t xml:space="preserve">O objeto da licitação tem a natureza de serviço comum </w:t>
      </w:r>
      <w:r w:rsidR="00FF2E98" w:rsidRPr="00F402DE">
        <w:rPr>
          <w:rFonts w:asciiTheme="minorHAnsi" w:hAnsiTheme="minorHAnsi" w:cstheme="minorHAnsi"/>
          <w:sz w:val="22"/>
          <w:szCs w:val="22"/>
        </w:rPr>
        <w:t xml:space="preserve">e </w:t>
      </w:r>
      <w:r w:rsidR="00CA3705" w:rsidRPr="00F402DE">
        <w:rPr>
          <w:rFonts w:asciiTheme="minorHAnsi" w:hAnsiTheme="minorHAnsi" w:cstheme="minorHAnsi"/>
          <w:sz w:val="22"/>
          <w:szCs w:val="22"/>
        </w:rPr>
        <w:t xml:space="preserve">se </w:t>
      </w:r>
      <w:r w:rsidR="004A40F3" w:rsidRPr="00F402DE">
        <w:rPr>
          <w:rFonts w:asciiTheme="minorHAnsi" w:hAnsiTheme="minorHAnsi" w:cstheme="minorHAnsi"/>
          <w:bCs/>
          <w:sz w:val="22"/>
          <w:szCs w:val="22"/>
        </w:rPr>
        <w:t xml:space="preserve">enquadra nos pressupostos do Decreto n° </w:t>
      </w:r>
      <w:r w:rsidR="001C5C08" w:rsidRPr="00F402DE">
        <w:rPr>
          <w:rFonts w:asciiTheme="minorHAnsi" w:hAnsiTheme="minorHAnsi" w:cstheme="minorHAnsi"/>
          <w:bCs/>
          <w:sz w:val="22"/>
          <w:szCs w:val="22"/>
        </w:rPr>
        <w:t>9.507</w:t>
      </w:r>
      <w:r w:rsidR="004A40F3" w:rsidRPr="00F402DE">
        <w:rPr>
          <w:rFonts w:asciiTheme="minorHAnsi" w:hAnsiTheme="minorHAnsi" w:cstheme="minorHAnsi"/>
          <w:bCs/>
          <w:sz w:val="22"/>
          <w:szCs w:val="22"/>
        </w:rPr>
        <w:t xml:space="preserve">, de </w:t>
      </w:r>
      <w:r w:rsidR="001C5C08" w:rsidRPr="00F402DE">
        <w:rPr>
          <w:rFonts w:asciiTheme="minorHAnsi" w:hAnsiTheme="minorHAnsi" w:cstheme="minorHAnsi"/>
          <w:bCs/>
          <w:sz w:val="22"/>
          <w:szCs w:val="22"/>
        </w:rPr>
        <w:t>2018</w:t>
      </w:r>
      <w:r w:rsidR="004A40F3" w:rsidRPr="00F402DE">
        <w:rPr>
          <w:rFonts w:asciiTheme="minorHAnsi" w:hAnsiTheme="minorHAnsi" w:cstheme="minorHAnsi"/>
          <w:bCs/>
          <w:sz w:val="22"/>
          <w:szCs w:val="22"/>
        </w:rPr>
        <w:t xml:space="preserve">, </w:t>
      </w:r>
      <w:r w:rsidR="00C97270" w:rsidRPr="00F402DE">
        <w:rPr>
          <w:rFonts w:asciiTheme="minorHAnsi" w:hAnsiTheme="minorHAnsi" w:cstheme="minorHAnsi"/>
          <w:bCs/>
          <w:sz w:val="22"/>
          <w:szCs w:val="22"/>
        </w:rPr>
        <w:t>c</w:t>
      </w:r>
      <w:r w:rsidR="00CA3705" w:rsidRPr="00F402DE">
        <w:rPr>
          <w:rFonts w:asciiTheme="minorHAnsi" w:hAnsiTheme="minorHAnsi" w:cstheme="minorHAnsi"/>
          <w:bCs/>
          <w:sz w:val="22"/>
          <w:szCs w:val="22"/>
        </w:rPr>
        <w:t>onsubstancia</w:t>
      </w:r>
      <w:r w:rsidR="00C97270" w:rsidRPr="00F402DE">
        <w:rPr>
          <w:rFonts w:asciiTheme="minorHAnsi" w:hAnsiTheme="minorHAnsi" w:cstheme="minorHAnsi"/>
          <w:bCs/>
          <w:sz w:val="22"/>
          <w:szCs w:val="22"/>
        </w:rPr>
        <w:t>do</w:t>
      </w:r>
      <w:r w:rsidR="00CA3705" w:rsidRPr="00F402DE">
        <w:rPr>
          <w:rFonts w:asciiTheme="minorHAnsi" w:hAnsiTheme="minorHAnsi" w:cstheme="minorHAnsi"/>
          <w:bCs/>
          <w:sz w:val="22"/>
          <w:szCs w:val="22"/>
        </w:rPr>
        <w:t xml:space="preserve"> em</w:t>
      </w:r>
      <w:r w:rsidR="004A40F3" w:rsidRPr="00F402DE">
        <w:rPr>
          <w:rFonts w:asciiTheme="minorHAnsi" w:hAnsiTheme="minorHAnsi" w:cstheme="minorHAnsi"/>
          <w:bCs/>
          <w:sz w:val="22"/>
          <w:szCs w:val="22"/>
        </w:rPr>
        <w:t xml:space="preserve"> atividades materiais acessórias, instrumentais ou complementares à área de competência legal do órgão licitante, não inerentes às categorias funcionais abrangidas por seu respectivo plano de cargos.</w:t>
      </w:r>
    </w:p>
    <w:p w:rsidR="00FF2E98" w:rsidRPr="00F402DE" w:rsidRDefault="00FF2E98" w:rsidP="00081B73">
      <w:pPr>
        <w:numPr>
          <w:ilvl w:val="1"/>
          <w:numId w:val="1"/>
        </w:numPr>
        <w:spacing w:line="276" w:lineRule="auto"/>
        <w:ind w:left="567" w:hanging="567"/>
        <w:jc w:val="both"/>
        <w:rPr>
          <w:rFonts w:asciiTheme="minorHAnsi" w:hAnsiTheme="minorHAnsi" w:cstheme="minorHAnsi"/>
          <w:bCs/>
          <w:sz w:val="22"/>
          <w:szCs w:val="22"/>
        </w:rPr>
      </w:pPr>
      <w:r w:rsidRPr="00F402DE">
        <w:rPr>
          <w:rFonts w:asciiTheme="minorHAnsi" w:hAnsiTheme="minorHAnsi" w:cstheme="minorHAnsi"/>
          <w:bCs/>
          <w:sz w:val="22"/>
          <w:szCs w:val="22"/>
        </w:rPr>
        <w:t>As eventuais aquisições estarão condicionadas às demandas apresentadas pela equipe de manutenção da CMA/SOMA.</w:t>
      </w:r>
    </w:p>
    <w:p w:rsidR="004A40F3" w:rsidRPr="00F402DE" w:rsidRDefault="002D7E78" w:rsidP="00081B73">
      <w:pPr>
        <w:numPr>
          <w:ilvl w:val="1"/>
          <w:numId w:val="1"/>
        </w:numPr>
        <w:spacing w:line="276" w:lineRule="auto"/>
        <w:ind w:left="567" w:hanging="567"/>
        <w:jc w:val="both"/>
        <w:rPr>
          <w:rFonts w:asciiTheme="minorHAnsi" w:hAnsiTheme="minorHAnsi" w:cstheme="minorHAnsi"/>
          <w:bCs/>
          <w:sz w:val="22"/>
          <w:szCs w:val="22"/>
        </w:rPr>
      </w:pPr>
      <w:r w:rsidRPr="00F402DE">
        <w:rPr>
          <w:rFonts w:asciiTheme="minorHAnsi" w:hAnsiTheme="minorHAnsi" w:cstheme="minorHAnsi"/>
          <w:sz w:val="22"/>
          <w:szCs w:val="22"/>
        </w:rPr>
        <w:t xml:space="preserve">A presente contratação adotará como regime de execução a Empreitada por Preço </w:t>
      </w:r>
      <w:r w:rsidR="005D7737" w:rsidRPr="00F402DE">
        <w:rPr>
          <w:rFonts w:asciiTheme="minorHAnsi" w:hAnsiTheme="minorHAnsi" w:cstheme="minorHAnsi"/>
          <w:sz w:val="22"/>
          <w:szCs w:val="22"/>
        </w:rPr>
        <w:t>Unitário</w:t>
      </w:r>
      <w:r w:rsidR="004A40F3" w:rsidRPr="00F402DE">
        <w:rPr>
          <w:rFonts w:asciiTheme="minorHAnsi" w:hAnsiTheme="minorHAnsi" w:cstheme="minorHAnsi"/>
          <w:sz w:val="22"/>
          <w:szCs w:val="22"/>
        </w:rPr>
        <w:t>.</w:t>
      </w:r>
    </w:p>
    <w:p w:rsidR="00FF2E98" w:rsidRPr="00F402DE" w:rsidRDefault="00FF2E98" w:rsidP="00081B73">
      <w:pPr>
        <w:numPr>
          <w:ilvl w:val="1"/>
          <w:numId w:val="1"/>
        </w:numPr>
        <w:spacing w:line="276" w:lineRule="auto"/>
        <w:ind w:left="426"/>
        <w:jc w:val="both"/>
        <w:rPr>
          <w:rFonts w:asciiTheme="minorHAnsi" w:hAnsiTheme="minorHAnsi" w:cstheme="minorHAnsi"/>
          <w:bCs/>
          <w:sz w:val="22"/>
          <w:szCs w:val="22"/>
        </w:rPr>
      </w:pPr>
      <w:r w:rsidRPr="00F402DE">
        <w:rPr>
          <w:rFonts w:asciiTheme="minorHAnsi" w:hAnsiTheme="minorHAnsi" w:cstheme="minorHAnsi"/>
          <w:bCs/>
          <w:sz w:val="22"/>
          <w:szCs w:val="22"/>
        </w:rPr>
        <w:t xml:space="preserve">Considerando a natureza dos serviços, pois a individualização dos itens pode gerar prejuízos para o conjunto da solução e perda de economia de escala, visando proporcionar a ampla participação de licitantes, </w:t>
      </w:r>
      <w:r w:rsidRPr="00F402DE">
        <w:rPr>
          <w:rFonts w:asciiTheme="minorHAnsi" w:hAnsiTheme="minorHAnsi" w:cstheme="minorHAnsi"/>
          <w:b/>
          <w:bCs/>
          <w:sz w:val="22"/>
          <w:szCs w:val="22"/>
          <w:u w:val="single"/>
        </w:rPr>
        <w:t xml:space="preserve">a presente licitação será realizada por </w:t>
      </w:r>
      <w:r w:rsidR="001425D6">
        <w:rPr>
          <w:rFonts w:asciiTheme="minorHAnsi" w:hAnsiTheme="minorHAnsi" w:cstheme="minorHAnsi"/>
          <w:b/>
          <w:bCs/>
          <w:sz w:val="22"/>
          <w:szCs w:val="22"/>
          <w:u w:val="single"/>
        </w:rPr>
        <w:t>itens, divididos em regiões geográficas do estado do Rio de Janeiro</w:t>
      </w:r>
      <w:r w:rsidRPr="00F402DE">
        <w:rPr>
          <w:rFonts w:asciiTheme="minorHAnsi" w:hAnsiTheme="minorHAnsi" w:cstheme="minorHAnsi"/>
          <w:bCs/>
          <w:sz w:val="22"/>
          <w:szCs w:val="22"/>
        </w:rPr>
        <w:t>;</w:t>
      </w:r>
    </w:p>
    <w:p w:rsidR="002D7E78" w:rsidRPr="00F402DE" w:rsidRDefault="002D7E78" w:rsidP="00081B73">
      <w:pPr>
        <w:numPr>
          <w:ilvl w:val="1"/>
          <w:numId w:val="1"/>
        </w:numPr>
        <w:spacing w:line="276" w:lineRule="auto"/>
        <w:ind w:left="567" w:hanging="567"/>
        <w:jc w:val="both"/>
        <w:rPr>
          <w:rFonts w:asciiTheme="minorHAnsi" w:hAnsiTheme="minorHAnsi" w:cstheme="minorHAnsi"/>
          <w:bCs/>
          <w:sz w:val="22"/>
          <w:szCs w:val="22"/>
        </w:rPr>
      </w:pPr>
      <w:r w:rsidRPr="00F402DE">
        <w:rPr>
          <w:rFonts w:asciiTheme="minorHAnsi" w:hAnsiTheme="minorHAnsi" w:cstheme="minorHAnsi"/>
          <w:sz w:val="22"/>
          <w:szCs w:val="22"/>
        </w:rPr>
        <w:t>O prazo de vigência d</w:t>
      </w:r>
      <w:r w:rsidR="00FF2E98" w:rsidRPr="00F402DE">
        <w:rPr>
          <w:rFonts w:asciiTheme="minorHAnsi" w:hAnsiTheme="minorHAnsi" w:cstheme="minorHAnsi"/>
          <w:sz w:val="22"/>
          <w:szCs w:val="22"/>
        </w:rPr>
        <w:t>a Ata de Registro de Preços</w:t>
      </w:r>
      <w:r w:rsidRPr="00F402DE">
        <w:rPr>
          <w:rFonts w:asciiTheme="minorHAnsi" w:hAnsiTheme="minorHAnsi" w:cstheme="minorHAnsi"/>
          <w:sz w:val="22"/>
          <w:szCs w:val="22"/>
        </w:rPr>
        <w:t xml:space="preserve"> é de </w:t>
      </w:r>
      <w:r w:rsidR="004A40F3" w:rsidRPr="00F402DE">
        <w:rPr>
          <w:rFonts w:asciiTheme="minorHAnsi" w:hAnsiTheme="minorHAnsi" w:cstheme="minorHAnsi"/>
          <w:sz w:val="22"/>
          <w:szCs w:val="22"/>
        </w:rPr>
        <w:t>12</w:t>
      </w:r>
      <w:r w:rsidRPr="00F402DE">
        <w:rPr>
          <w:rFonts w:asciiTheme="minorHAnsi" w:hAnsiTheme="minorHAnsi" w:cstheme="minorHAnsi"/>
          <w:sz w:val="22"/>
          <w:szCs w:val="22"/>
        </w:rPr>
        <w:t xml:space="preserve"> (</w:t>
      </w:r>
      <w:r w:rsidR="004A40F3" w:rsidRPr="00F402DE">
        <w:rPr>
          <w:rFonts w:asciiTheme="minorHAnsi" w:hAnsiTheme="minorHAnsi" w:cstheme="minorHAnsi"/>
          <w:sz w:val="22"/>
          <w:szCs w:val="22"/>
        </w:rPr>
        <w:t xml:space="preserve">doze </w:t>
      </w:r>
      <w:r w:rsidRPr="00F402DE">
        <w:rPr>
          <w:rFonts w:asciiTheme="minorHAnsi" w:hAnsiTheme="minorHAnsi" w:cstheme="minorHAnsi"/>
          <w:sz w:val="22"/>
          <w:szCs w:val="22"/>
        </w:rPr>
        <w:t xml:space="preserve">meses), </w:t>
      </w:r>
      <w:r w:rsidR="00FF2E98" w:rsidRPr="00F402DE">
        <w:rPr>
          <w:rFonts w:asciiTheme="minorHAnsi" w:hAnsiTheme="minorHAnsi" w:cstheme="minorHAnsi"/>
          <w:sz w:val="22"/>
          <w:szCs w:val="22"/>
        </w:rPr>
        <w:t>não podendo ser prorrogado</w:t>
      </w:r>
      <w:r w:rsidR="00C97270" w:rsidRPr="00F402DE">
        <w:rPr>
          <w:rFonts w:asciiTheme="minorHAnsi" w:hAnsiTheme="minorHAnsi" w:cstheme="minorHAnsi"/>
          <w:sz w:val="22"/>
          <w:szCs w:val="22"/>
        </w:rPr>
        <w:t>.</w:t>
      </w:r>
    </w:p>
    <w:bookmarkEnd w:id="1"/>
    <w:p w:rsidR="00A738FA" w:rsidRPr="00F402DE" w:rsidRDefault="00A738FA" w:rsidP="00081B73">
      <w:pPr>
        <w:spacing w:after="120" w:line="276" w:lineRule="auto"/>
        <w:jc w:val="both"/>
        <w:rPr>
          <w:rFonts w:asciiTheme="minorHAnsi" w:hAnsiTheme="minorHAnsi" w:cstheme="minorHAnsi"/>
          <w:color w:val="000000"/>
          <w:sz w:val="22"/>
          <w:szCs w:val="22"/>
        </w:rPr>
      </w:pPr>
    </w:p>
    <w:p w:rsidR="002515C5" w:rsidRPr="00F402DE" w:rsidRDefault="00A738FA" w:rsidP="00081B73">
      <w:pPr>
        <w:pStyle w:val="Nivel10"/>
        <w:numPr>
          <w:ilvl w:val="0"/>
          <w:numId w:val="1"/>
        </w:numPr>
        <w:spacing w:before="0"/>
        <w:ind w:left="0" w:firstLine="0"/>
        <w:rPr>
          <w:rFonts w:asciiTheme="minorHAnsi" w:hAnsiTheme="minorHAnsi" w:cstheme="minorHAnsi"/>
          <w:sz w:val="22"/>
          <w:szCs w:val="22"/>
        </w:rPr>
      </w:pPr>
      <w:r w:rsidRPr="00F402DE">
        <w:rPr>
          <w:rFonts w:asciiTheme="minorHAnsi" w:hAnsiTheme="minorHAnsi" w:cstheme="minorHAnsi"/>
          <w:sz w:val="22"/>
          <w:szCs w:val="22"/>
        </w:rPr>
        <w:t>JUSTIFICATIVAS E OBJETIVOS DA CONTRATAÇÃO</w:t>
      </w:r>
    </w:p>
    <w:p w:rsidR="00FF2E98" w:rsidRPr="00F402DE" w:rsidRDefault="00FF2E98" w:rsidP="00081B73">
      <w:pPr>
        <w:pStyle w:val="Nivel10"/>
        <w:numPr>
          <w:ilvl w:val="1"/>
          <w:numId w:val="1"/>
        </w:numPr>
        <w:spacing w:before="0"/>
        <w:ind w:left="426"/>
        <w:rPr>
          <w:rFonts w:asciiTheme="minorHAnsi" w:hAnsiTheme="minorHAnsi" w:cstheme="minorHAnsi"/>
          <w:sz w:val="22"/>
          <w:szCs w:val="22"/>
        </w:rPr>
      </w:pPr>
      <w:r w:rsidRPr="00F402DE">
        <w:rPr>
          <w:rFonts w:asciiTheme="minorHAnsi" w:hAnsiTheme="minorHAnsi" w:cstheme="minorHAnsi"/>
          <w:b w:val="0"/>
          <w:sz w:val="22"/>
          <w:szCs w:val="22"/>
        </w:rPr>
        <w:t>A referida contratação tem por objetivo atender as demandas de manutenção corretiva e preventiva dos diversos bens imóveis da UFF, viabilizando o funcionamento ininterrupto das atividades institucionais.</w:t>
      </w:r>
    </w:p>
    <w:p w:rsidR="00FF2E98" w:rsidRPr="00F402DE" w:rsidRDefault="00FF2E98" w:rsidP="00081B73">
      <w:pPr>
        <w:pStyle w:val="Nivel10"/>
        <w:numPr>
          <w:ilvl w:val="1"/>
          <w:numId w:val="1"/>
        </w:numPr>
        <w:spacing w:before="0"/>
        <w:ind w:left="426"/>
        <w:rPr>
          <w:rFonts w:asciiTheme="minorHAnsi" w:hAnsiTheme="minorHAnsi" w:cstheme="minorHAnsi"/>
          <w:sz w:val="22"/>
          <w:szCs w:val="22"/>
        </w:rPr>
      </w:pPr>
      <w:r w:rsidRPr="00F402DE">
        <w:rPr>
          <w:rFonts w:asciiTheme="minorHAnsi" w:hAnsiTheme="minorHAnsi" w:cstheme="minorHAnsi"/>
          <w:b w:val="0"/>
          <w:sz w:val="22"/>
          <w:szCs w:val="22"/>
        </w:rPr>
        <w:t xml:space="preserve">A manutenção predial atende as diversas edificações da Universidade, atuando usualmente na correção de danos técnicos que envolvam a necessidade de aporte de materiais para manutenção de divisórias, forros e vidros em geral. Esses materiais são </w:t>
      </w:r>
      <w:r w:rsidR="00AB43F2" w:rsidRPr="00F402DE">
        <w:rPr>
          <w:rFonts w:asciiTheme="minorHAnsi" w:hAnsiTheme="minorHAnsi" w:cstheme="minorHAnsi"/>
          <w:b w:val="0"/>
          <w:sz w:val="22"/>
          <w:szCs w:val="22"/>
        </w:rPr>
        <w:t>imprescindíveis</w:t>
      </w:r>
      <w:r w:rsidRPr="00F402DE">
        <w:rPr>
          <w:rFonts w:asciiTheme="minorHAnsi" w:hAnsiTheme="minorHAnsi" w:cstheme="minorHAnsi"/>
          <w:b w:val="0"/>
          <w:sz w:val="22"/>
          <w:szCs w:val="22"/>
        </w:rPr>
        <w:t xml:space="preserve"> para a execução das atividades de manutenção da Universidade, de forma a garantir a segurança das pessoas e do patrimônio, e propiciar condições de funcionamento ininterrupto das unidades acadêmicas.</w:t>
      </w:r>
    </w:p>
    <w:p w:rsidR="00FF2E98" w:rsidRPr="00F402DE" w:rsidRDefault="00FF2E98" w:rsidP="00081B73">
      <w:pPr>
        <w:pStyle w:val="Nivel10"/>
        <w:numPr>
          <w:ilvl w:val="1"/>
          <w:numId w:val="1"/>
        </w:numPr>
        <w:spacing w:before="0"/>
        <w:ind w:left="426"/>
        <w:rPr>
          <w:rFonts w:asciiTheme="minorHAnsi" w:hAnsiTheme="minorHAnsi" w:cstheme="minorHAnsi"/>
          <w:sz w:val="22"/>
          <w:szCs w:val="22"/>
        </w:rPr>
      </w:pPr>
      <w:r w:rsidRPr="00F402DE">
        <w:rPr>
          <w:rFonts w:asciiTheme="minorHAnsi" w:hAnsiTheme="minorHAnsi" w:cstheme="minorHAnsi"/>
          <w:b w:val="0"/>
          <w:sz w:val="22"/>
          <w:szCs w:val="22"/>
        </w:rPr>
        <w:t xml:space="preserve">A escolha pelo registro de Preços deu-se, considerando a necessidade de contratações frequentes, assim como pela </w:t>
      </w:r>
      <w:r w:rsidR="00AB43F2" w:rsidRPr="00F402DE">
        <w:rPr>
          <w:rFonts w:asciiTheme="minorHAnsi" w:hAnsiTheme="minorHAnsi" w:cstheme="minorHAnsi"/>
          <w:b w:val="0"/>
          <w:sz w:val="22"/>
          <w:szCs w:val="22"/>
        </w:rPr>
        <w:t>conveniência</w:t>
      </w:r>
      <w:r w:rsidRPr="00F402DE">
        <w:rPr>
          <w:rFonts w:asciiTheme="minorHAnsi" w:hAnsiTheme="minorHAnsi" w:cstheme="minorHAnsi"/>
          <w:b w:val="0"/>
          <w:sz w:val="22"/>
          <w:szCs w:val="22"/>
        </w:rPr>
        <w:t xml:space="preserve"> de que as aquisições ocorram de forma parcelada, evitando a formação de estoque, dentro do contexto legal enquadrado nas </w:t>
      </w:r>
      <w:r w:rsidR="00AB43F2" w:rsidRPr="00F402DE">
        <w:rPr>
          <w:rFonts w:asciiTheme="minorHAnsi" w:hAnsiTheme="minorHAnsi" w:cstheme="minorHAnsi"/>
          <w:b w:val="0"/>
          <w:sz w:val="22"/>
          <w:szCs w:val="22"/>
        </w:rPr>
        <w:t>hipótese</w:t>
      </w:r>
      <w:r w:rsidR="00420984">
        <w:rPr>
          <w:rFonts w:asciiTheme="minorHAnsi" w:hAnsiTheme="minorHAnsi" w:cstheme="minorHAnsi"/>
          <w:b w:val="0"/>
          <w:sz w:val="22"/>
          <w:szCs w:val="22"/>
        </w:rPr>
        <w:t xml:space="preserve">s </w:t>
      </w:r>
      <w:r w:rsidRPr="00F402DE">
        <w:rPr>
          <w:rFonts w:asciiTheme="minorHAnsi" w:hAnsiTheme="minorHAnsi" w:cstheme="minorHAnsi"/>
          <w:b w:val="0"/>
          <w:sz w:val="22"/>
          <w:szCs w:val="22"/>
        </w:rPr>
        <w:t>do art. 3º do Decreto nº 7.892/2013.</w:t>
      </w:r>
    </w:p>
    <w:p w:rsidR="00195787" w:rsidRPr="00F402DE" w:rsidRDefault="002515C5" w:rsidP="00081B73">
      <w:pPr>
        <w:pStyle w:val="PargrafodaLista"/>
        <w:numPr>
          <w:ilvl w:val="1"/>
          <w:numId w:val="1"/>
        </w:numPr>
        <w:tabs>
          <w:tab w:val="left" w:pos="993"/>
        </w:tabs>
        <w:suppressAutoHyphens w:val="0"/>
        <w:autoSpaceDE w:val="0"/>
        <w:autoSpaceDN w:val="0"/>
        <w:adjustRightInd w:val="0"/>
        <w:spacing w:line="276" w:lineRule="auto"/>
        <w:ind w:left="426"/>
        <w:contextualSpacing w:val="0"/>
        <w:jc w:val="both"/>
        <w:rPr>
          <w:rFonts w:asciiTheme="minorHAnsi" w:hAnsiTheme="minorHAnsi" w:cstheme="minorHAnsi"/>
          <w:b/>
          <w:sz w:val="22"/>
          <w:szCs w:val="22"/>
        </w:rPr>
      </w:pPr>
      <w:r w:rsidRPr="00F402DE">
        <w:rPr>
          <w:rFonts w:asciiTheme="minorHAnsi" w:hAnsiTheme="minorHAnsi" w:cstheme="minorHAnsi"/>
          <w:sz w:val="22"/>
          <w:szCs w:val="22"/>
        </w:rPr>
        <w:t xml:space="preserve">A adjudicação do objeto contratual em </w:t>
      </w:r>
      <w:r w:rsidR="008F5123">
        <w:rPr>
          <w:rFonts w:asciiTheme="minorHAnsi" w:hAnsiTheme="minorHAnsi" w:cstheme="minorHAnsi"/>
          <w:sz w:val="22"/>
          <w:szCs w:val="22"/>
        </w:rPr>
        <w:t>itens</w:t>
      </w:r>
      <w:r w:rsidRPr="00F402DE">
        <w:rPr>
          <w:rFonts w:asciiTheme="minorHAnsi" w:hAnsiTheme="minorHAnsi" w:cstheme="minorHAnsi"/>
          <w:sz w:val="22"/>
          <w:szCs w:val="22"/>
        </w:rPr>
        <w:t xml:space="preserve"> é devida a necessária padronização da solução</w:t>
      </w:r>
      <w:r w:rsidR="00DF542D" w:rsidRPr="00F402DE">
        <w:rPr>
          <w:rFonts w:asciiTheme="minorHAnsi" w:hAnsiTheme="minorHAnsi" w:cstheme="minorHAnsi"/>
          <w:sz w:val="22"/>
          <w:szCs w:val="22"/>
        </w:rPr>
        <w:t xml:space="preserve"> para atingir </w:t>
      </w:r>
      <w:r w:rsidR="00E61AB9" w:rsidRPr="00F402DE">
        <w:rPr>
          <w:rFonts w:asciiTheme="minorHAnsi" w:hAnsiTheme="minorHAnsi" w:cstheme="minorHAnsi"/>
          <w:sz w:val="22"/>
          <w:szCs w:val="22"/>
        </w:rPr>
        <w:t xml:space="preserve">o melhor </w:t>
      </w:r>
      <w:r w:rsidR="00DF542D" w:rsidRPr="00F402DE">
        <w:rPr>
          <w:rFonts w:asciiTheme="minorHAnsi" w:hAnsiTheme="minorHAnsi" w:cstheme="minorHAnsi"/>
          <w:sz w:val="22"/>
          <w:szCs w:val="22"/>
        </w:rPr>
        <w:t>grau de qualidade no menor custo</w:t>
      </w:r>
      <w:r w:rsidRPr="00F402DE">
        <w:rPr>
          <w:rFonts w:asciiTheme="minorHAnsi" w:hAnsiTheme="minorHAnsi" w:cstheme="minorHAnsi"/>
          <w:sz w:val="22"/>
          <w:szCs w:val="22"/>
        </w:rPr>
        <w:t>, bem como serve a finalidade de adotar um eficiente gerenciamento do contrato e ainda a excelência no serviço prestado.</w:t>
      </w:r>
    </w:p>
    <w:p w:rsidR="002515C5" w:rsidRDefault="002515C5" w:rsidP="00081B73">
      <w:pPr>
        <w:tabs>
          <w:tab w:val="left" w:pos="1701"/>
        </w:tabs>
        <w:suppressAutoHyphens w:val="0"/>
        <w:autoSpaceDE w:val="0"/>
        <w:autoSpaceDN w:val="0"/>
        <w:adjustRightInd w:val="0"/>
        <w:spacing w:line="276" w:lineRule="auto"/>
        <w:jc w:val="both"/>
        <w:rPr>
          <w:rFonts w:asciiTheme="minorHAnsi" w:hAnsiTheme="minorHAnsi" w:cstheme="minorHAnsi"/>
          <w:b/>
          <w:sz w:val="22"/>
          <w:szCs w:val="22"/>
        </w:rPr>
      </w:pPr>
    </w:p>
    <w:p w:rsidR="00A1769C" w:rsidRPr="00F402DE" w:rsidRDefault="00A1769C" w:rsidP="00081B73">
      <w:pPr>
        <w:tabs>
          <w:tab w:val="left" w:pos="1701"/>
        </w:tabs>
        <w:suppressAutoHyphens w:val="0"/>
        <w:autoSpaceDE w:val="0"/>
        <w:autoSpaceDN w:val="0"/>
        <w:adjustRightInd w:val="0"/>
        <w:spacing w:line="276" w:lineRule="auto"/>
        <w:jc w:val="both"/>
        <w:rPr>
          <w:rFonts w:asciiTheme="minorHAnsi" w:hAnsiTheme="minorHAnsi" w:cstheme="minorHAnsi"/>
          <w:b/>
          <w:sz w:val="22"/>
          <w:szCs w:val="22"/>
        </w:rPr>
      </w:pPr>
    </w:p>
    <w:p w:rsidR="000425AB" w:rsidRDefault="000425AB" w:rsidP="00081B73">
      <w:pPr>
        <w:pStyle w:val="Nivel10"/>
        <w:numPr>
          <w:ilvl w:val="0"/>
          <w:numId w:val="1"/>
        </w:numPr>
        <w:spacing w:before="0"/>
        <w:ind w:left="0" w:firstLine="0"/>
        <w:rPr>
          <w:rFonts w:asciiTheme="minorHAnsi" w:hAnsiTheme="minorHAnsi" w:cstheme="minorHAnsi"/>
          <w:sz w:val="22"/>
          <w:szCs w:val="22"/>
        </w:rPr>
      </w:pPr>
      <w:r w:rsidRPr="00F402DE">
        <w:rPr>
          <w:rFonts w:asciiTheme="minorHAnsi" w:hAnsiTheme="minorHAnsi" w:cstheme="minorHAnsi"/>
          <w:sz w:val="22"/>
          <w:szCs w:val="22"/>
        </w:rPr>
        <w:t>DESCRIÇÃO DA SOLUÇÃO</w:t>
      </w:r>
    </w:p>
    <w:p w:rsidR="00A1769C" w:rsidRPr="00F402DE" w:rsidRDefault="00A1769C" w:rsidP="00A1769C">
      <w:pPr>
        <w:pStyle w:val="Nivel10"/>
        <w:numPr>
          <w:ilvl w:val="0"/>
          <w:numId w:val="0"/>
        </w:numPr>
        <w:spacing w:before="0"/>
        <w:rPr>
          <w:rFonts w:asciiTheme="minorHAnsi" w:hAnsiTheme="minorHAnsi" w:cstheme="minorHAnsi"/>
          <w:sz w:val="22"/>
          <w:szCs w:val="22"/>
        </w:rPr>
      </w:pPr>
    </w:p>
    <w:p w:rsidR="00602349" w:rsidRPr="00F402DE" w:rsidRDefault="00602349" w:rsidP="00081B73">
      <w:pPr>
        <w:pStyle w:val="PargrafodaLista"/>
        <w:numPr>
          <w:ilvl w:val="1"/>
          <w:numId w:val="1"/>
        </w:numPr>
        <w:autoSpaceDE w:val="0"/>
        <w:autoSpaceDN w:val="0"/>
        <w:adjustRightInd w:val="0"/>
        <w:spacing w:line="276" w:lineRule="auto"/>
        <w:ind w:left="426"/>
        <w:jc w:val="both"/>
        <w:rPr>
          <w:rFonts w:asciiTheme="minorHAnsi" w:hAnsiTheme="minorHAnsi" w:cstheme="minorHAnsi"/>
          <w:sz w:val="22"/>
          <w:szCs w:val="22"/>
        </w:rPr>
      </w:pPr>
      <w:r w:rsidRPr="00F402DE">
        <w:rPr>
          <w:rFonts w:asciiTheme="minorHAnsi" w:hAnsiTheme="minorHAnsi" w:cstheme="minorHAnsi"/>
          <w:sz w:val="22"/>
          <w:szCs w:val="22"/>
        </w:rPr>
        <w:t>A contratação pretendida</w:t>
      </w:r>
      <w:r w:rsidR="002515C5" w:rsidRPr="00F402DE">
        <w:rPr>
          <w:rFonts w:asciiTheme="minorHAnsi" w:hAnsiTheme="minorHAnsi" w:cstheme="minorHAnsi"/>
          <w:sz w:val="22"/>
          <w:szCs w:val="22"/>
        </w:rPr>
        <w:t xml:space="preserve"> se</w:t>
      </w:r>
      <w:r w:rsidRPr="00F402DE">
        <w:rPr>
          <w:rFonts w:asciiTheme="minorHAnsi" w:hAnsiTheme="minorHAnsi" w:cstheme="minorHAnsi"/>
          <w:sz w:val="22"/>
          <w:szCs w:val="22"/>
        </w:rPr>
        <w:t xml:space="preserve"> alinha à política que o Governo Federal vem implantado na reestruturação da máquina </w:t>
      </w:r>
      <w:proofErr w:type="spellStart"/>
      <w:proofErr w:type="gramStart"/>
      <w:r w:rsidRPr="00F402DE">
        <w:rPr>
          <w:rFonts w:asciiTheme="minorHAnsi" w:hAnsiTheme="minorHAnsi" w:cstheme="minorHAnsi"/>
          <w:sz w:val="22"/>
          <w:szCs w:val="22"/>
        </w:rPr>
        <w:t>administrativa</w:t>
      </w:r>
      <w:r w:rsidR="002515C5" w:rsidRPr="00F402DE">
        <w:rPr>
          <w:rFonts w:asciiTheme="minorHAnsi" w:hAnsiTheme="minorHAnsi" w:cstheme="minorHAnsi"/>
          <w:sz w:val="22"/>
          <w:szCs w:val="22"/>
        </w:rPr>
        <w:t>,</w:t>
      </w:r>
      <w:proofErr w:type="gramEnd"/>
      <w:r w:rsidR="002515C5" w:rsidRPr="00F402DE">
        <w:rPr>
          <w:rFonts w:asciiTheme="minorHAnsi" w:hAnsiTheme="minorHAnsi" w:cstheme="minorHAnsi"/>
          <w:sz w:val="22"/>
          <w:szCs w:val="22"/>
        </w:rPr>
        <w:t>por</w:t>
      </w:r>
      <w:proofErr w:type="spellEnd"/>
      <w:r w:rsidR="002515C5" w:rsidRPr="00F402DE">
        <w:rPr>
          <w:rFonts w:asciiTheme="minorHAnsi" w:hAnsiTheme="minorHAnsi" w:cstheme="minorHAnsi"/>
          <w:sz w:val="22"/>
          <w:szCs w:val="22"/>
        </w:rPr>
        <w:t xml:space="preserve"> intermédio</w:t>
      </w:r>
      <w:r w:rsidRPr="00F402DE">
        <w:rPr>
          <w:rFonts w:asciiTheme="minorHAnsi" w:hAnsiTheme="minorHAnsi" w:cstheme="minorHAnsi"/>
          <w:sz w:val="22"/>
          <w:szCs w:val="22"/>
        </w:rPr>
        <w:t xml:space="preserve"> de estratégias de racionalidade, </w:t>
      </w:r>
      <w:r w:rsidR="002515C5" w:rsidRPr="00F402DE">
        <w:rPr>
          <w:rFonts w:asciiTheme="minorHAnsi" w:hAnsiTheme="minorHAnsi" w:cstheme="minorHAnsi"/>
          <w:sz w:val="22"/>
          <w:szCs w:val="22"/>
        </w:rPr>
        <w:t xml:space="preserve">na </w:t>
      </w:r>
      <w:r w:rsidRPr="00F402DE">
        <w:rPr>
          <w:rFonts w:asciiTheme="minorHAnsi" w:hAnsiTheme="minorHAnsi" w:cstheme="minorHAnsi"/>
          <w:sz w:val="22"/>
          <w:szCs w:val="22"/>
        </w:rPr>
        <w:t xml:space="preserve">busca </w:t>
      </w:r>
      <w:r w:rsidR="002515C5" w:rsidRPr="00F402DE">
        <w:rPr>
          <w:rFonts w:asciiTheme="minorHAnsi" w:hAnsiTheme="minorHAnsi" w:cstheme="minorHAnsi"/>
          <w:sz w:val="22"/>
          <w:szCs w:val="22"/>
        </w:rPr>
        <w:t>po</w:t>
      </w:r>
      <w:r w:rsidRPr="00F402DE">
        <w:rPr>
          <w:rFonts w:asciiTheme="minorHAnsi" w:hAnsiTheme="minorHAnsi" w:cstheme="minorHAnsi"/>
          <w:sz w:val="22"/>
          <w:szCs w:val="22"/>
        </w:rPr>
        <w:t>r padrões de excelênc</w:t>
      </w:r>
      <w:r w:rsidR="002515C5" w:rsidRPr="00F402DE">
        <w:rPr>
          <w:rFonts w:asciiTheme="minorHAnsi" w:hAnsiTheme="minorHAnsi" w:cstheme="minorHAnsi"/>
          <w:sz w:val="22"/>
          <w:szCs w:val="22"/>
        </w:rPr>
        <w:t xml:space="preserve">ia em qualidade e </w:t>
      </w:r>
      <w:proofErr w:type="spellStart"/>
      <w:r w:rsidR="002515C5" w:rsidRPr="00F402DE">
        <w:rPr>
          <w:rFonts w:asciiTheme="minorHAnsi" w:hAnsiTheme="minorHAnsi" w:cstheme="minorHAnsi"/>
          <w:sz w:val="22"/>
          <w:szCs w:val="22"/>
        </w:rPr>
        <w:t>produtividade.Neste</w:t>
      </w:r>
      <w:proofErr w:type="spellEnd"/>
      <w:r w:rsidR="002515C5" w:rsidRPr="00F402DE">
        <w:rPr>
          <w:rFonts w:asciiTheme="minorHAnsi" w:hAnsiTheme="minorHAnsi" w:cstheme="minorHAnsi"/>
          <w:sz w:val="22"/>
          <w:szCs w:val="22"/>
        </w:rPr>
        <w:t xml:space="preserve"> sentido, a administração do governo </w:t>
      </w:r>
      <w:r w:rsidRPr="00F402DE">
        <w:rPr>
          <w:rFonts w:asciiTheme="minorHAnsi" w:hAnsiTheme="minorHAnsi" w:cstheme="minorHAnsi"/>
          <w:sz w:val="22"/>
          <w:szCs w:val="22"/>
        </w:rPr>
        <w:t>foca</w:t>
      </w:r>
      <w:r w:rsidR="002515C5" w:rsidRPr="00F402DE">
        <w:rPr>
          <w:rFonts w:asciiTheme="minorHAnsi" w:hAnsiTheme="minorHAnsi" w:cstheme="minorHAnsi"/>
          <w:sz w:val="22"/>
          <w:szCs w:val="22"/>
        </w:rPr>
        <w:t xml:space="preserve"> as</w:t>
      </w:r>
      <w:r w:rsidRPr="00F402DE">
        <w:rPr>
          <w:rFonts w:asciiTheme="minorHAnsi" w:hAnsiTheme="minorHAnsi" w:cstheme="minorHAnsi"/>
          <w:sz w:val="22"/>
          <w:szCs w:val="22"/>
        </w:rPr>
        <w:t xml:space="preserve"> sua</w:t>
      </w:r>
      <w:r w:rsidR="002515C5" w:rsidRPr="00F402DE">
        <w:rPr>
          <w:rFonts w:asciiTheme="minorHAnsi" w:hAnsiTheme="minorHAnsi" w:cstheme="minorHAnsi"/>
          <w:sz w:val="22"/>
          <w:szCs w:val="22"/>
        </w:rPr>
        <w:t>s</w:t>
      </w:r>
      <w:r w:rsidRPr="00F402DE">
        <w:rPr>
          <w:rFonts w:asciiTheme="minorHAnsi" w:hAnsiTheme="minorHAnsi" w:cstheme="minorHAnsi"/>
          <w:sz w:val="22"/>
          <w:szCs w:val="22"/>
        </w:rPr>
        <w:t xml:space="preserve"> aç</w:t>
      </w:r>
      <w:r w:rsidR="002515C5" w:rsidRPr="00F402DE">
        <w:rPr>
          <w:rFonts w:asciiTheme="minorHAnsi" w:hAnsiTheme="minorHAnsi" w:cstheme="minorHAnsi"/>
          <w:sz w:val="22"/>
          <w:szCs w:val="22"/>
        </w:rPr>
        <w:t>ões</w:t>
      </w:r>
      <w:r w:rsidRPr="00F402DE">
        <w:rPr>
          <w:rFonts w:asciiTheme="minorHAnsi" w:hAnsiTheme="minorHAnsi" w:cstheme="minorHAnsi"/>
          <w:sz w:val="22"/>
          <w:szCs w:val="22"/>
        </w:rPr>
        <w:t xml:space="preserve"> nas áreas fins e reduzindo a demanda por serviços de apoio ao estritamente necessário.</w:t>
      </w:r>
    </w:p>
    <w:p w:rsidR="00602349" w:rsidRPr="00F402DE" w:rsidRDefault="00602349" w:rsidP="00081B73">
      <w:pPr>
        <w:pStyle w:val="PargrafodaLista"/>
        <w:numPr>
          <w:ilvl w:val="1"/>
          <w:numId w:val="1"/>
        </w:numPr>
        <w:autoSpaceDE w:val="0"/>
        <w:autoSpaceDN w:val="0"/>
        <w:adjustRightInd w:val="0"/>
        <w:spacing w:line="276" w:lineRule="auto"/>
        <w:ind w:left="426"/>
        <w:jc w:val="both"/>
        <w:rPr>
          <w:rFonts w:asciiTheme="minorHAnsi" w:hAnsiTheme="minorHAnsi" w:cstheme="minorHAnsi"/>
          <w:sz w:val="22"/>
          <w:szCs w:val="22"/>
        </w:rPr>
      </w:pPr>
      <w:r w:rsidRPr="00F402DE">
        <w:rPr>
          <w:rFonts w:asciiTheme="minorHAnsi" w:hAnsiTheme="minorHAnsi" w:cstheme="minorHAnsi"/>
          <w:sz w:val="22"/>
          <w:szCs w:val="22"/>
        </w:rPr>
        <w:t>A contratação da execução, indireta, das atividades de apoio técnico, objeto desta demanda, tem suporte no Dec</w:t>
      </w:r>
      <w:r w:rsidR="001C5C08" w:rsidRPr="00F402DE">
        <w:rPr>
          <w:rFonts w:asciiTheme="minorHAnsi" w:hAnsiTheme="minorHAnsi" w:cstheme="minorHAnsi"/>
          <w:sz w:val="22"/>
          <w:szCs w:val="22"/>
        </w:rPr>
        <w:t>reto</w:t>
      </w:r>
      <w:r w:rsidRPr="00F402DE">
        <w:rPr>
          <w:rFonts w:asciiTheme="minorHAnsi" w:hAnsiTheme="minorHAnsi" w:cstheme="minorHAnsi"/>
          <w:sz w:val="22"/>
          <w:szCs w:val="22"/>
        </w:rPr>
        <w:t xml:space="preserve">. </w:t>
      </w:r>
      <w:r w:rsidR="001C5C08" w:rsidRPr="00F402DE">
        <w:rPr>
          <w:rFonts w:asciiTheme="minorHAnsi" w:hAnsiTheme="minorHAnsi" w:cstheme="minorHAnsi"/>
          <w:sz w:val="22"/>
          <w:szCs w:val="22"/>
        </w:rPr>
        <w:t>9.507</w:t>
      </w:r>
      <w:r w:rsidRPr="00F402DE">
        <w:rPr>
          <w:rFonts w:asciiTheme="minorHAnsi" w:hAnsiTheme="minorHAnsi" w:cstheme="minorHAnsi"/>
          <w:sz w:val="22"/>
          <w:szCs w:val="22"/>
        </w:rPr>
        <w:t>/</w:t>
      </w:r>
      <w:r w:rsidR="001C5C08" w:rsidRPr="00F402DE">
        <w:rPr>
          <w:rFonts w:asciiTheme="minorHAnsi" w:hAnsiTheme="minorHAnsi" w:cstheme="minorHAnsi"/>
          <w:sz w:val="22"/>
          <w:szCs w:val="22"/>
        </w:rPr>
        <w:t>2018</w:t>
      </w:r>
      <w:r w:rsidRPr="00F402DE">
        <w:rPr>
          <w:rFonts w:asciiTheme="minorHAnsi" w:hAnsiTheme="minorHAnsi" w:cstheme="minorHAnsi"/>
          <w:sz w:val="22"/>
          <w:szCs w:val="22"/>
        </w:rPr>
        <w:t>, e art. 7º da Instrução Normativa nº 05/2017, da Secretaria de Gestão do Ministério do Planejamento, Desenvolvimento e Gestão.</w:t>
      </w:r>
    </w:p>
    <w:p w:rsidR="000425AB" w:rsidRDefault="000425AB" w:rsidP="00081B73">
      <w:pPr>
        <w:pStyle w:val="Nivel10"/>
        <w:numPr>
          <w:ilvl w:val="0"/>
          <w:numId w:val="0"/>
        </w:numPr>
        <w:spacing w:before="0"/>
        <w:rPr>
          <w:rFonts w:asciiTheme="minorHAnsi" w:hAnsiTheme="minorHAnsi" w:cstheme="minorHAnsi"/>
          <w:sz w:val="22"/>
          <w:szCs w:val="22"/>
        </w:rPr>
      </w:pPr>
    </w:p>
    <w:p w:rsidR="00A1769C" w:rsidRPr="00F402DE" w:rsidRDefault="00A1769C" w:rsidP="00081B73">
      <w:pPr>
        <w:pStyle w:val="Nivel10"/>
        <w:numPr>
          <w:ilvl w:val="0"/>
          <w:numId w:val="0"/>
        </w:numPr>
        <w:spacing w:before="0"/>
        <w:rPr>
          <w:rFonts w:asciiTheme="minorHAnsi" w:hAnsiTheme="minorHAnsi" w:cstheme="minorHAnsi"/>
          <w:sz w:val="22"/>
          <w:szCs w:val="22"/>
        </w:rPr>
      </w:pPr>
    </w:p>
    <w:p w:rsidR="00195787" w:rsidRPr="00F402DE" w:rsidRDefault="00A738FA" w:rsidP="00081B73">
      <w:pPr>
        <w:pStyle w:val="Nivel10"/>
        <w:numPr>
          <w:ilvl w:val="0"/>
          <w:numId w:val="1"/>
        </w:numPr>
        <w:spacing w:before="0"/>
        <w:ind w:left="0" w:firstLine="0"/>
        <w:rPr>
          <w:rFonts w:asciiTheme="minorHAnsi" w:hAnsiTheme="minorHAnsi" w:cstheme="minorHAnsi"/>
          <w:sz w:val="22"/>
          <w:szCs w:val="22"/>
        </w:rPr>
      </w:pPr>
      <w:r w:rsidRPr="00F402DE">
        <w:rPr>
          <w:rFonts w:asciiTheme="minorHAnsi" w:hAnsiTheme="minorHAnsi" w:cstheme="minorHAnsi"/>
          <w:sz w:val="22"/>
          <w:szCs w:val="22"/>
        </w:rPr>
        <w:t>DA CLASSIFICAÇÃO DOS SERVIÇOS</w:t>
      </w:r>
      <w:r w:rsidR="00720609" w:rsidRPr="00F402DE">
        <w:rPr>
          <w:rFonts w:asciiTheme="minorHAnsi" w:hAnsiTheme="minorHAnsi" w:cstheme="minorHAnsi"/>
          <w:sz w:val="22"/>
          <w:szCs w:val="22"/>
        </w:rPr>
        <w:t xml:space="preserve"> E FORMA DE SELEÇÃO DO FORNECEDOR</w:t>
      </w:r>
    </w:p>
    <w:p w:rsidR="00BF0117" w:rsidRPr="00F402DE" w:rsidRDefault="00BF0117" w:rsidP="00081B73">
      <w:pPr>
        <w:pStyle w:val="Nivel10"/>
        <w:numPr>
          <w:ilvl w:val="0"/>
          <w:numId w:val="0"/>
        </w:numPr>
        <w:spacing w:before="0"/>
        <w:rPr>
          <w:rFonts w:asciiTheme="minorHAnsi" w:hAnsiTheme="minorHAnsi" w:cstheme="minorHAnsi"/>
          <w:sz w:val="22"/>
          <w:szCs w:val="22"/>
        </w:rPr>
      </w:pPr>
    </w:p>
    <w:p w:rsidR="0032139D" w:rsidRPr="00F402DE" w:rsidRDefault="0032139D" w:rsidP="00081B73">
      <w:pPr>
        <w:pStyle w:val="PargrafodaLista"/>
        <w:numPr>
          <w:ilvl w:val="1"/>
          <w:numId w:val="1"/>
        </w:numPr>
        <w:suppressAutoHyphens w:val="0"/>
        <w:spacing w:line="276" w:lineRule="auto"/>
        <w:ind w:left="426"/>
        <w:jc w:val="both"/>
        <w:rPr>
          <w:rFonts w:asciiTheme="minorHAnsi" w:hAnsiTheme="minorHAnsi" w:cstheme="minorHAnsi"/>
          <w:iCs/>
          <w:sz w:val="22"/>
          <w:szCs w:val="22"/>
        </w:rPr>
      </w:pPr>
      <w:r w:rsidRPr="00F402DE">
        <w:rPr>
          <w:rFonts w:asciiTheme="minorHAnsi" w:hAnsiTheme="minorHAnsi" w:cstheme="minorHAnsi"/>
          <w:iCs/>
          <w:sz w:val="22"/>
          <w:szCs w:val="22"/>
        </w:rPr>
        <w:t>Trata-se de serviço</w:t>
      </w:r>
      <w:r w:rsidR="00FF2E98" w:rsidRPr="00F402DE">
        <w:rPr>
          <w:rFonts w:asciiTheme="minorHAnsi" w:hAnsiTheme="minorHAnsi" w:cstheme="minorHAnsi"/>
          <w:iCs/>
          <w:sz w:val="22"/>
          <w:szCs w:val="22"/>
        </w:rPr>
        <w:t>s</w:t>
      </w:r>
      <w:r w:rsidRPr="00F402DE">
        <w:rPr>
          <w:rFonts w:asciiTheme="minorHAnsi" w:hAnsiTheme="minorHAnsi" w:cstheme="minorHAnsi"/>
          <w:iCs/>
          <w:sz w:val="22"/>
          <w:szCs w:val="22"/>
        </w:rPr>
        <w:t xml:space="preserve"> comum, </w:t>
      </w:r>
      <w:r w:rsidR="00FF2E98" w:rsidRPr="00F402DE">
        <w:rPr>
          <w:rFonts w:asciiTheme="minorHAnsi" w:hAnsiTheme="minorHAnsi" w:cstheme="minorHAnsi"/>
          <w:iCs/>
          <w:sz w:val="22"/>
          <w:szCs w:val="22"/>
        </w:rPr>
        <w:t xml:space="preserve">sem </w:t>
      </w:r>
      <w:r w:rsidR="00AB43F2">
        <w:rPr>
          <w:rFonts w:asciiTheme="minorHAnsi" w:hAnsiTheme="minorHAnsi" w:cstheme="minorHAnsi"/>
          <w:iCs/>
          <w:sz w:val="22"/>
          <w:szCs w:val="22"/>
        </w:rPr>
        <w:t>dedicação</w:t>
      </w:r>
      <w:r w:rsidRPr="00F402DE">
        <w:rPr>
          <w:rFonts w:asciiTheme="minorHAnsi" w:hAnsiTheme="minorHAnsi" w:cstheme="minorHAnsi"/>
          <w:iCs/>
          <w:sz w:val="22"/>
          <w:szCs w:val="22"/>
        </w:rPr>
        <w:t xml:space="preserve"> de mão de obra, a ser contratado mediante licitação, na modalidade pregão, em sua forma eletrônica</w:t>
      </w:r>
      <w:r w:rsidR="00A738FA" w:rsidRPr="00F402DE">
        <w:rPr>
          <w:rFonts w:asciiTheme="minorHAnsi" w:hAnsiTheme="minorHAnsi" w:cstheme="minorHAnsi"/>
          <w:bCs/>
          <w:sz w:val="22"/>
          <w:szCs w:val="22"/>
        </w:rPr>
        <w:t xml:space="preserve">. </w:t>
      </w:r>
    </w:p>
    <w:p w:rsidR="0032139D" w:rsidRPr="00F402DE" w:rsidRDefault="0032139D" w:rsidP="00081B73">
      <w:pPr>
        <w:numPr>
          <w:ilvl w:val="1"/>
          <w:numId w:val="1"/>
        </w:numPr>
        <w:spacing w:line="276" w:lineRule="auto"/>
        <w:ind w:left="426" w:hanging="426"/>
        <w:jc w:val="both"/>
        <w:rPr>
          <w:rFonts w:asciiTheme="minorHAnsi" w:hAnsiTheme="minorHAnsi" w:cstheme="minorHAnsi"/>
          <w:bCs/>
          <w:sz w:val="22"/>
          <w:szCs w:val="22"/>
        </w:rPr>
      </w:pPr>
      <w:r w:rsidRPr="00F402DE">
        <w:rPr>
          <w:rFonts w:asciiTheme="minorHAnsi" w:hAnsiTheme="minorHAnsi" w:cstheme="minorHAnsi"/>
          <w:color w:val="000000"/>
          <w:sz w:val="22"/>
          <w:szCs w:val="22"/>
        </w:rPr>
        <w:t>Os serviços a serem contratados enquadram-se nos pressupostos do Decreto n° 9.507, de 21 de setembro de 2018, não se constituindo em quaisquer das atividades, previstas no art. 3º do aludido decreto, cuja execução indireta é vedada.</w:t>
      </w:r>
    </w:p>
    <w:p w:rsidR="0032139D" w:rsidRPr="00F402DE" w:rsidRDefault="0032139D" w:rsidP="00081B73">
      <w:pPr>
        <w:numPr>
          <w:ilvl w:val="1"/>
          <w:numId w:val="1"/>
        </w:numPr>
        <w:spacing w:line="276" w:lineRule="auto"/>
        <w:ind w:left="426" w:hanging="426"/>
        <w:jc w:val="both"/>
        <w:rPr>
          <w:rFonts w:asciiTheme="minorHAnsi" w:hAnsiTheme="minorHAnsi" w:cstheme="minorHAnsi"/>
          <w:bCs/>
          <w:sz w:val="22"/>
          <w:szCs w:val="22"/>
        </w:rPr>
      </w:pPr>
      <w:r w:rsidRPr="00F402DE">
        <w:rPr>
          <w:rFonts w:asciiTheme="minorHAnsi" w:hAnsiTheme="minorHAnsi" w:cstheme="minorHAnsi"/>
          <w:color w:val="000000"/>
          <w:sz w:val="22"/>
          <w:szCs w:val="22"/>
        </w:rPr>
        <w:t>A prestação dos serviços não gera vínculo empregatício entre os empregados da Contratada e a Administração Contratante, vedando-se qualquer relação entre estes que caracterize pessoalidade e subordinação direta.</w:t>
      </w:r>
    </w:p>
    <w:p w:rsidR="00BC30C9" w:rsidRPr="00F402DE" w:rsidRDefault="00BC30C9" w:rsidP="00081B73">
      <w:pPr>
        <w:numPr>
          <w:ilvl w:val="1"/>
          <w:numId w:val="1"/>
        </w:numPr>
        <w:spacing w:line="276" w:lineRule="auto"/>
        <w:ind w:left="426" w:hanging="426"/>
        <w:jc w:val="both"/>
        <w:rPr>
          <w:rFonts w:asciiTheme="minorHAnsi" w:hAnsiTheme="minorHAnsi" w:cstheme="minorHAnsi"/>
          <w:bCs/>
          <w:sz w:val="22"/>
          <w:szCs w:val="22"/>
        </w:rPr>
      </w:pPr>
      <w:r w:rsidRPr="00F402DE">
        <w:rPr>
          <w:rFonts w:asciiTheme="minorHAnsi" w:hAnsiTheme="minorHAnsi" w:cstheme="minorHAnsi"/>
          <w:color w:val="000000"/>
          <w:sz w:val="22"/>
          <w:szCs w:val="22"/>
        </w:rPr>
        <w:t>Os materiais deste Termo de Referência são considerados comuns, pois os padrões de qualidade podem ser objetivamente definidos no Edital, por meio de especificações usuais praticadas no mercado. As escolhas feitas poderão ter base nos preços ofertados, haja vista serem comparáveis entre si e não necessitam de avaliação criteriosa.</w:t>
      </w:r>
    </w:p>
    <w:p w:rsidR="00BC30C9" w:rsidRPr="00F402DE" w:rsidRDefault="00BC30C9" w:rsidP="00081B73">
      <w:pPr>
        <w:numPr>
          <w:ilvl w:val="1"/>
          <w:numId w:val="1"/>
        </w:numPr>
        <w:spacing w:line="276" w:lineRule="auto"/>
        <w:ind w:left="426" w:hanging="426"/>
        <w:jc w:val="both"/>
        <w:rPr>
          <w:rFonts w:asciiTheme="minorHAnsi" w:hAnsiTheme="minorHAnsi" w:cstheme="minorHAnsi"/>
          <w:bCs/>
          <w:sz w:val="22"/>
          <w:szCs w:val="22"/>
        </w:rPr>
      </w:pPr>
      <w:r w:rsidRPr="00F402DE">
        <w:rPr>
          <w:rFonts w:asciiTheme="minorHAnsi" w:hAnsiTheme="minorHAnsi" w:cstheme="minorHAnsi"/>
          <w:color w:val="000000"/>
          <w:sz w:val="22"/>
          <w:szCs w:val="22"/>
        </w:rPr>
        <w:t>Os materiais para manutenção de divisórias, forros e vidros especificados neste termo de referência deverão ser fornecidos mediante a apresentação do Certificado de Conformidade do INMETRO, conforme critérios do Programa Brasileiro de Avaliação da Conformidade.</w:t>
      </w:r>
    </w:p>
    <w:p w:rsidR="00BC30C9" w:rsidRPr="00F402DE" w:rsidRDefault="00BC30C9" w:rsidP="00081B73">
      <w:pPr>
        <w:numPr>
          <w:ilvl w:val="1"/>
          <w:numId w:val="1"/>
        </w:numPr>
        <w:spacing w:line="276" w:lineRule="auto"/>
        <w:ind w:left="426" w:hanging="426"/>
        <w:jc w:val="both"/>
        <w:rPr>
          <w:rFonts w:asciiTheme="minorHAnsi" w:hAnsiTheme="minorHAnsi" w:cstheme="minorHAnsi"/>
          <w:bCs/>
          <w:sz w:val="22"/>
          <w:szCs w:val="22"/>
        </w:rPr>
      </w:pPr>
      <w:r w:rsidRPr="00F402DE">
        <w:rPr>
          <w:rFonts w:asciiTheme="minorHAnsi" w:hAnsiTheme="minorHAnsi" w:cstheme="minorHAnsi"/>
          <w:color w:val="000000"/>
          <w:sz w:val="22"/>
          <w:szCs w:val="22"/>
        </w:rPr>
        <w:t>As empresas fornecedoras dos materiais de divisórias em painel e drywall predial, forros e vidros deverão se atentar para os critérios de sustentabilidade dos materiais ofertados, conforme Decreto nº 9.178, de 23 de outubro de 2017.</w:t>
      </w:r>
    </w:p>
    <w:p w:rsidR="00BC30C9" w:rsidRPr="00F402DE" w:rsidRDefault="00BC30C9" w:rsidP="00081B73">
      <w:pPr>
        <w:numPr>
          <w:ilvl w:val="1"/>
          <w:numId w:val="1"/>
        </w:numPr>
        <w:spacing w:line="276" w:lineRule="auto"/>
        <w:ind w:left="426" w:hanging="426"/>
        <w:jc w:val="both"/>
        <w:rPr>
          <w:rFonts w:asciiTheme="minorHAnsi" w:hAnsiTheme="minorHAnsi" w:cstheme="minorHAnsi"/>
          <w:bCs/>
          <w:sz w:val="22"/>
          <w:szCs w:val="22"/>
        </w:rPr>
      </w:pPr>
      <w:r w:rsidRPr="00F402DE">
        <w:rPr>
          <w:rFonts w:asciiTheme="minorHAnsi" w:hAnsiTheme="minorHAnsi" w:cstheme="minorHAnsi"/>
          <w:bCs/>
          <w:sz w:val="22"/>
          <w:szCs w:val="22"/>
        </w:rPr>
        <w:t>Os materiais a serem licitados e fornecidos deverão atender aos critérios de sustentabilidade ambiental, conforme o art. 5º da IN SLTI/MPOG nº 1 de 19/01/2010, conforme aplicável sendo eles:</w:t>
      </w:r>
    </w:p>
    <w:p w:rsidR="00BC30C9" w:rsidRPr="00F402DE" w:rsidRDefault="00BC30C9" w:rsidP="002D6608">
      <w:pPr>
        <w:pStyle w:val="PargrafodaLista"/>
        <w:numPr>
          <w:ilvl w:val="0"/>
          <w:numId w:val="7"/>
        </w:numPr>
        <w:spacing w:line="276" w:lineRule="auto"/>
        <w:jc w:val="both"/>
        <w:rPr>
          <w:rFonts w:asciiTheme="minorHAnsi" w:hAnsiTheme="minorHAnsi" w:cstheme="minorHAnsi"/>
          <w:bCs/>
          <w:sz w:val="22"/>
          <w:szCs w:val="22"/>
        </w:rPr>
      </w:pPr>
      <w:r w:rsidRPr="00F402DE">
        <w:rPr>
          <w:rFonts w:asciiTheme="minorHAnsi" w:hAnsiTheme="minorHAnsi" w:cstheme="minorHAnsi"/>
          <w:bCs/>
          <w:sz w:val="22"/>
          <w:szCs w:val="22"/>
        </w:rPr>
        <w:t>Os bens devem ser constituídos, no todo ou em parte, por material reciclado, atóxico, biodegradável, conforme normas da ABNT;</w:t>
      </w:r>
    </w:p>
    <w:p w:rsidR="00BC30C9" w:rsidRPr="00F402DE" w:rsidRDefault="00BC30C9" w:rsidP="002D6608">
      <w:pPr>
        <w:pStyle w:val="PargrafodaLista"/>
        <w:numPr>
          <w:ilvl w:val="0"/>
          <w:numId w:val="7"/>
        </w:numPr>
        <w:spacing w:line="276" w:lineRule="auto"/>
        <w:jc w:val="both"/>
        <w:rPr>
          <w:rFonts w:asciiTheme="minorHAnsi" w:hAnsiTheme="minorHAnsi" w:cstheme="minorHAnsi"/>
          <w:bCs/>
          <w:sz w:val="22"/>
          <w:szCs w:val="22"/>
        </w:rPr>
      </w:pPr>
      <w:r w:rsidRPr="00F402DE">
        <w:rPr>
          <w:rFonts w:asciiTheme="minorHAnsi" w:hAnsiTheme="minorHAnsi" w:cstheme="minorHAnsi"/>
          <w:bCs/>
          <w:sz w:val="22"/>
          <w:szCs w:val="22"/>
        </w:rPr>
        <w:t>Devem ser observados os requisitos ambientais para obtenção de certificação do INMETRO como produtos sustentáveis ou de menor impacto ambiental em relação aos seus similares;</w:t>
      </w:r>
    </w:p>
    <w:p w:rsidR="00BC30C9" w:rsidRPr="00F402DE" w:rsidRDefault="00BC30C9" w:rsidP="002D6608">
      <w:pPr>
        <w:pStyle w:val="PargrafodaLista"/>
        <w:numPr>
          <w:ilvl w:val="0"/>
          <w:numId w:val="7"/>
        </w:numPr>
        <w:spacing w:line="276" w:lineRule="auto"/>
        <w:jc w:val="both"/>
        <w:rPr>
          <w:rFonts w:asciiTheme="minorHAnsi" w:hAnsiTheme="minorHAnsi" w:cstheme="minorHAnsi"/>
          <w:bCs/>
          <w:sz w:val="22"/>
          <w:szCs w:val="22"/>
        </w:rPr>
      </w:pPr>
      <w:r w:rsidRPr="00F402DE">
        <w:rPr>
          <w:rFonts w:asciiTheme="minorHAnsi" w:hAnsiTheme="minorHAnsi" w:cstheme="minorHAnsi"/>
          <w:bCs/>
          <w:sz w:val="22"/>
          <w:szCs w:val="22"/>
        </w:rPr>
        <w:t xml:space="preserve">Os bens não devem conter substâncias perigosas em concentração acima da recomendada na diretiva </w:t>
      </w:r>
      <w:proofErr w:type="spellStart"/>
      <w:proofErr w:type="gramStart"/>
      <w:r w:rsidRPr="00F402DE">
        <w:rPr>
          <w:rFonts w:asciiTheme="minorHAnsi" w:hAnsiTheme="minorHAnsi" w:cstheme="minorHAnsi"/>
          <w:bCs/>
          <w:sz w:val="22"/>
          <w:szCs w:val="22"/>
        </w:rPr>
        <w:t>RoHS</w:t>
      </w:r>
      <w:proofErr w:type="spellEnd"/>
      <w:proofErr w:type="gramEnd"/>
      <w:r w:rsidRPr="00F402DE">
        <w:rPr>
          <w:rFonts w:asciiTheme="minorHAnsi" w:hAnsiTheme="minorHAnsi" w:cstheme="minorHAnsi"/>
          <w:bCs/>
          <w:sz w:val="22"/>
          <w:szCs w:val="22"/>
        </w:rPr>
        <w:t xml:space="preserve"> (</w:t>
      </w:r>
      <w:proofErr w:type="spellStart"/>
      <w:r w:rsidRPr="00F402DE">
        <w:rPr>
          <w:rFonts w:asciiTheme="minorHAnsi" w:hAnsiTheme="minorHAnsi" w:cstheme="minorHAnsi"/>
          <w:bCs/>
          <w:sz w:val="22"/>
          <w:szCs w:val="22"/>
        </w:rPr>
        <w:t>RestrictionofCertainHazardousSubstances</w:t>
      </w:r>
      <w:proofErr w:type="spellEnd"/>
      <w:r w:rsidRPr="00F402DE">
        <w:rPr>
          <w:rFonts w:asciiTheme="minorHAnsi" w:hAnsiTheme="minorHAnsi" w:cstheme="minorHAnsi"/>
          <w:bCs/>
          <w:sz w:val="22"/>
          <w:szCs w:val="22"/>
        </w:rPr>
        <w:t>), tais como Mercúrio (Hg), chumbo (</w:t>
      </w:r>
      <w:proofErr w:type="spellStart"/>
      <w:r w:rsidRPr="00F402DE">
        <w:rPr>
          <w:rFonts w:asciiTheme="minorHAnsi" w:hAnsiTheme="minorHAnsi" w:cstheme="minorHAnsi"/>
          <w:bCs/>
          <w:sz w:val="22"/>
          <w:szCs w:val="22"/>
        </w:rPr>
        <w:t>Pb</w:t>
      </w:r>
      <w:proofErr w:type="spellEnd"/>
      <w:r w:rsidRPr="00F402DE">
        <w:rPr>
          <w:rFonts w:asciiTheme="minorHAnsi" w:hAnsiTheme="minorHAnsi" w:cstheme="minorHAnsi"/>
          <w:bCs/>
          <w:sz w:val="22"/>
          <w:szCs w:val="22"/>
        </w:rPr>
        <w:t xml:space="preserve">), cromo </w:t>
      </w:r>
      <w:proofErr w:type="spellStart"/>
      <w:r w:rsidRPr="00F402DE">
        <w:rPr>
          <w:rFonts w:asciiTheme="minorHAnsi" w:hAnsiTheme="minorHAnsi" w:cstheme="minorHAnsi"/>
          <w:bCs/>
          <w:sz w:val="22"/>
          <w:szCs w:val="22"/>
        </w:rPr>
        <w:t>hexavalente</w:t>
      </w:r>
      <w:proofErr w:type="spellEnd"/>
      <w:r w:rsidRPr="00F402DE">
        <w:rPr>
          <w:rFonts w:asciiTheme="minorHAnsi" w:hAnsiTheme="minorHAnsi" w:cstheme="minorHAnsi"/>
          <w:bCs/>
          <w:sz w:val="22"/>
          <w:szCs w:val="22"/>
        </w:rPr>
        <w:t xml:space="preserve"> (CR(VI)), cádmio (</w:t>
      </w:r>
      <w:proofErr w:type="spellStart"/>
      <w:r w:rsidRPr="00F402DE">
        <w:rPr>
          <w:rFonts w:asciiTheme="minorHAnsi" w:hAnsiTheme="minorHAnsi" w:cstheme="minorHAnsi"/>
          <w:bCs/>
          <w:sz w:val="22"/>
          <w:szCs w:val="22"/>
        </w:rPr>
        <w:t>Cd</w:t>
      </w:r>
      <w:proofErr w:type="spellEnd"/>
      <w:r w:rsidRPr="00F402DE">
        <w:rPr>
          <w:rFonts w:asciiTheme="minorHAnsi" w:hAnsiTheme="minorHAnsi" w:cstheme="minorHAnsi"/>
          <w:bCs/>
          <w:sz w:val="22"/>
          <w:szCs w:val="22"/>
        </w:rPr>
        <w:t xml:space="preserve">), </w:t>
      </w:r>
      <w:proofErr w:type="spellStart"/>
      <w:r w:rsidRPr="00F402DE">
        <w:rPr>
          <w:rFonts w:asciiTheme="minorHAnsi" w:hAnsiTheme="minorHAnsi" w:cstheme="minorHAnsi"/>
          <w:bCs/>
          <w:sz w:val="22"/>
          <w:szCs w:val="22"/>
        </w:rPr>
        <w:t>bifenil-polibromados</w:t>
      </w:r>
      <w:proofErr w:type="spellEnd"/>
      <w:r w:rsidRPr="00F402DE">
        <w:rPr>
          <w:rFonts w:asciiTheme="minorHAnsi" w:hAnsiTheme="minorHAnsi" w:cstheme="minorHAnsi"/>
          <w:bCs/>
          <w:sz w:val="22"/>
          <w:szCs w:val="22"/>
        </w:rPr>
        <w:t xml:space="preserve"> (</w:t>
      </w:r>
      <w:proofErr w:type="spellStart"/>
      <w:r w:rsidRPr="00F402DE">
        <w:rPr>
          <w:rFonts w:asciiTheme="minorHAnsi" w:hAnsiTheme="minorHAnsi" w:cstheme="minorHAnsi"/>
          <w:bCs/>
          <w:sz w:val="22"/>
          <w:szCs w:val="22"/>
        </w:rPr>
        <w:t>PBBs</w:t>
      </w:r>
      <w:proofErr w:type="spellEnd"/>
      <w:r w:rsidRPr="00F402DE">
        <w:rPr>
          <w:rFonts w:asciiTheme="minorHAnsi" w:hAnsiTheme="minorHAnsi" w:cstheme="minorHAnsi"/>
          <w:bCs/>
          <w:sz w:val="22"/>
          <w:szCs w:val="22"/>
        </w:rPr>
        <w:t xml:space="preserve">), éteres </w:t>
      </w:r>
      <w:proofErr w:type="spellStart"/>
      <w:r w:rsidRPr="00F402DE">
        <w:rPr>
          <w:rFonts w:asciiTheme="minorHAnsi" w:hAnsiTheme="minorHAnsi" w:cstheme="minorHAnsi"/>
          <w:bCs/>
          <w:sz w:val="22"/>
          <w:szCs w:val="22"/>
        </w:rPr>
        <w:t>difenil-polibromados</w:t>
      </w:r>
      <w:proofErr w:type="spellEnd"/>
      <w:r w:rsidRPr="00F402DE">
        <w:rPr>
          <w:rFonts w:asciiTheme="minorHAnsi" w:hAnsiTheme="minorHAnsi" w:cstheme="minorHAnsi"/>
          <w:bCs/>
          <w:sz w:val="22"/>
          <w:szCs w:val="22"/>
        </w:rPr>
        <w:t>.</w:t>
      </w:r>
    </w:p>
    <w:p w:rsidR="00195787" w:rsidRDefault="00195787" w:rsidP="00081B73">
      <w:pPr>
        <w:spacing w:line="276" w:lineRule="auto"/>
        <w:ind w:left="425"/>
        <w:jc w:val="both"/>
        <w:rPr>
          <w:rFonts w:asciiTheme="minorHAnsi" w:hAnsiTheme="minorHAnsi" w:cstheme="minorHAnsi"/>
          <w:color w:val="000000"/>
          <w:sz w:val="22"/>
          <w:szCs w:val="22"/>
        </w:rPr>
      </w:pPr>
    </w:p>
    <w:p w:rsidR="00A1769C" w:rsidRPr="00F402DE" w:rsidRDefault="00A1769C" w:rsidP="00081B73">
      <w:pPr>
        <w:spacing w:line="276" w:lineRule="auto"/>
        <w:ind w:left="425"/>
        <w:jc w:val="both"/>
        <w:rPr>
          <w:rFonts w:asciiTheme="minorHAnsi" w:hAnsiTheme="minorHAnsi" w:cstheme="minorHAnsi"/>
          <w:color w:val="000000"/>
          <w:sz w:val="22"/>
          <w:szCs w:val="22"/>
        </w:rPr>
      </w:pPr>
    </w:p>
    <w:p w:rsidR="00FF2E98" w:rsidRPr="00F402DE" w:rsidRDefault="0032139D" w:rsidP="00081B73">
      <w:pPr>
        <w:pStyle w:val="Nivel10"/>
        <w:numPr>
          <w:ilvl w:val="0"/>
          <w:numId w:val="1"/>
        </w:numPr>
        <w:spacing w:before="0"/>
        <w:ind w:left="0" w:firstLine="0"/>
        <w:rPr>
          <w:rFonts w:asciiTheme="minorHAnsi" w:hAnsiTheme="minorHAnsi" w:cstheme="minorHAnsi"/>
          <w:sz w:val="22"/>
          <w:szCs w:val="22"/>
        </w:rPr>
      </w:pPr>
      <w:r w:rsidRPr="00F402DE">
        <w:rPr>
          <w:rFonts w:asciiTheme="minorHAnsi" w:hAnsiTheme="minorHAnsi" w:cstheme="minorHAnsi"/>
          <w:sz w:val="22"/>
          <w:szCs w:val="22"/>
        </w:rPr>
        <w:lastRenderedPageBreak/>
        <w:t>REQUISITOS DA CONTRATAÇÃO</w:t>
      </w:r>
    </w:p>
    <w:p w:rsidR="00BC30C9" w:rsidRPr="00F402DE" w:rsidRDefault="00BC30C9" w:rsidP="00081B73">
      <w:pPr>
        <w:pStyle w:val="Nivel10"/>
        <w:numPr>
          <w:ilvl w:val="0"/>
          <w:numId w:val="0"/>
        </w:numPr>
        <w:spacing w:before="0"/>
        <w:rPr>
          <w:rFonts w:asciiTheme="minorHAnsi" w:hAnsiTheme="minorHAnsi" w:cstheme="minorHAnsi"/>
          <w:sz w:val="22"/>
          <w:szCs w:val="22"/>
        </w:rPr>
      </w:pPr>
    </w:p>
    <w:p w:rsidR="00FF2E98" w:rsidRPr="00F402DE" w:rsidRDefault="00FF2E98" w:rsidP="00081B73">
      <w:pPr>
        <w:pStyle w:val="Nivel10"/>
        <w:numPr>
          <w:ilvl w:val="1"/>
          <w:numId w:val="1"/>
        </w:numPr>
        <w:spacing w:before="0"/>
        <w:ind w:left="426"/>
        <w:rPr>
          <w:rFonts w:asciiTheme="minorHAnsi" w:hAnsiTheme="minorHAnsi" w:cstheme="minorHAnsi"/>
          <w:b w:val="0"/>
          <w:sz w:val="22"/>
          <w:szCs w:val="22"/>
        </w:rPr>
      </w:pPr>
      <w:r w:rsidRPr="00F402DE">
        <w:rPr>
          <w:rFonts w:asciiTheme="minorHAnsi" w:eastAsia="Calibri" w:hAnsiTheme="minorHAnsi" w:cstheme="minorHAnsi"/>
          <w:b w:val="0"/>
          <w:sz w:val="22"/>
          <w:szCs w:val="22"/>
        </w:rPr>
        <w:t xml:space="preserve">São partes integrantes das especificações apresentadas no escopo deste documento, no que forem aplicados: </w:t>
      </w:r>
    </w:p>
    <w:p w:rsidR="00FF2E98" w:rsidRPr="006918E8" w:rsidRDefault="00FF2E98" w:rsidP="00081B73">
      <w:pPr>
        <w:pStyle w:val="TableParagraph"/>
        <w:spacing w:before="41" w:line="276" w:lineRule="auto"/>
        <w:ind w:left="360"/>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a) O Decreto 52.147 de 25/06/63, que estabelece as Normas e Métodos de execução de serviços em imóveis públicos. </w:t>
      </w:r>
    </w:p>
    <w:p w:rsidR="00FF2E98" w:rsidRPr="006918E8" w:rsidRDefault="00FF2E98" w:rsidP="00081B73">
      <w:pPr>
        <w:pStyle w:val="TableParagraph"/>
        <w:spacing w:before="41" w:line="276" w:lineRule="auto"/>
        <w:ind w:left="360"/>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b) As Normas Brasileiras aprovadas pela ABNT. </w:t>
      </w:r>
    </w:p>
    <w:p w:rsidR="00FF2E98" w:rsidRPr="00F402DE" w:rsidRDefault="00FF2E98" w:rsidP="00081B73">
      <w:pPr>
        <w:pStyle w:val="TableParagraph"/>
        <w:spacing w:before="41" w:line="276" w:lineRule="auto"/>
        <w:ind w:left="360"/>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c) As Normas Regulamentadoras de segurança e saúde no trabalho do M.T.E. </w:t>
      </w:r>
    </w:p>
    <w:p w:rsidR="00FF2E98" w:rsidRPr="00F402DE" w:rsidRDefault="00FF2E98" w:rsidP="00081B73">
      <w:pPr>
        <w:pStyle w:val="TableParagraph"/>
        <w:numPr>
          <w:ilvl w:val="1"/>
          <w:numId w:val="1"/>
        </w:numPr>
        <w:spacing w:before="41" w:line="276" w:lineRule="auto"/>
        <w:jc w:val="both"/>
        <w:rPr>
          <w:rFonts w:asciiTheme="minorHAnsi" w:eastAsia="Calibri" w:hAnsiTheme="minorHAnsi" w:cstheme="minorHAnsi"/>
        </w:rPr>
      </w:pPr>
      <w:proofErr w:type="spellStart"/>
      <w:r w:rsidRPr="00F402DE">
        <w:rPr>
          <w:rFonts w:asciiTheme="minorHAnsi" w:eastAsia="Calibri" w:hAnsiTheme="minorHAnsi" w:cstheme="minorHAnsi"/>
        </w:rPr>
        <w:t>Normas</w:t>
      </w:r>
      <w:proofErr w:type="spellEnd"/>
      <w:r w:rsidRPr="00F402DE">
        <w:rPr>
          <w:rFonts w:asciiTheme="minorHAnsi" w:eastAsia="Calibri" w:hAnsiTheme="minorHAnsi" w:cstheme="minorHAnsi"/>
        </w:rPr>
        <w:t xml:space="preserve"> </w:t>
      </w:r>
      <w:proofErr w:type="spellStart"/>
      <w:r w:rsidRPr="00F402DE">
        <w:rPr>
          <w:rFonts w:asciiTheme="minorHAnsi" w:eastAsia="Calibri" w:hAnsiTheme="minorHAnsi" w:cstheme="minorHAnsi"/>
        </w:rPr>
        <w:t>Gerais</w:t>
      </w:r>
      <w:proofErr w:type="spellEnd"/>
      <w:r w:rsidR="00706430">
        <w:rPr>
          <w:rFonts w:asciiTheme="minorHAnsi" w:eastAsia="Calibri" w:hAnsiTheme="minorHAnsi" w:cstheme="minorHAnsi"/>
        </w:rPr>
        <w:t>:</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Os materiais a serem empregados na obra deverão ser novos, de primeira qualidade e obedecer às especificações do presente memorial, às normas da ABNT no que couber e, na falta destas, ter suas características reconhecidas em certificados ou laudos emitidos por laboratórios tecnológicos idôneos. As marcas dos fabricantes são indicativas da similaridade/equivalência a ser exigida.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Quando houver necessidade de acréscimo ou complementação de materiais existentes, ou já fornecidos </w:t>
      </w:r>
      <w:proofErr w:type="spellStart"/>
      <w:proofErr w:type="gramStart"/>
      <w:r w:rsidRPr="006918E8">
        <w:rPr>
          <w:rFonts w:asciiTheme="minorHAnsi" w:eastAsia="Calibri" w:hAnsiTheme="minorHAnsi" w:cstheme="minorHAnsi"/>
          <w:lang w:val="pt-BR"/>
        </w:rPr>
        <w:t>pel</w:t>
      </w:r>
      <w:r w:rsidRPr="00F402DE">
        <w:rPr>
          <w:rFonts w:asciiTheme="minorHAnsi" w:eastAsia="Calibri" w:hAnsiTheme="minorHAnsi" w:cstheme="minorHAnsi"/>
          <w:lang w:val="pt-BR"/>
        </w:rPr>
        <w:t>aUFF</w:t>
      </w:r>
      <w:proofErr w:type="spellEnd"/>
      <w:proofErr w:type="gramEnd"/>
      <w:r w:rsidRPr="006918E8">
        <w:rPr>
          <w:rFonts w:asciiTheme="minorHAnsi" w:eastAsia="Calibri" w:hAnsiTheme="minorHAnsi" w:cstheme="minorHAnsi"/>
          <w:lang w:val="pt-BR"/>
        </w:rPr>
        <w:t>, estes deverão ser idênticos, da mesma fabricação, ou mesma qualidade técnica.</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A Contratada deverá estar aparelhada com máquinas, ferramentas e equipamentos necessários aos serviços, como também manterá pessoal habilitado em número suficiente à perfeita execução dos serviços nos prazos previstos.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A Contratada submeterá à aprovação da Fiscalização amostras de todos os materiais e modelos de todos os serviços a serem executados nas obras. Todos os produtos a serem utilizados deverão ser abertos na presença da Fiscalização.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Quando necessário, a Fiscalização solicitará ensaios, exames e provas dos materiais ou serviços.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A Contratada será obrigada a retirar do local da obra os materiais porventura </w:t>
      </w:r>
      <w:r w:rsidR="00AB43F2">
        <w:rPr>
          <w:rFonts w:asciiTheme="minorHAnsi" w:eastAsia="Calibri" w:hAnsiTheme="minorHAnsi" w:cstheme="minorHAnsi"/>
          <w:lang w:val="pt-BR"/>
        </w:rPr>
        <w:t>rejeitados</w:t>
      </w:r>
      <w:r w:rsidRPr="006918E8">
        <w:rPr>
          <w:rFonts w:asciiTheme="minorHAnsi" w:eastAsia="Calibri" w:hAnsiTheme="minorHAnsi" w:cstheme="minorHAnsi"/>
          <w:lang w:val="pt-BR"/>
        </w:rPr>
        <w:t xml:space="preserve"> pela Fiscalização. Não será tolerado manter no local da obra quaisquer materiais estranhos à mesma.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O controle de qualidade e outros exigidos pela Fiscalização não exime a Contratada de sua inteira responsabilidade técnica e civil pelas obras e serviços por ela executados.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Reserva-se à Fiscalização o direito de </w:t>
      </w:r>
      <w:r w:rsidR="00AB43F2">
        <w:rPr>
          <w:rFonts w:asciiTheme="minorHAnsi" w:eastAsia="Calibri" w:hAnsiTheme="minorHAnsi" w:cstheme="minorHAnsi"/>
          <w:lang w:val="pt-BR"/>
        </w:rPr>
        <w:t>paralisar</w:t>
      </w:r>
      <w:r w:rsidRPr="006918E8">
        <w:rPr>
          <w:rFonts w:asciiTheme="minorHAnsi" w:eastAsia="Calibri" w:hAnsiTheme="minorHAnsi" w:cstheme="minorHAnsi"/>
          <w:lang w:val="pt-BR"/>
        </w:rPr>
        <w:t xml:space="preserve"> o andamento dos serviços e a aplicação e utilização de materiais ou equipamentos, desde que não satisfaçam o que está contido nestas especificações, obrigando</w:t>
      </w:r>
      <w:r w:rsidRPr="00F402DE">
        <w:rPr>
          <w:rFonts w:asciiTheme="minorHAnsi" w:eastAsia="Calibri" w:hAnsiTheme="minorHAnsi" w:cstheme="minorHAnsi"/>
          <w:lang w:val="pt-BR"/>
        </w:rPr>
        <w:t>-</w:t>
      </w:r>
      <w:r w:rsidRPr="006918E8">
        <w:rPr>
          <w:rFonts w:asciiTheme="minorHAnsi" w:eastAsia="Calibri" w:hAnsiTheme="minorHAnsi" w:cstheme="minorHAnsi"/>
          <w:lang w:val="pt-BR"/>
        </w:rPr>
        <w:t xml:space="preserve">se a Contratada a desmanchar por sua conta e risco o que for impugnado, refazendo tudo de acordo com as mesmas especificações.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De modo algum a atuação da Fiscalização, na parte de execução das obras, eximirá ou atenuará a responsabilidade da Contratada pelos defeitos de ordem construtiva que as mesmas vierem a apresentar.  Só à Contratada caberá a responsabilidade pela perfeição dos serviços em todos os seus detalhes.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Os serviços e materiais obedecerão ainda às normas e métodos da ABNT.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Os casos omissos serão resolvidos em comum acordo entre a Contratada e a Fiscalização.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Em caso de divergência entre os desenhos de escala diferentes, prevalecerão os de maior escala.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Em caso de divergência entre os desenhos de datas diferentes, prevalecerão os de data mais recente.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Após a assinatura do contrato, a Contratada assumirá inteira responsabilidade sobre os elementos apresentados para a execução dos serviços, não sendo admitidas quaisquer alegações quanto à omissão destes elementos que venham onerar a obra.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A Contratada deverá se responsabilizar pelo fiel cumprimento de todas as disposições e acordos relativos à legislação social e trabalhista em vigor, particularmente no que se refere ao pessoal alocado </w:t>
      </w:r>
      <w:r w:rsidRPr="006918E8">
        <w:rPr>
          <w:rFonts w:asciiTheme="minorHAnsi" w:eastAsia="Calibri" w:hAnsiTheme="minorHAnsi" w:cstheme="minorHAnsi"/>
          <w:lang w:val="pt-BR"/>
        </w:rPr>
        <w:lastRenderedPageBreak/>
        <w:t xml:space="preserve">para os serviços, objeto do contrato.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A Contratada deverá efetuar o pagamento de todos os impostos, taxas e demais obrigações fiscais incidentes ou que vierem a incidir sobre o objeto do contrato, até o recebimento definitivo dos serviços.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A Contratada ficará responsável pelo fornecimento total de mão-de-obra especializada e de todos os materiais, bem como dos equipamentos necessários </w:t>
      </w:r>
      <w:proofErr w:type="gramStart"/>
      <w:r w:rsidRPr="006918E8">
        <w:rPr>
          <w:rFonts w:asciiTheme="minorHAnsi" w:eastAsia="Calibri" w:hAnsiTheme="minorHAnsi" w:cstheme="minorHAnsi"/>
          <w:lang w:val="pt-BR"/>
        </w:rPr>
        <w:t>a</w:t>
      </w:r>
      <w:proofErr w:type="gramEnd"/>
      <w:r w:rsidRPr="006918E8">
        <w:rPr>
          <w:rFonts w:asciiTheme="minorHAnsi" w:eastAsia="Calibri" w:hAnsiTheme="minorHAnsi" w:cstheme="minorHAnsi"/>
          <w:lang w:val="pt-BR"/>
        </w:rPr>
        <w:t xml:space="preserve"> realização de todos os serviços contratados, de acordo com as especificações técnicas e demais documentos, em anexo a este Edital.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Serão </w:t>
      </w:r>
      <w:r w:rsidR="00AB43F2">
        <w:rPr>
          <w:rFonts w:asciiTheme="minorHAnsi" w:eastAsia="Calibri" w:hAnsiTheme="minorHAnsi" w:cstheme="minorHAnsi"/>
          <w:lang w:val="pt-BR"/>
        </w:rPr>
        <w:t>rejeitados</w:t>
      </w:r>
      <w:r w:rsidRPr="006918E8">
        <w:rPr>
          <w:rFonts w:asciiTheme="minorHAnsi" w:eastAsia="Calibri" w:hAnsiTheme="minorHAnsi" w:cstheme="minorHAnsi"/>
          <w:lang w:val="pt-BR"/>
        </w:rPr>
        <w:t xml:space="preserve">, pela Fiscalização </w:t>
      </w:r>
      <w:proofErr w:type="spellStart"/>
      <w:proofErr w:type="gramStart"/>
      <w:r w:rsidRPr="006918E8">
        <w:rPr>
          <w:rFonts w:asciiTheme="minorHAnsi" w:eastAsia="Calibri" w:hAnsiTheme="minorHAnsi" w:cstheme="minorHAnsi"/>
          <w:lang w:val="pt-BR"/>
        </w:rPr>
        <w:t>d</w:t>
      </w:r>
      <w:r w:rsidRPr="00F402DE">
        <w:rPr>
          <w:rFonts w:asciiTheme="minorHAnsi" w:eastAsia="Calibri" w:hAnsiTheme="minorHAnsi" w:cstheme="minorHAnsi"/>
          <w:lang w:val="pt-BR"/>
        </w:rPr>
        <w:t>aUFF</w:t>
      </w:r>
      <w:proofErr w:type="spellEnd"/>
      <w:proofErr w:type="gramEnd"/>
      <w:r w:rsidRPr="006918E8">
        <w:rPr>
          <w:rFonts w:asciiTheme="minorHAnsi" w:eastAsia="Calibri" w:hAnsiTheme="minorHAnsi" w:cstheme="minorHAnsi"/>
          <w:lang w:val="pt-BR"/>
        </w:rPr>
        <w:t xml:space="preserve"> e ou seus prepostos, todos os trabalhos que não satisfaçam às condições contratuais. A Contratada ficará obrigada a demolir e refazer os trabalhos rejeitados, ficando por sua conta exclusivas as despesas adicionais decorrentes.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A Contratada ficará responsável pela vigilância e guarda de todos os materiais utilizados, até a aceitação formal dos serviços, inclusive por quaisquer danos causados nas dependências da Unidade, ou a terceiros, no decorrer da realização dos serviços. Todas as instalações existentes que, por ocasião da execução dos serviços pela Contratada, forem danificadas ou destruídas, mesmo que involuntariamente, deverão ser recompostas, mantendo as mesmas características e dimensões das instalações originais, sem ônus </w:t>
      </w:r>
      <w:r w:rsidRPr="00F402DE">
        <w:rPr>
          <w:rFonts w:asciiTheme="minorHAnsi" w:eastAsia="Calibri" w:hAnsiTheme="minorHAnsi" w:cstheme="minorHAnsi"/>
          <w:lang w:val="pt-BR"/>
        </w:rPr>
        <w:t>à UFF</w:t>
      </w:r>
      <w:r w:rsidRPr="006918E8">
        <w:rPr>
          <w:rFonts w:asciiTheme="minorHAnsi" w:eastAsia="Calibri" w:hAnsiTheme="minorHAnsi" w:cstheme="minorHAnsi"/>
          <w:lang w:val="pt-BR"/>
        </w:rPr>
        <w:t xml:space="preserve">. </w:t>
      </w:r>
    </w:p>
    <w:p w:rsidR="00FF2E98" w:rsidRPr="006918E8" w:rsidRDefault="00FF2E98" w:rsidP="00081B73">
      <w:pPr>
        <w:pStyle w:val="TableParagraph"/>
        <w:spacing w:before="41" w:line="276" w:lineRule="auto"/>
        <w:ind w:left="720"/>
        <w:jc w:val="both"/>
        <w:rPr>
          <w:rFonts w:asciiTheme="minorHAnsi" w:eastAsia="Calibri" w:hAnsiTheme="minorHAnsi" w:cstheme="minorHAnsi"/>
          <w:lang w:val="pt-BR"/>
        </w:rPr>
      </w:pPr>
    </w:p>
    <w:p w:rsidR="00FF2E98" w:rsidRDefault="00FF2E98" w:rsidP="00081B73">
      <w:pPr>
        <w:pStyle w:val="TableParagraph"/>
        <w:numPr>
          <w:ilvl w:val="1"/>
          <w:numId w:val="1"/>
        </w:numPr>
        <w:spacing w:before="41" w:line="276" w:lineRule="auto"/>
        <w:jc w:val="both"/>
        <w:rPr>
          <w:rFonts w:asciiTheme="minorHAnsi" w:eastAsia="Calibri" w:hAnsiTheme="minorHAnsi" w:cstheme="minorHAnsi"/>
          <w:b/>
        </w:rPr>
      </w:pPr>
      <w:r w:rsidRPr="00706430">
        <w:rPr>
          <w:rFonts w:asciiTheme="minorHAnsi" w:eastAsia="Calibri" w:hAnsiTheme="minorHAnsi" w:cstheme="minorHAnsi"/>
          <w:b/>
        </w:rPr>
        <w:t xml:space="preserve">SEGURANÇA DO TRABALHO </w:t>
      </w:r>
    </w:p>
    <w:p w:rsidR="0096675D" w:rsidRPr="0096675D" w:rsidRDefault="0096675D" w:rsidP="0096675D">
      <w:pPr>
        <w:pStyle w:val="TableParagraph"/>
        <w:spacing w:before="41" w:line="276" w:lineRule="auto"/>
        <w:ind w:left="432"/>
        <w:jc w:val="both"/>
        <w:rPr>
          <w:rFonts w:asciiTheme="minorHAnsi" w:eastAsia="Calibri" w:hAnsiTheme="minorHAnsi" w:cstheme="minorHAnsi"/>
          <w:b/>
          <w:sz w:val="10"/>
          <w:szCs w:val="10"/>
        </w:rPr>
      </w:pP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A Contratada será responsável pelo Contrato de Seguro para Acidentes de Trabalho e danos a terceiros, firmado entre a mesma e companhia idônea.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Caberá à Contratada oferecer as condições de segurança e prevenção contra acidentes de trabalho, de acordo com as normas regulamentares editadas pelo MTE – Ministério do Trabalho e Emprego. </w:t>
      </w:r>
    </w:p>
    <w:p w:rsidR="00FF2E98" w:rsidRPr="006918E8" w:rsidRDefault="00FF2E98" w:rsidP="00081B73">
      <w:pPr>
        <w:pStyle w:val="TableParagraph"/>
        <w:numPr>
          <w:ilvl w:val="2"/>
          <w:numId w:val="1"/>
        </w:numPr>
        <w:spacing w:before="41" w:line="276" w:lineRule="auto"/>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Quanto aos procedimentos de trabalho, a Contratada deverá atender as determinações das </w:t>
      </w:r>
      <w:proofErr w:type="spellStart"/>
      <w:r w:rsidRPr="006918E8">
        <w:rPr>
          <w:rFonts w:asciiTheme="minorHAnsi" w:eastAsia="Calibri" w:hAnsiTheme="minorHAnsi" w:cstheme="minorHAnsi"/>
          <w:lang w:val="pt-BR"/>
        </w:rPr>
        <w:t>NR‟s</w:t>
      </w:r>
      <w:proofErr w:type="spellEnd"/>
      <w:r w:rsidRPr="006918E8">
        <w:rPr>
          <w:rFonts w:asciiTheme="minorHAnsi" w:eastAsia="Calibri" w:hAnsiTheme="minorHAnsi" w:cstheme="minorHAnsi"/>
          <w:lang w:val="pt-BR"/>
        </w:rPr>
        <w:t xml:space="preserve"> (Normas Regulamentadoras do Ministério do Trabalho e Emprego): </w:t>
      </w:r>
    </w:p>
    <w:p w:rsidR="00FF2E98" w:rsidRPr="006918E8" w:rsidRDefault="00FF2E98" w:rsidP="00081B73">
      <w:pPr>
        <w:pStyle w:val="TableParagraph"/>
        <w:spacing w:before="41" w:line="276" w:lineRule="auto"/>
        <w:ind w:left="284" w:hanging="284"/>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 a) NR 6- Equipamentos de Proteção Individual – EPI </w:t>
      </w:r>
    </w:p>
    <w:p w:rsidR="00FF2E98" w:rsidRPr="006918E8" w:rsidRDefault="00FF2E98" w:rsidP="00081B73">
      <w:pPr>
        <w:pStyle w:val="TableParagraph"/>
        <w:spacing w:before="41" w:line="276" w:lineRule="auto"/>
        <w:ind w:left="284" w:hanging="284"/>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b) NR-11- Transporte, Movimentação, Armazenagem e Manuseio de </w:t>
      </w:r>
      <w:proofErr w:type="gramStart"/>
      <w:r w:rsidRPr="006918E8">
        <w:rPr>
          <w:rFonts w:asciiTheme="minorHAnsi" w:eastAsia="Calibri" w:hAnsiTheme="minorHAnsi" w:cstheme="minorHAnsi"/>
          <w:lang w:val="pt-BR"/>
        </w:rPr>
        <w:t>Materiais</w:t>
      </w:r>
      <w:proofErr w:type="gramEnd"/>
      <w:r w:rsidRPr="006918E8">
        <w:rPr>
          <w:rFonts w:asciiTheme="minorHAnsi" w:eastAsia="Calibri" w:hAnsiTheme="minorHAnsi" w:cstheme="minorHAnsi"/>
          <w:lang w:val="pt-BR"/>
        </w:rPr>
        <w:t xml:space="preserve">  </w:t>
      </w:r>
    </w:p>
    <w:p w:rsidR="00FF2E98" w:rsidRPr="006918E8" w:rsidRDefault="00FF2E98" w:rsidP="00081B73">
      <w:pPr>
        <w:pStyle w:val="TableParagraph"/>
        <w:spacing w:before="41" w:line="276" w:lineRule="auto"/>
        <w:ind w:left="284" w:hanging="284"/>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c) NR-17- Ergonomia </w:t>
      </w:r>
    </w:p>
    <w:p w:rsidR="00FF2E98" w:rsidRPr="006918E8" w:rsidRDefault="00FF2E98" w:rsidP="00081B73">
      <w:pPr>
        <w:pStyle w:val="TableParagraph"/>
        <w:spacing w:before="41" w:line="276" w:lineRule="auto"/>
        <w:ind w:left="284" w:hanging="284"/>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d) NR-18 - Condições e Meio Ambiente de Trabalho na Indústria da Construção </w:t>
      </w:r>
    </w:p>
    <w:p w:rsidR="00FF2E98" w:rsidRPr="006918E8" w:rsidRDefault="00FF2E98" w:rsidP="00081B73">
      <w:pPr>
        <w:pStyle w:val="TableParagraph"/>
        <w:spacing w:before="41" w:line="276" w:lineRule="auto"/>
        <w:ind w:left="284" w:hanging="284"/>
        <w:jc w:val="both"/>
        <w:rPr>
          <w:rFonts w:asciiTheme="minorHAnsi" w:eastAsia="Calibri" w:hAnsiTheme="minorHAnsi" w:cstheme="minorHAnsi"/>
          <w:lang w:val="pt-BR"/>
        </w:rPr>
      </w:pPr>
      <w:r w:rsidRPr="006918E8">
        <w:rPr>
          <w:rFonts w:asciiTheme="minorHAnsi" w:eastAsia="Calibri" w:hAnsiTheme="minorHAnsi" w:cstheme="minorHAnsi"/>
          <w:lang w:val="pt-BR"/>
        </w:rPr>
        <w:t xml:space="preserve">e) NR-35 - </w:t>
      </w:r>
      <w:proofErr w:type="gramStart"/>
      <w:r w:rsidRPr="006918E8">
        <w:rPr>
          <w:rFonts w:asciiTheme="minorHAnsi" w:eastAsia="Calibri" w:hAnsiTheme="minorHAnsi" w:cstheme="minorHAnsi"/>
          <w:lang w:val="pt-BR"/>
        </w:rPr>
        <w:t>Trabalho</w:t>
      </w:r>
      <w:proofErr w:type="gramEnd"/>
      <w:r w:rsidRPr="006918E8">
        <w:rPr>
          <w:rFonts w:asciiTheme="minorHAnsi" w:eastAsia="Calibri" w:hAnsiTheme="minorHAnsi" w:cstheme="minorHAnsi"/>
          <w:lang w:val="pt-BR"/>
        </w:rPr>
        <w:t xml:space="preserve"> em Altura </w:t>
      </w:r>
    </w:p>
    <w:p w:rsidR="00FF2E98" w:rsidRPr="006918E8" w:rsidRDefault="00FF2E98" w:rsidP="00081B73">
      <w:pPr>
        <w:pStyle w:val="TableParagraph"/>
        <w:tabs>
          <w:tab w:val="left" w:pos="426"/>
        </w:tabs>
        <w:spacing w:before="41" w:line="276" w:lineRule="auto"/>
        <w:ind w:left="0"/>
        <w:jc w:val="both"/>
        <w:rPr>
          <w:rFonts w:asciiTheme="minorHAnsi" w:eastAsia="Calibri" w:hAnsiTheme="minorHAnsi" w:cstheme="minorHAnsi"/>
          <w:lang w:val="pt-BR"/>
        </w:rPr>
      </w:pPr>
      <w:r w:rsidRPr="00F402DE">
        <w:rPr>
          <w:rFonts w:asciiTheme="minorHAnsi" w:eastAsia="Calibri" w:hAnsiTheme="minorHAnsi" w:cstheme="minorHAnsi"/>
          <w:lang w:val="pt-BR"/>
        </w:rPr>
        <w:t xml:space="preserve">5.3.4. </w:t>
      </w:r>
      <w:r w:rsidRPr="006918E8">
        <w:rPr>
          <w:rFonts w:asciiTheme="minorHAnsi" w:eastAsia="Calibri" w:hAnsiTheme="minorHAnsi" w:cstheme="minorHAnsi"/>
          <w:lang w:val="pt-BR"/>
        </w:rPr>
        <w:t>É obrigatório o uso de equipamentos de segurança, obedecido ao disposto nas Normas Regulamentadoras NR-6 - Equipamento de Proteção Individual - EPI e NR-1 - Disposições gerais, de acordo com a função e o serviço a ser executado.</w:t>
      </w:r>
    </w:p>
    <w:p w:rsidR="0032139D" w:rsidRDefault="0032139D" w:rsidP="00081B73">
      <w:pPr>
        <w:pStyle w:val="Nivel10"/>
        <w:numPr>
          <w:ilvl w:val="0"/>
          <w:numId w:val="0"/>
        </w:numPr>
        <w:spacing w:before="0"/>
        <w:rPr>
          <w:rFonts w:asciiTheme="minorHAnsi" w:hAnsiTheme="minorHAnsi" w:cstheme="minorHAnsi"/>
          <w:sz w:val="22"/>
          <w:szCs w:val="22"/>
        </w:rPr>
      </w:pPr>
    </w:p>
    <w:p w:rsidR="00A1769C" w:rsidRPr="00F402DE" w:rsidRDefault="00A1769C" w:rsidP="00081B73">
      <w:pPr>
        <w:pStyle w:val="Nivel10"/>
        <w:numPr>
          <w:ilvl w:val="0"/>
          <w:numId w:val="0"/>
        </w:numPr>
        <w:spacing w:before="0"/>
        <w:rPr>
          <w:rFonts w:asciiTheme="minorHAnsi" w:hAnsiTheme="minorHAnsi" w:cstheme="minorHAnsi"/>
          <w:sz w:val="22"/>
          <w:szCs w:val="22"/>
        </w:rPr>
      </w:pPr>
    </w:p>
    <w:p w:rsidR="005853CE" w:rsidRPr="00F402DE" w:rsidRDefault="005853CE" w:rsidP="00435E3C">
      <w:pPr>
        <w:pStyle w:val="Nivel10"/>
        <w:numPr>
          <w:ilvl w:val="0"/>
          <w:numId w:val="1"/>
        </w:numPr>
        <w:spacing w:before="0"/>
        <w:ind w:left="0" w:firstLine="0"/>
        <w:contextualSpacing/>
        <w:rPr>
          <w:rFonts w:asciiTheme="minorHAnsi" w:hAnsiTheme="minorHAnsi" w:cstheme="minorHAnsi"/>
          <w:sz w:val="22"/>
          <w:szCs w:val="22"/>
        </w:rPr>
      </w:pPr>
      <w:r w:rsidRPr="00F402DE">
        <w:rPr>
          <w:rFonts w:asciiTheme="minorHAnsi" w:hAnsiTheme="minorHAnsi" w:cstheme="minorHAnsi"/>
          <w:sz w:val="22"/>
          <w:szCs w:val="22"/>
        </w:rPr>
        <w:t>VISTORIA PARA LICITAÇÃO</w:t>
      </w:r>
    </w:p>
    <w:p w:rsidR="005853CE" w:rsidRPr="00F402DE" w:rsidRDefault="005853CE" w:rsidP="00435E3C">
      <w:pPr>
        <w:pStyle w:val="Nivel10"/>
        <w:numPr>
          <w:ilvl w:val="1"/>
          <w:numId w:val="1"/>
        </w:numPr>
        <w:spacing w:before="0"/>
        <w:ind w:left="426"/>
        <w:contextualSpacing/>
        <w:rPr>
          <w:rFonts w:asciiTheme="minorHAnsi" w:hAnsiTheme="minorHAnsi" w:cstheme="minorHAnsi"/>
          <w:sz w:val="22"/>
          <w:szCs w:val="22"/>
        </w:rPr>
      </w:pPr>
      <w:r w:rsidRPr="00F402DE">
        <w:rPr>
          <w:rFonts w:asciiTheme="minorHAnsi" w:eastAsia="Times New Roman" w:hAnsiTheme="minorHAnsi" w:cstheme="minorHAnsi"/>
          <w:b w:val="0"/>
          <w:color w:val="000000" w:themeColor="text1"/>
          <w:sz w:val="22"/>
          <w:szCs w:val="22"/>
        </w:rPr>
        <w:t xml:space="preserve">Para o correto dimensionamento e elaboração de sua proposta, o licitante </w:t>
      </w:r>
      <w:r w:rsidRPr="0048462F">
        <w:rPr>
          <w:rFonts w:asciiTheme="minorHAnsi" w:eastAsia="Times New Roman" w:hAnsiTheme="minorHAnsi" w:cstheme="minorHAnsi"/>
          <w:bCs/>
          <w:color w:val="000000" w:themeColor="text1"/>
          <w:sz w:val="22"/>
          <w:szCs w:val="22"/>
        </w:rPr>
        <w:t>poderá realizar vistoria</w:t>
      </w:r>
      <w:r w:rsidRPr="00F402DE">
        <w:rPr>
          <w:rFonts w:asciiTheme="minorHAnsi" w:eastAsia="Times New Roman" w:hAnsiTheme="minorHAnsi" w:cstheme="minorHAnsi"/>
          <w:b w:val="0"/>
          <w:color w:val="000000" w:themeColor="text1"/>
          <w:sz w:val="22"/>
          <w:szCs w:val="22"/>
        </w:rPr>
        <w:t xml:space="preserve"> nas instalações do local de execução dos serviços, acompanhado por servidor designado para esse fim, de segunda à sexta-feira, das 10 horas às 16 horas.</w:t>
      </w:r>
    </w:p>
    <w:p w:rsidR="005853CE" w:rsidRPr="00F402DE" w:rsidRDefault="005853CE" w:rsidP="00435E3C">
      <w:pPr>
        <w:keepNext/>
        <w:keepLines/>
        <w:numPr>
          <w:ilvl w:val="1"/>
          <w:numId w:val="1"/>
        </w:numPr>
        <w:spacing w:line="276" w:lineRule="auto"/>
        <w:ind w:left="426" w:right="-15"/>
        <w:contextualSpacing/>
        <w:jc w:val="both"/>
        <w:rPr>
          <w:rFonts w:asciiTheme="minorHAnsi" w:hAnsiTheme="minorHAnsi" w:cstheme="minorHAnsi"/>
          <w:iCs/>
          <w:sz w:val="22"/>
          <w:szCs w:val="22"/>
        </w:rPr>
      </w:pPr>
      <w:r w:rsidRPr="00F402DE">
        <w:rPr>
          <w:rFonts w:asciiTheme="minorHAnsi" w:hAnsiTheme="minorHAnsi" w:cstheme="minorHAnsi"/>
          <w:sz w:val="22"/>
          <w:szCs w:val="22"/>
        </w:rPr>
        <w:t>O prazo para vistoria iniciar-se-á no dia útil seguinte ao da publicação do Edital, estendendo</w:t>
      </w:r>
      <w:r w:rsidRPr="00F402DE">
        <w:rPr>
          <w:rFonts w:asciiTheme="minorHAnsi" w:hAnsiTheme="minorHAnsi" w:cstheme="minorHAnsi"/>
          <w:iCs/>
          <w:sz w:val="22"/>
          <w:szCs w:val="22"/>
        </w:rPr>
        <w:t>-se até o dia útil anterior à data prevista para a abertura da sessão pública.</w:t>
      </w:r>
    </w:p>
    <w:p w:rsidR="005853CE" w:rsidRPr="00F402DE" w:rsidRDefault="005853CE" w:rsidP="00435E3C">
      <w:pPr>
        <w:pStyle w:val="PargrafodaLista"/>
        <w:keepNext/>
        <w:keepLines/>
        <w:numPr>
          <w:ilvl w:val="1"/>
          <w:numId w:val="1"/>
        </w:numPr>
        <w:spacing w:line="276" w:lineRule="auto"/>
        <w:ind w:left="426"/>
        <w:jc w:val="both"/>
        <w:rPr>
          <w:rFonts w:asciiTheme="minorHAnsi" w:hAnsiTheme="minorHAnsi" w:cstheme="minorHAnsi"/>
          <w:sz w:val="22"/>
          <w:szCs w:val="22"/>
        </w:rPr>
      </w:pPr>
      <w:r w:rsidRPr="00F402DE">
        <w:rPr>
          <w:rFonts w:asciiTheme="minorHAnsi" w:hAnsiTheme="minorHAnsi" w:cstheme="minorHAnsi"/>
          <w:iCs/>
          <w:sz w:val="22"/>
          <w:szCs w:val="22"/>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5853CE" w:rsidRPr="00F402DE" w:rsidRDefault="005853CE" w:rsidP="00435E3C">
      <w:pPr>
        <w:pStyle w:val="PargrafodaLista"/>
        <w:keepNext/>
        <w:keepLines/>
        <w:numPr>
          <w:ilvl w:val="1"/>
          <w:numId w:val="1"/>
        </w:numPr>
        <w:spacing w:line="276" w:lineRule="auto"/>
        <w:ind w:left="426"/>
        <w:jc w:val="both"/>
        <w:rPr>
          <w:rFonts w:asciiTheme="minorHAnsi" w:hAnsiTheme="minorHAnsi" w:cstheme="minorHAnsi"/>
          <w:color w:val="FF0000"/>
          <w:sz w:val="22"/>
          <w:szCs w:val="22"/>
        </w:rPr>
      </w:pPr>
      <w:r w:rsidRPr="00F402DE">
        <w:rPr>
          <w:rFonts w:asciiTheme="minorHAnsi" w:hAnsiTheme="minorHAnsi" w:cstheme="minorHAnsi"/>
          <w:iCs/>
          <w:sz w:val="22"/>
          <w:szCs w:val="22"/>
        </w:rPr>
        <w:t>A licitante deverá declarar que tomou conhecimento de todas as informações e das condições locais para o cumprimento das obrigações objeto da licitação.</w:t>
      </w:r>
    </w:p>
    <w:p w:rsidR="005853CE" w:rsidRPr="00F402DE" w:rsidRDefault="005853CE" w:rsidP="00435E3C">
      <w:pPr>
        <w:pStyle w:val="PargrafodaLista"/>
        <w:keepNext/>
        <w:keepLines/>
        <w:numPr>
          <w:ilvl w:val="1"/>
          <w:numId w:val="1"/>
        </w:numPr>
        <w:spacing w:line="276" w:lineRule="auto"/>
        <w:ind w:left="426"/>
        <w:jc w:val="both"/>
        <w:rPr>
          <w:rFonts w:asciiTheme="minorHAnsi" w:hAnsiTheme="minorHAnsi" w:cstheme="minorHAnsi"/>
          <w:color w:val="FF0000"/>
          <w:sz w:val="22"/>
          <w:szCs w:val="22"/>
        </w:rPr>
      </w:pPr>
      <w:r w:rsidRPr="00F402DE">
        <w:rPr>
          <w:rFonts w:asciiTheme="minorHAnsi" w:hAnsiTheme="minorHAnsi" w:cstheme="minorHAnsi"/>
          <w:sz w:val="22"/>
          <w:szCs w:val="22"/>
        </w:rPr>
        <w:t>A solicitação de vistoria deverá ser encaminhada para o endereço</w:t>
      </w:r>
      <w:hyperlink r:id="rId10" w:history="1">
        <w:r w:rsidR="00132CAD" w:rsidRPr="000F50A6">
          <w:rPr>
            <w:rStyle w:val="Hyperlink"/>
            <w:rFonts w:asciiTheme="minorHAnsi" w:hAnsiTheme="minorHAnsi" w:cstheme="minorHAnsi"/>
            <w:sz w:val="22"/>
            <w:szCs w:val="22"/>
          </w:rPr>
          <w:t>soma@id.uff.br</w:t>
        </w:r>
      </w:hyperlink>
      <w:r w:rsidR="00132CAD">
        <w:rPr>
          <w:rFonts w:asciiTheme="minorHAnsi" w:hAnsiTheme="minorHAnsi" w:cstheme="minorHAnsi"/>
          <w:sz w:val="22"/>
          <w:szCs w:val="22"/>
        </w:rPr>
        <w:t xml:space="preserve"> e</w:t>
      </w:r>
      <w:hyperlink r:id="rId11" w:history="1">
        <w:r w:rsidR="00DF7725" w:rsidRPr="00F402DE">
          <w:rPr>
            <w:rStyle w:val="Hyperlink"/>
            <w:rFonts w:asciiTheme="minorHAnsi" w:hAnsiTheme="minorHAnsi" w:cstheme="minorHAnsi"/>
            <w:sz w:val="22"/>
            <w:szCs w:val="22"/>
          </w:rPr>
          <w:t>contratos.proad@id.uff.br</w:t>
        </w:r>
      </w:hyperlink>
      <w:r w:rsidRPr="00F402DE">
        <w:rPr>
          <w:rFonts w:asciiTheme="minorHAnsi" w:hAnsiTheme="minorHAnsi" w:cstheme="minorHAnsi"/>
          <w:sz w:val="22"/>
          <w:szCs w:val="22"/>
        </w:rPr>
        <w:t xml:space="preserve"> indicando telefone para contato e agendamento.</w:t>
      </w:r>
    </w:p>
    <w:p w:rsidR="005853CE" w:rsidRDefault="005853CE" w:rsidP="00435E3C">
      <w:pPr>
        <w:pStyle w:val="Nivel10"/>
        <w:numPr>
          <w:ilvl w:val="0"/>
          <w:numId w:val="0"/>
        </w:numPr>
        <w:spacing w:before="0"/>
        <w:contextualSpacing/>
        <w:rPr>
          <w:rFonts w:asciiTheme="minorHAnsi" w:hAnsiTheme="minorHAnsi" w:cstheme="minorHAnsi"/>
          <w:sz w:val="22"/>
          <w:szCs w:val="22"/>
        </w:rPr>
      </w:pPr>
    </w:p>
    <w:p w:rsidR="00A1769C" w:rsidRPr="00F402DE" w:rsidRDefault="00A1769C" w:rsidP="00435E3C">
      <w:pPr>
        <w:pStyle w:val="Nivel10"/>
        <w:numPr>
          <w:ilvl w:val="0"/>
          <w:numId w:val="0"/>
        </w:numPr>
        <w:spacing w:before="0"/>
        <w:contextualSpacing/>
        <w:rPr>
          <w:rFonts w:asciiTheme="minorHAnsi" w:hAnsiTheme="minorHAnsi" w:cstheme="minorHAnsi"/>
          <w:sz w:val="22"/>
          <w:szCs w:val="22"/>
        </w:rPr>
      </w:pPr>
    </w:p>
    <w:p w:rsidR="00BF0117" w:rsidRPr="00F402DE" w:rsidRDefault="005853CE" w:rsidP="00435E3C">
      <w:pPr>
        <w:pStyle w:val="Nivel10"/>
        <w:numPr>
          <w:ilvl w:val="0"/>
          <w:numId w:val="1"/>
        </w:numPr>
        <w:spacing w:before="0"/>
        <w:ind w:left="0" w:firstLine="0"/>
        <w:contextualSpacing/>
        <w:rPr>
          <w:rFonts w:asciiTheme="minorHAnsi" w:hAnsiTheme="minorHAnsi" w:cstheme="minorHAnsi"/>
          <w:sz w:val="22"/>
          <w:szCs w:val="22"/>
        </w:rPr>
      </w:pPr>
      <w:r w:rsidRPr="00F402DE">
        <w:rPr>
          <w:rFonts w:asciiTheme="minorHAnsi" w:hAnsiTheme="minorHAnsi" w:cstheme="minorHAnsi"/>
          <w:sz w:val="22"/>
          <w:szCs w:val="22"/>
        </w:rPr>
        <w:t>MODELO DE EXECUÇÃO DO OBJ</w:t>
      </w:r>
      <w:r w:rsidR="009F2EB2" w:rsidRPr="00F402DE">
        <w:rPr>
          <w:rFonts w:asciiTheme="minorHAnsi" w:hAnsiTheme="minorHAnsi" w:cstheme="minorHAnsi"/>
          <w:sz w:val="22"/>
          <w:szCs w:val="22"/>
        </w:rPr>
        <w:t>E</w:t>
      </w:r>
      <w:r w:rsidRPr="00F402DE">
        <w:rPr>
          <w:rFonts w:asciiTheme="minorHAnsi" w:hAnsiTheme="minorHAnsi" w:cstheme="minorHAnsi"/>
          <w:sz w:val="22"/>
          <w:szCs w:val="22"/>
        </w:rPr>
        <w:t>TO</w:t>
      </w:r>
    </w:p>
    <w:p w:rsidR="005273C8" w:rsidRPr="005273C8" w:rsidRDefault="00A738FA" w:rsidP="00435E3C">
      <w:pPr>
        <w:keepNext/>
        <w:keepLines/>
        <w:numPr>
          <w:ilvl w:val="1"/>
          <w:numId w:val="1"/>
        </w:numPr>
        <w:spacing w:line="276" w:lineRule="auto"/>
        <w:ind w:left="425" w:hanging="283"/>
        <w:contextualSpacing/>
        <w:jc w:val="both"/>
        <w:rPr>
          <w:rFonts w:asciiTheme="minorHAnsi" w:hAnsiTheme="minorHAnsi" w:cstheme="minorHAnsi"/>
          <w:b/>
          <w:sz w:val="22"/>
          <w:szCs w:val="22"/>
          <w:u w:val="single"/>
        </w:rPr>
      </w:pPr>
      <w:r w:rsidRPr="005273C8">
        <w:rPr>
          <w:rFonts w:asciiTheme="minorHAnsi" w:hAnsiTheme="minorHAnsi" w:cstheme="minorHAnsi"/>
          <w:sz w:val="22"/>
          <w:szCs w:val="22"/>
        </w:rPr>
        <w:t>Os serviços serão executados conforme discriminado abaixo:</w:t>
      </w:r>
    </w:p>
    <w:p w:rsidR="00E25539" w:rsidRPr="00F402D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rPr>
      </w:pPr>
    </w:p>
    <w:p w:rsidR="00E25539" w:rsidRPr="00AD648E" w:rsidRDefault="00E25539" w:rsidP="00435E3C">
      <w:pPr>
        <w:pStyle w:val="western"/>
        <w:keepNext/>
        <w:keepLines/>
        <w:numPr>
          <w:ilvl w:val="2"/>
          <w:numId w:val="1"/>
        </w:numPr>
        <w:suppressAutoHyphens/>
        <w:spacing w:before="0" w:beforeAutospacing="0" w:after="0" w:line="276" w:lineRule="auto"/>
        <w:contextualSpacing/>
        <w:jc w:val="both"/>
        <w:rPr>
          <w:rFonts w:asciiTheme="minorHAnsi" w:hAnsiTheme="minorHAnsi" w:cstheme="minorHAnsi"/>
          <w:sz w:val="22"/>
          <w:szCs w:val="22"/>
          <w:u w:val="single"/>
        </w:rPr>
      </w:pPr>
      <w:r w:rsidRPr="00AD648E">
        <w:rPr>
          <w:rFonts w:asciiTheme="minorHAnsi" w:hAnsiTheme="minorHAnsi" w:cstheme="minorHAnsi"/>
          <w:sz w:val="22"/>
          <w:szCs w:val="22"/>
          <w:u w:val="single"/>
        </w:rPr>
        <w:t xml:space="preserve">INSTALAÇÃO DE FORRO DE GESSO EM PLACAS </w:t>
      </w:r>
      <w:proofErr w:type="gramStart"/>
      <w:r w:rsidRPr="00AD648E">
        <w:rPr>
          <w:rFonts w:asciiTheme="minorHAnsi" w:hAnsiTheme="minorHAnsi" w:cstheme="minorHAnsi"/>
          <w:sz w:val="22"/>
          <w:szCs w:val="22"/>
          <w:u w:val="single"/>
        </w:rPr>
        <w:t>60X60cm</w:t>
      </w:r>
      <w:proofErr w:type="gramEnd"/>
      <w:r w:rsidRPr="00AD648E">
        <w:rPr>
          <w:rFonts w:asciiTheme="minorHAnsi" w:hAnsiTheme="minorHAnsi" w:cstheme="minorHAnsi"/>
          <w:sz w:val="22"/>
          <w:szCs w:val="22"/>
          <w:u w:val="single"/>
        </w:rPr>
        <w:t xml:space="preserve"> </w:t>
      </w:r>
    </w:p>
    <w:p w:rsidR="00E25539" w:rsidRPr="00F402D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rPr>
      </w:pPr>
    </w:p>
    <w:p w:rsidR="00E25539"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Procedimentos de instalação </w:t>
      </w:r>
    </w:p>
    <w:p w:rsidR="00E25539" w:rsidRPr="00F402D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rPr>
      </w:pPr>
    </w:p>
    <w:p w:rsidR="00E25539" w:rsidRPr="00F402DE" w:rsidRDefault="00E25539" w:rsidP="00435E3C">
      <w:pPr>
        <w:pStyle w:val="western"/>
        <w:keepNext/>
        <w:keepLines/>
        <w:numPr>
          <w:ilvl w:val="4"/>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A instalação de um forro de placas de gesso comum começa com a inserção no teto de pinos de aço colocados a cada 60 cm no máximo (tamanho normal da placa), colocados com um revólver especial.  Um arame de aço ou cobre passa por um furo existente no pino e é preso na placa em um furo feito na própria obra, torcendo-o bem para amarrar a peça. Uma massa feita de pó de gesso, água e estopa </w:t>
      </w:r>
      <w:proofErr w:type="gramStart"/>
      <w:r w:rsidRPr="00F402DE">
        <w:rPr>
          <w:rFonts w:asciiTheme="minorHAnsi" w:hAnsiTheme="minorHAnsi" w:cstheme="minorHAnsi"/>
          <w:sz w:val="22"/>
          <w:szCs w:val="22"/>
        </w:rPr>
        <w:t>são colocadas</w:t>
      </w:r>
      <w:proofErr w:type="gramEnd"/>
      <w:r w:rsidRPr="00F402DE">
        <w:rPr>
          <w:rFonts w:asciiTheme="minorHAnsi" w:hAnsiTheme="minorHAnsi" w:cstheme="minorHAnsi"/>
          <w:sz w:val="22"/>
          <w:szCs w:val="22"/>
        </w:rPr>
        <w:t xml:space="preserve"> junto à parede para reforçar a fixação. A moldura é fixada do mesmo jeito.  </w:t>
      </w:r>
    </w:p>
    <w:p w:rsidR="00E25539" w:rsidRPr="00F402DE" w:rsidRDefault="00E25539" w:rsidP="00435E3C">
      <w:pPr>
        <w:pStyle w:val="western"/>
        <w:keepNext/>
        <w:keepLines/>
        <w:numPr>
          <w:ilvl w:val="4"/>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As placas, com </w:t>
      </w:r>
      <w:proofErr w:type="gramStart"/>
      <w:r w:rsidRPr="00F402DE">
        <w:rPr>
          <w:rFonts w:asciiTheme="minorHAnsi" w:hAnsiTheme="minorHAnsi" w:cstheme="minorHAnsi"/>
          <w:sz w:val="22"/>
          <w:szCs w:val="22"/>
        </w:rPr>
        <w:t>encaixes macho-e-fêmea nas laterais</w:t>
      </w:r>
      <w:proofErr w:type="gramEnd"/>
      <w:r w:rsidRPr="00F402DE">
        <w:rPr>
          <w:rFonts w:asciiTheme="minorHAnsi" w:hAnsiTheme="minorHAnsi" w:cstheme="minorHAnsi"/>
          <w:sz w:val="22"/>
          <w:szCs w:val="22"/>
        </w:rPr>
        <w:t xml:space="preserve">, recebem a mesma massa para acabamento nos rejuntes, após a retirada dos restos de fios com alicate.  </w:t>
      </w:r>
    </w:p>
    <w:p w:rsidR="00E25539" w:rsidRPr="00F402DE" w:rsidRDefault="00E25539" w:rsidP="00435E3C">
      <w:pPr>
        <w:pStyle w:val="western"/>
        <w:keepNext/>
        <w:keepLines/>
        <w:numPr>
          <w:ilvl w:val="4"/>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O processo começa junto à parede para que as chapas não se comprimam na </w:t>
      </w:r>
      <w:proofErr w:type="spellStart"/>
      <w:r w:rsidRPr="00F402DE">
        <w:rPr>
          <w:rFonts w:asciiTheme="minorHAnsi" w:hAnsiTheme="minorHAnsi" w:cstheme="minorHAnsi"/>
          <w:sz w:val="22"/>
          <w:szCs w:val="22"/>
        </w:rPr>
        <w:t>parafusagem</w:t>
      </w:r>
      <w:proofErr w:type="spellEnd"/>
      <w:r w:rsidRPr="00F402DE">
        <w:rPr>
          <w:rFonts w:asciiTheme="minorHAnsi" w:hAnsiTheme="minorHAnsi" w:cstheme="minorHAnsi"/>
          <w:sz w:val="22"/>
          <w:szCs w:val="22"/>
        </w:rPr>
        <w:t xml:space="preserve"> final. O acabamento é feito com massa de rejunte e fita de papel, usada para prevenir fissuras. Uma nova camada de massa finaliza o trabalho (única etapa em que se utiliza água, para fazer a massa).  </w:t>
      </w:r>
    </w:p>
    <w:p w:rsidR="00E25539" w:rsidRPr="00F402DE" w:rsidRDefault="00E25539" w:rsidP="00435E3C">
      <w:pPr>
        <w:pStyle w:val="western"/>
        <w:keepNext/>
        <w:keepLines/>
        <w:numPr>
          <w:ilvl w:val="4"/>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Na instalação do forro suspenso deverão ser observados todos os detalhes previstos no projeto, locando-se previamente os pontos de fixação dos pendurais, as posições de luminárias, as eventuais juntas de movimentação etc.</w:t>
      </w:r>
      <w:proofErr w:type="gramStart"/>
      <w:r w:rsidRPr="00F402DE">
        <w:rPr>
          <w:rFonts w:asciiTheme="minorHAnsi" w:hAnsiTheme="minorHAnsi" w:cstheme="minorHAnsi"/>
          <w:sz w:val="22"/>
          <w:szCs w:val="22"/>
        </w:rPr>
        <w:t xml:space="preserve">  </w:t>
      </w:r>
    </w:p>
    <w:p w:rsidR="00E25539" w:rsidRPr="00F402DE" w:rsidRDefault="00E25539" w:rsidP="00435E3C">
      <w:pPr>
        <w:pStyle w:val="western"/>
        <w:keepNext/>
        <w:keepLines/>
        <w:numPr>
          <w:ilvl w:val="4"/>
          <w:numId w:val="1"/>
        </w:numPr>
        <w:suppressAutoHyphens/>
        <w:spacing w:before="0" w:beforeAutospacing="0" w:after="0" w:line="276" w:lineRule="auto"/>
        <w:contextualSpacing/>
        <w:jc w:val="both"/>
        <w:rPr>
          <w:rFonts w:asciiTheme="minorHAnsi" w:hAnsiTheme="minorHAnsi" w:cstheme="minorHAnsi"/>
          <w:sz w:val="22"/>
          <w:szCs w:val="22"/>
        </w:rPr>
      </w:pPr>
      <w:proofErr w:type="gramEnd"/>
      <w:r w:rsidRPr="00F402DE">
        <w:rPr>
          <w:rFonts w:asciiTheme="minorHAnsi" w:hAnsiTheme="minorHAnsi" w:cstheme="minorHAnsi"/>
          <w:sz w:val="22"/>
          <w:szCs w:val="22"/>
        </w:rPr>
        <w:t xml:space="preserve">Nos forros em que for empregada pasta preparada na obra (rejuntamento de placas, assentamento de molduras ou cimalhas, etc.), qualquer superfície metálica passível de entrar em contato como gesso (caixilhos, metais sanitários, </w:t>
      </w:r>
      <w:proofErr w:type="spellStart"/>
      <w:r w:rsidRPr="00F402DE">
        <w:rPr>
          <w:rFonts w:asciiTheme="minorHAnsi" w:hAnsiTheme="minorHAnsi" w:cstheme="minorHAnsi"/>
          <w:sz w:val="22"/>
          <w:szCs w:val="22"/>
        </w:rPr>
        <w:t>etc</w:t>
      </w:r>
      <w:proofErr w:type="spellEnd"/>
      <w:r w:rsidRPr="00F402DE">
        <w:rPr>
          <w:rFonts w:asciiTheme="minorHAnsi" w:hAnsiTheme="minorHAnsi" w:cstheme="minorHAnsi"/>
          <w:sz w:val="22"/>
          <w:szCs w:val="22"/>
        </w:rPr>
        <w:t xml:space="preserve">) deverá ser previamente protegida, mesmo que tais componentes sejam </w:t>
      </w:r>
      <w:proofErr w:type="spellStart"/>
      <w:r w:rsidRPr="00F402DE">
        <w:rPr>
          <w:rFonts w:asciiTheme="minorHAnsi" w:hAnsiTheme="minorHAnsi" w:cstheme="minorHAnsi"/>
          <w:sz w:val="22"/>
          <w:szCs w:val="22"/>
        </w:rPr>
        <w:t>anodizados</w:t>
      </w:r>
      <w:proofErr w:type="spellEnd"/>
      <w:r w:rsidRPr="00F402DE">
        <w:rPr>
          <w:rFonts w:asciiTheme="minorHAnsi" w:hAnsiTheme="minorHAnsi" w:cstheme="minorHAnsi"/>
          <w:sz w:val="22"/>
          <w:szCs w:val="22"/>
        </w:rPr>
        <w:t>, cromados, etc.</w:t>
      </w:r>
      <w:proofErr w:type="gramStart"/>
      <w:r w:rsidRPr="00F402DE">
        <w:rPr>
          <w:rFonts w:asciiTheme="minorHAnsi" w:hAnsiTheme="minorHAnsi" w:cstheme="minorHAnsi"/>
          <w:sz w:val="22"/>
          <w:szCs w:val="22"/>
        </w:rPr>
        <w:t xml:space="preserve">  </w:t>
      </w:r>
    </w:p>
    <w:p w:rsidR="00E25539" w:rsidRPr="00F402DE" w:rsidRDefault="00E25539" w:rsidP="00435E3C">
      <w:pPr>
        <w:pStyle w:val="western"/>
        <w:keepNext/>
        <w:keepLines/>
        <w:numPr>
          <w:ilvl w:val="4"/>
          <w:numId w:val="1"/>
        </w:numPr>
        <w:suppressAutoHyphens/>
        <w:spacing w:before="0" w:beforeAutospacing="0" w:after="0" w:line="276" w:lineRule="auto"/>
        <w:contextualSpacing/>
        <w:jc w:val="both"/>
        <w:rPr>
          <w:rFonts w:asciiTheme="minorHAnsi" w:hAnsiTheme="minorHAnsi" w:cstheme="minorHAnsi"/>
          <w:sz w:val="22"/>
          <w:szCs w:val="22"/>
        </w:rPr>
      </w:pPr>
      <w:proofErr w:type="gramEnd"/>
      <w:r w:rsidRPr="00F402DE">
        <w:rPr>
          <w:rFonts w:asciiTheme="minorHAnsi" w:hAnsiTheme="minorHAnsi" w:cstheme="minorHAnsi"/>
          <w:sz w:val="22"/>
          <w:szCs w:val="22"/>
        </w:rPr>
        <w:lastRenderedPageBreak/>
        <w:t xml:space="preserve">Os locais de instalação deverão ser indicados e os serviços acompanhados pela CMA/SOMA. </w:t>
      </w:r>
    </w:p>
    <w:p w:rsidR="00E25539" w:rsidRPr="00F402D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rPr>
      </w:pPr>
    </w:p>
    <w:p w:rsidR="00E25539" w:rsidRPr="00AD648E" w:rsidRDefault="00E25539" w:rsidP="00435E3C">
      <w:pPr>
        <w:pStyle w:val="western"/>
        <w:keepNext/>
        <w:keepLines/>
        <w:numPr>
          <w:ilvl w:val="2"/>
          <w:numId w:val="1"/>
        </w:numPr>
        <w:suppressAutoHyphens/>
        <w:spacing w:before="0" w:beforeAutospacing="0" w:after="0" w:line="276" w:lineRule="auto"/>
        <w:contextualSpacing/>
        <w:jc w:val="both"/>
        <w:rPr>
          <w:rFonts w:asciiTheme="minorHAnsi" w:hAnsiTheme="minorHAnsi" w:cstheme="minorHAnsi"/>
          <w:sz w:val="22"/>
          <w:szCs w:val="22"/>
          <w:u w:val="single"/>
        </w:rPr>
      </w:pPr>
      <w:r w:rsidRPr="00AD648E">
        <w:rPr>
          <w:rFonts w:asciiTheme="minorHAnsi" w:hAnsiTheme="minorHAnsi" w:cstheme="minorHAnsi"/>
          <w:sz w:val="22"/>
          <w:szCs w:val="22"/>
          <w:u w:val="single"/>
        </w:rPr>
        <w:t xml:space="preserve">INSTALAÇÃO DE FORRO DE GESSO ACARTONADO EMASSADO </w:t>
      </w:r>
    </w:p>
    <w:p w:rsidR="00E25539" w:rsidRPr="00F402D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rPr>
      </w:pPr>
    </w:p>
    <w:p w:rsidR="00E25539"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O forro deverá ser composto de placas de gesso acartonado parafusadas </w:t>
      </w:r>
      <w:proofErr w:type="gramStart"/>
      <w:r w:rsidRPr="00F402DE">
        <w:rPr>
          <w:rFonts w:asciiTheme="minorHAnsi" w:hAnsiTheme="minorHAnsi" w:cstheme="minorHAnsi"/>
          <w:sz w:val="22"/>
          <w:szCs w:val="22"/>
        </w:rPr>
        <w:t>sob perfilados</w:t>
      </w:r>
      <w:proofErr w:type="gramEnd"/>
      <w:r w:rsidRPr="00F402DE">
        <w:rPr>
          <w:rFonts w:asciiTheme="minorHAnsi" w:hAnsiTheme="minorHAnsi" w:cstheme="minorHAnsi"/>
          <w:sz w:val="22"/>
          <w:szCs w:val="22"/>
        </w:rPr>
        <w:t xml:space="preserve"> de aço galvanizado longitudinal F530 reguláveis a cada 1,20m e interligadas por tirantes até o ponto de fixação da cobertura. As placas deverão ser transportadas na vertical uma a uma ou cintadas duas a duas. De preferência deverão ser colocadas próximas ao local de instalação. Todos os materiais deverão ser estocados em local seco e </w:t>
      </w:r>
      <w:proofErr w:type="gramStart"/>
      <w:r w:rsidRPr="00F402DE">
        <w:rPr>
          <w:rFonts w:asciiTheme="minorHAnsi" w:hAnsiTheme="minorHAnsi" w:cstheme="minorHAnsi"/>
          <w:sz w:val="22"/>
          <w:szCs w:val="22"/>
        </w:rPr>
        <w:t>protegidos da ação de intempéries</w:t>
      </w:r>
      <w:proofErr w:type="gramEnd"/>
      <w:r w:rsidRPr="00F402DE">
        <w:rPr>
          <w:rFonts w:asciiTheme="minorHAnsi" w:hAnsiTheme="minorHAnsi" w:cstheme="minorHAnsi"/>
          <w:sz w:val="22"/>
          <w:szCs w:val="22"/>
        </w:rPr>
        <w:t xml:space="preserve">. As pilhas deverão ser estocadas em solo plano e de preferência próximo aos locais de instalação. </w:t>
      </w:r>
    </w:p>
    <w:p w:rsidR="00E25539" w:rsidRPr="00F402D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rPr>
      </w:pPr>
    </w:p>
    <w:p w:rsidR="00DF7725"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Processo Executivo </w:t>
      </w:r>
    </w:p>
    <w:p w:rsidR="00DF7725" w:rsidRPr="00F402DE" w:rsidRDefault="00DF7725" w:rsidP="00435E3C">
      <w:pPr>
        <w:pStyle w:val="PargrafodaLista"/>
        <w:keepNext/>
        <w:keepLines/>
        <w:spacing w:line="276" w:lineRule="auto"/>
        <w:rPr>
          <w:rFonts w:asciiTheme="minorHAnsi" w:hAnsiTheme="minorHAnsi" w:cstheme="minorHAnsi"/>
          <w:sz w:val="22"/>
          <w:szCs w:val="22"/>
        </w:rPr>
      </w:pPr>
    </w:p>
    <w:p w:rsidR="00DF7725"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B71072">
        <w:rPr>
          <w:rFonts w:asciiTheme="minorHAnsi" w:hAnsiTheme="minorHAnsi" w:cstheme="minorHAnsi"/>
          <w:sz w:val="22"/>
          <w:szCs w:val="22"/>
        </w:rPr>
        <w:t xml:space="preserve">Antes da instalação, deverá ser marcado o nível do forro nas paredes de contorno do ambiente a ser forrado.  No encontro do forro com a parede deverá ser instalada cantoneira fixada a cada 0,60 m da parede para fixação posterior das placas. Marcar o espaçamento dos tirantes qualquer que seja o suporte, de modo a ter num sentido, no máximo, 0,60m entre perfis e no outro sentido, no máximo 1,20m (espaço entre pontos de fixação no mesmo perfil). </w:t>
      </w:r>
    </w:p>
    <w:p w:rsidR="00DF7725"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A instalação das placas, assim como os demais elementos de fixação deverá ser executada conforme indicação do fabricante. A fixação dos tirantes deverá ser feita diretamente na laje, que por sua vez não receberá qualquer tipo de acabamento. As placas deverão ser fixadas perpendicularmente aos perfis, respeitando o alinhamento entre si e o nível estabelecido para o forro acabado. </w:t>
      </w:r>
    </w:p>
    <w:p w:rsidR="00DF7725" w:rsidRPr="00F402DE" w:rsidRDefault="00DF7725" w:rsidP="00435E3C">
      <w:pPr>
        <w:pStyle w:val="PargrafodaLista"/>
        <w:keepNext/>
        <w:keepLines/>
        <w:spacing w:line="276" w:lineRule="auto"/>
        <w:rPr>
          <w:rFonts w:asciiTheme="minorHAnsi" w:hAnsiTheme="minorHAnsi" w:cstheme="minorHAnsi"/>
          <w:sz w:val="22"/>
          <w:szCs w:val="22"/>
        </w:rPr>
      </w:pPr>
    </w:p>
    <w:p w:rsidR="00DF7725"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Deverá ser feito o tratamento das juntas entre as placas. Todas as superfícies a serem tratadas, bem como aquelas adjacentes, por exemplo, alvenarias, deverão estar com o tempo de cura concluído, secas e livres de poeira e outras impurezas. As juntas deverão ser feitas antes da aplicação da massa corrida. Caso contrário, será necessário raspar essa massa ao longo da junta. Todos os retoques deverão ser previamente realizados com massa adesiva ou outro produto indicado pelo fabricante. </w:t>
      </w:r>
    </w:p>
    <w:p w:rsidR="00DF7725" w:rsidRPr="00F402DE" w:rsidRDefault="00DF7725" w:rsidP="00435E3C">
      <w:pPr>
        <w:pStyle w:val="PargrafodaLista"/>
        <w:keepNext/>
        <w:keepLines/>
        <w:spacing w:line="276" w:lineRule="auto"/>
        <w:rPr>
          <w:rFonts w:asciiTheme="minorHAnsi" w:hAnsiTheme="minorHAnsi" w:cstheme="minorHAnsi"/>
          <w:sz w:val="22"/>
          <w:szCs w:val="22"/>
        </w:rPr>
      </w:pPr>
    </w:p>
    <w:p w:rsidR="00DF7725"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A superfície de rebaixo entre as placas deverá ser generosamente emassada com espátula específica para aplicação e recobrimento da junta (10 e </w:t>
      </w:r>
      <w:proofErr w:type="gramStart"/>
      <w:r w:rsidRPr="00F402DE">
        <w:rPr>
          <w:rFonts w:asciiTheme="minorHAnsi" w:hAnsiTheme="minorHAnsi" w:cstheme="minorHAnsi"/>
          <w:sz w:val="22"/>
          <w:szCs w:val="22"/>
        </w:rPr>
        <w:t>15cm</w:t>
      </w:r>
      <w:proofErr w:type="gramEnd"/>
      <w:r w:rsidRPr="00F402DE">
        <w:rPr>
          <w:rFonts w:asciiTheme="minorHAnsi" w:hAnsiTheme="minorHAnsi" w:cstheme="minorHAnsi"/>
          <w:sz w:val="22"/>
          <w:szCs w:val="22"/>
        </w:rPr>
        <w:t xml:space="preserve">). Deverá ser aplicada fita adesiva indicada pelo fabricante das placas com a mesma espátula sobre o eixo da junta. A fita adesiva deverá ser comprimida sem exageros, a fim de evitar a retirada total da massa. Uma falha de massa poderá causar uma colagem defeituosa da fita e uma bolha. Deverá ser feito o recobrimento da fita, constituindo assim uma segunda camada. Desta vez a aplicação deverá ser feita com uma espátula mais larga (20 e </w:t>
      </w:r>
      <w:proofErr w:type="gramStart"/>
      <w:r w:rsidRPr="00F402DE">
        <w:rPr>
          <w:rFonts w:asciiTheme="minorHAnsi" w:hAnsiTheme="minorHAnsi" w:cstheme="minorHAnsi"/>
          <w:sz w:val="22"/>
          <w:szCs w:val="22"/>
        </w:rPr>
        <w:t>25cm</w:t>
      </w:r>
      <w:proofErr w:type="gramEnd"/>
      <w:r w:rsidRPr="00F402DE">
        <w:rPr>
          <w:rFonts w:asciiTheme="minorHAnsi" w:hAnsiTheme="minorHAnsi" w:cstheme="minorHAnsi"/>
          <w:sz w:val="22"/>
          <w:szCs w:val="22"/>
        </w:rPr>
        <w:t xml:space="preserve">). </w:t>
      </w:r>
    </w:p>
    <w:p w:rsidR="00DF7725" w:rsidRPr="00F402DE" w:rsidRDefault="00DF7725" w:rsidP="00435E3C">
      <w:pPr>
        <w:pStyle w:val="PargrafodaLista"/>
        <w:keepNext/>
        <w:keepLines/>
        <w:spacing w:line="276" w:lineRule="auto"/>
        <w:rPr>
          <w:rFonts w:asciiTheme="minorHAnsi" w:hAnsiTheme="minorHAnsi" w:cstheme="minorHAnsi"/>
          <w:sz w:val="22"/>
          <w:szCs w:val="22"/>
        </w:rPr>
      </w:pPr>
    </w:p>
    <w:p w:rsidR="00DF7725"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lastRenderedPageBreak/>
        <w:t xml:space="preserve">Após a secagem desta camada, a junta deverá ser recoberta com uma nova camada de acabamento mais larga, 2 a </w:t>
      </w:r>
      <w:proofErr w:type="gramStart"/>
      <w:r w:rsidRPr="00F402DE">
        <w:rPr>
          <w:rFonts w:asciiTheme="minorHAnsi" w:hAnsiTheme="minorHAnsi" w:cstheme="minorHAnsi"/>
          <w:sz w:val="22"/>
          <w:szCs w:val="22"/>
        </w:rPr>
        <w:t>5cm</w:t>
      </w:r>
      <w:proofErr w:type="gramEnd"/>
      <w:r w:rsidRPr="00F402DE">
        <w:rPr>
          <w:rFonts w:asciiTheme="minorHAnsi" w:hAnsiTheme="minorHAnsi" w:cstheme="minorHAnsi"/>
          <w:sz w:val="22"/>
          <w:szCs w:val="22"/>
        </w:rPr>
        <w:t xml:space="preserve"> maior do que a anterior. Esta camada deverá apresentar perfeito acabamento. Caso seja necessário, após a secagem deverá ser aplicada uma nova camada de acabamento, alargando sempre de cada lado da precedente. Após a total secagem da última camada de massa, a junta deverá ser cuidadosamente lixada com a lixa aplicada sobre um taco de madeira, garantindo um lixamento nivelado, sem ondulações, eliminando as imperfeições e as rebarbas do rejuntamento. No caso da intersecção de juntas </w:t>
      </w:r>
      <w:proofErr w:type="gramStart"/>
      <w:r w:rsidRPr="00F402DE">
        <w:rPr>
          <w:rFonts w:asciiTheme="minorHAnsi" w:hAnsiTheme="minorHAnsi" w:cstheme="minorHAnsi"/>
          <w:sz w:val="22"/>
          <w:szCs w:val="22"/>
        </w:rPr>
        <w:t>as</w:t>
      </w:r>
      <w:proofErr w:type="gramEnd"/>
      <w:r w:rsidRPr="00F402DE">
        <w:rPr>
          <w:rFonts w:asciiTheme="minorHAnsi" w:hAnsiTheme="minorHAnsi" w:cstheme="minorHAnsi"/>
          <w:sz w:val="22"/>
          <w:szCs w:val="22"/>
        </w:rPr>
        <w:t xml:space="preserve"> fitas não deverão ser remontadas a fim de evitar espessura maior nestes pontos. No caso dos ângulos internos a massa será aplicada sobre cada lado do ângulo, como na junta plana. A fita deverá ser dobrada antes da aplicação, devendo ser comprimida e recoberta de cada lado do ângulo. As camadas de acabamento deverão ser feitas com espátula de canto. </w:t>
      </w:r>
    </w:p>
    <w:p w:rsidR="00DF7725" w:rsidRPr="00F402DE" w:rsidRDefault="00DF7725" w:rsidP="00435E3C">
      <w:pPr>
        <w:pStyle w:val="PargrafodaLista"/>
        <w:keepNext/>
        <w:keepLines/>
        <w:spacing w:line="276" w:lineRule="auto"/>
        <w:rPr>
          <w:rFonts w:asciiTheme="minorHAnsi" w:hAnsiTheme="minorHAnsi" w:cstheme="minorHAnsi"/>
          <w:sz w:val="22"/>
          <w:szCs w:val="22"/>
        </w:rPr>
      </w:pPr>
    </w:p>
    <w:p w:rsidR="00E25539"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Os ângulos externos deverão ser protegidos por fitas armadas. A massa deverá ser aplicada sobre cada lado do ângulo. As fitas deverão ser aplicadas, comprimidas e depois recobertas de massa. </w:t>
      </w:r>
    </w:p>
    <w:p w:rsidR="00E25539" w:rsidRPr="00F402DE" w:rsidRDefault="00E25539" w:rsidP="00435E3C">
      <w:pPr>
        <w:pStyle w:val="western"/>
        <w:keepNext/>
        <w:keepLines/>
        <w:suppressAutoHyphens/>
        <w:spacing w:before="0" w:beforeAutospacing="0" w:after="0" w:line="276" w:lineRule="auto"/>
        <w:ind w:left="-366" w:firstLine="48"/>
        <w:contextualSpacing/>
        <w:jc w:val="both"/>
        <w:rPr>
          <w:rFonts w:asciiTheme="minorHAnsi" w:hAnsiTheme="minorHAnsi" w:cstheme="minorHAnsi"/>
          <w:sz w:val="22"/>
          <w:szCs w:val="22"/>
        </w:rPr>
      </w:pPr>
    </w:p>
    <w:p w:rsidR="00E25539" w:rsidRPr="00F402DE" w:rsidRDefault="00E25539" w:rsidP="00435E3C">
      <w:pPr>
        <w:pStyle w:val="western"/>
        <w:keepNext/>
        <w:keepLines/>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Documentos de Referência </w:t>
      </w:r>
    </w:p>
    <w:p w:rsidR="00E25539" w:rsidRPr="00F402D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rPr>
      </w:pPr>
    </w:p>
    <w:p w:rsidR="00E25539" w:rsidRPr="00F402D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rPr>
      </w:pPr>
      <w:r w:rsidRPr="00F402DE">
        <w:rPr>
          <w:rFonts w:asciiTheme="minorHAnsi" w:hAnsiTheme="minorHAnsi" w:cstheme="minorHAnsi"/>
          <w:sz w:val="22"/>
          <w:szCs w:val="22"/>
        </w:rPr>
        <w:t>ORSE- Orçamento de Obras de Sergipe - Departamento Estadual de Habitação e Obras Públicas (http://200.199.118.135/orse/especificacoes.asp)</w:t>
      </w:r>
      <w:proofErr w:type="gramStart"/>
      <w:r w:rsidRPr="00F402DE">
        <w:rPr>
          <w:rFonts w:asciiTheme="minorHAnsi" w:hAnsiTheme="minorHAnsi" w:cstheme="minorHAnsi"/>
          <w:sz w:val="22"/>
          <w:szCs w:val="22"/>
        </w:rPr>
        <w:t xml:space="preserve">  </w:t>
      </w:r>
      <w:proofErr w:type="gramEnd"/>
      <w:r w:rsidRPr="00F402DE">
        <w:rPr>
          <w:rFonts w:asciiTheme="minorHAnsi" w:hAnsiTheme="minorHAnsi" w:cstheme="minorHAnsi"/>
          <w:sz w:val="22"/>
          <w:szCs w:val="22"/>
        </w:rPr>
        <w:t xml:space="preserve">GUEDES, </w:t>
      </w:r>
      <w:proofErr w:type="spellStart"/>
      <w:r w:rsidRPr="00F402DE">
        <w:rPr>
          <w:rFonts w:asciiTheme="minorHAnsi" w:hAnsiTheme="minorHAnsi" w:cstheme="minorHAnsi"/>
          <w:sz w:val="22"/>
          <w:szCs w:val="22"/>
        </w:rPr>
        <w:t>Milber</w:t>
      </w:r>
      <w:proofErr w:type="spellEnd"/>
      <w:r w:rsidRPr="00F402DE">
        <w:rPr>
          <w:rFonts w:asciiTheme="minorHAnsi" w:hAnsiTheme="minorHAnsi" w:cstheme="minorHAnsi"/>
          <w:sz w:val="22"/>
          <w:szCs w:val="22"/>
        </w:rPr>
        <w:t xml:space="preserve"> Fernandes. Caderno de Encargos. São Paulo: </w:t>
      </w:r>
      <w:proofErr w:type="spellStart"/>
      <w:r w:rsidRPr="00F402DE">
        <w:rPr>
          <w:rFonts w:asciiTheme="minorHAnsi" w:hAnsiTheme="minorHAnsi" w:cstheme="minorHAnsi"/>
          <w:sz w:val="22"/>
          <w:szCs w:val="22"/>
        </w:rPr>
        <w:t>Pini</w:t>
      </w:r>
      <w:proofErr w:type="spellEnd"/>
      <w:r w:rsidRPr="00F402DE">
        <w:rPr>
          <w:rFonts w:asciiTheme="minorHAnsi" w:hAnsiTheme="minorHAnsi" w:cstheme="minorHAnsi"/>
          <w:sz w:val="22"/>
          <w:szCs w:val="22"/>
        </w:rPr>
        <w:t xml:space="preserve">, 2005. ABNT NBR 12775 – Placas lisas de gesso para forro – Determinação das dimensões e propriedades físicas. ABNT NBR 14715 – </w:t>
      </w:r>
      <w:proofErr w:type="gramStart"/>
      <w:r w:rsidRPr="00F402DE">
        <w:rPr>
          <w:rFonts w:asciiTheme="minorHAnsi" w:hAnsiTheme="minorHAnsi" w:cstheme="minorHAnsi"/>
          <w:sz w:val="22"/>
          <w:szCs w:val="22"/>
        </w:rPr>
        <w:t>Chapas</w:t>
      </w:r>
      <w:proofErr w:type="gramEnd"/>
      <w:r w:rsidRPr="00F402DE">
        <w:rPr>
          <w:rFonts w:asciiTheme="minorHAnsi" w:hAnsiTheme="minorHAnsi" w:cstheme="minorHAnsi"/>
          <w:sz w:val="22"/>
          <w:szCs w:val="22"/>
        </w:rPr>
        <w:t xml:space="preserve"> de gesso acartonado – Requisitos. ABNT NBR 14716 – </w:t>
      </w:r>
      <w:proofErr w:type="gramStart"/>
      <w:r w:rsidRPr="00F402DE">
        <w:rPr>
          <w:rFonts w:asciiTheme="minorHAnsi" w:hAnsiTheme="minorHAnsi" w:cstheme="minorHAnsi"/>
          <w:sz w:val="22"/>
          <w:szCs w:val="22"/>
        </w:rPr>
        <w:t>Chapas</w:t>
      </w:r>
      <w:proofErr w:type="gramEnd"/>
      <w:r w:rsidRPr="00F402DE">
        <w:rPr>
          <w:rFonts w:asciiTheme="minorHAnsi" w:hAnsiTheme="minorHAnsi" w:cstheme="minorHAnsi"/>
          <w:sz w:val="22"/>
          <w:szCs w:val="22"/>
        </w:rPr>
        <w:t xml:space="preserve"> de gesso acartonado – Verificação das características geométricas. ABNT NBR 14717 – </w:t>
      </w:r>
      <w:proofErr w:type="gramStart"/>
      <w:r w:rsidRPr="00F402DE">
        <w:rPr>
          <w:rFonts w:asciiTheme="minorHAnsi" w:hAnsiTheme="minorHAnsi" w:cstheme="minorHAnsi"/>
          <w:sz w:val="22"/>
          <w:szCs w:val="22"/>
        </w:rPr>
        <w:t>Chapas</w:t>
      </w:r>
      <w:proofErr w:type="gramEnd"/>
      <w:r w:rsidRPr="00F402DE">
        <w:rPr>
          <w:rFonts w:asciiTheme="minorHAnsi" w:hAnsiTheme="minorHAnsi" w:cstheme="minorHAnsi"/>
          <w:sz w:val="22"/>
          <w:szCs w:val="22"/>
        </w:rPr>
        <w:t xml:space="preserve"> de gesso acartonado – Verificação das características físicas. Manual de Obras Públicas – Edificações – Práticas da SEAP, disponível no endereço eletrônico www.comprasnet.gov.br. </w:t>
      </w:r>
    </w:p>
    <w:p w:rsidR="00E25539" w:rsidRPr="00AD648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u w:val="single"/>
        </w:rPr>
      </w:pPr>
    </w:p>
    <w:p w:rsidR="00E25539" w:rsidRPr="00AD648E" w:rsidRDefault="00E25539" w:rsidP="00435E3C">
      <w:pPr>
        <w:pStyle w:val="western"/>
        <w:keepNext/>
        <w:keepLines/>
        <w:numPr>
          <w:ilvl w:val="2"/>
          <w:numId w:val="1"/>
        </w:numPr>
        <w:suppressAutoHyphens/>
        <w:spacing w:before="0" w:beforeAutospacing="0" w:after="0" w:line="276" w:lineRule="auto"/>
        <w:contextualSpacing/>
        <w:jc w:val="both"/>
        <w:rPr>
          <w:rFonts w:asciiTheme="minorHAnsi" w:hAnsiTheme="minorHAnsi" w:cstheme="minorHAnsi"/>
          <w:sz w:val="22"/>
          <w:szCs w:val="22"/>
          <w:u w:val="single"/>
        </w:rPr>
      </w:pPr>
      <w:r w:rsidRPr="00AD648E">
        <w:rPr>
          <w:rFonts w:asciiTheme="minorHAnsi" w:hAnsiTheme="minorHAnsi" w:cstheme="minorHAnsi"/>
          <w:sz w:val="22"/>
          <w:szCs w:val="22"/>
          <w:u w:val="single"/>
        </w:rPr>
        <w:t xml:space="preserve">PAREDES INTERNAS DE GESSO ACARTONADO </w:t>
      </w:r>
    </w:p>
    <w:p w:rsidR="00E25539" w:rsidRPr="00F402D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rPr>
      </w:pPr>
    </w:p>
    <w:p w:rsidR="00E25539"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As divisórias em gesso acartonado deverão ser em gesso acartonado Lafarge ou equivalente, devendo todas elas seguir do piso até o teto, impreterivelmente. Deverão ser consideradas divisórias com proteção contra umidade nos locais indicados pelo projeto, bem como miolo em lã mineral para absorção acústica. A estrutura instalada deverá permitir a fixação de armários e quadros. </w:t>
      </w:r>
    </w:p>
    <w:p w:rsidR="00E25539"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No caso das divisórias com isolamento térmico/acústico estas deverão ser com miolo acústico em lã mineral com redução mínima de </w:t>
      </w:r>
      <w:proofErr w:type="gramStart"/>
      <w:r w:rsidRPr="00F402DE">
        <w:rPr>
          <w:rFonts w:asciiTheme="minorHAnsi" w:hAnsiTheme="minorHAnsi" w:cstheme="minorHAnsi"/>
          <w:sz w:val="22"/>
          <w:szCs w:val="22"/>
        </w:rPr>
        <w:t>50dB</w:t>
      </w:r>
      <w:proofErr w:type="gramEnd"/>
      <w:r w:rsidRPr="00F402DE">
        <w:rPr>
          <w:rFonts w:asciiTheme="minorHAnsi" w:hAnsiTheme="minorHAnsi" w:cstheme="minorHAnsi"/>
          <w:sz w:val="22"/>
          <w:szCs w:val="22"/>
        </w:rPr>
        <w:t xml:space="preserve">, do tipo W111 – CLM – 95/ 70/ 400 – ST / ST. Deverão ser fornecidos e instalados todos os acessórios necessários ao seu funcionamento e aos itens complementares como os visores em vidro duplo incolor. Em locais específicos deverá ser instalada divisória em gesso acartonado sem miolo acústico do tipo W111 – CLM – 95/ 70/ 400 – RU / RU. </w:t>
      </w:r>
    </w:p>
    <w:p w:rsidR="00E25539" w:rsidRPr="00F402DE" w:rsidRDefault="00E25539" w:rsidP="009310C2">
      <w:pPr>
        <w:pStyle w:val="western"/>
        <w:keepNext/>
        <w:keepLines/>
        <w:numPr>
          <w:ilvl w:val="3"/>
          <w:numId w:val="1"/>
        </w:numPr>
        <w:spacing w:before="0" w:beforeAutospacing="0" w:after="0"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As chapas de gesso deverão atender às espessuras e aos tipos indicados no projeto ou conforme orientação da Gerência de Projetos e Obras. No caso destes últimos, poderão ser do tipo simples, resistente à umidade e resistente ao fogo. Ainda deverão possuir o “miolo” conforme especificação do projeto. Deverá ser fornecido e instalado todo o tipo de isolamento térmico e/ ou acústico, de acordo com as especificações do projeto. Os perfis deverão ser em aço galvanizado, em acordo com a norma NBR 15217, com espessura mínima da chapa de 0,50mm e um revestimento galvanizado mínimo de Classe Z 275 (massa de 275g/ m²). O tipo de perfil deverá ser o indicado em projeto. </w:t>
      </w:r>
    </w:p>
    <w:p w:rsidR="00E25539" w:rsidRPr="00F402DE" w:rsidRDefault="00E25539" w:rsidP="009310C2">
      <w:pPr>
        <w:pStyle w:val="western"/>
        <w:keepNext/>
        <w:keepLines/>
        <w:numPr>
          <w:ilvl w:val="3"/>
          <w:numId w:val="1"/>
        </w:numPr>
        <w:spacing w:before="0" w:beforeAutospacing="0" w:after="0" w:line="276" w:lineRule="auto"/>
        <w:jc w:val="both"/>
        <w:rPr>
          <w:rFonts w:asciiTheme="minorHAnsi" w:hAnsiTheme="minorHAnsi" w:cstheme="minorHAnsi"/>
          <w:sz w:val="22"/>
          <w:szCs w:val="22"/>
        </w:rPr>
      </w:pPr>
      <w:r w:rsidRPr="00F402DE">
        <w:rPr>
          <w:rFonts w:asciiTheme="minorHAnsi" w:hAnsiTheme="minorHAnsi" w:cstheme="minorHAnsi"/>
          <w:sz w:val="22"/>
          <w:szCs w:val="22"/>
        </w:rPr>
        <w:lastRenderedPageBreak/>
        <w:t xml:space="preserve">Os elementos de fixação deverão possuir minimamente como características a resistência à corrosão, possuir comprimento adequado à quantidade e espessura das chapas a fixar. No caso de elementos de fixação dos perfis metálicos entre si, o comprimento dos mesmos deverá ultrapassar o último elemento metálico, no mínimo em três passos de rosca. </w:t>
      </w:r>
    </w:p>
    <w:p w:rsidR="00E25539" w:rsidRPr="00F402DE" w:rsidRDefault="00E25539" w:rsidP="009310C2">
      <w:pPr>
        <w:pStyle w:val="western"/>
        <w:keepNext/>
        <w:keepLines/>
        <w:numPr>
          <w:ilvl w:val="3"/>
          <w:numId w:val="1"/>
        </w:numPr>
        <w:spacing w:before="0" w:beforeAutospacing="0" w:after="0"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Deverão ser utilizados todos os acessórios das divisórias, bem como ferramentas adequadas à sua montagem. A montagem deverá permitir a remoção frontal, sem deslocamento dos painéis adjacentes. Deverá ser previsto o reaproveitamento total dos painéis quando da remontagem das divisórias. </w:t>
      </w:r>
    </w:p>
    <w:p w:rsidR="00E25539" w:rsidRPr="00F402DE" w:rsidRDefault="00E25539" w:rsidP="009310C2">
      <w:pPr>
        <w:pStyle w:val="western"/>
        <w:keepNext/>
        <w:keepLines/>
        <w:numPr>
          <w:ilvl w:val="3"/>
          <w:numId w:val="1"/>
        </w:numPr>
        <w:spacing w:before="0" w:beforeAutospacing="0" w:after="0"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No caso de divisórias em gesso acartonado que incorporem vigas, pilares ou tubulações. Independente da quantidade de chapas de gesso que a compõe, a espessura será variável em função dos elementos a serem inseridos no interior dela mesma. A dupla estrutura deverá possuir travamento executado com pedaços de chapa de gesso com altura de </w:t>
      </w:r>
      <w:proofErr w:type="gramStart"/>
      <w:r w:rsidRPr="00F402DE">
        <w:rPr>
          <w:rFonts w:asciiTheme="minorHAnsi" w:hAnsiTheme="minorHAnsi" w:cstheme="minorHAnsi"/>
          <w:sz w:val="22"/>
          <w:szCs w:val="22"/>
        </w:rPr>
        <w:t>30cm</w:t>
      </w:r>
      <w:proofErr w:type="gramEnd"/>
      <w:r w:rsidRPr="00F402DE">
        <w:rPr>
          <w:rFonts w:asciiTheme="minorHAnsi" w:hAnsiTheme="minorHAnsi" w:cstheme="minorHAnsi"/>
          <w:sz w:val="22"/>
          <w:szCs w:val="22"/>
        </w:rPr>
        <w:t xml:space="preserve">. Estes pedaços de chapas deverão ter espaçamento entre eixos de 1,00 a 1,50m. </w:t>
      </w:r>
    </w:p>
    <w:p w:rsidR="00E25539" w:rsidRPr="00F402DE" w:rsidRDefault="00E25539" w:rsidP="009310C2">
      <w:pPr>
        <w:pStyle w:val="western"/>
        <w:keepNext/>
        <w:keepLines/>
        <w:numPr>
          <w:ilvl w:val="3"/>
          <w:numId w:val="1"/>
        </w:numPr>
        <w:spacing w:before="0" w:beforeAutospacing="0" w:after="0"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No caso de paredes no alinhamento de pilares, vigas ou alvenarias, deverá ser feita a colagem da chapa de gesso sobre o elemento estrutural ou executar um desnível de no mínimo 2,5cm. Verificar o detalhe especificado no projeto. No caso de trechos onde há cargas a </w:t>
      </w:r>
      <w:proofErr w:type="gramStart"/>
      <w:r w:rsidRPr="00F402DE">
        <w:rPr>
          <w:rFonts w:asciiTheme="minorHAnsi" w:hAnsiTheme="minorHAnsi" w:cstheme="minorHAnsi"/>
          <w:sz w:val="22"/>
          <w:szCs w:val="22"/>
        </w:rPr>
        <w:t>serem</w:t>
      </w:r>
      <w:proofErr w:type="gramEnd"/>
      <w:r w:rsidRPr="00F402DE">
        <w:rPr>
          <w:rFonts w:asciiTheme="minorHAnsi" w:hAnsiTheme="minorHAnsi" w:cstheme="minorHAnsi"/>
          <w:sz w:val="22"/>
          <w:szCs w:val="22"/>
        </w:rPr>
        <w:t xml:space="preserve"> fixadas, observar especificações do projeto e do fabricante da divisória. A Fiscalização deverá ser consultada para confirmação destes pontos. No caso de instalações de aspiração, os seus pontos de saída podem ser fixados na estrutura da parede, diretamente nos montantes ou por meio de travessas horizontais metálicas. </w:t>
      </w:r>
    </w:p>
    <w:p w:rsidR="00E25539" w:rsidRPr="00F402DE" w:rsidRDefault="00E25539" w:rsidP="009310C2">
      <w:pPr>
        <w:pStyle w:val="western"/>
        <w:keepNext/>
        <w:keepLines/>
        <w:numPr>
          <w:ilvl w:val="3"/>
          <w:numId w:val="1"/>
        </w:numPr>
        <w:spacing w:before="0" w:beforeAutospacing="0" w:after="0"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Para fixação de peças suspensas nas paredes em gesso acartonado deverão ser </w:t>
      </w:r>
      <w:proofErr w:type="gramStart"/>
      <w:r w:rsidRPr="00F402DE">
        <w:rPr>
          <w:rFonts w:asciiTheme="minorHAnsi" w:hAnsiTheme="minorHAnsi" w:cstheme="minorHAnsi"/>
          <w:sz w:val="22"/>
          <w:szCs w:val="22"/>
        </w:rPr>
        <w:t>utilizadas buchas e parafusos adequados às características da peça e do suporte</w:t>
      </w:r>
      <w:proofErr w:type="gramEnd"/>
      <w:r w:rsidRPr="00F402DE">
        <w:rPr>
          <w:rFonts w:asciiTheme="minorHAnsi" w:hAnsiTheme="minorHAnsi" w:cstheme="minorHAnsi"/>
          <w:sz w:val="22"/>
          <w:szCs w:val="22"/>
        </w:rPr>
        <w:t xml:space="preserve">: quantidade de camadas de chapa de gesso, espessura do acabamento da parede, etc. A distância mínima entre os pontos de fixação deverá ser de 40cm. Dois ou mais pontos distanciados a menos de </w:t>
      </w:r>
      <w:proofErr w:type="gramStart"/>
      <w:r w:rsidRPr="00F402DE">
        <w:rPr>
          <w:rFonts w:asciiTheme="minorHAnsi" w:hAnsiTheme="minorHAnsi" w:cstheme="minorHAnsi"/>
          <w:sz w:val="22"/>
          <w:szCs w:val="22"/>
        </w:rPr>
        <w:t>40cm</w:t>
      </w:r>
      <w:proofErr w:type="gramEnd"/>
      <w:r w:rsidRPr="00F402DE">
        <w:rPr>
          <w:rFonts w:asciiTheme="minorHAnsi" w:hAnsiTheme="minorHAnsi" w:cstheme="minorHAnsi"/>
          <w:sz w:val="22"/>
          <w:szCs w:val="22"/>
        </w:rPr>
        <w:t xml:space="preserve"> serão considerados como um único ponto. Deverão ser seguidos os detalhes técnicos fornecidos pelo fabricante e os do projeto da Contratante. As divisórias deverão ser montadas com perfeito alinhamento, prumo e execução de vértices em 90°, atendendo às dimensões e detalhes do projeto fornecido. </w:t>
      </w:r>
    </w:p>
    <w:p w:rsidR="00E25539" w:rsidRPr="00F402DE" w:rsidRDefault="00E25539" w:rsidP="009310C2">
      <w:pPr>
        <w:pStyle w:val="western"/>
        <w:keepNext/>
        <w:keepLines/>
        <w:numPr>
          <w:ilvl w:val="3"/>
          <w:numId w:val="1"/>
        </w:numPr>
        <w:spacing w:before="0" w:beforeAutospacing="0" w:after="0"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Deverá ser fornecida amostra do material da divisória para aprovação da Fiscalização. A amostra aprovada será a referência do padrão a ser adotado para todas as divisórias. </w:t>
      </w:r>
    </w:p>
    <w:p w:rsidR="00E25539" w:rsidRPr="00F402DE" w:rsidRDefault="00E25539" w:rsidP="009310C2">
      <w:pPr>
        <w:pStyle w:val="western"/>
        <w:keepNext/>
        <w:keepLines/>
        <w:numPr>
          <w:ilvl w:val="3"/>
          <w:numId w:val="1"/>
        </w:numPr>
        <w:spacing w:before="0" w:beforeAutospacing="0" w:after="0"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As portas das divisórias serão de </w:t>
      </w:r>
      <w:proofErr w:type="gramStart"/>
      <w:r w:rsidRPr="00F402DE">
        <w:rPr>
          <w:rFonts w:asciiTheme="minorHAnsi" w:hAnsiTheme="minorHAnsi" w:cstheme="minorHAnsi"/>
          <w:sz w:val="22"/>
          <w:szCs w:val="22"/>
        </w:rPr>
        <w:t>madeira revestidas com laminado</w:t>
      </w:r>
      <w:proofErr w:type="gramEnd"/>
      <w:r w:rsidRPr="00F402DE">
        <w:rPr>
          <w:rFonts w:asciiTheme="minorHAnsi" w:hAnsiTheme="minorHAnsi" w:cstheme="minorHAnsi"/>
          <w:sz w:val="22"/>
          <w:szCs w:val="22"/>
        </w:rPr>
        <w:t xml:space="preserve"> </w:t>
      </w:r>
      <w:proofErr w:type="spellStart"/>
      <w:r w:rsidRPr="00F402DE">
        <w:rPr>
          <w:rFonts w:asciiTheme="minorHAnsi" w:hAnsiTheme="minorHAnsi" w:cstheme="minorHAnsi"/>
          <w:sz w:val="22"/>
          <w:szCs w:val="22"/>
        </w:rPr>
        <w:t>melamínico</w:t>
      </w:r>
      <w:proofErr w:type="spellEnd"/>
      <w:r w:rsidRPr="00F402DE">
        <w:rPr>
          <w:rFonts w:asciiTheme="minorHAnsi" w:hAnsiTheme="minorHAnsi" w:cstheme="minorHAnsi"/>
          <w:sz w:val="22"/>
          <w:szCs w:val="22"/>
        </w:rPr>
        <w:t xml:space="preserve">, conforme indicação do projeto. Deverão ser fornecidas e instaladas as fechaduras, dobradiças e puxadores de acordo com a especificação do projeto. As ferragens deverão possuir a qualidade máxima para a perfeita operação do sistema e permita um perfeito acabamento na sua instalação.  </w:t>
      </w:r>
    </w:p>
    <w:p w:rsidR="00E25539" w:rsidRPr="00F402DE" w:rsidRDefault="00E25539" w:rsidP="009310C2">
      <w:pPr>
        <w:pStyle w:val="western"/>
        <w:keepNext/>
        <w:keepLines/>
        <w:spacing w:before="0" w:beforeAutospacing="0" w:after="0" w:line="276" w:lineRule="auto"/>
        <w:ind w:left="-6"/>
        <w:jc w:val="both"/>
        <w:rPr>
          <w:rFonts w:asciiTheme="minorHAnsi" w:hAnsiTheme="minorHAnsi" w:cstheme="minorHAnsi"/>
          <w:sz w:val="22"/>
          <w:szCs w:val="22"/>
        </w:rPr>
      </w:pPr>
    </w:p>
    <w:p w:rsidR="00E25539" w:rsidRPr="00F402DE" w:rsidRDefault="00E25539" w:rsidP="009310C2">
      <w:pPr>
        <w:pStyle w:val="western"/>
        <w:keepNext/>
        <w:keepLines/>
        <w:spacing w:before="0" w:beforeAutospacing="0" w:after="0" w:line="276" w:lineRule="auto"/>
        <w:ind w:left="-6"/>
        <w:jc w:val="both"/>
        <w:rPr>
          <w:rFonts w:asciiTheme="minorHAnsi" w:hAnsiTheme="minorHAnsi" w:cstheme="minorHAnsi"/>
          <w:sz w:val="22"/>
          <w:szCs w:val="22"/>
        </w:rPr>
      </w:pPr>
      <w:r w:rsidRPr="00F402DE">
        <w:rPr>
          <w:rFonts w:asciiTheme="minorHAnsi" w:hAnsiTheme="minorHAnsi" w:cstheme="minorHAnsi"/>
          <w:sz w:val="22"/>
          <w:szCs w:val="22"/>
        </w:rPr>
        <w:t xml:space="preserve">Referências </w:t>
      </w:r>
    </w:p>
    <w:p w:rsidR="00E25539" w:rsidRPr="00F402DE" w:rsidRDefault="00E25539" w:rsidP="009310C2">
      <w:pPr>
        <w:pStyle w:val="western"/>
        <w:keepNext/>
        <w:keepLines/>
        <w:spacing w:before="0" w:beforeAutospacing="0" w:after="0" w:line="276" w:lineRule="auto"/>
        <w:ind w:left="-6"/>
        <w:jc w:val="both"/>
        <w:rPr>
          <w:rFonts w:asciiTheme="minorHAnsi" w:hAnsiTheme="minorHAnsi" w:cstheme="minorHAnsi"/>
          <w:sz w:val="22"/>
          <w:szCs w:val="22"/>
        </w:rPr>
      </w:pPr>
    </w:p>
    <w:p w:rsidR="00E25539" w:rsidRPr="00F402DE" w:rsidRDefault="00E25539" w:rsidP="009310C2">
      <w:pPr>
        <w:pStyle w:val="western"/>
        <w:keepNext/>
        <w:keepLines/>
        <w:spacing w:before="0" w:beforeAutospacing="0" w:after="0" w:line="276" w:lineRule="auto"/>
        <w:ind w:left="-6"/>
        <w:jc w:val="both"/>
        <w:rPr>
          <w:rFonts w:asciiTheme="minorHAnsi" w:hAnsiTheme="minorHAnsi" w:cstheme="minorHAnsi"/>
          <w:sz w:val="22"/>
          <w:szCs w:val="22"/>
        </w:rPr>
      </w:pPr>
      <w:r w:rsidRPr="00F402DE">
        <w:rPr>
          <w:rFonts w:asciiTheme="minorHAnsi" w:hAnsiTheme="minorHAnsi" w:cstheme="minorHAnsi"/>
          <w:sz w:val="22"/>
          <w:szCs w:val="22"/>
        </w:rPr>
        <w:t>ORSE- Orçamento de Obras de Sergipe - Departamento Estadual de Habitação e Obras Públicas (http://200.199.118.135/orse/especificacoes.asp)</w:t>
      </w:r>
      <w:proofErr w:type="gramStart"/>
      <w:r w:rsidRPr="00F402DE">
        <w:rPr>
          <w:rFonts w:asciiTheme="minorHAnsi" w:hAnsiTheme="minorHAnsi" w:cstheme="minorHAnsi"/>
          <w:sz w:val="22"/>
          <w:szCs w:val="22"/>
        </w:rPr>
        <w:t xml:space="preserve">  </w:t>
      </w:r>
      <w:proofErr w:type="gramEnd"/>
      <w:r w:rsidRPr="00F402DE">
        <w:rPr>
          <w:rFonts w:asciiTheme="minorHAnsi" w:hAnsiTheme="minorHAnsi" w:cstheme="minorHAnsi"/>
          <w:sz w:val="22"/>
          <w:szCs w:val="22"/>
        </w:rPr>
        <w:t xml:space="preserve">GUEDES, </w:t>
      </w:r>
      <w:proofErr w:type="spellStart"/>
      <w:r w:rsidRPr="00F402DE">
        <w:rPr>
          <w:rFonts w:asciiTheme="minorHAnsi" w:hAnsiTheme="minorHAnsi" w:cstheme="minorHAnsi"/>
          <w:sz w:val="22"/>
          <w:szCs w:val="22"/>
        </w:rPr>
        <w:t>Milber</w:t>
      </w:r>
      <w:proofErr w:type="spellEnd"/>
      <w:r w:rsidRPr="00F402DE">
        <w:rPr>
          <w:rFonts w:asciiTheme="minorHAnsi" w:hAnsiTheme="minorHAnsi" w:cstheme="minorHAnsi"/>
          <w:sz w:val="22"/>
          <w:szCs w:val="22"/>
        </w:rPr>
        <w:t xml:space="preserve"> Fernandes. Caderno de Encargos. São Paulo: </w:t>
      </w:r>
      <w:proofErr w:type="spellStart"/>
      <w:r w:rsidRPr="00F402DE">
        <w:rPr>
          <w:rFonts w:asciiTheme="minorHAnsi" w:hAnsiTheme="minorHAnsi" w:cstheme="minorHAnsi"/>
          <w:sz w:val="22"/>
          <w:szCs w:val="22"/>
        </w:rPr>
        <w:t>Pini</w:t>
      </w:r>
      <w:proofErr w:type="spellEnd"/>
      <w:r w:rsidRPr="00F402DE">
        <w:rPr>
          <w:rFonts w:asciiTheme="minorHAnsi" w:hAnsiTheme="minorHAnsi" w:cstheme="minorHAnsi"/>
          <w:sz w:val="22"/>
          <w:szCs w:val="22"/>
        </w:rPr>
        <w:t xml:space="preserve">, 2005. </w:t>
      </w:r>
    </w:p>
    <w:p w:rsidR="00E25539" w:rsidRPr="00F402DE" w:rsidRDefault="00E25539" w:rsidP="009310C2">
      <w:pPr>
        <w:pStyle w:val="western"/>
        <w:keepNext/>
        <w:keepLines/>
        <w:spacing w:before="0" w:beforeAutospacing="0" w:after="0" w:line="276" w:lineRule="auto"/>
        <w:ind w:left="-6"/>
        <w:jc w:val="both"/>
        <w:rPr>
          <w:rFonts w:asciiTheme="minorHAnsi" w:hAnsiTheme="minorHAnsi" w:cstheme="minorHAnsi"/>
          <w:sz w:val="22"/>
          <w:szCs w:val="22"/>
        </w:rPr>
      </w:pPr>
    </w:p>
    <w:p w:rsidR="00E25539" w:rsidRPr="00F402DE" w:rsidRDefault="00E25539" w:rsidP="009310C2">
      <w:pPr>
        <w:pStyle w:val="western"/>
        <w:keepNext/>
        <w:keepLines/>
        <w:spacing w:before="0" w:beforeAutospacing="0" w:after="0" w:line="276" w:lineRule="auto"/>
        <w:ind w:left="-6"/>
        <w:jc w:val="both"/>
        <w:rPr>
          <w:rFonts w:asciiTheme="minorHAnsi" w:hAnsiTheme="minorHAnsi" w:cstheme="minorHAnsi"/>
          <w:sz w:val="22"/>
          <w:szCs w:val="22"/>
        </w:rPr>
      </w:pPr>
    </w:p>
    <w:p w:rsidR="00E25539" w:rsidRPr="00F402DE" w:rsidRDefault="00E25539" w:rsidP="009310C2">
      <w:pPr>
        <w:pStyle w:val="western"/>
        <w:keepNext/>
        <w:keepLines/>
        <w:spacing w:before="0" w:beforeAutospacing="0" w:after="0" w:line="276" w:lineRule="auto"/>
        <w:ind w:left="-6"/>
        <w:jc w:val="both"/>
        <w:rPr>
          <w:rFonts w:asciiTheme="minorHAnsi" w:hAnsiTheme="minorHAnsi" w:cstheme="minorHAnsi"/>
          <w:sz w:val="22"/>
          <w:szCs w:val="22"/>
        </w:rPr>
      </w:pPr>
    </w:p>
    <w:p w:rsidR="00E25539" w:rsidRPr="00AD648E" w:rsidRDefault="00E25539" w:rsidP="00435E3C">
      <w:pPr>
        <w:pStyle w:val="western"/>
        <w:keepNext/>
        <w:keepLines/>
        <w:numPr>
          <w:ilvl w:val="2"/>
          <w:numId w:val="1"/>
        </w:numPr>
        <w:suppressAutoHyphens/>
        <w:spacing w:before="0" w:beforeAutospacing="0" w:after="0" w:line="276" w:lineRule="auto"/>
        <w:contextualSpacing/>
        <w:jc w:val="both"/>
        <w:rPr>
          <w:rFonts w:asciiTheme="minorHAnsi" w:hAnsiTheme="minorHAnsi" w:cstheme="minorHAnsi"/>
          <w:sz w:val="22"/>
          <w:szCs w:val="22"/>
          <w:u w:val="single"/>
        </w:rPr>
      </w:pPr>
      <w:r w:rsidRPr="00AD648E">
        <w:rPr>
          <w:rFonts w:asciiTheme="minorHAnsi" w:hAnsiTheme="minorHAnsi" w:cstheme="minorHAnsi"/>
          <w:sz w:val="22"/>
          <w:szCs w:val="22"/>
          <w:u w:val="single"/>
        </w:rPr>
        <w:t xml:space="preserve">INSTALAÇÃO DE DIVISORIAS PAINEL DUPLO C/ REVEST. LAMINADO MELAMÍNICO </w:t>
      </w:r>
    </w:p>
    <w:p w:rsidR="00E25539" w:rsidRPr="00D83CF2"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b/>
          <w:sz w:val="22"/>
          <w:szCs w:val="22"/>
        </w:rPr>
      </w:pPr>
    </w:p>
    <w:p w:rsidR="00E25539"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A Contratada deverá realizar minucioso estudo, verificação, medições e comparação do projeto fornecido pelo contratante com as condições locais de instalação, bem como observar as especificações técnicas e detalhes construtivos pretendidos. </w:t>
      </w:r>
    </w:p>
    <w:p w:rsidR="00E25539" w:rsidRPr="00F402DE" w:rsidRDefault="00E25539" w:rsidP="00435E3C">
      <w:pPr>
        <w:pStyle w:val="western"/>
        <w:keepNext/>
        <w:keepLines/>
        <w:suppressAutoHyphens/>
        <w:spacing w:before="0" w:beforeAutospacing="0" w:after="0" w:line="276" w:lineRule="auto"/>
        <w:ind w:left="-6" w:firstLine="48"/>
        <w:contextualSpacing/>
        <w:jc w:val="both"/>
        <w:rPr>
          <w:rFonts w:asciiTheme="minorHAnsi" w:hAnsiTheme="minorHAnsi" w:cstheme="minorHAnsi"/>
          <w:sz w:val="22"/>
          <w:szCs w:val="22"/>
        </w:rPr>
      </w:pPr>
    </w:p>
    <w:p w:rsidR="00E25539"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Na hipótese da necessidade de remoção de instalações elétricas, lógicas, telefonia ou outras nos locais serem desmontadas ou remanejadas divisórias, todos os serviços deverão ser comunicados à Fiscalização. A estocagem dos materiais somente será feita nos locais indicados pela Fiscalização. A execução dos serviços de remanejamento e retiradas de divisórias serão feitos de forma a garantir a manutenção das condições existentes, dos móveis e equipamentos e das instalações que permanecerão. </w:t>
      </w:r>
    </w:p>
    <w:p w:rsidR="00E25539" w:rsidRPr="00F402DE" w:rsidRDefault="00E25539" w:rsidP="00435E3C">
      <w:pPr>
        <w:pStyle w:val="western"/>
        <w:keepNext/>
        <w:keepLines/>
        <w:suppressAutoHyphens/>
        <w:spacing w:before="0" w:beforeAutospacing="0" w:after="0" w:line="276" w:lineRule="auto"/>
        <w:ind w:left="-6" w:firstLine="48"/>
        <w:contextualSpacing/>
        <w:jc w:val="both"/>
        <w:rPr>
          <w:rFonts w:asciiTheme="minorHAnsi" w:hAnsiTheme="minorHAnsi" w:cstheme="minorHAnsi"/>
          <w:sz w:val="22"/>
          <w:szCs w:val="22"/>
        </w:rPr>
      </w:pPr>
    </w:p>
    <w:p w:rsidR="00E25539"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Todo o transporte externo e interno de divisórias será de inteira responsabilidade da contratada. </w:t>
      </w:r>
    </w:p>
    <w:p w:rsidR="00E25539" w:rsidRPr="00F402DE" w:rsidRDefault="00E25539" w:rsidP="00435E3C">
      <w:pPr>
        <w:pStyle w:val="western"/>
        <w:keepNext/>
        <w:keepLines/>
        <w:suppressAutoHyphens/>
        <w:spacing w:before="0" w:beforeAutospacing="0" w:after="0" w:line="276" w:lineRule="auto"/>
        <w:ind w:left="-6" w:firstLine="48"/>
        <w:contextualSpacing/>
        <w:jc w:val="both"/>
        <w:rPr>
          <w:rFonts w:asciiTheme="minorHAnsi" w:hAnsiTheme="minorHAnsi" w:cstheme="minorHAnsi"/>
          <w:sz w:val="22"/>
          <w:szCs w:val="22"/>
        </w:rPr>
      </w:pPr>
    </w:p>
    <w:p w:rsidR="00E25539"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As divisórias serão todas em sistema modulado de perfis e painéis removíveis e deverão permitir a montagem e desmontagem completa e independente de todas as suas peças. </w:t>
      </w:r>
    </w:p>
    <w:p w:rsidR="00E25539" w:rsidRPr="00F402DE" w:rsidRDefault="00E25539" w:rsidP="00435E3C">
      <w:pPr>
        <w:pStyle w:val="western"/>
        <w:keepNext/>
        <w:keepLines/>
        <w:suppressAutoHyphens/>
        <w:spacing w:before="0" w:beforeAutospacing="0" w:after="0" w:line="276" w:lineRule="auto"/>
        <w:ind w:left="-6" w:firstLine="48"/>
        <w:contextualSpacing/>
        <w:jc w:val="both"/>
        <w:rPr>
          <w:rFonts w:asciiTheme="minorHAnsi" w:hAnsiTheme="minorHAnsi" w:cstheme="minorHAnsi"/>
          <w:sz w:val="22"/>
          <w:szCs w:val="22"/>
        </w:rPr>
      </w:pPr>
    </w:p>
    <w:p w:rsidR="00E25539"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A montagem de divisórias inclui o fornecimento das placas, montantes, rodapés, guias verticais e horizontais, batentes, </w:t>
      </w:r>
      <w:proofErr w:type="spellStart"/>
      <w:r w:rsidRPr="00F402DE">
        <w:rPr>
          <w:rFonts w:asciiTheme="minorHAnsi" w:hAnsiTheme="minorHAnsi" w:cstheme="minorHAnsi"/>
          <w:sz w:val="22"/>
          <w:szCs w:val="22"/>
        </w:rPr>
        <w:t>requadros</w:t>
      </w:r>
      <w:proofErr w:type="spellEnd"/>
      <w:r w:rsidRPr="00F402DE">
        <w:rPr>
          <w:rFonts w:asciiTheme="minorHAnsi" w:hAnsiTheme="minorHAnsi" w:cstheme="minorHAnsi"/>
          <w:sz w:val="22"/>
          <w:szCs w:val="22"/>
        </w:rPr>
        <w:t xml:space="preserve">, portas, fechaduras, maçanetas e vidros. As divisórias serão confeccionadas com perfis de alumínio natural (montantes, perfis de canto, guias verticais ou horizontais) e sem parafusos aparentes. </w:t>
      </w:r>
    </w:p>
    <w:p w:rsidR="00E25539" w:rsidRPr="00F402DE" w:rsidRDefault="00E25539" w:rsidP="00435E3C">
      <w:pPr>
        <w:pStyle w:val="western"/>
        <w:keepNext/>
        <w:keepLines/>
        <w:suppressAutoHyphens/>
        <w:spacing w:before="0" w:beforeAutospacing="0" w:after="0" w:line="276" w:lineRule="auto"/>
        <w:ind w:left="-6" w:firstLine="48"/>
        <w:contextualSpacing/>
        <w:jc w:val="both"/>
        <w:rPr>
          <w:rFonts w:asciiTheme="minorHAnsi" w:hAnsiTheme="minorHAnsi" w:cstheme="minorHAnsi"/>
          <w:sz w:val="22"/>
          <w:szCs w:val="22"/>
        </w:rPr>
      </w:pPr>
    </w:p>
    <w:p w:rsidR="00E25539"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Os painéis serão em peças de 1,20 x 2,10 metros, com miolo tipo </w:t>
      </w:r>
      <w:proofErr w:type="spellStart"/>
      <w:r w:rsidRPr="00F402DE">
        <w:rPr>
          <w:rFonts w:asciiTheme="minorHAnsi" w:hAnsiTheme="minorHAnsi" w:cstheme="minorHAnsi"/>
          <w:sz w:val="22"/>
          <w:szCs w:val="22"/>
        </w:rPr>
        <w:t>colméia</w:t>
      </w:r>
      <w:proofErr w:type="spellEnd"/>
      <w:r w:rsidRPr="00F402DE">
        <w:rPr>
          <w:rFonts w:asciiTheme="minorHAnsi" w:hAnsiTheme="minorHAnsi" w:cstheme="minorHAnsi"/>
          <w:sz w:val="22"/>
          <w:szCs w:val="22"/>
        </w:rPr>
        <w:t xml:space="preserve"> de madeira. Deverão ter </w:t>
      </w:r>
      <w:proofErr w:type="spellStart"/>
      <w:r w:rsidRPr="00F402DE">
        <w:rPr>
          <w:rFonts w:asciiTheme="minorHAnsi" w:hAnsiTheme="minorHAnsi" w:cstheme="minorHAnsi"/>
          <w:sz w:val="22"/>
          <w:szCs w:val="22"/>
        </w:rPr>
        <w:t>requadramento</w:t>
      </w:r>
      <w:proofErr w:type="spellEnd"/>
      <w:r w:rsidRPr="00F402DE">
        <w:rPr>
          <w:rFonts w:asciiTheme="minorHAnsi" w:hAnsiTheme="minorHAnsi" w:cstheme="minorHAnsi"/>
          <w:sz w:val="22"/>
          <w:szCs w:val="22"/>
        </w:rPr>
        <w:t xml:space="preserve"> em todo o perímetro com madeira maciça de primeira qualidade e contraplacado em compensado de alta densidade, com revestimento definido pelo projeto. Deverão apresentar espessura final mínima de </w:t>
      </w:r>
      <w:proofErr w:type="gramStart"/>
      <w:r w:rsidRPr="00F402DE">
        <w:rPr>
          <w:rFonts w:asciiTheme="minorHAnsi" w:hAnsiTheme="minorHAnsi" w:cstheme="minorHAnsi"/>
          <w:sz w:val="22"/>
          <w:szCs w:val="22"/>
        </w:rPr>
        <w:t>40mm</w:t>
      </w:r>
      <w:proofErr w:type="gramEnd"/>
      <w:r w:rsidRPr="00F402DE">
        <w:rPr>
          <w:rFonts w:asciiTheme="minorHAnsi" w:hAnsiTheme="minorHAnsi" w:cstheme="minorHAnsi"/>
          <w:sz w:val="22"/>
          <w:szCs w:val="22"/>
        </w:rPr>
        <w:t xml:space="preserve">.  </w:t>
      </w:r>
    </w:p>
    <w:p w:rsidR="00B71072" w:rsidRDefault="00B71072" w:rsidP="00435E3C">
      <w:pPr>
        <w:pStyle w:val="PargrafodaLista"/>
        <w:keepNext/>
        <w:keepLines/>
        <w:rPr>
          <w:rFonts w:asciiTheme="minorHAnsi" w:hAnsiTheme="minorHAnsi" w:cstheme="minorHAnsi"/>
          <w:sz w:val="22"/>
          <w:szCs w:val="22"/>
        </w:rPr>
      </w:pPr>
    </w:p>
    <w:p w:rsidR="00E25539"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Processo Executivo </w:t>
      </w:r>
    </w:p>
    <w:p w:rsidR="00E25539" w:rsidRPr="00F402DE" w:rsidRDefault="00E25539" w:rsidP="00435E3C">
      <w:pPr>
        <w:pStyle w:val="western"/>
        <w:keepNext/>
        <w:keepLines/>
        <w:suppressAutoHyphens/>
        <w:spacing w:before="0" w:beforeAutospacing="0" w:after="0" w:line="276" w:lineRule="auto"/>
        <w:ind w:left="-6" w:firstLine="48"/>
        <w:contextualSpacing/>
        <w:jc w:val="both"/>
        <w:rPr>
          <w:rFonts w:asciiTheme="minorHAnsi" w:hAnsiTheme="minorHAnsi" w:cstheme="minorHAnsi"/>
          <w:sz w:val="22"/>
          <w:szCs w:val="22"/>
        </w:rPr>
      </w:pPr>
    </w:p>
    <w:p w:rsidR="00E25539"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Antes do início da execução dos serviços, a contratada deverá apresentar as amostras para aprovação da Fiscalização. A montagem e fixação das placas e painéis deverão ser feita em conformidade com os projetos, de modo a evitar danos, fissuras ou quebras. A montagem será realizada após a execução dos pisos e revestimentos, de modo a evitar choques de equipamentos e materiais com as placas. </w:t>
      </w:r>
    </w:p>
    <w:p w:rsidR="00E25539" w:rsidRPr="00F402DE" w:rsidRDefault="00E25539" w:rsidP="00435E3C">
      <w:pPr>
        <w:pStyle w:val="western"/>
        <w:keepNext/>
        <w:keepLines/>
        <w:suppressAutoHyphens/>
        <w:spacing w:before="0" w:beforeAutospacing="0" w:after="0" w:line="276" w:lineRule="auto"/>
        <w:ind w:left="-6" w:firstLine="48"/>
        <w:contextualSpacing/>
        <w:jc w:val="both"/>
        <w:rPr>
          <w:rFonts w:asciiTheme="minorHAnsi" w:hAnsiTheme="minorHAnsi" w:cstheme="minorHAnsi"/>
          <w:sz w:val="22"/>
          <w:szCs w:val="22"/>
        </w:rPr>
      </w:pPr>
    </w:p>
    <w:p w:rsidR="00E25539"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Os recortes deverão ser executados no local, observando-se cada tipo de acabamento necessário, materiais, móveis ou equipamentos existentes. </w:t>
      </w:r>
    </w:p>
    <w:p w:rsidR="00E25539" w:rsidRPr="00F402DE" w:rsidRDefault="00E25539" w:rsidP="00435E3C">
      <w:pPr>
        <w:pStyle w:val="western"/>
        <w:keepNext/>
        <w:keepLines/>
        <w:suppressAutoHyphens/>
        <w:spacing w:before="0" w:beforeAutospacing="0" w:after="0" w:line="276" w:lineRule="auto"/>
        <w:ind w:left="-6" w:firstLine="48"/>
        <w:contextualSpacing/>
        <w:jc w:val="both"/>
        <w:rPr>
          <w:rFonts w:asciiTheme="minorHAnsi" w:hAnsiTheme="minorHAnsi" w:cstheme="minorHAnsi"/>
          <w:sz w:val="22"/>
          <w:szCs w:val="22"/>
        </w:rPr>
      </w:pPr>
    </w:p>
    <w:p w:rsidR="00E25539"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Nos locais indicados deverão ser instaladas as portas completas, com as dimensões definidas pelos projetos, composta de ferragens, </w:t>
      </w:r>
      <w:proofErr w:type="spellStart"/>
      <w:r w:rsidRPr="00F402DE">
        <w:rPr>
          <w:rFonts w:asciiTheme="minorHAnsi" w:hAnsiTheme="minorHAnsi" w:cstheme="minorHAnsi"/>
          <w:sz w:val="22"/>
          <w:szCs w:val="22"/>
        </w:rPr>
        <w:t>requadros</w:t>
      </w:r>
      <w:proofErr w:type="spellEnd"/>
      <w:r w:rsidRPr="00F402DE">
        <w:rPr>
          <w:rFonts w:asciiTheme="minorHAnsi" w:hAnsiTheme="minorHAnsi" w:cstheme="minorHAnsi"/>
          <w:sz w:val="22"/>
          <w:szCs w:val="22"/>
        </w:rPr>
        <w:t xml:space="preserve">, dobradiças, maçanetas e bandeiras. Deverão ter o mesmo padrão especificado para as divisórias, com </w:t>
      </w:r>
      <w:proofErr w:type="spellStart"/>
      <w:r w:rsidRPr="00F402DE">
        <w:rPr>
          <w:rFonts w:asciiTheme="minorHAnsi" w:hAnsiTheme="minorHAnsi" w:cstheme="minorHAnsi"/>
          <w:sz w:val="22"/>
          <w:szCs w:val="22"/>
        </w:rPr>
        <w:t>requadros</w:t>
      </w:r>
      <w:proofErr w:type="spellEnd"/>
      <w:r w:rsidRPr="00F402DE">
        <w:rPr>
          <w:rFonts w:asciiTheme="minorHAnsi" w:hAnsiTheme="minorHAnsi" w:cstheme="minorHAnsi"/>
          <w:sz w:val="22"/>
          <w:szCs w:val="22"/>
        </w:rPr>
        <w:t xml:space="preserve"> em alumínio, aço pintado ou madeira. Todas as portas deverão ser instaladas com duas cópias de chaves, que deverão ser entregues à Fiscalização. </w:t>
      </w:r>
    </w:p>
    <w:p w:rsidR="00E25539" w:rsidRPr="00F402DE" w:rsidRDefault="00E25539" w:rsidP="00435E3C">
      <w:pPr>
        <w:pStyle w:val="western"/>
        <w:keepNext/>
        <w:keepLines/>
        <w:suppressAutoHyphens/>
        <w:spacing w:before="0" w:beforeAutospacing="0" w:after="0" w:line="276" w:lineRule="auto"/>
        <w:ind w:left="-6" w:firstLine="48"/>
        <w:contextualSpacing/>
        <w:jc w:val="both"/>
        <w:rPr>
          <w:rFonts w:asciiTheme="minorHAnsi" w:hAnsiTheme="minorHAnsi" w:cstheme="minorHAnsi"/>
          <w:sz w:val="22"/>
          <w:szCs w:val="22"/>
        </w:rPr>
      </w:pPr>
    </w:p>
    <w:p w:rsidR="00E25539"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Todas as ferragens deverão ser instaladas de modo que os rebordos ou encaixes tenham sua forma exata. </w:t>
      </w:r>
    </w:p>
    <w:p w:rsidR="00E25539" w:rsidRPr="00F402DE" w:rsidRDefault="00E25539" w:rsidP="00435E3C">
      <w:pPr>
        <w:pStyle w:val="western"/>
        <w:keepNext/>
        <w:keepLines/>
        <w:suppressAutoHyphens/>
        <w:spacing w:before="0" w:beforeAutospacing="0" w:after="0" w:line="276" w:lineRule="auto"/>
        <w:ind w:left="-6" w:firstLine="48"/>
        <w:contextualSpacing/>
        <w:jc w:val="both"/>
        <w:rPr>
          <w:rFonts w:asciiTheme="minorHAnsi" w:hAnsiTheme="minorHAnsi" w:cstheme="minorHAnsi"/>
          <w:sz w:val="22"/>
          <w:szCs w:val="22"/>
        </w:rPr>
      </w:pPr>
    </w:p>
    <w:p w:rsidR="00E25539"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A Contratada deverá verificar todas as condições de sustentação das estruturas e dos vidros, não se admitindo a ocorrência de folgas, movimentações a apresentação de vibrações. </w:t>
      </w:r>
    </w:p>
    <w:p w:rsidR="00E25539" w:rsidRPr="00F402D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rPr>
      </w:pPr>
    </w:p>
    <w:p w:rsidR="00E25539" w:rsidRPr="00F402D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Documentos de Referência </w:t>
      </w:r>
    </w:p>
    <w:p w:rsidR="00E25539" w:rsidRPr="00F402D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rPr>
      </w:pPr>
    </w:p>
    <w:p w:rsidR="00E25539" w:rsidRPr="00F402D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rPr>
      </w:pPr>
      <w:r w:rsidRPr="00F402DE">
        <w:rPr>
          <w:rFonts w:asciiTheme="minorHAnsi" w:hAnsiTheme="minorHAnsi" w:cstheme="minorHAnsi"/>
          <w:sz w:val="22"/>
          <w:szCs w:val="22"/>
        </w:rPr>
        <w:lastRenderedPageBreak/>
        <w:t xml:space="preserve">Normas da ABNT e do INMETRO; Códigos, Leis, Decretos, Portarias e Normas Federais, Estaduais e Municipais, inclusive de concessionárias de serviços públicos; Instruções e Resoluções do Sistema CREA/CONFEA. </w:t>
      </w:r>
    </w:p>
    <w:p w:rsidR="00E25539" w:rsidRPr="00F402D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rPr>
      </w:pPr>
    </w:p>
    <w:p w:rsidR="00E25539" w:rsidRPr="00AD648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u w:val="single"/>
        </w:rPr>
      </w:pPr>
    </w:p>
    <w:p w:rsidR="00E25539" w:rsidRPr="00AD648E" w:rsidRDefault="00E25539" w:rsidP="00435E3C">
      <w:pPr>
        <w:pStyle w:val="western"/>
        <w:keepNext/>
        <w:keepLines/>
        <w:numPr>
          <w:ilvl w:val="2"/>
          <w:numId w:val="1"/>
        </w:numPr>
        <w:suppressAutoHyphens/>
        <w:spacing w:before="0" w:beforeAutospacing="0" w:after="0" w:line="276" w:lineRule="auto"/>
        <w:contextualSpacing/>
        <w:jc w:val="both"/>
        <w:rPr>
          <w:rFonts w:asciiTheme="minorHAnsi" w:hAnsiTheme="minorHAnsi" w:cstheme="minorHAnsi"/>
          <w:sz w:val="22"/>
          <w:szCs w:val="22"/>
          <w:u w:val="single"/>
        </w:rPr>
      </w:pPr>
      <w:r w:rsidRPr="00AD648E">
        <w:rPr>
          <w:rFonts w:asciiTheme="minorHAnsi" w:hAnsiTheme="minorHAnsi" w:cstheme="minorHAnsi"/>
          <w:sz w:val="22"/>
          <w:szCs w:val="22"/>
          <w:u w:val="single"/>
        </w:rPr>
        <w:t xml:space="preserve">INSTALAÇÃO DE FERRAGENS PARA PORTAS DE DIVISÓRIAS </w:t>
      </w:r>
    </w:p>
    <w:p w:rsidR="00E25539" w:rsidRPr="00F402D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rPr>
      </w:pPr>
    </w:p>
    <w:p w:rsidR="00E25539" w:rsidRPr="00F402DE" w:rsidRDefault="00E25539" w:rsidP="00435E3C">
      <w:pPr>
        <w:pStyle w:val="western"/>
        <w:keepNext/>
        <w:keepLines/>
        <w:numPr>
          <w:ilvl w:val="3"/>
          <w:numId w:val="1"/>
        </w:numPr>
        <w:suppressAutoHyphens/>
        <w:spacing w:before="0" w:beforeAutospacing="0" w:after="0" w:line="276" w:lineRule="auto"/>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A ferragem a ser utilizada deverá estar isenta de quaisquer defeitos e em acordo com os tipos, dimensões e modelos especificados. Os parafusos, porcas, rebites e outras peças complementares deverão ser de aço inoxidável. As portas terão no mínimo três dobradiças por folha e chaves em duplicata. Para assentamento das ferragens serão empregados parafusos de qualidade, com acabamento e dimensões adequadas as das peças que forem fixadas. </w:t>
      </w:r>
    </w:p>
    <w:p w:rsidR="00E25539" w:rsidRPr="00F402DE" w:rsidRDefault="00E25539" w:rsidP="00435E3C">
      <w:pPr>
        <w:pStyle w:val="western"/>
        <w:keepNext/>
        <w:keepLines/>
        <w:suppressAutoHyphens/>
        <w:spacing w:before="0" w:beforeAutospacing="0" w:after="0" w:line="276" w:lineRule="auto"/>
        <w:ind w:left="-6"/>
        <w:contextualSpacing/>
        <w:jc w:val="both"/>
        <w:rPr>
          <w:rFonts w:asciiTheme="minorHAnsi" w:hAnsiTheme="minorHAnsi" w:cstheme="minorHAnsi"/>
          <w:sz w:val="22"/>
          <w:szCs w:val="22"/>
        </w:rPr>
      </w:pPr>
    </w:p>
    <w:p w:rsidR="00E25539" w:rsidRPr="00F402DE" w:rsidRDefault="00E25539" w:rsidP="00435E3C">
      <w:pPr>
        <w:pStyle w:val="western"/>
        <w:keepNext/>
        <w:keepLines/>
        <w:numPr>
          <w:ilvl w:val="3"/>
          <w:numId w:val="1"/>
        </w:numPr>
        <w:suppressAutoHyphens/>
        <w:spacing w:before="0" w:beforeAutospacing="0" w:after="0"/>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A localização das ferragens nas esquadrias será medida com precisão, de modo a serem evitadas discrepâncias de posição ou diferença de nível.  </w:t>
      </w:r>
    </w:p>
    <w:p w:rsidR="00E25539" w:rsidRPr="00F402DE" w:rsidRDefault="00E25539" w:rsidP="00435E3C">
      <w:pPr>
        <w:pStyle w:val="western"/>
        <w:keepNext/>
        <w:keepLines/>
        <w:suppressAutoHyphens/>
        <w:spacing w:before="0" w:beforeAutospacing="0" w:after="0"/>
        <w:ind w:left="-6"/>
        <w:contextualSpacing/>
        <w:jc w:val="both"/>
        <w:rPr>
          <w:rFonts w:asciiTheme="minorHAnsi" w:hAnsiTheme="minorHAnsi" w:cstheme="minorHAnsi"/>
          <w:sz w:val="22"/>
          <w:szCs w:val="22"/>
        </w:rPr>
      </w:pPr>
    </w:p>
    <w:p w:rsidR="00E25539" w:rsidRPr="00F402DE" w:rsidRDefault="00E25539" w:rsidP="00435E3C">
      <w:pPr>
        <w:pStyle w:val="western"/>
        <w:keepNext/>
        <w:keepLines/>
        <w:numPr>
          <w:ilvl w:val="3"/>
          <w:numId w:val="1"/>
        </w:numPr>
        <w:suppressAutoHyphens/>
        <w:spacing w:before="0" w:beforeAutospacing="0" w:after="0"/>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As ferragens para esquadrias deverão ser precisas no seu funcionamento e seu acabamento deverá ser perfeito. Na sua colocação e fixação serão tomados cuidados para que os rebocos e os encaixes nas esquadrias tenham a forma exata, não sendo permitidos esforços nas ferragens para seus ajustes. Não serão toleradas folgas que exijam quaisquer artifícios de correção. Esta especificação complementa as seguintes normas em suas últimas edições: </w:t>
      </w:r>
    </w:p>
    <w:p w:rsidR="00E25539" w:rsidRPr="00F402DE" w:rsidRDefault="00E25539" w:rsidP="00435E3C">
      <w:pPr>
        <w:pStyle w:val="western"/>
        <w:keepNext/>
        <w:keepLines/>
        <w:suppressAutoHyphens/>
        <w:spacing w:before="0" w:beforeAutospacing="0" w:after="0"/>
        <w:ind w:left="-6"/>
        <w:contextualSpacing/>
        <w:jc w:val="both"/>
        <w:rPr>
          <w:rFonts w:asciiTheme="minorHAnsi" w:hAnsiTheme="minorHAnsi" w:cstheme="minorHAnsi"/>
          <w:sz w:val="22"/>
          <w:szCs w:val="22"/>
        </w:rPr>
      </w:pPr>
    </w:p>
    <w:p w:rsidR="00E25539" w:rsidRPr="00F402DE" w:rsidRDefault="00E25539" w:rsidP="00435E3C">
      <w:pPr>
        <w:pStyle w:val="western"/>
        <w:keepNext/>
        <w:keepLines/>
        <w:suppressAutoHyphens/>
        <w:spacing w:before="0" w:beforeAutospacing="0" w:after="0"/>
        <w:ind w:left="-6"/>
        <w:contextualSpacing/>
        <w:jc w:val="both"/>
        <w:rPr>
          <w:rFonts w:asciiTheme="minorHAnsi" w:hAnsiTheme="minorHAnsi" w:cstheme="minorHAnsi"/>
          <w:sz w:val="22"/>
          <w:szCs w:val="22"/>
        </w:rPr>
      </w:pPr>
      <w:r w:rsidRPr="00F402DE">
        <w:rPr>
          <w:rFonts w:asciiTheme="minorHAnsi" w:hAnsiTheme="minorHAnsi" w:cstheme="minorHAnsi"/>
          <w:sz w:val="22"/>
          <w:szCs w:val="22"/>
        </w:rPr>
        <w:t xml:space="preserve">NBR-7258 – Dobradiças de abas. NBR-5635 – Fechadura de embutir tipo interno. NBR-7257 – Trincos e fechos. </w:t>
      </w:r>
    </w:p>
    <w:p w:rsidR="00E25539" w:rsidRDefault="00E25539" w:rsidP="00435E3C">
      <w:pPr>
        <w:pStyle w:val="western"/>
        <w:keepNext/>
        <w:keepLines/>
        <w:suppressAutoHyphens/>
        <w:spacing w:before="0" w:beforeAutospacing="0" w:after="0"/>
        <w:ind w:left="-6"/>
        <w:contextualSpacing/>
        <w:jc w:val="both"/>
        <w:rPr>
          <w:rFonts w:asciiTheme="minorHAnsi" w:hAnsiTheme="minorHAnsi" w:cstheme="minorHAnsi"/>
          <w:sz w:val="22"/>
          <w:szCs w:val="22"/>
        </w:rPr>
      </w:pPr>
    </w:p>
    <w:p w:rsidR="00AD648E" w:rsidRPr="00F402DE" w:rsidRDefault="00AD648E" w:rsidP="00435E3C">
      <w:pPr>
        <w:pStyle w:val="western"/>
        <w:keepNext/>
        <w:keepLines/>
        <w:suppressAutoHyphens/>
        <w:spacing w:before="0" w:beforeAutospacing="0" w:after="0"/>
        <w:ind w:left="-6"/>
        <w:contextualSpacing/>
        <w:jc w:val="both"/>
        <w:rPr>
          <w:rFonts w:asciiTheme="minorHAnsi" w:hAnsiTheme="minorHAnsi" w:cstheme="minorHAnsi"/>
          <w:sz w:val="22"/>
          <w:szCs w:val="22"/>
        </w:rPr>
      </w:pPr>
    </w:p>
    <w:p w:rsidR="00E25539" w:rsidRPr="00F402DE" w:rsidRDefault="00E25539" w:rsidP="00435E3C">
      <w:pPr>
        <w:pStyle w:val="western"/>
        <w:keepNext/>
        <w:keepLines/>
        <w:suppressAutoHyphens/>
        <w:spacing w:before="0" w:beforeAutospacing="0" w:after="0"/>
        <w:ind w:left="-6"/>
        <w:contextualSpacing/>
        <w:jc w:val="both"/>
        <w:rPr>
          <w:rFonts w:asciiTheme="minorHAnsi" w:hAnsiTheme="minorHAnsi" w:cstheme="minorHAnsi"/>
          <w:sz w:val="22"/>
          <w:szCs w:val="22"/>
        </w:rPr>
      </w:pPr>
    </w:p>
    <w:p w:rsidR="003D4A95" w:rsidRDefault="00EB6AF5" w:rsidP="00435E3C">
      <w:pPr>
        <w:pStyle w:val="Nivel10"/>
        <w:numPr>
          <w:ilvl w:val="0"/>
          <w:numId w:val="1"/>
        </w:numPr>
        <w:spacing w:before="0" w:line="240" w:lineRule="auto"/>
        <w:contextualSpacing/>
        <w:rPr>
          <w:rFonts w:asciiTheme="minorHAnsi" w:hAnsiTheme="minorHAnsi" w:cstheme="minorHAnsi"/>
          <w:sz w:val="22"/>
          <w:szCs w:val="22"/>
        </w:rPr>
      </w:pPr>
      <w:r w:rsidRPr="00F402DE">
        <w:rPr>
          <w:rFonts w:asciiTheme="minorHAnsi" w:hAnsiTheme="minorHAnsi" w:cstheme="minorHAnsi"/>
          <w:sz w:val="22"/>
          <w:szCs w:val="22"/>
        </w:rPr>
        <w:t>MODELO DE GESTÃO DO CONTRATO E CRITÉRIOS DE MEDIÇÃO</w:t>
      </w:r>
    </w:p>
    <w:p w:rsidR="002A07DD" w:rsidRPr="00F402DE" w:rsidRDefault="002A07DD" w:rsidP="00435E3C">
      <w:pPr>
        <w:pStyle w:val="Nivel10"/>
        <w:numPr>
          <w:ilvl w:val="0"/>
          <w:numId w:val="0"/>
        </w:numPr>
        <w:spacing w:before="0" w:line="240" w:lineRule="auto"/>
        <w:ind w:left="360"/>
        <w:contextualSpacing/>
        <w:rPr>
          <w:rFonts w:asciiTheme="minorHAnsi" w:hAnsiTheme="minorHAnsi" w:cstheme="minorHAnsi"/>
          <w:sz w:val="22"/>
          <w:szCs w:val="22"/>
        </w:rPr>
      </w:pPr>
    </w:p>
    <w:p w:rsidR="00971074" w:rsidRPr="00F402DE" w:rsidRDefault="003D4A95" w:rsidP="00435E3C">
      <w:pPr>
        <w:pStyle w:val="Nivel10"/>
        <w:numPr>
          <w:ilvl w:val="1"/>
          <w:numId w:val="1"/>
        </w:numPr>
        <w:spacing w:before="0" w:line="240" w:lineRule="auto"/>
        <w:contextualSpacing/>
        <w:rPr>
          <w:rFonts w:asciiTheme="minorHAnsi" w:eastAsia="Times New Roman" w:hAnsiTheme="minorHAnsi" w:cstheme="minorHAnsi"/>
          <w:b w:val="0"/>
          <w:color w:val="auto"/>
          <w:sz w:val="22"/>
          <w:szCs w:val="22"/>
        </w:rPr>
      </w:pPr>
      <w:r w:rsidRPr="00F402DE">
        <w:rPr>
          <w:rFonts w:asciiTheme="minorHAnsi" w:eastAsia="Times New Roman" w:hAnsiTheme="minorHAnsi" w:cstheme="minorHAnsi"/>
          <w:b w:val="0"/>
          <w:color w:val="auto"/>
          <w:sz w:val="22"/>
          <w:szCs w:val="22"/>
        </w:rPr>
        <w:t>Os atores que participarão da gestão do contrato se configuram em Gestor, Fiscalização técnica, Fiscalização administrativa, Fiscalização Setorial e Fiscalização pelo Público usuário, com atribuições estabelecidas pelo item 1</w:t>
      </w:r>
      <w:r w:rsidR="00842957" w:rsidRPr="00F402DE">
        <w:rPr>
          <w:rFonts w:asciiTheme="minorHAnsi" w:eastAsia="Times New Roman" w:hAnsiTheme="minorHAnsi" w:cstheme="minorHAnsi"/>
          <w:b w:val="0"/>
          <w:color w:val="auto"/>
          <w:sz w:val="22"/>
          <w:szCs w:val="22"/>
        </w:rPr>
        <w:t>6.3</w:t>
      </w:r>
      <w:r w:rsidRPr="00F402DE">
        <w:rPr>
          <w:rFonts w:asciiTheme="minorHAnsi" w:eastAsia="Times New Roman" w:hAnsiTheme="minorHAnsi" w:cstheme="minorHAnsi"/>
          <w:b w:val="0"/>
          <w:color w:val="auto"/>
          <w:sz w:val="22"/>
          <w:szCs w:val="22"/>
        </w:rPr>
        <w:t>do presente Termo de Referência.</w:t>
      </w:r>
    </w:p>
    <w:p w:rsidR="00971074" w:rsidRPr="00F402DE" w:rsidRDefault="003D4A95" w:rsidP="00435E3C">
      <w:pPr>
        <w:pStyle w:val="Nivel10"/>
        <w:numPr>
          <w:ilvl w:val="1"/>
          <w:numId w:val="1"/>
        </w:numPr>
        <w:spacing w:before="0" w:line="240" w:lineRule="auto"/>
        <w:contextualSpacing/>
        <w:rPr>
          <w:rFonts w:asciiTheme="minorHAnsi" w:eastAsia="Times New Roman" w:hAnsiTheme="minorHAnsi" w:cstheme="minorHAnsi"/>
          <w:b w:val="0"/>
          <w:color w:val="auto"/>
          <w:sz w:val="22"/>
          <w:szCs w:val="22"/>
        </w:rPr>
      </w:pPr>
      <w:r w:rsidRPr="00F402DE">
        <w:rPr>
          <w:rFonts w:asciiTheme="minorHAnsi" w:eastAsia="Times New Roman" w:hAnsiTheme="minorHAnsi" w:cstheme="minorHAnsi"/>
          <w:b w:val="0"/>
          <w:color w:val="auto"/>
          <w:sz w:val="22"/>
          <w:szCs w:val="22"/>
        </w:rPr>
        <w:t xml:space="preserve">A comunicação a ser estabelecida com o prestador de serviço só deverá ser feita pelos fiscais e Gestor, através de notificações oficiais ou e-mails. Nenhum outro servidor da Universidade poderá </w:t>
      </w:r>
      <w:proofErr w:type="gramStart"/>
      <w:r w:rsidRPr="00F402DE">
        <w:rPr>
          <w:rFonts w:asciiTheme="minorHAnsi" w:eastAsia="Times New Roman" w:hAnsiTheme="minorHAnsi" w:cstheme="minorHAnsi"/>
          <w:b w:val="0"/>
          <w:color w:val="auto"/>
          <w:sz w:val="22"/>
          <w:szCs w:val="22"/>
        </w:rPr>
        <w:t>designar,</w:t>
      </w:r>
      <w:proofErr w:type="gramEnd"/>
      <w:r w:rsidRPr="00F402DE">
        <w:rPr>
          <w:rFonts w:asciiTheme="minorHAnsi" w:eastAsia="Times New Roman" w:hAnsiTheme="minorHAnsi" w:cstheme="minorHAnsi"/>
          <w:b w:val="0"/>
          <w:color w:val="auto"/>
          <w:sz w:val="22"/>
          <w:szCs w:val="22"/>
        </w:rPr>
        <w:t xml:space="preserve"> responsabilizar ou notificar a contratante.</w:t>
      </w:r>
    </w:p>
    <w:p w:rsidR="003D4A95" w:rsidRPr="00F402DE" w:rsidRDefault="003D4A95" w:rsidP="00435E3C">
      <w:pPr>
        <w:pStyle w:val="Nivel10"/>
        <w:numPr>
          <w:ilvl w:val="1"/>
          <w:numId w:val="1"/>
        </w:numPr>
        <w:spacing w:before="0" w:line="240" w:lineRule="auto"/>
        <w:contextualSpacing/>
        <w:rPr>
          <w:rFonts w:asciiTheme="minorHAnsi" w:eastAsia="Times New Roman" w:hAnsiTheme="minorHAnsi" w:cstheme="minorHAnsi"/>
          <w:b w:val="0"/>
          <w:color w:val="auto"/>
          <w:sz w:val="22"/>
          <w:szCs w:val="22"/>
        </w:rPr>
      </w:pPr>
      <w:r w:rsidRPr="00F402DE">
        <w:rPr>
          <w:rFonts w:asciiTheme="minorHAnsi" w:eastAsia="Times New Roman" w:hAnsiTheme="minorHAnsi" w:cstheme="minorHAnsi"/>
          <w:b w:val="0"/>
          <w:color w:val="auto"/>
          <w:sz w:val="22"/>
          <w:szCs w:val="22"/>
        </w:rPr>
        <w:t>O serviço a ser contratado poderá ser implantado por etapas e de maneira gradativa, considerando que o pagamento será apenas daquilo que já foi autorizado expressamente por autoridade competente e executado.</w:t>
      </w:r>
    </w:p>
    <w:p w:rsidR="00842957" w:rsidRPr="00F402DE" w:rsidRDefault="00842957" w:rsidP="00435E3C">
      <w:pPr>
        <w:pStyle w:val="Nivel10"/>
        <w:numPr>
          <w:ilvl w:val="1"/>
          <w:numId w:val="1"/>
        </w:numPr>
        <w:spacing w:before="0" w:line="240" w:lineRule="auto"/>
        <w:contextualSpacing/>
        <w:rPr>
          <w:rFonts w:asciiTheme="minorHAnsi" w:eastAsia="Times New Roman" w:hAnsiTheme="minorHAnsi" w:cstheme="minorHAnsi"/>
          <w:b w:val="0"/>
          <w:color w:val="auto"/>
          <w:sz w:val="22"/>
          <w:szCs w:val="22"/>
        </w:rPr>
      </w:pPr>
      <w:r w:rsidRPr="00F402DE">
        <w:rPr>
          <w:rFonts w:asciiTheme="minorHAnsi" w:eastAsia="Times New Roman" w:hAnsiTheme="minorHAnsi" w:cstheme="minorHAnsi"/>
          <w:b w:val="0"/>
          <w:color w:val="auto"/>
          <w:sz w:val="22"/>
          <w:szCs w:val="22"/>
        </w:rPr>
        <w:t xml:space="preserve">A forma de medição do serviço para efeito de pagamento </w:t>
      </w:r>
      <w:r w:rsidR="00842360" w:rsidRPr="00F402DE">
        <w:rPr>
          <w:rFonts w:asciiTheme="minorHAnsi" w:eastAsia="Times New Roman" w:hAnsiTheme="minorHAnsi" w:cstheme="minorHAnsi"/>
          <w:b w:val="0"/>
          <w:color w:val="auto"/>
          <w:sz w:val="22"/>
          <w:szCs w:val="22"/>
        </w:rPr>
        <w:t>com base no resultado da avaliação do IMR – Instrumento de Medição de Resultados (Anexo</w:t>
      </w:r>
      <w:r w:rsidR="00F402DE" w:rsidRPr="00F402DE">
        <w:rPr>
          <w:rFonts w:asciiTheme="minorHAnsi" w:eastAsia="Times New Roman" w:hAnsiTheme="minorHAnsi" w:cstheme="minorHAnsi"/>
          <w:b w:val="0"/>
          <w:color w:val="auto"/>
          <w:sz w:val="22"/>
          <w:szCs w:val="22"/>
        </w:rPr>
        <w:t xml:space="preserve"> III</w:t>
      </w:r>
      <w:proofErr w:type="gramStart"/>
      <w:r w:rsidR="00842360" w:rsidRPr="00F402DE">
        <w:rPr>
          <w:rFonts w:asciiTheme="minorHAnsi" w:eastAsia="Times New Roman" w:hAnsiTheme="minorHAnsi" w:cstheme="minorHAnsi"/>
          <w:b w:val="0"/>
          <w:color w:val="auto"/>
          <w:sz w:val="22"/>
          <w:szCs w:val="22"/>
        </w:rPr>
        <w:t>)deste</w:t>
      </w:r>
      <w:proofErr w:type="gramEnd"/>
      <w:r w:rsidR="00842360" w:rsidRPr="00F402DE">
        <w:rPr>
          <w:rFonts w:asciiTheme="minorHAnsi" w:eastAsia="Times New Roman" w:hAnsiTheme="minorHAnsi" w:cstheme="minorHAnsi"/>
          <w:b w:val="0"/>
          <w:color w:val="auto"/>
          <w:sz w:val="22"/>
          <w:szCs w:val="22"/>
        </w:rPr>
        <w:t xml:space="preserve"> Termo de Referência.</w:t>
      </w:r>
    </w:p>
    <w:p w:rsidR="00842360" w:rsidRPr="00F402DE" w:rsidRDefault="00842360" w:rsidP="00435E3C">
      <w:pPr>
        <w:pStyle w:val="Nivel10"/>
        <w:numPr>
          <w:ilvl w:val="1"/>
          <w:numId w:val="1"/>
        </w:numPr>
        <w:spacing w:before="0" w:line="240" w:lineRule="auto"/>
        <w:contextualSpacing/>
        <w:rPr>
          <w:rFonts w:asciiTheme="minorHAnsi" w:eastAsia="Times New Roman" w:hAnsiTheme="minorHAnsi" w:cstheme="minorHAnsi"/>
          <w:b w:val="0"/>
          <w:color w:val="auto"/>
          <w:sz w:val="22"/>
          <w:szCs w:val="22"/>
        </w:rPr>
      </w:pPr>
      <w:r w:rsidRPr="00F402DE">
        <w:rPr>
          <w:rFonts w:asciiTheme="minorHAnsi" w:eastAsia="Times New Roman" w:hAnsiTheme="minorHAnsi" w:cstheme="minorHAnsi"/>
          <w:b w:val="0"/>
          <w:color w:val="auto"/>
          <w:sz w:val="22"/>
          <w:szCs w:val="22"/>
        </w:rPr>
        <w:t>Todos os serviços prestados serão acompanhados e avaliados por profissional com competência técnica para essa atividade, preferencialmente da Superintendência de Operações e Manutenção (SOMA).</w:t>
      </w:r>
    </w:p>
    <w:p w:rsidR="003D4A95" w:rsidRDefault="003D4A95" w:rsidP="00435E3C">
      <w:pPr>
        <w:pStyle w:val="Nivel10"/>
        <w:numPr>
          <w:ilvl w:val="0"/>
          <w:numId w:val="0"/>
        </w:numPr>
        <w:spacing w:before="0" w:line="240" w:lineRule="auto"/>
        <w:ind w:left="360" w:hanging="360"/>
        <w:contextualSpacing/>
        <w:rPr>
          <w:rFonts w:asciiTheme="minorHAnsi" w:eastAsia="Times New Roman" w:hAnsiTheme="minorHAnsi" w:cstheme="minorHAnsi"/>
          <w:b w:val="0"/>
          <w:color w:val="auto"/>
          <w:sz w:val="22"/>
          <w:szCs w:val="22"/>
        </w:rPr>
      </w:pPr>
    </w:p>
    <w:p w:rsidR="002A07DD" w:rsidRPr="00F402DE" w:rsidRDefault="002A07DD" w:rsidP="00435E3C">
      <w:pPr>
        <w:pStyle w:val="Nivel10"/>
        <w:numPr>
          <w:ilvl w:val="0"/>
          <w:numId w:val="0"/>
        </w:numPr>
        <w:spacing w:before="0" w:line="240" w:lineRule="auto"/>
        <w:ind w:left="360" w:hanging="360"/>
        <w:contextualSpacing/>
        <w:rPr>
          <w:rFonts w:asciiTheme="minorHAnsi" w:eastAsia="Times New Roman" w:hAnsiTheme="minorHAnsi" w:cstheme="minorHAnsi"/>
          <w:b w:val="0"/>
          <w:color w:val="auto"/>
          <w:sz w:val="22"/>
          <w:szCs w:val="22"/>
        </w:rPr>
      </w:pPr>
    </w:p>
    <w:p w:rsidR="002318EE" w:rsidRPr="00F402DE" w:rsidRDefault="002318EE" w:rsidP="00435E3C">
      <w:pPr>
        <w:pStyle w:val="Nivel10"/>
        <w:numPr>
          <w:ilvl w:val="0"/>
          <w:numId w:val="0"/>
        </w:numPr>
        <w:spacing w:before="0" w:line="240" w:lineRule="auto"/>
        <w:ind w:left="360" w:hanging="360"/>
        <w:contextualSpacing/>
        <w:rPr>
          <w:rFonts w:asciiTheme="minorHAnsi" w:eastAsia="Times New Roman" w:hAnsiTheme="minorHAnsi" w:cstheme="minorHAnsi"/>
          <w:b w:val="0"/>
          <w:color w:val="auto"/>
          <w:sz w:val="22"/>
          <w:szCs w:val="22"/>
        </w:rPr>
      </w:pPr>
    </w:p>
    <w:p w:rsidR="00A33729" w:rsidRDefault="00A33729" w:rsidP="00435E3C">
      <w:pPr>
        <w:pStyle w:val="Nivel10"/>
        <w:numPr>
          <w:ilvl w:val="0"/>
          <w:numId w:val="1"/>
        </w:numPr>
        <w:spacing w:before="0" w:line="240" w:lineRule="auto"/>
        <w:contextualSpacing/>
        <w:rPr>
          <w:rFonts w:asciiTheme="minorHAnsi" w:hAnsiTheme="minorHAnsi" w:cstheme="minorHAnsi"/>
          <w:sz w:val="22"/>
          <w:szCs w:val="22"/>
        </w:rPr>
      </w:pPr>
      <w:r w:rsidRPr="00F402DE">
        <w:rPr>
          <w:rFonts w:asciiTheme="minorHAnsi" w:hAnsiTheme="minorHAnsi" w:cstheme="minorHAnsi"/>
          <w:sz w:val="22"/>
          <w:szCs w:val="22"/>
        </w:rPr>
        <w:t>OBRIGAÇÕES DA CONTRATANTE</w:t>
      </w:r>
    </w:p>
    <w:p w:rsidR="002A07DD" w:rsidRPr="002A07DD" w:rsidRDefault="002A07DD" w:rsidP="00435E3C">
      <w:pPr>
        <w:pStyle w:val="Nivel10"/>
        <w:numPr>
          <w:ilvl w:val="0"/>
          <w:numId w:val="0"/>
        </w:numPr>
        <w:spacing w:before="0" w:line="240" w:lineRule="auto"/>
        <w:ind w:left="360"/>
        <w:contextualSpacing/>
        <w:rPr>
          <w:rFonts w:asciiTheme="minorHAnsi" w:hAnsiTheme="minorHAnsi" w:cstheme="minorHAnsi"/>
          <w:sz w:val="16"/>
          <w:szCs w:val="16"/>
        </w:rPr>
      </w:pPr>
    </w:p>
    <w:p w:rsidR="00A33729" w:rsidRPr="00F402DE" w:rsidRDefault="00A33729" w:rsidP="00435E3C">
      <w:pPr>
        <w:keepNext/>
        <w:keepLines/>
        <w:numPr>
          <w:ilvl w:val="1"/>
          <w:numId w:val="1"/>
        </w:numPr>
        <w:contextualSpacing/>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Exigir o cumprimento de todas as obrigações assumidas pela Contratada, de acordo com as cláusulas contratuais e os termos de sua proposta;</w:t>
      </w:r>
    </w:p>
    <w:p w:rsidR="00A33729" w:rsidRPr="00F402DE" w:rsidRDefault="00A33729" w:rsidP="00435E3C">
      <w:pPr>
        <w:keepNext/>
        <w:keepLines/>
        <w:numPr>
          <w:ilvl w:val="1"/>
          <w:numId w:val="1"/>
        </w:numPr>
        <w:contextualSpacing/>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A33729" w:rsidRPr="00F402DE" w:rsidRDefault="00A33729" w:rsidP="00435E3C">
      <w:pPr>
        <w:pStyle w:val="PargrafodaLista"/>
        <w:keepNext/>
        <w:keepLines/>
        <w:numPr>
          <w:ilvl w:val="1"/>
          <w:numId w:val="1"/>
        </w:numPr>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lastRenderedPageBreak/>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A33729" w:rsidRPr="00F402DE" w:rsidRDefault="00A33729" w:rsidP="00AB43F2">
      <w:pPr>
        <w:keepNext/>
        <w:keepLines/>
        <w:numPr>
          <w:ilvl w:val="1"/>
          <w:numId w:val="1"/>
        </w:numPr>
        <w:contextualSpacing/>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Pagar à Contratada o valor resultante da prestação do serviço, no prazo e condições estabelecidas neste Termo de Referência;</w:t>
      </w:r>
    </w:p>
    <w:p w:rsidR="00A33729" w:rsidRPr="00F402DE" w:rsidRDefault="00A33729" w:rsidP="00AB43F2">
      <w:pPr>
        <w:keepNext/>
        <w:keepLines/>
        <w:numPr>
          <w:ilvl w:val="1"/>
          <w:numId w:val="1"/>
        </w:numPr>
        <w:contextualSpacing/>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 xml:space="preserve">Efetuar as retenções tributárias devidas sobre o valor da Nota Fiscal/Fatura da contratada, no que couber, em conformidade com o item </w:t>
      </w:r>
      <w:proofErr w:type="gramStart"/>
      <w:r w:rsidRPr="00F402DE">
        <w:rPr>
          <w:rFonts w:asciiTheme="minorHAnsi" w:hAnsiTheme="minorHAnsi" w:cstheme="minorHAnsi"/>
          <w:color w:val="000000"/>
          <w:sz w:val="22"/>
          <w:szCs w:val="22"/>
        </w:rPr>
        <w:t>6</w:t>
      </w:r>
      <w:proofErr w:type="gramEnd"/>
      <w:r w:rsidRPr="00F402DE">
        <w:rPr>
          <w:rFonts w:asciiTheme="minorHAnsi" w:hAnsiTheme="minorHAnsi" w:cstheme="minorHAnsi"/>
          <w:color w:val="000000"/>
          <w:sz w:val="22"/>
          <w:szCs w:val="22"/>
        </w:rPr>
        <w:t xml:space="preserve"> do Anexo XI da IN SEGES/MP n. 5/2017.</w:t>
      </w:r>
    </w:p>
    <w:p w:rsidR="00A33729" w:rsidRPr="00F402DE" w:rsidRDefault="00A33729" w:rsidP="00AB43F2">
      <w:pPr>
        <w:keepNext/>
        <w:keepLines/>
        <w:numPr>
          <w:ilvl w:val="1"/>
          <w:numId w:val="1"/>
        </w:numPr>
        <w:contextualSpacing/>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Não praticar atos de ingerência na administração da Contratada, tais como:</w:t>
      </w:r>
    </w:p>
    <w:p w:rsidR="00A33729" w:rsidRPr="00F402DE" w:rsidRDefault="00A33729" w:rsidP="005273C8">
      <w:pPr>
        <w:pStyle w:val="PargrafodaLista"/>
        <w:keepNext/>
        <w:keepLines/>
        <w:numPr>
          <w:ilvl w:val="2"/>
          <w:numId w:val="1"/>
        </w:numPr>
        <w:ind w:left="709"/>
        <w:jc w:val="both"/>
        <w:rPr>
          <w:rFonts w:asciiTheme="minorHAnsi" w:hAnsiTheme="minorHAnsi" w:cstheme="minorHAnsi"/>
          <w:color w:val="000000"/>
          <w:sz w:val="22"/>
          <w:szCs w:val="22"/>
        </w:rPr>
      </w:pPr>
      <w:proofErr w:type="gramStart"/>
      <w:r w:rsidRPr="00F402DE">
        <w:rPr>
          <w:rFonts w:asciiTheme="minorHAnsi" w:hAnsiTheme="minorHAnsi" w:cstheme="minorHAnsi"/>
          <w:color w:val="000000"/>
          <w:sz w:val="22"/>
          <w:szCs w:val="22"/>
        </w:rPr>
        <w:t>exercer</w:t>
      </w:r>
      <w:proofErr w:type="gramEnd"/>
      <w:r w:rsidRPr="00F402DE">
        <w:rPr>
          <w:rFonts w:asciiTheme="minorHAnsi" w:hAnsiTheme="minorHAnsi" w:cstheme="minorHAnsi"/>
          <w:color w:val="000000"/>
          <w:sz w:val="22"/>
          <w:szCs w:val="22"/>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rsidR="00A33729" w:rsidRPr="00F402DE" w:rsidRDefault="00A33729" w:rsidP="005273C8">
      <w:pPr>
        <w:pStyle w:val="PargrafodaLista"/>
        <w:keepNext/>
        <w:keepLines/>
        <w:numPr>
          <w:ilvl w:val="2"/>
          <w:numId w:val="1"/>
        </w:numPr>
        <w:ind w:left="709"/>
        <w:jc w:val="both"/>
        <w:rPr>
          <w:rFonts w:asciiTheme="minorHAnsi" w:hAnsiTheme="minorHAnsi" w:cstheme="minorHAnsi"/>
          <w:color w:val="000000"/>
          <w:sz w:val="22"/>
          <w:szCs w:val="22"/>
        </w:rPr>
      </w:pPr>
      <w:proofErr w:type="gramStart"/>
      <w:r w:rsidRPr="00F402DE">
        <w:rPr>
          <w:rFonts w:asciiTheme="minorHAnsi" w:hAnsiTheme="minorHAnsi" w:cstheme="minorHAnsi"/>
          <w:color w:val="000000"/>
          <w:sz w:val="22"/>
          <w:szCs w:val="22"/>
        </w:rPr>
        <w:t>direcionar</w:t>
      </w:r>
      <w:proofErr w:type="gramEnd"/>
      <w:r w:rsidRPr="00F402DE">
        <w:rPr>
          <w:rFonts w:asciiTheme="minorHAnsi" w:hAnsiTheme="minorHAnsi" w:cstheme="minorHAnsi"/>
          <w:color w:val="000000"/>
          <w:sz w:val="22"/>
          <w:szCs w:val="22"/>
        </w:rPr>
        <w:t xml:space="preserve"> a contratação de pessoas para trabalhar nas empresas Contratadas;</w:t>
      </w:r>
    </w:p>
    <w:p w:rsidR="00A33729" w:rsidRPr="00F402DE" w:rsidRDefault="00A33729" w:rsidP="005273C8">
      <w:pPr>
        <w:pStyle w:val="PargrafodaLista"/>
        <w:keepNext/>
        <w:keepLines/>
        <w:numPr>
          <w:ilvl w:val="2"/>
          <w:numId w:val="1"/>
        </w:numPr>
        <w:ind w:left="709"/>
        <w:jc w:val="both"/>
        <w:rPr>
          <w:rFonts w:asciiTheme="minorHAnsi" w:hAnsiTheme="minorHAnsi" w:cstheme="minorHAnsi"/>
          <w:color w:val="000000"/>
          <w:sz w:val="22"/>
          <w:szCs w:val="22"/>
        </w:rPr>
      </w:pPr>
      <w:proofErr w:type="gramStart"/>
      <w:r w:rsidRPr="00F402DE">
        <w:rPr>
          <w:rFonts w:asciiTheme="minorHAnsi" w:hAnsiTheme="minorHAnsi" w:cstheme="minorHAnsi"/>
          <w:color w:val="000000"/>
          <w:sz w:val="22"/>
          <w:szCs w:val="22"/>
        </w:rPr>
        <w:t>promover</w:t>
      </w:r>
      <w:proofErr w:type="gramEnd"/>
      <w:r w:rsidRPr="00F402DE">
        <w:rPr>
          <w:rFonts w:asciiTheme="minorHAnsi" w:hAnsiTheme="minorHAnsi" w:cstheme="minorHAnsi"/>
          <w:color w:val="000000"/>
          <w:sz w:val="22"/>
          <w:szCs w:val="22"/>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A33729" w:rsidRPr="00F402DE" w:rsidRDefault="00A33729" w:rsidP="005273C8">
      <w:pPr>
        <w:pStyle w:val="PargrafodaLista"/>
        <w:keepNext/>
        <w:keepLines/>
        <w:numPr>
          <w:ilvl w:val="2"/>
          <w:numId w:val="1"/>
        </w:numPr>
        <w:ind w:left="709"/>
        <w:jc w:val="both"/>
        <w:rPr>
          <w:rFonts w:asciiTheme="minorHAnsi" w:hAnsiTheme="minorHAnsi" w:cstheme="minorHAnsi"/>
          <w:color w:val="000000"/>
          <w:sz w:val="22"/>
          <w:szCs w:val="22"/>
        </w:rPr>
      </w:pPr>
      <w:proofErr w:type="gramStart"/>
      <w:r w:rsidRPr="00F402DE">
        <w:rPr>
          <w:rFonts w:asciiTheme="minorHAnsi" w:hAnsiTheme="minorHAnsi" w:cstheme="minorHAnsi"/>
          <w:color w:val="000000"/>
          <w:sz w:val="22"/>
          <w:szCs w:val="22"/>
        </w:rPr>
        <w:t>considerar</w:t>
      </w:r>
      <w:proofErr w:type="gramEnd"/>
      <w:r w:rsidRPr="00F402DE">
        <w:rPr>
          <w:rFonts w:asciiTheme="minorHAnsi" w:hAnsiTheme="minorHAnsi" w:cstheme="minorHAnsi"/>
          <w:color w:val="000000"/>
          <w:sz w:val="22"/>
          <w:szCs w:val="22"/>
        </w:rPr>
        <w:t xml:space="preserve"> os trabalhadores da Contratada como colaboradores eventuais do próprio órgão ou entidade responsável pela contratação, especialmente para efeito de concessão de diárias e passagens.</w:t>
      </w:r>
    </w:p>
    <w:p w:rsidR="00A33729" w:rsidRPr="00F402DE" w:rsidRDefault="00A33729" w:rsidP="00AB43F2">
      <w:pPr>
        <w:keepNext/>
        <w:keepLines/>
        <w:numPr>
          <w:ilvl w:val="1"/>
          <w:numId w:val="1"/>
        </w:numPr>
        <w:suppressAutoHyphens w:val="0"/>
        <w:spacing w:line="276" w:lineRule="auto"/>
        <w:contextualSpacing/>
        <w:jc w:val="both"/>
        <w:rPr>
          <w:rFonts w:asciiTheme="minorHAnsi" w:hAnsiTheme="minorHAnsi" w:cstheme="minorHAnsi"/>
          <w:color w:val="000000"/>
          <w:sz w:val="22"/>
          <w:szCs w:val="22"/>
        </w:rPr>
      </w:pPr>
      <w:r w:rsidRPr="00F402DE">
        <w:rPr>
          <w:rFonts w:asciiTheme="minorHAnsi" w:hAnsiTheme="minorHAnsi" w:cstheme="minorHAnsi"/>
          <w:sz w:val="22"/>
          <w:szCs w:val="22"/>
        </w:rPr>
        <w:t xml:space="preserve">Fornecer por escrito </w:t>
      </w:r>
      <w:proofErr w:type="gramStart"/>
      <w:r w:rsidRPr="00F402DE">
        <w:rPr>
          <w:rFonts w:asciiTheme="minorHAnsi" w:hAnsiTheme="minorHAnsi" w:cstheme="minorHAnsi"/>
          <w:sz w:val="22"/>
          <w:szCs w:val="22"/>
        </w:rPr>
        <w:t>as</w:t>
      </w:r>
      <w:proofErr w:type="gramEnd"/>
      <w:r w:rsidRPr="00F402DE">
        <w:rPr>
          <w:rFonts w:asciiTheme="minorHAnsi" w:hAnsiTheme="minorHAnsi" w:cstheme="minorHAnsi"/>
          <w:sz w:val="22"/>
          <w:szCs w:val="22"/>
        </w:rPr>
        <w:t xml:space="preserve"> informações necessárias para o desenvolvimento dos serviços objeto </w:t>
      </w:r>
      <w:r w:rsidRPr="00F402DE">
        <w:rPr>
          <w:rFonts w:asciiTheme="minorHAnsi" w:hAnsiTheme="minorHAnsi" w:cstheme="minorHAnsi"/>
          <w:color w:val="000000"/>
          <w:sz w:val="22"/>
          <w:szCs w:val="22"/>
        </w:rPr>
        <w:t>do contrato;</w:t>
      </w:r>
    </w:p>
    <w:p w:rsidR="00A33729" w:rsidRPr="00F402DE" w:rsidRDefault="00A33729" w:rsidP="00AB43F2">
      <w:pPr>
        <w:keepNext/>
        <w:keepLines/>
        <w:numPr>
          <w:ilvl w:val="1"/>
          <w:numId w:val="1"/>
        </w:numPr>
        <w:suppressAutoHyphens w:val="0"/>
        <w:spacing w:line="276" w:lineRule="auto"/>
        <w:contextualSpacing/>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Realizar avaliações periódicas da qualidade dos serviços, após seu recebimento;</w:t>
      </w:r>
    </w:p>
    <w:p w:rsidR="00A33729" w:rsidRPr="00F402DE" w:rsidRDefault="00A33729" w:rsidP="00AB43F2">
      <w:pPr>
        <w:keepNext/>
        <w:keepLines/>
        <w:numPr>
          <w:ilvl w:val="1"/>
          <w:numId w:val="1"/>
        </w:numPr>
        <w:suppressAutoHyphens w:val="0"/>
        <w:spacing w:line="276" w:lineRule="auto"/>
        <w:contextualSpacing/>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 xml:space="preserve">Cientificar o órgão de representação judicial da Advocacia-Geral da União para adoção das medidas cabíveis quando do descumprimento das obrigações pela Contratada; </w:t>
      </w:r>
    </w:p>
    <w:p w:rsidR="00A33729" w:rsidRPr="00F402DE" w:rsidRDefault="00A33729" w:rsidP="00AB43F2">
      <w:pPr>
        <w:keepNext/>
        <w:keepLines/>
        <w:numPr>
          <w:ilvl w:val="1"/>
          <w:numId w:val="1"/>
        </w:numPr>
        <w:suppressAutoHyphens w:val="0"/>
        <w:spacing w:line="276" w:lineRule="auto"/>
        <w:contextualSpacing/>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 xml:space="preserve">Arquivar, entre outros documentos, projetos, </w:t>
      </w:r>
      <w:r w:rsidRPr="00F402DE">
        <w:rPr>
          <w:rFonts w:asciiTheme="minorHAnsi" w:hAnsiTheme="minorHAnsi" w:cstheme="minorHAnsi"/>
          <w:i/>
          <w:color w:val="000000"/>
          <w:sz w:val="22"/>
          <w:szCs w:val="22"/>
        </w:rPr>
        <w:t xml:space="preserve">"as </w:t>
      </w:r>
      <w:proofErr w:type="spellStart"/>
      <w:r w:rsidRPr="00F402DE">
        <w:rPr>
          <w:rFonts w:asciiTheme="minorHAnsi" w:hAnsiTheme="minorHAnsi" w:cstheme="minorHAnsi"/>
          <w:i/>
          <w:color w:val="000000"/>
          <w:sz w:val="22"/>
          <w:szCs w:val="22"/>
        </w:rPr>
        <w:t>built</w:t>
      </w:r>
      <w:proofErr w:type="spellEnd"/>
      <w:r w:rsidRPr="00F402DE">
        <w:rPr>
          <w:rFonts w:asciiTheme="minorHAnsi" w:hAnsiTheme="minorHAnsi" w:cstheme="minorHAnsi"/>
          <w:color w:val="000000"/>
          <w:sz w:val="22"/>
          <w:szCs w:val="22"/>
        </w:rPr>
        <w:t>", especificações técnicas, orçamentos, termos de recebimento, contratos e aditamentos, relatórios de inspeções técnicas após o recebimento do serviço e notificações expedidas;</w:t>
      </w:r>
    </w:p>
    <w:p w:rsidR="00A33729" w:rsidRPr="00F402DE" w:rsidRDefault="00A33729" w:rsidP="00AB43F2">
      <w:pPr>
        <w:keepNext/>
        <w:keepLines/>
        <w:numPr>
          <w:ilvl w:val="1"/>
          <w:numId w:val="1"/>
        </w:numPr>
        <w:suppressAutoHyphens w:val="0"/>
        <w:spacing w:line="276" w:lineRule="auto"/>
        <w:contextualSpacing/>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Fiscalizar o cumprimento dos requisitos legais, quando a contratada houver se beneficiado da preferência estabelecida pelo art. 3º, § 5º, da Lei nº 8.666, de 1993.</w:t>
      </w:r>
    </w:p>
    <w:p w:rsidR="00A33729" w:rsidRPr="00F402DE" w:rsidRDefault="00A33729" w:rsidP="00AB43F2">
      <w:pPr>
        <w:keepNext/>
        <w:keepLines/>
        <w:numPr>
          <w:ilvl w:val="1"/>
          <w:numId w:val="1"/>
        </w:numPr>
        <w:suppressAutoHyphens w:val="0"/>
        <w:spacing w:line="276" w:lineRule="auto"/>
        <w:contextualSpacing/>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A33729" w:rsidRDefault="00A33729" w:rsidP="00AB43F2">
      <w:pPr>
        <w:keepNext/>
        <w:keepLines/>
        <w:suppressAutoHyphens w:val="0"/>
        <w:spacing w:line="276" w:lineRule="auto"/>
        <w:contextualSpacing/>
        <w:jc w:val="both"/>
        <w:rPr>
          <w:rFonts w:asciiTheme="minorHAnsi" w:hAnsiTheme="minorHAnsi" w:cstheme="minorHAnsi"/>
          <w:color w:val="000000"/>
          <w:sz w:val="22"/>
          <w:szCs w:val="22"/>
        </w:rPr>
      </w:pPr>
    </w:p>
    <w:p w:rsidR="002A07DD" w:rsidRPr="00F402DE" w:rsidRDefault="002A07DD" w:rsidP="00AB43F2">
      <w:pPr>
        <w:keepNext/>
        <w:keepLines/>
        <w:suppressAutoHyphens w:val="0"/>
        <w:spacing w:line="276" w:lineRule="auto"/>
        <w:contextualSpacing/>
        <w:jc w:val="both"/>
        <w:rPr>
          <w:rFonts w:asciiTheme="minorHAnsi" w:hAnsiTheme="minorHAnsi" w:cstheme="minorHAnsi"/>
          <w:color w:val="000000"/>
          <w:sz w:val="22"/>
          <w:szCs w:val="22"/>
        </w:rPr>
      </w:pPr>
    </w:p>
    <w:p w:rsidR="00A33729" w:rsidRPr="002A07DD" w:rsidRDefault="00A33729" w:rsidP="00AB43F2">
      <w:pPr>
        <w:pStyle w:val="PargrafodaLista"/>
        <w:keepNext/>
        <w:keepLines/>
        <w:numPr>
          <w:ilvl w:val="0"/>
          <w:numId w:val="1"/>
        </w:numPr>
        <w:suppressAutoHyphens w:val="0"/>
        <w:spacing w:line="276" w:lineRule="auto"/>
        <w:jc w:val="both"/>
        <w:rPr>
          <w:rFonts w:asciiTheme="minorHAnsi" w:hAnsiTheme="minorHAnsi" w:cstheme="minorHAnsi"/>
          <w:color w:val="000000"/>
          <w:sz w:val="22"/>
          <w:szCs w:val="22"/>
        </w:rPr>
      </w:pPr>
      <w:r w:rsidRPr="00F402DE">
        <w:rPr>
          <w:rFonts w:asciiTheme="minorHAnsi" w:hAnsiTheme="minorHAnsi" w:cstheme="minorHAnsi"/>
          <w:b/>
          <w:color w:val="000000"/>
          <w:sz w:val="22"/>
          <w:szCs w:val="22"/>
        </w:rPr>
        <w:t>OBRIGAÇÕES DA CONTRATADA</w:t>
      </w:r>
    </w:p>
    <w:p w:rsidR="002A07DD" w:rsidRPr="002A07DD" w:rsidRDefault="002A07DD" w:rsidP="002A07DD">
      <w:pPr>
        <w:pStyle w:val="PargrafodaLista"/>
        <w:keepNext/>
        <w:keepLines/>
        <w:suppressAutoHyphens w:val="0"/>
        <w:spacing w:line="276" w:lineRule="auto"/>
        <w:ind w:left="360"/>
        <w:jc w:val="both"/>
        <w:rPr>
          <w:rFonts w:asciiTheme="minorHAnsi" w:hAnsiTheme="minorHAnsi" w:cstheme="minorHAnsi"/>
          <w:color w:val="000000"/>
          <w:sz w:val="10"/>
          <w:szCs w:val="10"/>
        </w:rPr>
      </w:pPr>
    </w:p>
    <w:p w:rsidR="00A33729" w:rsidRPr="00F402DE" w:rsidRDefault="00A33729" w:rsidP="00630634">
      <w:pPr>
        <w:numPr>
          <w:ilvl w:val="1"/>
          <w:numId w:val="1"/>
        </w:numPr>
        <w:suppressAutoHyphens w:val="0"/>
        <w:spacing w:line="276" w:lineRule="auto"/>
        <w:ind w:left="709" w:hanging="709"/>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A33729" w:rsidRPr="00F402DE" w:rsidRDefault="00A33729" w:rsidP="00630634">
      <w:pPr>
        <w:numPr>
          <w:ilvl w:val="1"/>
          <w:numId w:val="1"/>
        </w:numPr>
        <w:suppressAutoHyphens w:val="0"/>
        <w:spacing w:line="276" w:lineRule="auto"/>
        <w:ind w:left="709" w:hanging="709"/>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A33729" w:rsidRPr="00F402DE" w:rsidRDefault="00A33729" w:rsidP="00630634">
      <w:pPr>
        <w:numPr>
          <w:ilvl w:val="1"/>
          <w:numId w:val="1"/>
        </w:numPr>
        <w:suppressAutoHyphens w:val="0"/>
        <w:spacing w:line="276" w:lineRule="auto"/>
        <w:ind w:left="709" w:hanging="709"/>
        <w:jc w:val="both"/>
        <w:rPr>
          <w:rFonts w:asciiTheme="minorHAnsi" w:hAnsiTheme="minorHAnsi" w:cstheme="minorHAnsi"/>
          <w:sz w:val="22"/>
          <w:szCs w:val="22"/>
        </w:rPr>
      </w:pPr>
      <w:r w:rsidRPr="00F402DE">
        <w:rPr>
          <w:rFonts w:asciiTheme="minorHAnsi" w:hAnsiTheme="minorHAnsi" w:cstheme="minorHAnsi"/>
          <w:color w:val="000000"/>
          <w:sz w:val="22"/>
          <w:szCs w:val="22"/>
        </w:rPr>
        <w:t xml:space="preserve">Manter </w:t>
      </w:r>
      <w:r w:rsidRPr="00F402DE">
        <w:rPr>
          <w:rFonts w:asciiTheme="minorHAnsi" w:hAnsiTheme="minorHAnsi" w:cstheme="minorHAnsi"/>
          <w:sz w:val="22"/>
          <w:szCs w:val="22"/>
        </w:rPr>
        <w:t xml:space="preserve">a execução do serviço nos horários fixados pela Administração. </w:t>
      </w:r>
    </w:p>
    <w:p w:rsidR="00A33729" w:rsidRPr="00F402DE" w:rsidRDefault="00A33729" w:rsidP="00630634">
      <w:pPr>
        <w:numPr>
          <w:ilvl w:val="1"/>
          <w:numId w:val="1"/>
        </w:numPr>
        <w:suppressAutoHyphens w:val="0"/>
        <w:spacing w:line="276" w:lineRule="auto"/>
        <w:ind w:left="709" w:hanging="709"/>
        <w:jc w:val="both"/>
        <w:rPr>
          <w:rFonts w:asciiTheme="minorHAnsi" w:hAnsiTheme="minorHAnsi" w:cstheme="minorHAnsi"/>
          <w:sz w:val="22"/>
          <w:szCs w:val="22"/>
        </w:rPr>
      </w:pPr>
      <w:r w:rsidRPr="00F402DE">
        <w:rPr>
          <w:rFonts w:asciiTheme="minorHAnsi" w:hAnsiTheme="minorHAnsi" w:cstheme="minorHAnsi"/>
          <w:sz w:val="22"/>
          <w:szCs w:val="22"/>
        </w:rPr>
        <w:t xml:space="preserve">Responsabilizar-se pelos vícios </w:t>
      </w:r>
      <w:r w:rsidR="00892576" w:rsidRPr="00F402DE">
        <w:rPr>
          <w:rFonts w:asciiTheme="minorHAnsi" w:hAnsiTheme="minorHAnsi" w:cstheme="minorHAnsi"/>
          <w:sz w:val="22"/>
          <w:szCs w:val="22"/>
        </w:rPr>
        <w:t>e defeitos</w:t>
      </w:r>
      <w:r w:rsidRPr="00F402DE">
        <w:rPr>
          <w:rFonts w:asciiTheme="minorHAnsi" w:hAnsiTheme="minorHAnsi" w:cstheme="minorHAnsi"/>
          <w:sz w:val="22"/>
          <w:szCs w:val="22"/>
        </w:rPr>
        <w:t xml:space="preserve"> decorrentes da </w:t>
      </w:r>
      <w:r w:rsidR="00892576" w:rsidRPr="00F402DE">
        <w:rPr>
          <w:rFonts w:asciiTheme="minorHAnsi" w:hAnsiTheme="minorHAnsi" w:cstheme="minorHAnsi"/>
          <w:sz w:val="22"/>
          <w:szCs w:val="22"/>
        </w:rPr>
        <w:t>in</w:t>
      </w:r>
      <w:r w:rsidRPr="00F402DE">
        <w:rPr>
          <w:rFonts w:asciiTheme="minorHAnsi" w:hAnsiTheme="minorHAnsi" w:cstheme="minorHAnsi"/>
          <w:sz w:val="22"/>
          <w:szCs w:val="22"/>
        </w:rPr>
        <w:t>execução</w:t>
      </w:r>
      <w:r w:rsidR="00892576" w:rsidRPr="00F402DE">
        <w:rPr>
          <w:rFonts w:asciiTheme="minorHAnsi" w:hAnsiTheme="minorHAnsi" w:cstheme="minorHAnsi"/>
          <w:sz w:val="22"/>
          <w:szCs w:val="22"/>
        </w:rPr>
        <w:t xml:space="preserve"> ou execução parcial</w:t>
      </w:r>
      <w:r w:rsidRPr="00F402DE">
        <w:rPr>
          <w:rFonts w:asciiTheme="minorHAnsi" w:hAnsiTheme="minorHAnsi" w:cstheme="minorHAnsi"/>
          <w:sz w:val="22"/>
          <w:szCs w:val="22"/>
        </w:rPr>
        <w:t xml:space="preserve"> do objeto</w:t>
      </w:r>
      <w:r w:rsidR="00892576" w:rsidRPr="00F402DE">
        <w:rPr>
          <w:rFonts w:asciiTheme="minorHAnsi" w:hAnsiTheme="minorHAnsi" w:cstheme="minorHAnsi"/>
          <w:sz w:val="22"/>
          <w:szCs w:val="22"/>
        </w:rPr>
        <w:t xml:space="preserve"> contratado</w:t>
      </w:r>
      <w:r w:rsidRPr="00F402DE">
        <w:rPr>
          <w:rFonts w:asciiTheme="minorHAnsi" w:hAnsiTheme="minorHAnsi" w:cstheme="minorHAnsi"/>
          <w:sz w:val="22"/>
          <w:szCs w:val="22"/>
        </w:rPr>
        <w:t>, bem como</w:t>
      </w:r>
      <w:r w:rsidR="00892576" w:rsidRPr="00F402DE">
        <w:rPr>
          <w:rFonts w:asciiTheme="minorHAnsi" w:hAnsiTheme="minorHAnsi" w:cstheme="minorHAnsi"/>
          <w:sz w:val="22"/>
          <w:szCs w:val="22"/>
        </w:rPr>
        <w:t xml:space="preserve"> responsabilizar-se</w:t>
      </w:r>
      <w:r w:rsidRPr="00F402DE">
        <w:rPr>
          <w:rFonts w:asciiTheme="minorHAnsi" w:hAnsiTheme="minorHAnsi" w:cstheme="minorHAnsi"/>
          <w:sz w:val="22"/>
          <w:szCs w:val="22"/>
        </w:rPr>
        <w:t xml:space="preserve"> por todo e qualquer dano</w:t>
      </w:r>
      <w:r w:rsidR="00892576" w:rsidRPr="00F402DE">
        <w:rPr>
          <w:rFonts w:asciiTheme="minorHAnsi" w:hAnsiTheme="minorHAnsi" w:cstheme="minorHAnsi"/>
          <w:sz w:val="22"/>
          <w:szCs w:val="22"/>
        </w:rPr>
        <w:t xml:space="preserve"> que seus funcionários</w:t>
      </w:r>
      <w:r w:rsidR="006151BA" w:rsidRPr="00F402DE">
        <w:rPr>
          <w:rFonts w:asciiTheme="minorHAnsi" w:hAnsiTheme="minorHAnsi" w:cstheme="minorHAnsi"/>
          <w:sz w:val="22"/>
          <w:szCs w:val="22"/>
        </w:rPr>
        <w:t xml:space="preserve">, </w:t>
      </w:r>
      <w:r w:rsidR="00892576" w:rsidRPr="00F402DE">
        <w:rPr>
          <w:rFonts w:asciiTheme="minorHAnsi" w:hAnsiTheme="minorHAnsi" w:cstheme="minorHAnsi"/>
          <w:sz w:val="22"/>
          <w:szCs w:val="22"/>
        </w:rPr>
        <w:t>comprovada culpa, gerem</w:t>
      </w:r>
      <w:r w:rsidRPr="00F402DE">
        <w:rPr>
          <w:rFonts w:asciiTheme="minorHAnsi" w:hAnsiTheme="minorHAnsi" w:cstheme="minorHAnsi"/>
          <w:sz w:val="22"/>
          <w:szCs w:val="22"/>
        </w:rPr>
        <w:t xml:space="preserve"> </w:t>
      </w:r>
      <w:proofErr w:type="gramStart"/>
      <w:r w:rsidRPr="00F402DE">
        <w:rPr>
          <w:rFonts w:asciiTheme="minorHAnsi" w:hAnsiTheme="minorHAnsi" w:cstheme="minorHAnsi"/>
          <w:sz w:val="22"/>
          <w:szCs w:val="22"/>
        </w:rPr>
        <w:t>à</w:t>
      </w:r>
      <w:proofErr w:type="gramEnd"/>
      <w:r w:rsidRPr="00F402DE">
        <w:rPr>
          <w:rFonts w:asciiTheme="minorHAnsi" w:hAnsiTheme="minorHAnsi" w:cstheme="minorHAnsi"/>
          <w:sz w:val="22"/>
          <w:szCs w:val="22"/>
        </w:rPr>
        <w:t xml:space="preserve"> </w:t>
      </w:r>
      <w:r w:rsidR="00315638" w:rsidRPr="00F402DE">
        <w:rPr>
          <w:rFonts w:asciiTheme="minorHAnsi" w:hAnsiTheme="minorHAnsi" w:cstheme="minorHAnsi"/>
          <w:sz w:val="22"/>
          <w:szCs w:val="22"/>
        </w:rPr>
        <w:t xml:space="preserve">terceiros, à </w:t>
      </w:r>
      <w:r w:rsidRPr="00F402DE">
        <w:rPr>
          <w:rFonts w:asciiTheme="minorHAnsi" w:hAnsiTheme="minorHAnsi" w:cstheme="minorHAnsi"/>
          <w:sz w:val="22"/>
          <w:szCs w:val="22"/>
        </w:rPr>
        <w:t>União ou à entidade federal, devendo ressarcir imediatamente a Administração em sua integralidade, ficando a Contratante autorizada a descontar da garantia, caso exigida no edital, ou dos pagamentos devidos à Contratada, o valor correspondente aos danos sofridos;</w:t>
      </w:r>
    </w:p>
    <w:p w:rsidR="00A33729" w:rsidRPr="00F402DE" w:rsidRDefault="00A33729" w:rsidP="00630634">
      <w:pPr>
        <w:numPr>
          <w:ilvl w:val="1"/>
          <w:numId w:val="1"/>
        </w:numPr>
        <w:suppressAutoHyphens w:val="0"/>
        <w:spacing w:line="276" w:lineRule="auto"/>
        <w:ind w:left="709" w:hanging="709"/>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lastRenderedPageBreak/>
        <w:t>Utilizar empregados habilitados e com conhecimentos básicos dos serviços a serem executados, em conformidade com as normas e determinações em vigor;</w:t>
      </w:r>
    </w:p>
    <w:p w:rsidR="00A33729" w:rsidRPr="00F402DE" w:rsidRDefault="00A33729" w:rsidP="00630634">
      <w:pPr>
        <w:numPr>
          <w:ilvl w:val="1"/>
          <w:numId w:val="1"/>
        </w:numPr>
        <w:suppressAutoHyphens w:val="0"/>
        <w:spacing w:line="276" w:lineRule="auto"/>
        <w:ind w:left="709" w:hanging="709"/>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Vedar a utilização, na execução dos serviços, de empregado que seja familiar de agente público ocupante de cargo em comissão ou função de confiança no órgão Contratante, nos termos do artigo 7° do Decreto n° 7.203, de 2010;</w:t>
      </w:r>
    </w:p>
    <w:p w:rsidR="00A33729" w:rsidRPr="00F402DE" w:rsidRDefault="00AB43F2" w:rsidP="00630634">
      <w:pPr>
        <w:numPr>
          <w:ilvl w:val="1"/>
          <w:numId w:val="1"/>
        </w:numPr>
        <w:suppressAutoHyphens w:val="0"/>
        <w:spacing w:line="276" w:lineRule="auto"/>
        <w:ind w:left="709" w:hanging="709"/>
        <w:jc w:val="both"/>
        <w:rPr>
          <w:rFonts w:asciiTheme="minorHAnsi" w:hAnsiTheme="minorHAnsi" w:cstheme="minorHAnsi"/>
          <w:color w:val="000000"/>
          <w:sz w:val="22"/>
          <w:szCs w:val="22"/>
        </w:rPr>
      </w:pPr>
      <w:r>
        <w:rPr>
          <w:rFonts w:asciiTheme="minorHAnsi" w:hAnsiTheme="minorHAnsi" w:cstheme="minorHAnsi"/>
          <w:color w:val="000000"/>
          <w:sz w:val="22"/>
          <w:szCs w:val="22"/>
        </w:rPr>
        <w:t>Manter seus empregados</w:t>
      </w:r>
      <w:r w:rsidR="00A33729" w:rsidRPr="00F402DE">
        <w:rPr>
          <w:rFonts w:asciiTheme="minorHAnsi" w:hAnsiTheme="minorHAnsi" w:cstheme="minorHAnsi"/>
          <w:color w:val="000000"/>
          <w:sz w:val="22"/>
          <w:szCs w:val="22"/>
        </w:rPr>
        <w:t xml:space="preserve"> devidamente uniformizados e identificados por meio de crachá, além de provê-los com os Equipamentos de Proteção Individual - EPI, quando for o caso;</w:t>
      </w:r>
    </w:p>
    <w:p w:rsidR="00A33729" w:rsidRPr="00F402DE" w:rsidRDefault="00A33729" w:rsidP="00630634">
      <w:pPr>
        <w:numPr>
          <w:ilvl w:val="1"/>
          <w:numId w:val="1"/>
        </w:numPr>
        <w:suppressAutoHyphens w:val="0"/>
        <w:spacing w:line="276" w:lineRule="auto"/>
        <w:ind w:left="709" w:hanging="709"/>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Instruir seus empregados, no início da execução contratual, quanto à obtenção das informações de seus interesses junto aos órgãos públicos, relativas ao contrato de trabalho e obrigações a ele inerentes, adotando, entre outras, as seguintes medidas:</w:t>
      </w:r>
    </w:p>
    <w:p w:rsidR="00A33729" w:rsidRPr="00F402DE" w:rsidRDefault="00A33729" w:rsidP="00630634">
      <w:pPr>
        <w:numPr>
          <w:ilvl w:val="2"/>
          <w:numId w:val="1"/>
        </w:numPr>
        <w:suppressAutoHyphens w:val="0"/>
        <w:spacing w:line="276" w:lineRule="auto"/>
        <w:ind w:left="851"/>
        <w:jc w:val="both"/>
        <w:rPr>
          <w:rFonts w:asciiTheme="minorHAnsi" w:hAnsiTheme="minorHAnsi" w:cstheme="minorHAnsi"/>
          <w:sz w:val="22"/>
          <w:szCs w:val="22"/>
        </w:rPr>
      </w:pPr>
      <w:r w:rsidRPr="00F402DE">
        <w:rPr>
          <w:rFonts w:asciiTheme="minorHAnsi" w:hAnsiTheme="minorHAnsi" w:cstheme="minorHAnsi"/>
          <w:sz w:val="22"/>
          <w:szCs w:val="22"/>
        </w:rPr>
        <w:t>Manter preposto nos locais de prestação de serviço, aceito pela Administração, para representá-la na execução do contrato;</w:t>
      </w:r>
    </w:p>
    <w:p w:rsidR="00A33729" w:rsidRPr="00F402DE" w:rsidRDefault="00A33729" w:rsidP="00630634">
      <w:pPr>
        <w:numPr>
          <w:ilvl w:val="2"/>
          <w:numId w:val="1"/>
        </w:numPr>
        <w:suppressAutoHyphens w:val="0"/>
        <w:spacing w:line="276" w:lineRule="auto"/>
        <w:ind w:left="851"/>
        <w:jc w:val="both"/>
        <w:rPr>
          <w:rFonts w:asciiTheme="minorHAnsi" w:hAnsiTheme="minorHAnsi" w:cstheme="minorHAnsi"/>
          <w:sz w:val="22"/>
          <w:szCs w:val="22"/>
        </w:rPr>
      </w:pPr>
      <w:r w:rsidRPr="00F402DE">
        <w:rPr>
          <w:rFonts w:asciiTheme="minorHAnsi" w:hAnsiTheme="minorHAnsi" w:cstheme="minorHAnsi"/>
          <w:sz w:val="22"/>
          <w:szCs w:val="22"/>
        </w:rPr>
        <w:t>Relatar à Contratante toda e qualquer irregularidade verificada no decorrer da prestação dos serviços</w:t>
      </w:r>
      <w:r w:rsidR="006151BA" w:rsidRPr="00F402DE">
        <w:rPr>
          <w:rFonts w:asciiTheme="minorHAnsi" w:hAnsiTheme="minorHAnsi" w:cstheme="minorHAnsi"/>
          <w:sz w:val="22"/>
          <w:szCs w:val="22"/>
        </w:rPr>
        <w:t>, comunicando ao Fiscal do Contrato, no prazo de 24 (vinte e quatro) horas, as ocorrências relacionadas a crimes e dano patrimonial na instituição</w:t>
      </w:r>
      <w:r w:rsidRPr="00F402DE">
        <w:rPr>
          <w:rFonts w:asciiTheme="minorHAnsi" w:hAnsiTheme="minorHAnsi" w:cstheme="minorHAnsi"/>
          <w:sz w:val="22"/>
          <w:szCs w:val="22"/>
        </w:rPr>
        <w:t>;</w:t>
      </w:r>
    </w:p>
    <w:p w:rsidR="00A33729" w:rsidRPr="00F402DE" w:rsidRDefault="00A33729" w:rsidP="00630634">
      <w:pPr>
        <w:numPr>
          <w:ilvl w:val="1"/>
          <w:numId w:val="1"/>
        </w:numPr>
        <w:suppressAutoHyphens w:val="0"/>
        <w:spacing w:line="276" w:lineRule="auto"/>
        <w:ind w:left="709" w:hanging="709"/>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Manter durante toda a vigência do contrato, em compatibilidade com as obrigações assumidas, todas as condições de habilitação e qualificação exigidas na licitação;</w:t>
      </w:r>
    </w:p>
    <w:p w:rsidR="00A33729" w:rsidRPr="00F402DE" w:rsidRDefault="00A33729" w:rsidP="00630634">
      <w:pPr>
        <w:numPr>
          <w:ilvl w:val="1"/>
          <w:numId w:val="1"/>
        </w:numPr>
        <w:suppressAutoHyphens w:val="0"/>
        <w:spacing w:line="276" w:lineRule="auto"/>
        <w:ind w:left="709" w:hanging="709"/>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Guardar sigilo sobre todas as informações obtidas em decorrência do cumprimento do contrato;</w:t>
      </w:r>
    </w:p>
    <w:p w:rsidR="00A33729" w:rsidRPr="00F402DE" w:rsidRDefault="00A33729" w:rsidP="00630634">
      <w:pPr>
        <w:numPr>
          <w:ilvl w:val="1"/>
          <w:numId w:val="1"/>
        </w:numPr>
        <w:suppressAutoHyphens w:val="0"/>
        <w:spacing w:line="276" w:lineRule="auto"/>
        <w:ind w:left="709" w:hanging="709"/>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Não beneficiar-se da condição de optante pelo Simples Nacional</w:t>
      </w:r>
      <w:r w:rsidRPr="00F402DE">
        <w:rPr>
          <w:rFonts w:asciiTheme="minorHAnsi" w:hAnsiTheme="minorHAnsi" w:cstheme="minorHAnsi"/>
          <w:sz w:val="22"/>
          <w:szCs w:val="22"/>
          <w:lang w:eastAsia="en-US"/>
        </w:rPr>
        <w:t>, salvo as exceções previstas no § 5º-C d</w:t>
      </w:r>
      <w:r w:rsidR="002A07DD">
        <w:rPr>
          <w:rFonts w:asciiTheme="minorHAnsi" w:hAnsiTheme="minorHAnsi" w:cstheme="minorHAnsi"/>
          <w:sz w:val="22"/>
          <w:szCs w:val="22"/>
          <w:lang w:eastAsia="en-US"/>
        </w:rPr>
        <w:t>o art. 18 da Lei Complementar nº</w:t>
      </w:r>
      <w:r w:rsidRPr="00F402DE">
        <w:rPr>
          <w:rFonts w:asciiTheme="minorHAnsi" w:hAnsiTheme="minorHAnsi" w:cstheme="minorHAnsi"/>
          <w:sz w:val="22"/>
          <w:szCs w:val="22"/>
          <w:lang w:eastAsia="en-US"/>
        </w:rPr>
        <w:t xml:space="preserve"> 123, de 14 de dezembro de 2006; </w:t>
      </w:r>
    </w:p>
    <w:p w:rsidR="00A33729" w:rsidRPr="00F402DE" w:rsidRDefault="00A33729" w:rsidP="00630634">
      <w:pPr>
        <w:numPr>
          <w:ilvl w:val="1"/>
          <w:numId w:val="1"/>
        </w:numPr>
        <w:suppressAutoHyphens w:val="0"/>
        <w:spacing w:line="276" w:lineRule="auto"/>
        <w:ind w:left="709" w:hanging="709"/>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 xml:space="preserve">Comunicar formalmente à Receita Federal a assinatura do contrato de prestação de serviços mediante cessão de mão de obra, </w:t>
      </w:r>
      <w:r w:rsidRPr="00F402DE">
        <w:rPr>
          <w:rFonts w:asciiTheme="minorHAnsi" w:hAnsiTheme="minorHAnsi" w:cstheme="minorHAnsi"/>
          <w:sz w:val="22"/>
          <w:szCs w:val="22"/>
          <w:lang w:eastAsia="en-US"/>
        </w:rPr>
        <w:t xml:space="preserve">salvo as exceções previstas no § 5º-C do art. 18 da Lei Complementar </w:t>
      </w:r>
      <w:proofErr w:type="gramStart"/>
      <w:r w:rsidRPr="00F402DE">
        <w:rPr>
          <w:rFonts w:asciiTheme="minorHAnsi" w:hAnsiTheme="minorHAnsi" w:cstheme="minorHAnsi"/>
          <w:sz w:val="22"/>
          <w:szCs w:val="22"/>
          <w:lang w:eastAsia="en-US"/>
        </w:rPr>
        <w:t>no 123</w:t>
      </w:r>
      <w:proofErr w:type="gramEnd"/>
      <w:r w:rsidRPr="00F402DE">
        <w:rPr>
          <w:rFonts w:asciiTheme="minorHAnsi" w:hAnsiTheme="minorHAnsi" w:cstheme="minorHAnsi"/>
          <w:sz w:val="22"/>
          <w:szCs w:val="22"/>
          <w:lang w:eastAsia="en-US"/>
        </w:rPr>
        <w:t xml:space="preserve">, de 14 de dezembro de 2006, </w:t>
      </w:r>
      <w:r w:rsidRPr="00F402DE">
        <w:rPr>
          <w:rFonts w:asciiTheme="minorHAnsi" w:hAnsiTheme="minorHAnsi" w:cstheme="minorHAnsi"/>
          <w:color w:val="000000"/>
          <w:sz w:val="22"/>
          <w:szCs w:val="22"/>
        </w:rPr>
        <w:t>para fins de exclusão obrigatória do Simples Nacional a contar do mês seguinte ao da contratação, conforme previsão do art.17, XII, art.30, §1º, II e do art. 31, II, todos da LC 123, de 2006.</w:t>
      </w:r>
    </w:p>
    <w:p w:rsidR="00A33729" w:rsidRPr="00F402DE" w:rsidRDefault="00A33729" w:rsidP="00630634">
      <w:pPr>
        <w:numPr>
          <w:ilvl w:val="1"/>
          <w:numId w:val="1"/>
        </w:numPr>
        <w:suppressAutoHyphens w:val="0"/>
        <w:spacing w:line="276" w:lineRule="auto"/>
        <w:ind w:left="709" w:hanging="709"/>
        <w:jc w:val="both"/>
        <w:rPr>
          <w:rFonts w:asciiTheme="minorHAnsi" w:hAnsiTheme="minorHAnsi" w:cstheme="minorHAnsi"/>
          <w:sz w:val="22"/>
          <w:szCs w:val="22"/>
        </w:rPr>
      </w:pPr>
      <w:r w:rsidRPr="00F402DE">
        <w:rPr>
          <w:rFonts w:asciiTheme="minorHAnsi" w:hAnsiTheme="minorHAnsi" w:cstheme="minorHAnsi"/>
          <w:color w:val="000000"/>
          <w:sz w:val="22"/>
          <w:szCs w:val="22"/>
        </w:rPr>
        <w:t>Arcar com o ônus decorrente de eventual equívoco no dimensionamento dos quantitativos de sua proposta</w:t>
      </w:r>
      <w:r w:rsidR="00AB43F2">
        <w:rPr>
          <w:rFonts w:asciiTheme="minorHAnsi" w:hAnsiTheme="minorHAnsi" w:cstheme="minorHAnsi"/>
          <w:color w:val="000000"/>
          <w:sz w:val="22"/>
          <w:szCs w:val="22"/>
        </w:rPr>
        <w:t>.</w:t>
      </w:r>
    </w:p>
    <w:p w:rsidR="00A33729" w:rsidRPr="00F402DE" w:rsidRDefault="00A33729" w:rsidP="00630634">
      <w:pPr>
        <w:numPr>
          <w:ilvl w:val="1"/>
          <w:numId w:val="1"/>
        </w:numPr>
        <w:suppressAutoHyphens w:val="0"/>
        <w:spacing w:line="276" w:lineRule="auto"/>
        <w:ind w:left="709" w:hanging="709"/>
        <w:jc w:val="both"/>
        <w:rPr>
          <w:rFonts w:asciiTheme="minorHAnsi" w:hAnsiTheme="minorHAnsi" w:cstheme="minorHAnsi"/>
          <w:color w:val="000000"/>
          <w:sz w:val="22"/>
          <w:szCs w:val="22"/>
        </w:rPr>
      </w:pPr>
      <w:r w:rsidRPr="00F402DE">
        <w:rPr>
          <w:rFonts w:asciiTheme="minorHAnsi" w:hAnsiTheme="minorHAnsi" w:cstheme="minorHAnsi"/>
          <w:sz w:val="22"/>
          <w:szCs w:val="22"/>
        </w:rPr>
        <w:t>Prestar todo esclarecimento ou informação solicitada pela Contratante ou por seus prepostos, garantindo-lhes o acesso, a qualquer tempo, ao local dos trabalhos, bem como aos documentos relativos à execução do serviço.</w:t>
      </w:r>
    </w:p>
    <w:p w:rsidR="00A33729" w:rsidRPr="00F402DE" w:rsidRDefault="00A33729" w:rsidP="00081B73">
      <w:pPr>
        <w:numPr>
          <w:ilvl w:val="1"/>
          <w:numId w:val="1"/>
        </w:numPr>
        <w:suppressAutoHyphens w:val="0"/>
        <w:spacing w:line="276" w:lineRule="auto"/>
        <w:ind w:left="709" w:hanging="709"/>
        <w:jc w:val="both"/>
        <w:rPr>
          <w:rFonts w:asciiTheme="minorHAnsi" w:hAnsiTheme="minorHAnsi" w:cstheme="minorHAnsi"/>
          <w:color w:val="000000"/>
          <w:sz w:val="22"/>
          <w:szCs w:val="22"/>
        </w:rPr>
      </w:pPr>
      <w:r w:rsidRPr="00F402DE">
        <w:rPr>
          <w:rFonts w:asciiTheme="minorHAnsi" w:hAnsiTheme="minorHAnsi" w:cstheme="minorHAnsi"/>
          <w:sz w:val="22"/>
          <w:szCs w:val="22"/>
        </w:rPr>
        <w:t>Prestar todo esclarecimento ou informação solicitada pela Contratante ou por seus prepostos, garantindo-lhes o acesso, a qualquer tempo, ao local dos trabalhos, bem como aos documentos relativos à execução do serviço.</w:t>
      </w:r>
    </w:p>
    <w:p w:rsidR="00A33729" w:rsidRPr="00F402DE" w:rsidRDefault="00A33729" w:rsidP="00081B73">
      <w:pPr>
        <w:numPr>
          <w:ilvl w:val="1"/>
          <w:numId w:val="1"/>
        </w:numPr>
        <w:suppressAutoHyphens w:val="0"/>
        <w:spacing w:line="276" w:lineRule="auto"/>
        <w:ind w:left="709" w:hanging="709"/>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Paralisar, por determinação da Contratante, qualquer atividade que não esteja sendo executada de acordo com a boa técnica ou que ponha em risco a segurança de pessoas ou bens de terceiros.</w:t>
      </w:r>
    </w:p>
    <w:p w:rsidR="00A33729" w:rsidRPr="00F402DE" w:rsidRDefault="00A33729" w:rsidP="00081B73">
      <w:pPr>
        <w:numPr>
          <w:ilvl w:val="1"/>
          <w:numId w:val="1"/>
        </w:numPr>
        <w:suppressAutoHyphens w:val="0"/>
        <w:spacing w:line="276" w:lineRule="auto"/>
        <w:ind w:left="709" w:hanging="709"/>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Promover a guarda, manutenção e vigilância de materiais, ferramentas, e tudo o que for necessário à execução dos serviços, durante a vigência do contrato.</w:t>
      </w:r>
    </w:p>
    <w:p w:rsidR="00A33729" w:rsidRPr="00F402DE" w:rsidRDefault="00A33729" w:rsidP="00081B73">
      <w:pPr>
        <w:numPr>
          <w:ilvl w:val="1"/>
          <w:numId w:val="1"/>
        </w:numPr>
        <w:suppressAutoHyphens w:val="0"/>
        <w:spacing w:line="276" w:lineRule="auto"/>
        <w:ind w:left="709" w:hanging="709"/>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Promover a organização técnica e administrativa dos serviços, de modo a conduzi-los eficaz e eficientemente, de acordo com os documentos e especificações que integram este Termo de Referência, no prazo determinado.</w:t>
      </w:r>
    </w:p>
    <w:p w:rsidR="00A33729" w:rsidRPr="00F402DE" w:rsidRDefault="00A33729" w:rsidP="00081B73">
      <w:pPr>
        <w:numPr>
          <w:ilvl w:val="1"/>
          <w:numId w:val="1"/>
        </w:numPr>
        <w:suppressAutoHyphens w:val="0"/>
        <w:spacing w:line="276" w:lineRule="auto"/>
        <w:ind w:left="709" w:hanging="709"/>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A33729" w:rsidRPr="00F402DE" w:rsidRDefault="00A33729" w:rsidP="00081B73">
      <w:pPr>
        <w:numPr>
          <w:ilvl w:val="1"/>
          <w:numId w:val="1"/>
        </w:numPr>
        <w:suppressAutoHyphens w:val="0"/>
        <w:spacing w:line="276" w:lineRule="auto"/>
        <w:ind w:left="709" w:hanging="709"/>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Submeter previamente, por escrito, à Contratante, para análise e aprovação, qualquer mudança no método de execução do serviço que fuja das especificações constantes deste Termo de Referência.</w:t>
      </w:r>
    </w:p>
    <w:p w:rsidR="00A33729" w:rsidRPr="00F402DE" w:rsidRDefault="00A33729" w:rsidP="00081B73">
      <w:pPr>
        <w:numPr>
          <w:ilvl w:val="1"/>
          <w:numId w:val="1"/>
        </w:numPr>
        <w:suppressAutoHyphens w:val="0"/>
        <w:spacing w:line="276" w:lineRule="auto"/>
        <w:ind w:left="709" w:hanging="709"/>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lastRenderedPageBreak/>
        <w:t>Cumprir, além dos postulados legais vigentes de âmbito federal, estadual ou municipal, as normas de segurança da Contratante;</w:t>
      </w:r>
    </w:p>
    <w:p w:rsidR="00A33729" w:rsidRPr="00F402DE" w:rsidRDefault="00A33729" w:rsidP="00081B73">
      <w:pPr>
        <w:numPr>
          <w:ilvl w:val="1"/>
          <w:numId w:val="1"/>
        </w:numPr>
        <w:suppressAutoHyphens w:val="0"/>
        <w:spacing w:line="276" w:lineRule="auto"/>
        <w:ind w:left="709" w:hanging="709"/>
        <w:jc w:val="both"/>
        <w:rPr>
          <w:rFonts w:asciiTheme="minorHAnsi" w:hAnsiTheme="minorHAnsi" w:cstheme="minorHAnsi"/>
          <w:sz w:val="22"/>
          <w:szCs w:val="22"/>
        </w:rPr>
      </w:pPr>
      <w:r w:rsidRPr="00F402DE">
        <w:rPr>
          <w:rFonts w:asciiTheme="minorHAnsi" w:hAnsiTheme="minorHAnsi" w:cstheme="minorHAnsi"/>
          <w:color w:val="000000"/>
          <w:sz w:val="22"/>
          <w:szCs w:val="22"/>
        </w:rPr>
        <w:t xml:space="preserve">Prestar os serviços dentro dos parâmetros e rotinas estabelecidos, fornecendo todos os materiais, equipamentos e utensílios em quantidade, qualidade e tecnologia adequadas, com a </w:t>
      </w:r>
      <w:r w:rsidRPr="00F402DE">
        <w:rPr>
          <w:rFonts w:asciiTheme="minorHAnsi" w:hAnsiTheme="minorHAnsi" w:cstheme="minorHAnsi"/>
          <w:sz w:val="22"/>
          <w:szCs w:val="22"/>
        </w:rPr>
        <w:t>observância às recomendações aceitas pela boa técnica, normas e legislação;</w:t>
      </w:r>
    </w:p>
    <w:p w:rsidR="00A33729" w:rsidRPr="00F402DE" w:rsidRDefault="00A33729" w:rsidP="00081B73">
      <w:pPr>
        <w:pStyle w:val="PargrafodaLista"/>
        <w:suppressAutoHyphens w:val="0"/>
        <w:spacing w:line="276" w:lineRule="auto"/>
        <w:ind w:left="1504"/>
        <w:jc w:val="both"/>
        <w:rPr>
          <w:rFonts w:asciiTheme="minorHAnsi" w:hAnsiTheme="minorHAnsi" w:cstheme="minorHAnsi"/>
          <w:sz w:val="22"/>
          <w:szCs w:val="22"/>
        </w:rPr>
      </w:pPr>
    </w:p>
    <w:p w:rsidR="00A33729" w:rsidRPr="00F402DE" w:rsidRDefault="00A33729" w:rsidP="00081B73">
      <w:pPr>
        <w:pStyle w:val="PargrafodaLista"/>
        <w:numPr>
          <w:ilvl w:val="0"/>
          <w:numId w:val="1"/>
        </w:numPr>
        <w:suppressAutoHyphens w:val="0"/>
        <w:spacing w:line="276" w:lineRule="auto"/>
        <w:jc w:val="both"/>
        <w:rPr>
          <w:rFonts w:asciiTheme="minorHAnsi" w:hAnsiTheme="minorHAnsi" w:cstheme="minorHAnsi"/>
          <w:b/>
          <w:color w:val="000000"/>
          <w:sz w:val="22"/>
          <w:szCs w:val="22"/>
        </w:rPr>
      </w:pPr>
      <w:r w:rsidRPr="00F402DE">
        <w:rPr>
          <w:rFonts w:asciiTheme="minorHAnsi" w:hAnsiTheme="minorHAnsi" w:cstheme="minorHAnsi"/>
          <w:b/>
          <w:color w:val="000000"/>
          <w:sz w:val="22"/>
          <w:szCs w:val="22"/>
        </w:rPr>
        <w:t>DA SUBCONTRATAÇÃO</w:t>
      </w:r>
    </w:p>
    <w:p w:rsidR="00A33729" w:rsidRPr="00F402DE" w:rsidRDefault="00A33729" w:rsidP="00110A00">
      <w:pPr>
        <w:numPr>
          <w:ilvl w:val="1"/>
          <w:numId w:val="1"/>
        </w:numPr>
        <w:suppressAutoHyphens w:val="0"/>
        <w:spacing w:line="276" w:lineRule="auto"/>
        <w:ind w:left="709" w:hanging="709"/>
        <w:jc w:val="both"/>
        <w:rPr>
          <w:rFonts w:asciiTheme="minorHAnsi" w:hAnsiTheme="minorHAnsi" w:cstheme="minorHAnsi"/>
          <w:color w:val="000000" w:themeColor="text1"/>
          <w:sz w:val="22"/>
          <w:szCs w:val="22"/>
        </w:rPr>
      </w:pPr>
      <w:r w:rsidRPr="00110A00">
        <w:rPr>
          <w:rFonts w:asciiTheme="minorHAnsi" w:hAnsiTheme="minorHAnsi" w:cstheme="minorHAnsi"/>
          <w:color w:val="000000"/>
          <w:sz w:val="22"/>
          <w:szCs w:val="22"/>
        </w:rPr>
        <w:t>Não</w:t>
      </w:r>
      <w:r w:rsidRPr="00F402DE">
        <w:rPr>
          <w:rFonts w:asciiTheme="minorHAnsi" w:hAnsiTheme="minorHAnsi" w:cstheme="minorHAnsi"/>
          <w:color w:val="000000" w:themeColor="text1"/>
          <w:sz w:val="22"/>
          <w:szCs w:val="22"/>
        </w:rPr>
        <w:t xml:space="preserve"> será admitida a subcontratação do objeto licitatório.</w:t>
      </w:r>
    </w:p>
    <w:p w:rsidR="00C804D0" w:rsidRPr="00F402DE" w:rsidRDefault="00C804D0" w:rsidP="00081B73">
      <w:pPr>
        <w:pStyle w:val="PargrafodaLista"/>
        <w:suppressAutoHyphens w:val="0"/>
        <w:spacing w:line="276" w:lineRule="auto"/>
        <w:ind w:left="444"/>
        <w:jc w:val="both"/>
        <w:rPr>
          <w:rFonts w:asciiTheme="minorHAnsi" w:hAnsiTheme="minorHAnsi" w:cstheme="minorHAnsi"/>
          <w:color w:val="000000" w:themeColor="text1"/>
          <w:sz w:val="22"/>
          <w:szCs w:val="22"/>
        </w:rPr>
      </w:pPr>
    </w:p>
    <w:p w:rsidR="00A33729" w:rsidRPr="00F402DE" w:rsidRDefault="00A33729" w:rsidP="00081B73">
      <w:pPr>
        <w:pStyle w:val="PargrafodaLista"/>
        <w:numPr>
          <w:ilvl w:val="0"/>
          <w:numId w:val="1"/>
        </w:numPr>
        <w:suppressAutoHyphens w:val="0"/>
        <w:spacing w:line="276" w:lineRule="auto"/>
        <w:jc w:val="both"/>
        <w:rPr>
          <w:rFonts w:asciiTheme="minorHAnsi" w:hAnsiTheme="minorHAnsi" w:cstheme="minorHAnsi"/>
          <w:b/>
          <w:color w:val="000000" w:themeColor="text1"/>
          <w:sz w:val="22"/>
          <w:szCs w:val="22"/>
        </w:rPr>
      </w:pPr>
      <w:r w:rsidRPr="00F402DE">
        <w:rPr>
          <w:rFonts w:asciiTheme="minorHAnsi" w:hAnsiTheme="minorHAnsi" w:cstheme="minorHAnsi"/>
          <w:b/>
          <w:color w:val="000000" w:themeColor="text1"/>
          <w:sz w:val="22"/>
          <w:szCs w:val="22"/>
        </w:rPr>
        <w:t>ALTERAÇÃO SUBJETIVA</w:t>
      </w:r>
    </w:p>
    <w:p w:rsidR="00A33729" w:rsidRPr="00F402DE" w:rsidRDefault="00A33729" w:rsidP="00110A00">
      <w:pPr>
        <w:numPr>
          <w:ilvl w:val="1"/>
          <w:numId w:val="1"/>
        </w:numPr>
        <w:suppressAutoHyphens w:val="0"/>
        <w:spacing w:line="276" w:lineRule="auto"/>
        <w:ind w:left="709" w:hanging="709"/>
        <w:jc w:val="both"/>
        <w:rPr>
          <w:rFonts w:asciiTheme="minorHAnsi" w:hAnsiTheme="minorHAnsi" w:cstheme="minorHAnsi"/>
          <w:color w:val="000000" w:themeColor="text1"/>
          <w:sz w:val="22"/>
          <w:szCs w:val="22"/>
        </w:rPr>
      </w:pPr>
      <w:r w:rsidRPr="00F402DE">
        <w:rPr>
          <w:rFonts w:asciiTheme="minorHAnsi" w:hAnsiTheme="minorHAnsi" w:cstheme="minorHAnsi"/>
          <w:sz w:val="22"/>
          <w:szCs w:val="22"/>
          <w:lang w:eastAsia="en-US"/>
        </w:rPr>
        <w:t xml:space="preserve">É admissível a fusão, cisão ou incorporação da contratada com/em outra pessoa jurídica, desde que sejam observados pela nova pessoa </w:t>
      </w:r>
      <w:proofErr w:type="spellStart"/>
      <w:r w:rsidRPr="00F402DE">
        <w:rPr>
          <w:rFonts w:asciiTheme="minorHAnsi" w:hAnsiTheme="minorHAnsi" w:cstheme="minorHAnsi"/>
          <w:sz w:val="22"/>
          <w:szCs w:val="22"/>
          <w:lang w:eastAsia="en-US"/>
        </w:rPr>
        <w:t>jurídicatodos</w:t>
      </w:r>
      <w:proofErr w:type="spellEnd"/>
      <w:r w:rsidRPr="00F402DE">
        <w:rPr>
          <w:rFonts w:asciiTheme="minorHAnsi" w:hAnsiTheme="minorHAnsi" w:cstheme="minorHAnsi"/>
          <w:sz w:val="22"/>
          <w:szCs w:val="22"/>
          <w:lang w:eastAsia="en-US"/>
        </w:rPr>
        <w:t xml:space="preserve"> </w:t>
      </w:r>
      <w:proofErr w:type="spellStart"/>
      <w:r w:rsidRPr="00F402DE">
        <w:rPr>
          <w:rFonts w:asciiTheme="minorHAnsi" w:hAnsiTheme="minorHAnsi" w:cstheme="minorHAnsi"/>
          <w:sz w:val="22"/>
          <w:szCs w:val="22"/>
          <w:lang w:eastAsia="en-US"/>
        </w:rPr>
        <w:t>osrequisitos</w:t>
      </w:r>
      <w:proofErr w:type="spellEnd"/>
      <w:r w:rsidRPr="00F402DE">
        <w:rPr>
          <w:rFonts w:asciiTheme="minorHAnsi" w:hAnsiTheme="minorHAnsi" w:cstheme="minorHAnsi"/>
          <w:sz w:val="22"/>
          <w:szCs w:val="22"/>
          <w:lang w:eastAsia="en-US"/>
        </w:rPr>
        <w:t xml:space="preserve"> de habilitação exigidos na licitação original; sejam mantidas as demais cláusulas e condições do contrato; não haja prejuízo à execução do objeto pactuado e haja a anuência expressa da Administração à continuidade do contrato.</w:t>
      </w:r>
    </w:p>
    <w:p w:rsidR="00D166E7" w:rsidRPr="00F402DE" w:rsidRDefault="00D166E7" w:rsidP="00081B73">
      <w:pPr>
        <w:suppressAutoHyphens w:val="0"/>
        <w:spacing w:line="276" w:lineRule="auto"/>
        <w:jc w:val="both"/>
        <w:rPr>
          <w:rFonts w:asciiTheme="minorHAnsi" w:hAnsiTheme="minorHAnsi" w:cstheme="minorHAnsi"/>
          <w:color w:val="000000" w:themeColor="text1"/>
          <w:sz w:val="22"/>
          <w:szCs w:val="22"/>
        </w:rPr>
      </w:pPr>
    </w:p>
    <w:p w:rsidR="00D166E7" w:rsidRPr="00F402DE" w:rsidRDefault="00A33729" w:rsidP="00081B73">
      <w:pPr>
        <w:pStyle w:val="Nivel10"/>
        <w:numPr>
          <w:ilvl w:val="0"/>
          <w:numId w:val="1"/>
        </w:numPr>
        <w:suppressAutoHyphens w:val="0"/>
        <w:spacing w:before="0"/>
        <w:rPr>
          <w:rFonts w:asciiTheme="minorHAnsi" w:hAnsiTheme="minorHAnsi" w:cstheme="minorHAnsi"/>
          <w:color w:val="auto"/>
          <w:sz w:val="22"/>
          <w:szCs w:val="22"/>
          <w:lang w:eastAsia="en-US"/>
        </w:rPr>
      </w:pPr>
      <w:r w:rsidRPr="00F402DE">
        <w:rPr>
          <w:rFonts w:asciiTheme="minorHAnsi" w:hAnsiTheme="minorHAnsi" w:cstheme="minorHAnsi"/>
          <w:color w:val="auto"/>
          <w:sz w:val="22"/>
          <w:szCs w:val="22"/>
          <w:lang w:eastAsia="en-US"/>
        </w:rPr>
        <w:t>CONTROLE E FISCALIZAÇÃO DA EXECUÇÃO</w:t>
      </w:r>
    </w:p>
    <w:p w:rsidR="00A33729" w:rsidRPr="00F402DE" w:rsidRDefault="00A33729" w:rsidP="00081B73">
      <w:pPr>
        <w:pStyle w:val="PargrafodaLista"/>
        <w:numPr>
          <w:ilvl w:val="1"/>
          <w:numId w:val="1"/>
        </w:numPr>
        <w:suppressAutoHyphens w:val="0"/>
        <w:spacing w:line="276" w:lineRule="auto"/>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F402DE">
        <w:rPr>
          <w:rFonts w:asciiTheme="minorHAnsi" w:hAnsiTheme="minorHAnsi" w:cstheme="minorHAnsi"/>
          <w:sz w:val="22"/>
          <w:szCs w:val="22"/>
          <w:lang w:eastAsia="en-US"/>
        </w:rPr>
        <w:t>arts</w:t>
      </w:r>
      <w:proofErr w:type="spellEnd"/>
      <w:r w:rsidRPr="00F402DE">
        <w:rPr>
          <w:rFonts w:asciiTheme="minorHAnsi" w:hAnsiTheme="minorHAnsi" w:cstheme="minorHAnsi"/>
          <w:sz w:val="22"/>
          <w:szCs w:val="22"/>
          <w:lang w:eastAsia="en-US"/>
        </w:rPr>
        <w:t>. 67 e 73 da Lei nº 8.666, de 1993.</w:t>
      </w:r>
    </w:p>
    <w:p w:rsidR="00A33729" w:rsidRPr="00F402DE" w:rsidRDefault="00A33729" w:rsidP="00081B73">
      <w:pPr>
        <w:pStyle w:val="PargrafodaLista"/>
        <w:numPr>
          <w:ilvl w:val="1"/>
          <w:numId w:val="1"/>
        </w:numPr>
        <w:suppressAutoHyphens w:val="0"/>
        <w:spacing w:line="276" w:lineRule="auto"/>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w:t>
      </w:r>
      <w:proofErr w:type="gramStart"/>
      <w:r w:rsidRPr="00F402DE">
        <w:rPr>
          <w:rFonts w:asciiTheme="minorHAnsi" w:hAnsiTheme="minorHAnsi" w:cstheme="minorHAnsi"/>
          <w:sz w:val="22"/>
          <w:szCs w:val="22"/>
          <w:lang w:eastAsia="en-US"/>
        </w:rPr>
        <w:t>a</w:t>
      </w:r>
      <w:proofErr w:type="gramEnd"/>
      <w:r w:rsidRPr="00F402DE">
        <w:rPr>
          <w:rFonts w:asciiTheme="minorHAnsi" w:hAnsiTheme="minorHAnsi" w:cstheme="minorHAnsi"/>
          <w:sz w:val="22"/>
          <w:szCs w:val="22"/>
          <w:lang w:eastAsia="en-US"/>
        </w:rPr>
        <w:t xml:space="preserve"> repactuação, alteração, reequilíbrio, prorrogação, pagamento, eventual aplicação de sanções, extinção do contrato, dentre outras, com vista a assegurar o cumprimento das cláusulas avençadas e a solução de problemas relativos ao objeto.</w:t>
      </w:r>
    </w:p>
    <w:p w:rsidR="00A33729" w:rsidRPr="00F402DE" w:rsidRDefault="00A33729" w:rsidP="00081B73">
      <w:pPr>
        <w:pStyle w:val="PargrafodaLista"/>
        <w:numPr>
          <w:ilvl w:val="1"/>
          <w:numId w:val="1"/>
        </w:numPr>
        <w:suppressAutoHyphens w:val="0"/>
        <w:spacing w:line="276" w:lineRule="auto"/>
        <w:jc w:val="both"/>
        <w:rPr>
          <w:rFonts w:asciiTheme="minorHAnsi" w:hAnsiTheme="minorHAnsi" w:cstheme="minorHAnsi"/>
          <w:sz w:val="22"/>
          <w:szCs w:val="22"/>
          <w:lang w:eastAsia="en-US"/>
        </w:rPr>
      </w:pPr>
      <w:bookmarkStart w:id="3" w:name="_Hlk536147624"/>
      <w:r w:rsidRPr="00F402DE">
        <w:rPr>
          <w:rFonts w:asciiTheme="minorHAnsi" w:hAnsiTheme="minorHAnsi" w:cstheme="minorHAnsi"/>
          <w:sz w:val="22"/>
          <w:szCs w:val="22"/>
          <w:lang w:eastAsia="en-US"/>
        </w:rPr>
        <w:t>O conjunto de atividades de gestão e fiscalização compete ao gestor da execução do contrato, podendo ser auxiliado pela fiscalização técnica, administrativa, setorial e pelo público usuário, de acordo com as seguintes disposições:</w:t>
      </w:r>
      <w:proofErr w:type="gramStart"/>
      <w:r w:rsidRPr="00F402DE">
        <w:rPr>
          <w:rFonts w:asciiTheme="minorHAnsi" w:hAnsiTheme="minorHAnsi" w:cstheme="minorHAnsi"/>
          <w:sz w:val="22"/>
          <w:szCs w:val="22"/>
          <w:lang w:eastAsia="en-US"/>
        </w:rPr>
        <w:t xml:space="preserve">  </w:t>
      </w:r>
    </w:p>
    <w:p w:rsidR="00A33729" w:rsidRPr="00F402DE" w:rsidRDefault="00A33729" w:rsidP="00081B73">
      <w:pPr>
        <w:pStyle w:val="PargrafodaLista"/>
        <w:spacing w:line="276" w:lineRule="auto"/>
        <w:ind w:left="708"/>
        <w:jc w:val="both"/>
        <w:rPr>
          <w:rFonts w:asciiTheme="minorHAnsi" w:hAnsiTheme="minorHAnsi" w:cstheme="minorHAnsi"/>
          <w:sz w:val="22"/>
          <w:szCs w:val="22"/>
          <w:lang w:eastAsia="en-US"/>
        </w:rPr>
      </w:pPr>
      <w:proofErr w:type="gramEnd"/>
      <w:r w:rsidRPr="00F402DE">
        <w:rPr>
          <w:rFonts w:asciiTheme="minorHAnsi" w:hAnsiTheme="minorHAnsi" w:cstheme="minorHAnsi"/>
          <w:b/>
          <w:sz w:val="22"/>
          <w:szCs w:val="22"/>
          <w:lang w:eastAsia="en-US"/>
        </w:rPr>
        <w:t>I – Gestão da Execução do Contrato</w:t>
      </w:r>
      <w:r w:rsidRPr="00F402DE">
        <w:rPr>
          <w:rFonts w:asciiTheme="minorHAnsi" w:hAnsiTheme="minorHAnsi" w:cstheme="minorHAnsi"/>
          <w:sz w:val="22"/>
          <w:szCs w:val="22"/>
          <w:lang w:eastAsia="en-US"/>
        </w:rPr>
        <w:t>: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w:t>
      </w:r>
      <w:proofErr w:type="gramStart"/>
      <w:r w:rsidRPr="00F402DE">
        <w:rPr>
          <w:rFonts w:asciiTheme="minorHAnsi" w:hAnsiTheme="minorHAnsi" w:cstheme="minorHAnsi"/>
          <w:sz w:val="22"/>
          <w:szCs w:val="22"/>
          <w:lang w:eastAsia="en-US"/>
        </w:rPr>
        <w:t xml:space="preserve">  </w:t>
      </w:r>
    </w:p>
    <w:p w:rsidR="00A33729" w:rsidRPr="00F402DE" w:rsidRDefault="00A33729" w:rsidP="00081B73">
      <w:pPr>
        <w:pStyle w:val="PargrafodaLista"/>
        <w:spacing w:line="276" w:lineRule="auto"/>
        <w:ind w:left="708"/>
        <w:jc w:val="both"/>
        <w:rPr>
          <w:rFonts w:asciiTheme="minorHAnsi" w:hAnsiTheme="minorHAnsi" w:cstheme="minorHAnsi"/>
          <w:sz w:val="22"/>
          <w:szCs w:val="22"/>
          <w:lang w:eastAsia="en-US"/>
        </w:rPr>
      </w:pPr>
      <w:proofErr w:type="gramEnd"/>
      <w:r w:rsidRPr="00F402DE">
        <w:rPr>
          <w:rFonts w:asciiTheme="minorHAnsi" w:hAnsiTheme="minorHAnsi" w:cstheme="minorHAnsi"/>
          <w:b/>
          <w:sz w:val="22"/>
          <w:szCs w:val="22"/>
          <w:lang w:eastAsia="en-US"/>
        </w:rPr>
        <w:t>II – Fiscalização Técnica:</w:t>
      </w:r>
      <w:proofErr w:type="gramStart"/>
      <w:r w:rsidRPr="00F402DE">
        <w:rPr>
          <w:rFonts w:asciiTheme="minorHAnsi" w:hAnsiTheme="minorHAnsi" w:cstheme="minorHAnsi"/>
          <w:sz w:val="22"/>
          <w:szCs w:val="22"/>
          <w:lang w:eastAsia="en-US"/>
        </w:rPr>
        <w:t xml:space="preserve">  </w:t>
      </w:r>
      <w:proofErr w:type="gramEnd"/>
      <w:r w:rsidRPr="00F402DE">
        <w:rPr>
          <w:rFonts w:asciiTheme="minorHAnsi" w:hAnsiTheme="minorHAnsi" w:cstheme="minorHAnsi"/>
          <w:sz w:val="22"/>
          <w:szCs w:val="22"/>
          <w:lang w:eastAsia="en-US"/>
        </w:rPr>
        <w:t xml:space="preserve">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rsidR="00A33729" w:rsidRPr="00F402DE" w:rsidRDefault="00A33729" w:rsidP="00081B73">
      <w:pPr>
        <w:pStyle w:val="PargrafodaLista"/>
        <w:spacing w:line="276" w:lineRule="auto"/>
        <w:ind w:left="708"/>
        <w:jc w:val="both"/>
        <w:rPr>
          <w:rFonts w:asciiTheme="minorHAnsi" w:hAnsiTheme="minorHAnsi" w:cstheme="minorHAnsi"/>
          <w:sz w:val="22"/>
          <w:szCs w:val="22"/>
          <w:lang w:eastAsia="en-US"/>
        </w:rPr>
      </w:pPr>
      <w:r w:rsidRPr="00F402DE">
        <w:rPr>
          <w:rFonts w:asciiTheme="minorHAnsi" w:hAnsiTheme="minorHAnsi" w:cstheme="minorHAnsi"/>
          <w:b/>
          <w:sz w:val="22"/>
          <w:szCs w:val="22"/>
          <w:lang w:eastAsia="en-US"/>
        </w:rPr>
        <w:t>III – Fiscalização Administrativa:</w:t>
      </w:r>
      <w:proofErr w:type="gramStart"/>
      <w:r w:rsidRPr="00F402DE">
        <w:rPr>
          <w:rFonts w:asciiTheme="minorHAnsi" w:hAnsiTheme="minorHAnsi" w:cstheme="minorHAnsi"/>
          <w:sz w:val="22"/>
          <w:szCs w:val="22"/>
          <w:lang w:eastAsia="en-US"/>
        </w:rPr>
        <w:t xml:space="preserve">  </w:t>
      </w:r>
      <w:proofErr w:type="gramEnd"/>
      <w:r w:rsidRPr="00F402DE">
        <w:rPr>
          <w:rFonts w:asciiTheme="minorHAnsi" w:hAnsiTheme="minorHAnsi" w:cstheme="minorHAnsi"/>
          <w:sz w:val="22"/>
          <w:szCs w:val="22"/>
          <w:lang w:eastAsia="en-US"/>
        </w:rPr>
        <w:t xml:space="preserve">é o acompanhamento dos aspectos administrativos da execução dos serviços, quanto às obrigações previdenciárias, fiscais e trabalhistas, bem como quanto às providências tempestivas nos casos de inadimplemento;  </w:t>
      </w:r>
    </w:p>
    <w:p w:rsidR="00A33729" w:rsidRPr="00F402DE" w:rsidRDefault="00A33729" w:rsidP="00081B73">
      <w:pPr>
        <w:pStyle w:val="PargrafodaLista"/>
        <w:spacing w:line="276" w:lineRule="auto"/>
        <w:ind w:left="708"/>
        <w:jc w:val="both"/>
        <w:rPr>
          <w:rFonts w:asciiTheme="minorHAnsi" w:hAnsiTheme="minorHAnsi" w:cstheme="minorHAnsi"/>
          <w:color w:val="000000" w:themeColor="text1"/>
          <w:sz w:val="22"/>
          <w:szCs w:val="22"/>
          <w:lang w:eastAsia="en-US"/>
        </w:rPr>
      </w:pPr>
      <w:r w:rsidRPr="00F402DE">
        <w:rPr>
          <w:rFonts w:asciiTheme="minorHAnsi" w:hAnsiTheme="minorHAnsi" w:cstheme="minorHAnsi"/>
          <w:b/>
          <w:color w:val="000000" w:themeColor="text1"/>
          <w:sz w:val="22"/>
          <w:szCs w:val="22"/>
          <w:lang w:eastAsia="en-US"/>
        </w:rPr>
        <w:lastRenderedPageBreak/>
        <w:t>IV – Fiscalização Setorial:</w:t>
      </w:r>
      <w:r w:rsidRPr="00F402DE">
        <w:rPr>
          <w:rFonts w:asciiTheme="minorHAnsi" w:hAnsiTheme="minorHAnsi" w:cstheme="minorHAnsi"/>
          <w:color w:val="000000" w:themeColor="text1"/>
          <w:sz w:val="22"/>
          <w:szCs w:val="22"/>
          <w:lang w:eastAsia="en-US"/>
        </w:rPr>
        <w:t xml:space="preserve"> é o acompanhamento da execução do contrato nos aspectos técnicos ou administrativos, quando a prestação dos serviços ocorrer concomitantemente em setores distintos ou em unidades desconcentradas de um mesmo órgão ou entidade; </w:t>
      </w:r>
      <w:proofErr w:type="gramStart"/>
      <w:r w:rsidRPr="00F402DE">
        <w:rPr>
          <w:rFonts w:asciiTheme="minorHAnsi" w:hAnsiTheme="minorHAnsi" w:cstheme="minorHAnsi"/>
          <w:color w:val="000000" w:themeColor="text1"/>
          <w:sz w:val="22"/>
          <w:szCs w:val="22"/>
          <w:lang w:eastAsia="en-US"/>
        </w:rPr>
        <w:t>e</w:t>
      </w:r>
      <w:proofErr w:type="gramEnd"/>
    </w:p>
    <w:p w:rsidR="00A33729" w:rsidRPr="00F402DE" w:rsidRDefault="00A33729" w:rsidP="00081B73">
      <w:pPr>
        <w:pStyle w:val="PargrafodaLista"/>
        <w:spacing w:line="276" w:lineRule="auto"/>
        <w:ind w:left="708"/>
        <w:jc w:val="both"/>
        <w:rPr>
          <w:rFonts w:asciiTheme="minorHAnsi" w:hAnsiTheme="minorHAnsi" w:cstheme="minorHAnsi"/>
          <w:color w:val="000000" w:themeColor="text1"/>
          <w:sz w:val="22"/>
          <w:szCs w:val="22"/>
          <w:lang w:eastAsia="en-US"/>
        </w:rPr>
      </w:pPr>
      <w:r w:rsidRPr="00F402DE">
        <w:rPr>
          <w:rFonts w:asciiTheme="minorHAnsi" w:hAnsiTheme="minorHAnsi" w:cstheme="minorHAnsi"/>
          <w:b/>
          <w:color w:val="000000" w:themeColor="text1"/>
          <w:sz w:val="22"/>
          <w:szCs w:val="22"/>
          <w:lang w:eastAsia="en-US"/>
        </w:rPr>
        <w:t>V - Fiscalização pelo Público Usuário:</w:t>
      </w:r>
      <w:r w:rsidRPr="00F402DE">
        <w:rPr>
          <w:rFonts w:asciiTheme="minorHAnsi" w:hAnsiTheme="minorHAnsi" w:cstheme="minorHAnsi"/>
          <w:color w:val="000000" w:themeColor="text1"/>
          <w:sz w:val="22"/>
          <w:szCs w:val="22"/>
          <w:lang w:eastAsia="en-US"/>
        </w:rPr>
        <w:t xml:space="preserve">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rsidR="00A33729" w:rsidRPr="00F402DE" w:rsidRDefault="00A33729" w:rsidP="00081B73">
      <w:pPr>
        <w:pStyle w:val="PargrafodaLista"/>
        <w:numPr>
          <w:ilvl w:val="1"/>
          <w:numId w:val="1"/>
        </w:numPr>
        <w:suppressAutoHyphens w:val="0"/>
        <w:spacing w:line="276" w:lineRule="auto"/>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 xml:space="preserve"> Quando a contratação exigir fiscalização setorial, o órgão ou entidade deverá designar representantes nesses locais para atuarem como fiscais setoriais. </w:t>
      </w:r>
    </w:p>
    <w:p w:rsidR="00A33729" w:rsidRPr="00F402DE" w:rsidRDefault="00A33729" w:rsidP="00081B73">
      <w:pPr>
        <w:pStyle w:val="PargrafodaLista"/>
        <w:numPr>
          <w:ilvl w:val="1"/>
          <w:numId w:val="1"/>
        </w:numPr>
        <w:suppressAutoHyphens w:val="0"/>
        <w:spacing w:line="276" w:lineRule="auto"/>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 xml:space="preserve">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bookmarkEnd w:id="3"/>
    <w:p w:rsidR="00A33729" w:rsidRPr="00B247D0" w:rsidRDefault="00A33729" w:rsidP="00B247D0">
      <w:pPr>
        <w:pStyle w:val="PargrafodaLista"/>
        <w:numPr>
          <w:ilvl w:val="1"/>
          <w:numId w:val="1"/>
        </w:numPr>
        <w:suppressAutoHyphens w:val="0"/>
        <w:spacing w:line="276" w:lineRule="auto"/>
        <w:jc w:val="both"/>
        <w:rPr>
          <w:rFonts w:asciiTheme="minorHAnsi" w:hAnsiTheme="minorHAnsi" w:cstheme="minorHAnsi"/>
          <w:sz w:val="22"/>
          <w:szCs w:val="22"/>
        </w:rPr>
      </w:pPr>
      <w:r w:rsidRPr="00B247D0">
        <w:rPr>
          <w:rFonts w:asciiTheme="minorHAnsi" w:hAnsiTheme="minorHAnsi" w:cstheme="minorHAnsi"/>
          <w:sz w:val="22"/>
          <w:szCs w:val="22"/>
        </w:rPr>
        <w:t xml:space="preserve">A CONTRATANTE poderá conceder prazo para que a CONTRATADA regularize suas obrigações trabalhistas ou suas condições de habilitação, </w:t>
      </w:r>
      <w:proofErr w:type="gramStart"/>
      <w:r w:rsidRPr="00B247D0">
        <w:rPr>
          <w:rFonts w:asciiTheme="minorHAnsi" w:hAnsiTheme="minorHAnsi" w:cstheme="minorHAnsi"/>
          <w:sz w:val="22"/>
          <w:szCs w:val="22"/>
        </w:rPr>
        <w:t>sob pena</w:t>
      </w:r>
      <w:proofErr w:type="gramEnd"/>
      <w:r w:rsidRPr="00B247D0">
        <w:rPr>
          <w:rFonts w:asciiTheme="minorHAnsi" w:hAnsiTheme="minorHAnsi" w:cstheme="minorHAnsi"/>
          <w:sz w:val="22"/>
          <w:szCs w:val="22"/>
        </w:rPr>
        <w:t xml:space="preserve"> de rescisão contratual, quando não identificar má-fé</w:t>
      </w:r>
      <w:r w:rsidR="00B247D0" w:rsidRPr="00B247D0">
        <w:rPr>
          <w:rFonts w:asciiTheme="minorHAnsi" w:hAnsiTheme="minorHAnsi" w:cstheme="minorHAnsi"/>
          <w:sz w:val="22"/>
          <w:szCs w:val="22"/>
        </w:rPr>
        <w:t xml:space="preserve"> ou a incapacidade de correção ou</w:t>
      </w:r>
      <w:r w:rsidR="00B247D0">
        <w:rPr>
          <w:rFonts w:asciiTheme="minorHAnsi" w:hAnsiTheme="minorHAnsi" w:cstheme="minorHAnsi"/>
          <w:sz w:val="22"/>
          <w:szCs w:val="22"/>
        </w:rPr>
        <w:t xml:space="preserve"> e</w:t>
      </w:r>
      <w:r w:rsidRPr="00B247D0">
        <w:rPr>
          <w:rFonts w:asciiTheme="minorHAnsi" w:hAnsiTheme="minorHAnsi" w:cstheme="minorHAnsi"/>
          <w:sz w:val="22"/>
          <w:szCs w:val="22"/>
        </w:rPr>
        <w:t xml:space="preserve">xclusivamente de fatores imprevisíveis e alheios ao controle do prestador. </w:t>
      </w:r>
    </w:p>
    <w:p w:rsidR="00A33729" w:rsidRPr="00F402DE" w:rsidRDefault="00A33729" w:rsidP="00081B73">
      <w:pPr>
        <w:pStyle w:val="PargrafodaLista"/>
        <w:numPr>
          <w:ilvl w:val="1"/>
          <w:numId w:val="1"/>
        </w:numPr>
        <w:suppressAutoHyphens w:val="0"/>
        <w:spacing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F402DE">
        <w:rPr>
          <w:rFonts w:asciiTheme="minorHAnsi" w:hAnsiTheme="minorHAnsi" w:cstheme="minorHAnsi"/>
          <w:sz w:val="22"/>
          <w:szCs w:val="22"/>
        </w:rPr>
        <w:t>devem ser</w:t>
      </w:r>
      <w:proofErr w:type="gramEnd"/>
      <w:r w:rsidRPr="00F402DE">
        <w:rPr>
          <w:rFonts w:asciiTheme="minorHAnsi" w:hAnsiTheme="minorHAnsi" w:cstheme="minorHAnsi"/>
          <w:sz w:val="22"/>
          <w:szCs w:val="22"/>
        </w:rPr>
        <w:t xml:space="preserve"> aplicadas as sanções à CONTRATADA de acordo com as regras previstas no ato convocatório. </w:t>
      </w:r>
    </w:p>
    <w:p w:rsidR="00A33729" w:rsidRPr="00F402DE" w:rsidRDefault="00A33729" w:rsidP="00081B73">
      <w:pPr>
        <w:pStyle w:val="PargrafodaLista"/>
        <w:numPr>
          <w:ilvl w:val="1"/>
          <w:numId w:val="1"/>
        </w:numPr>
        <w:suppressAutoHyphens w:val="0"/>
        <w:spacing w:line="276" w:lineRule="auto"/>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O representante da Contratante deverá ter a qualificação necessária para o acompanhamento e controle da execução dos serviços e do contrato.</w:t>
      </w:r>
    </w:p>
    <w:p w:rsidR="00A33729" w:rsidRPr="00F402DE" w:rsidRDefault="00A33729" w:rsidP="00081B73">
      <w:pPr>
        <w:pStyle w:val="PargrafodaLista"/>
        <w:numPr>
          <w:ilvl w:val="1"/>
          <w:numId w:val="1"/>
        </w:numPr>
        <w:suppressAutoHyphens w:val="0"/>
        <w:spacing w:line="276" w:lineRule="auto"/>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A verificação da adequação da prestação do serviço deverá ser realizada com base nos critérios previstos neste Termo de Referência.</w:t>
      </w:r>
    </w:p>
    <w:p w:rsidR="00A33729" w:rsidRPr="00F402DE" w:rsidRDefault="00A33729" w:rsidP="00081B73">
      <w:pPr>
        <w:pStyle w:val="PargrafodaLista"/>
        <w:numPr>
          <w:ilvl w:val="1"/>
          <w:numId w:val="1"/>
        </w:numPr>
        <w:suppressAutoHyphens w:val="0"/>
        <w:spacing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w:t>
      </w:r>
      <w:proofErr w:type="gramStart"/>
      <w:r w:rsidRPr="00F402DE">
        <w:rPr>
          <w:rFonts w:asciiTheme="minorHAnsi" w:hAnsiTheme="minorHAnsi" w:cstheme="minorHAnsi"/>
          <w:sz w:val="22"/>
          <w:szCs w:val="22"/>
        </w:rPr>
        <w:t>marca,</w:t>
      </w:r>
      <w:proofErr w:type="gramEnd"/>
      <w:r w:rsidRPr="00F402DE">
        <w:rPr>
          <w:rFonts w:asciiTheme="minorHAnsi" w:hAnsiTheme="minorHAnsi" w:cstheme="minorHAnsi"/>
          <w:sz w:val="22"/>
          <w:szCs w:val="22"/>
        </w:rPr>
        <w:t xml:space="preserve"> qualidade e forma de uso. </w:t>
      </w:r>
    </w:p>
    <w:p w:rsidR="00A33729" w:rsidRPr="00F402DE" w:rsidRDefault="00A33729" w:rsidP="00081B73">
      <w:pPr>
        <w:pStyle w:val="PargrafodaLista"/>
        <w:numPr>
          <w:ilvl w:val="1"/>
          <w:numId w:val="1"/>
        </w:numPr>
        <w:suppressAutoHyphens w:val="0"/>
        <w:spacing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O representante da CONTRATANTE deverá promover o registro das ocorrências verificadas, adotando as providências necessárias ao fiel cumprimento das cláusulas contratuais, conforme o disposto nos §§ 1º e 2º do art. 67 da Lei nº 8.666, de 1993. </w:t>
      </w:r>
    </w:p>
    <w:p w:rsidR="00842360" w:rsidRPr="00F402DE" w:rsidRDefault="00842360" w:rsidP="00081B73">
      <w:pPr>
        <w:numPr>
          <w:ilvl w:val="1"/>
          <w:numId w:val="1"/>
        </w:numPr>
        <w:suppressAutoHyphens w:val="0"/>
        <w:spacing w:before="120" w:after="120" w:line="276" w:lineRule="auto"/>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rsidR="00081B73" w:rsidRDefault="00842360" w:rsidP="00081B73">
      <w:pPr>
        <w:numPr>
          <w:ilvl w:val="1"/>
          <w:numId w:val="1"/>
        </w:numPr>
        <w:suppressAutoHyphens w:val="0"/>
        <w:spacing w:before="120" w:after="120" w:line="276" w:lineRule="auto"/>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842360" w:rsidRPr="00081B73" w:rsidRDefault="00842360" w:rsidP="00081B73">
      <w:pPr>
        <w:numPr>
          <w:ilvl w:val="1"/>
          <w:numId w:val="1"/>
        </w:numPr>
        <w:suppressAutoHyphens w:val="0"/>
        <w:spacing w:before="120" w:after="120" w:line="276" w:lineRule="auto"/>
        <w:jc w:val="both"/>
        <w:rPr>
          <w:rFonts w:asciiTheme="minorHAnsi" w:hAnsiTheme="minorHAnsi" w:cstheme="minorHAnsi"/>
          <w:sz w:val="22"/>
          <w:szCs w:val="22"/>
          <w:lang w:eastAsia="en-US"/>
        </w:rPr>
      </w:pPr>
      <w:r w:rsidRPr="00081B73">
        <w:rPr>
          <w:rFonts w:asciiTheme="minorHAnsi" w:hAnsiTheme="minorHAnsi" w:cstheme="minorHAnsi"/>
          <w:sz w:val="22"/>
          <w:szCs w:val="22"/>
        </w:rPr>
        <w:t xml:space="preserve">A fiscalização técnica dos contratos avaliará constantemente a execução do objeto e utilizará </w:t>
      </w:r>
      <w:r w:rsidRPr="00081B73">
        <w:rPr>
          <w:rFonts w:asciiTheme="minorHAnsi" w:hAnsiTheme="minorHAnsi" w:cstheme="minorHAnsi"/>
          <w:i/>
          <w:sz w:val="22"/>
          <w:szCs w:val="22"/>
        </w:rPr>
        <w:t xml:space="preserve">o Instrumento de </w:t>
      </w:r>
      <w:r w:rsidRPr="00081B73">
        <w:rPr>
          <w:rFonts w:asciiTheme="minorHAnsi" w:hAnsiTheme="minorHAnsi" w:cstheme="minorHAnsi"/>
          <w:i/>
          <w:sz w:val="22"/>
          <w:szCs w:val="22"/>
          <w:lang w:eastAsia="en-US"/>
        </w:rPr>
        <w:t>Medição</w:t>
      </w:r>
      <w:r w:rsidRPr="00081B73">
        <w:rPr>
          <w:rFonts w:asciiTheme="minorHAnsi" w:hAnsiTheme="minorHAnsi" w:cstheme="minorHAnsi"/>
          <w:i/>
          <w:sz w:val="22"/>
          <w:szCs w:val="22"/>
        </w:rPr>
        <w:t xml:space="preserve"> de Resultado (IMR), conforme modelo previsto no Anexo </w:t>
      </w:r>
      <w:r w:rsidR="00081B73" w:rsidRPr="00081B73">
        <w:rPr>
          <w:rFonts w:asciiTheme="minorHAnsi" w:hAnsiTheme="minorHAnsi" w:cstheme="minorHAnsi"/>
          <w:i/>
          <w:sz w:val="22"/>
          <w:szCs w:val="22"/>
        </w:rPr>
        <w:t>III</w:t>
      </w:r>
      <w:r w:rsidRPr="00081B73">
        <w:rPr>
          <w:rFonts w:asciiTheme="minorHAnsi" w:hAnsiTheme="minorHAnsi" w:cstheme="minorHAnsi"/>
          <w:i/>
          <w:sz w:val="22"/>
          <w:szCs w:val="22"/>
        </w:rPr>
        <w:t xml:space="preserve">, ou outro instrumento </w:t>
      </w:r>
      <w:r w:rsidRPr="00081B73">
        <w:rPr>
          <w:rFonts w:asciiTheme="minorHAnsi" w:hAnsiTheme="minorHAnsi" w:cstheme="minorHAnsi"/>
          <w:i/>
          <w:sz w:val="22"/>
          <w:szCs w:val="22"/>
        </w:rPr>
        <w:lastRenderedPageBreak/>
        <w:t>substituto para aferição da qualidade da prestação dos serviços</w:t>
      </w:r>
      <w:r w:rsidRPr="00081B73">
        <w:rPr>
          <w:rFonts w:asciiTheme="minorHAnsi" w:hAnsiTheme="minorHAnsi" w:cstheme="minorHAnsi"/>
          <w:sz w:val="22"/>
          <w:szCs w:val="22"/>
        </w:rPr>
        <w:t>, devendo haver o redimensionamento no pagamento com base nos indicadores estabelecidos, sempre que a CONTRATADA:</w:t>
      </w:r>
    </w:p>
    <w:p w:rsidR="00842360" w:rsidRPr="00F402DE" w:rsidRDefault="00842360" w:rsidP="00081B73">
      <w:pPr>
        <w:spacing w:before="120" w:after="120" w:line="276" w:lineRule="auto"/>
        <w:ind w:left="1416"/>
        <w:jc w:val="both"/>
        <w:rPr>
          <w:rFonts w:asciiTheme="minorHAnsi" w:hAnsiTheme="minorHAnsi" w:cstheme="minorHAnsi"/>
          <w:sz w:val="22"/>
          <w:szCs w:val="22"/>
        </w:rPr>
      </w:pPr>
      <w:r w:rsidRPr="00F402DE">
        <w:rPr>
          <w:rFonts w:asciiTheme="minorHAnsi" w:hAnsiTheme="minorHAnsi" w:cstheme="minorHAnsi"/>
          <w:sz w:val="22"/>
          <w:szCs w:val="22"/>
        </w:rPr>
        <w:t xml:space="preserve">a) não produzir os resultados, deixar de executar, ou não executar com a qualidade mínima exigida as atividades contratadas; </w:t>
      </w:r>
      <w:proofErr w:type="gramStart"/>
      <w:r w:rsidRPr="00F402DE">
        <w:rPr>
          <w:rFonts w:asciiTheme="minorHAnsi" w:hAnsiTheme="minorHAnsi" w:cstheme="minorHAnsi"/>
          <w:sz w:val="22"/>
          <w:szCs w:val="22"/>
        </w:rPr>
        <w:t>ou</w:t>
      </w:r>
      <w:proofErr w:type="gramEnd"/>
    </w:p>
    <w:p w:rsidR="00842360" w:rsidRPr="00F402DE" w:rsidRDefault="00842360" w:rsidP="00081B73">
      <w:pPr>
        <w:spacing w:before="120" w:after="120" w:line="276" w:lineRule="auto"/>
        <w:ind w:left="1416"/>
        <w:jc w:val="both"/>
        <w:rPr>
          <w:rFonts w:asciiTheme="minorHAnsi" w:hAnsiTheme="minorHAnsi" w:cstheme="minorHAnsi"/>
          <w:sz w:val="22"/>
          <w:szCs w:val="22"/>
        </w:rPr>
      </w:pPr>
      <w:r w:rsidRPr="00F402DE">
        <w:rPr>
          <w:rFonts w:asciiTheme="minorHAnsi" w:hAnsiTheme="minorHAnsi" w:cstheme="minorHAnsi"/>
          <w:sz w:val="22"/>
          <w:szCs w:val="22"/>
        </w:rPr>
        <w:t>b) deixar de utilizar materiais e recursos humanos exigidos para a execução do serviço, ou utilizá-los com qualidade ou quantidade inferior à demandada.</w:t>
      </w:r>
    </w:p>
    <w:p w:rsidR="00842360" w:rsidRPr="00F402DE" w:rsidRDefault="00842360" w:rsidP="00081B73">
      <w:pPr>
        <w:numPr>
          <w:ilvl w:val="2"/>
          <w:numId w:val="1"/>
        </w:numPr>
        <w:suppressAutoHyphens w:val="0"/>
        <w:spacing w:before="120" w:after="120"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A </w:t>
      </w:r>
      <w:r w:rsidRPr="00F402DE">
        <w:rPr>
          <w:rFonts w:asciiTheme="minorHAnsi" w:hAnsiTheme="minorHAnsi" w:cstheme="minorHAnsi"/>
          <w:sz w:val="22"/>
          <w:szCs w:val="22"/>
          <w:lang w:eastAsia="en-US"/>
        </w:rPr>
        <w:t>utilização</w:t>
      </w:r>
      <w:r w:rsidRPr="00F402DE">
        <w:rPr>
          <w:rFonts w:asciiTheme="minorHAnsi" w:hAnsiTheme="minorHAnsi" w:cstheme="minorHAnsi"/>
          <w:sz w:val="22"/>
          <w:szCs w:val="22"/>
        </w:rPr>
        <w:t xml:space="preserve"> do IMR não impede a aplicação concomitante de outros mecanismos para a avaliação da prestação dos serviços.</w:t>
      </w:r>
    </w:p>
    <w:p w:rsidR="00842360" w:rsidRPr="00F402DE" w:rsidRDefault="00842360" w:rsidP="00081B73">
      <w:pPr>
        <w:numPr>
          <w:ilvl w:val="1"/>
          <w:numId w:val="1"/>
        </w:numPr>
        <w:suppressAutoHyphens w:val="0"/>
        <w:spacing w:before="120" w:after="120"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842360" w:rsidRPr="00F402DE" w:rsidRDefault="00842360" w:rsidP="00081B73">
      <w:pPr>
        <w:numPr>
          <w:ilvl w:val="1"/>
          <w:numId w:val="1"/>
        </w:numPr>
        <w:suppressAutoHyphens w:val="0"/>
        <w:spacing w:before="120" w:after="120"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O fiscal técnico deverá apresentar ao preposto da CONTRATADA a avaliação da execução do objeto ou, se for o caso, a avaliação de desempenho e qualidade da prestação dos serviços realizada. </w:t>
      </w:r>
    </w:p>
    <w:p w:rsidR="00842360" w:rsidRPr="00F402DE" w:rsidRDefault="00842360" w:rsidP="00081B73">
      <w:pPr>
        <w:numPr>
          <w:ilvl w:val="1"/>
          <w:numId w:val="1"/>
        </w:numPr>
        <w:suppressAutoHyphens w:val="0"/>
        <w:spacing w:before="120" w:after="120"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Em hipótese alguma, será admitido que a própria CONTRATADA </w:t>
      </w:r>
      <w:proofErr w:type="gramStart"/>
      <w:r w:rsidRPr="00F402DE">
        <w:rPr>
          <w:rFonts w:asciiTheme="minorHAnsi" w:hAnsiTheme="minorHAnsi" w:cstheme="minorHAnsi"/>
          <w:sz w:val="22"/>
          <w:szCs w:val="22"/>
        </w:rPr>
        <w:t>materialize</w:t>
      </w:r>
      <w:proofErr w:type="gramEnd"/>
      <w:r w:rsidRPr="00F402DE">
        <w:rPr>
          <w:rFonts w:asciiTheme="minorHAnsi" w:hAnsiTheme="minorHAnsi" w:cstheme="minorHAnsi"/>
          <w:sz w:val="22"/>
          <w:szCs w:val="22"/>
        </w:rPr>
        <w:t xml:space="preserve"> a avaliação de desempenho e qualidade da prestação dos serviços realizada. </w:t>
      </w:r>
    </w:p>
    <w:p w:rsidR="00842360" w:rsidRPr="00F402DE" w:rsidRDefault="00842360" w:rsidP="00081B73">
      <w:pPr>
        <w:numPr>
          <w:ilvl w:val="1"/>
          <w:numId w:val="1"/>
        </w:numPr>
        <w:suppressAutoHyphens w:val="0"/>
        <w:spacing w:before="120" w:after="120"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A CONTRATADA poderá apresentar justificativa para a prestação do serviço com menor nível de conformidade, que poderá ser aceita pelo fiscal técnico, desde que comprovada </w:t>
      </w:r>
      <w:proofErr w:type="gramStart"/>
      <w:r w:rsidRPr="00F402DE">
        <w:rPr>
          <w:rFonts w:asciiTheme="minorHAnsi" w:hAnsiTheme="minorHAnsi" w:cstheme="minorHAnsi"/>
          <w:sz w:val="22"/>
          <w:szCs w:val="22"/>
        </w:rPr>
        <w:t>a</w:t>
      </w:r>
      <w:proofErr w:type="gramEnd"/>
      <w:r w:rsidRPr="00F402DE">
        <w:rPr>
          <w:rFonts w:asciiTheme="minorHAnsi" w:hAnsiTheme="minorHAnsi" w:cstheme="minorHAnsi"/>
          <w:sz w:val="22"/>
          <w:szCs w:val="22"/>
        </w:rPr>
        <w:t xml:space="preserve"> excepcionalidade da ocorrência, resultante exclusivamente de fatores imprevisíveis e alheios ao controle do prestador. </w:t>
      </w:r>
    </w:p>
    <w:p w:rsidR="00842360" w:rsidRPr="00F402DE" w:rsidRDefault="00842360" w:rsidP="00081B73">
      <w:pPr>
        <w:numPr>
          <w:ilvl w:val="1"/>
          <w:numId w:val="1"/>
        </w:numPr>
        <w:suppressAutoHyphens w:val="0"/>
        <w:spacing w:before="120" w:after="120"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F402DE">
        <w:rPr>
          <w:rFonts w:asciiTheme="minorHAnsi" w:hAnsiTheme="minorHAnsi" w:cstheme="minorHAnsi"/>
          <w:sz w:val="22"/>
          <w:szCs w:val="22"/>
        </w:rPr>
        <w:t>devem ser</w:t>
      </w:r>
      <w:proofErr w:type="gramEnd"/>
      <w:r w:rsidRPr="00F402DE">
        <w:rPr>
          <w:rFonts w:asciiTheme="minorHAnsi" w:hAnsiTheme="minorHAnsi" w:cstheme="minorHAnsi"/>
          <w:sz w:val="22"/>
          <w:szCs w:val="22"/>
        </w:rPr>
        <w:t xml:space="preserve"> aplicadas as sanções à CONTRATADA de acordo com as regras previstas no ato convocatório. </w:t>
      </w:r>
    </w:p>
    <w:p w:rsidR="00842360" w:rsidRPr="00F402DE" w:rsidRDefault="00842360" w:rsidP="00081B73">
      <w:pPr>
        <w:numPr>
          <w:ilvl w:val="1"/>
          <w:numId w:val="1"/>
        </w:numPr>
        <w:suppressAutoHyphens w:val="0"/>
        <w:spacing w:before="120" w:after="120"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O fiscal técnico poderá realizar avaliação diária, semanal ou mensal, desde que o período escolhido seja suficiente para avaliar ou, se for o caso, aferir o desempenho e qualidade da prestação dos serviços. </w:t>
      </w:r>
    </w:p>
    <w:p w:rsidR="00842360" w:rsidRPr="00F402DE" w:rsidRDefault="00842360" w:rsidP="00081B73">
      <w:pPr>
        <w:numPr>
          <w:ilvl w:val="1"/>
          <w:numId w:val="1"/>
        </w:numPr>
        <w:suppressAutoHyphens w:val="0"/>
        <w:spacing w:before="120" w:after="120"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w:t>
      </w:r>
      <w:proofErr w:type="gramStart"/>
      <w:r w:rsidRPr="00F402DE">
        <w:rPr>
          <w:rFonts w:asciiTheme="minorHAnsi" w:hAnsiTheme="minorHAnsi" w:cstheme="minorHAnsi"/>
          <w:sz w:val="22"/>
          <w:szCs w:val="22"/>
        </w:rPr>
        <w:t>marca,</w:t>
      </w:r>
      <w:proofErr w:type="gramEnd"/>
      <w:r w:rsidRPr="00F402DE">
        <w:rPr>
          <w:rFonts w:asciiTheme="minorHAnsi" w:hAnsiTheme="minorHAnsi" w:cstheme="minorHAnsi"/>
          <w:sz w:val="22"/>
          <w:szCs w:val="22"/>
        </w:rPr>
        <w:t xml:space="preserve"> qualidade e forma de uso. </w:t>
      </w:r>
    </w:p>
    <w:p w:rsidR="00842360" w:rsidRPr="00F402DE" w:rsidRDefault="00842360" w:rsidP="00081B73">
      <w:pPr>
        <w:numPr>
          <w:ilvl w:val="1"/>
          <w:numId w:val="1"/>
        </w:numPr>
        <w:suppressAutoHyphens w:val="0"/>
        <w:spacing w:before="120" w:after="120" w:line="276" w:lineRule="auto"/>
        <w:jc w:val="both"/>
        <w:rPr>
          <w:rFonts w:asciiTheme="minorHAnsi" w:hAnsiTheme="minorHAnsi" w:cstheme="minorHAnsi"/>
          <w:sz w:val="22"/>
          <w:szCs w:val="22"/>
        </w:rPr>
      </w:pPr>
      <w:r w:rsidRPr="00F402DE">
        <w:rPr>
          <w:rFonts w:asciiTheme="minorHAnsi" w:hAnsiTheme="minorHAnsi" w:cstheme="minorHAnsi"/>
          <w:sz w:val="22"/>
          <w:szCs w:val="22"/>
        </w:rPr>
        <w:t>As disposições previstas nesta cláusula não excluem o disposto no Anexo VIII da Instrução Normativa SLTI/MP nº 05, de 2017, aplicável no que for pertinente à contratação.</w:t>
      </w:r>
    </w:p>
    <w:p w:rsidR="00842360" w:rsidRPr="00F402DE" w:rsidRDefault="00842360" w:rsidP="00081B73">
      <w:pPr>
        <w:numPr>
          <w:ilvl w:val="1"/>
          <w:numId w:val="1"/>
        </w:numPr>
        <w:suppressAutoHyphens w:val="0"/>
        <w:spacing w:before="120" w:after="120"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D166E7" w:rsidRDefault="00D166E7" w:rsidP="00081B73">
      <w:pPr>
        <w:suppressAutoHyphens w:val="0"/>
        <w:spacing w:line="276" w:lineRule="auto"/>
        <w:jc w:val="both"/>
        <w:rPr>
          <w:rFonts w:asciiTheme="minorHAnsi" w:hAnsiTheme="minorHAnsi" w:cstheme="minorHAnsi"/>
          <w:sz w:val="22"/>
          <w:szCs w:val="22"/>
        </w:rPr>
      </w:pPr>
    </w:p>
    <w:p w:rsidR="002661AD" w:rsidRPr="00F402DE" w:rsidRDefault="002661AD" w:rsidP="00081B73">
      <w:pPr>
        <w:suppressAutoHyphens w:val="0"/>
        <w:spacing w:line="276" w:lineRule="auto"/>
        <w:jc w:val="both"/>
        <w:rPr>
          <w:rFonts w:asciiTheme="minorHAnsi" w:hAnsiTheme="minorHAnsi" w:cstheme="minorHAnsi"/>
          <w:sz w:val="22"/>
          <w:szCs w:val="22"/>
        </w:rPr>
      </w:pPr>
    </w:p>
    <w:p w:rsidR="00D166E7" w:rsidRPr="00F402DE" w:rsidRDefault="00A33729" w:rsidP="00081B73">
      <w:pPr>
        <w:pStyle w:val="Nivel10"/>
        <w:numPr>
          <w:ilvl w:val="0"/>
          <w:numId w:val="1"/>
        </w:numPr>
        <w:suppressAutoHyphens w:val="0"/>
        <w:spacing w:before="0"/>
        <w:rPr>
          <w:rFonts w:asciiTheme="minorHAnsi" w:hAnsiTheme="minorHAnsi" w:cstheme="minorHAnsi"/>
          <w:sz w:val="22"/>
          <w:szCs w:val="22"/>
          <w:lang w:eastAsia="en-US"/>
        </w:rPr>
      </w:pPr>
      <w:r w:rsidRPr="00F402DE">
        <w:rPr>
          <w:rFonts w:asciiTheme="minorHAnsi" w:hAnsiTheme="minorHAnsi" w:cstheme="minorHAnsi"/>
          <w:color w:val="auto"/>
          <w:sz w:val="22"/>
          <w:szCs w:val="22"/>
        </w:rPr>
        <w:t>DO RECEBIMENTO E ACEITAÇÃO DO OBJETO</w:t>
      </w:r>
    </w:p>
    <w:p w:rsidR="002A29F6" w:rsidRPr="00F402DE" w:rsidRDefault="002A29F6" w:rsidP="00081B73">
      <w:pPr>
        <w:pStyle w:val="PargrafodaLista"/>
        <w:numPr>
          <w:ilvl w:val="1"/>
          <w:numId w:val="1"/>
        </w:numPr>
        <w:suppressAutoHyphens w:val="0"/>
        <w:spacing w:line="276" w:lineRule="auto"/>
        <w:jc w:val="both"/>
        <w:rPr>
          <w:rFonts w:asciiTheme="minorHAnsi" w:hAnsiTheme="minorHAnsi" w:cstheme="minorHAnsi"/>
          <w:color w:val="000000" w:themeColor="text1"/>
          <w:sz w:val="22"/>
          <w:szCs w:val="22"/>
        </w:rPr>
      </w:pPr>
      <w:r w:rsidRPr="00F402DE">
        <w:rPr>
          <w:rFonts w:asciiTheme="minorHAnsi" w:hAnsiTheme="minorHAnsi" w:cstheme="minorHAnsi"/>
          <w:sz w:val="22"/>
          <w:szCs w:val="22"/>
        </w:rPr>
        <w:t xml:space="preserve">  A emissão </w:t>
      </w:r>
      <w:r w:rsidRPr="00F402DE">
        <w:rPr>
          <w:rFonts w:asciiTheme="minorHAnsi" w:hAnsiTheme="minorHAnsi" w:cstheme="minorHAnsi"/>
          <w:color w:val="000000" w:themeColor="text1"/>
          <w:sz w:val="22"/>
          <w:szCs w:val="22"/>
        </w:rPr>
        <w:t xml:space="preserve">da Nota Fiscal/Fatura deve ser precedida do recebimento definitivo dos serviços, nos termos abaixo. </w:t>
      </w:r>
    </w:p>
    <w:p w:rsidR="002A29F6" w:rsidRPr="00F402DE" w:rsidRDefault="002A29F6" w:rsidP="00081B73">
      <w:pPr>
        <w:pStyle w:val="PargrafodaLista"/>
        <w:numPr>
          <w:ilvl w:val="1"/>
          <w:numId w:val="1"/>
        </w:numPr>
        <w:suppressAutoHyphens w:val="0"/>
        <w:spacing w:line="276" w:lineRule="auto"/>
        <w:jc w:val="both"/>
        <w:rPr>
          <w:rFonts w:asciiTheme="minorHAnsi" w:hAnsiTheme="minorHAnsi" w:cstheme="minorHAnsi"/>
          <w:color w:val="000000" w:themeColor="text1"/>
          <w:sz w:val="22"/>
          <w:szCs w:val="22"/>
        </w:rPr>
      </w:pPr>
      <w:r w:rsidRPr="00F402DE">
        <w:rPr>
          <w:rFonts w:asciiTheme="minorHAnsi" w:hAnsiTheme="minorHAnsi" w:cstheme="minorHAnsi"/>
          <w:color w:val="000000" w:themeColor="text1"/>
          <w:sz w:val="22"/>
          <w:szCs w:val="22"/>
        </w:rPr>
        <w:lastRenderedPageBreak/>
        <w:t xml:space="preserve">  No prazo de até </w:t>
      </w:r>
      <w:proofErr w:type="gramStart"/>
      <w:r w:rsidRPr="00F402DE">
        <w:rPr>
          <w:rFonts w:asciiTheme="minorHAnsi" w:hAnsiTheme="minorHAnsi" w:cstheme="minorHAnsi"/>
          <w:color w:val="000000" w:themeColor="text1"/>
          <w:sz w:val="22"/>
          <w:szCs w:val="22"/>
        </w:rPr>
        <w:t>5</w:t>
      </w:r>
      <w:proofErr w:type="gramEnd"/>
      <w:r w:rsidRPr="00F402DE">
        <w:rPr>
          <w:rFonts w:asciiTheme="minorHAnsi" w:hAnsiTheme="minorHAnsi" w:cstheme="minorHAnsi"/>
          <w:color w:val="000000" w:themeColor="text1"/>
          <w:sz w:val="22"/>
          <w:szCs w:val="22"/>
        </w:rPr>
        <w:t xml:space="preserve"> dias corridos do adimplemento da parcela, a CONTRATADA deverá entregar toda a documentação comprobatória do cumprimento da obrigação contratual;  </w:t>
      </w:r>
    </w:p>
    <w:p w:rsidR="002A29F6" w:rsidRPr="00F402DE" w:rsidRDefault="002A29F6" w:rsidP="00081B73">
      <w:pPr>
        <w:pStyle w:val="PargrafodaLista"/>
        <w:numPr>
          <w:ilvl w:val="1"/>
          <w:numId w:val="1"/>
        </w:numPr>
        <w:suppressAutoHyphens w:val="0"/>
        <w:spacing w:line="276" w:lineRule="auto"/>
        <w:jc w:val="both"/>
        <w:rPr>
          <w:rFonts w:asciiTheme="minorHAnsi" w:hAnsiTheme="minorHAnsi" w:cstheme="minorHAnsi"/>
          <w:color w:val="000000" w:themeColor="text1"/>
          <w:sz w:val="22"/>
          <w:szCs w:val="22"/>
          <w:lang w:eastAsia="en-US"/>
        </w:rPr>
      </w:pPr>
      <w:r w:rsidRPr="00F402DE">
        <w:rPr>
          <w:rFonts w:asciiTheme="minorHAnsi" w:hAnsiTheme="minorHAnsi" w:cstheme="minorHAnsi"/>
          <w:color w:val="000000" w:themeColor="text1"/>
          <w:sz w:val="22"/>
          <w:szCs w:val="22"/>
        </w:rPr>
        <w:t>O recebimento provisório será realizado pelo fiscal técnico, administrativo e</w:t>
      </w:r>
      <w:r w:rsidR="00230E72" w:rsidRPr="00F402DE">
        <w:rPr>
          <w:rFonts w:asciiTheme="minorHAnsi" w:hAnsiTheme="minorHAnsi" w:cstheme="minorHAnsi"/>
          <w:color w:val="000000" w:themeColor="text1"/>
          <w:sz w:val="22"/>
          <w:szCs w:val="22"/>
        </w:rPr>
        <w:t>/ou</w:t>
      </w:r>
      <w:r w:rsidRPr="00F402DE">
        <w:rPr>
          <w:rFonts w:asciiTheme="minorHAnsi" w:hAnsiTheme="minorHAnsi" w:cstheme="minorHAnsi"/>
          <w:color w:val="000000" w:themeColor="text1"/>
          <w:sz w:val="22"/>
          <w:szCs w:val="22"/>
        </w:rPr>
        <w:t xml:space="preserve"> setorial ou pela equipe de fiscalização após a entrega da documentação acima, da seguinte forma:</w:t>
      </w:r>
    </w:p>
    <w:p w:rsidR="00971074" w:rsidRPr="00F402DE" w:rsidRDefault="002A29F6" w:rsidP="00081B73">
      <w:pPr>
        <w:pStyle w:val="PargrafodaLista"/>
        <w:numPr>
          <w:ilvl w:val="2"/>
          <w:numId w:val="1"/>
        </w:numPr>
        <w:suppressAutoHyphens w:val="0"/>
        <w:spacing w:line="276" w:lineRule="auto"/>
        <w:jc w:val="both"/>
        <w:rPr>
          <w:rFonts w:asciiTheme="minorHAnsi" w:hAnsiTheme="minorHAnsi" w:cstheme="minorHAnsi"/>
          <w:color w:val="000000" w:themeColor="text1"/>
          <w:sz w:val="22"/>
          <w:szCs w:val="22"/>
          <w:lang w:eastAsia="en-US"/>
        </w:rPr>
      </w:pPr>
      <w:r w:rsidRPr="00F402DE">
        <w:rPr>
          <w:rFonts w:asciiTheme="minorHAnsi" w:hAnsiTheme="minorHAnsi" w:cstheme="minorHAnsi"/>
          <w:color w:val="000000" w:themeColor="text1"/>
          <w:sz w:val="22"/>
          <w:szCs w:val="22"/>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2A29F6" w:rsidRPr="00F402DE" w:rsidRDefault="002A29F6" w:rsidP="00081B73">
      <w:pPr>
        <w:pStyle w:val="PargrafodaLista"/>
        <w:numPr>
          <w:ilvl w:val="2"/>
          <w:numId w:val="1"/>
        </w:numPr>
        <w:suppressAutoHyphens w:val="0"/>
        <w:spacing w:line="276" w:lineRule="auto"/>
        <w:jc w:val="both"/>
        <w:rPr>
          <w:rFonts w:asciiTheme="minorHAnsi" w:hAnsiTheme="minorHAnsi" w:cstheme="minorHAnsi"/>
          <w:color w:val="000000" w:themeColor="text1"/>
          <w:sz w:val="22"/>
          <w:szCs w:val="22"/>
          <w:lang w:eastAsia="en-US"/>
        </w:rPr>
      </w:pPr>
      <w:r w:rsidRPr="00F402DE">
        <w:rPr>
          <w:rFonts w:asciiTheme="minorHAnsi" w:hAnsiTheme="minorHAnsi" w:cstheme="minorHAnsi"/>
          <w:color w:val="000000" w:themeColor="text1"/>
          <w:sz w:val="22"/>
          <w:szCs w:val="22"/>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2A29F6" w:rsidRPr="00F402DE" w:rsidRDefault="002A29F6" w:rsidP="00081B73">
      <w:pPr>
        <w:pStyle w:val="PargrafodaLista"/>
        <w:numPr>
          <w:ilvl w:val="3"/>
          <w:numId w:val="1"/>
        </w:numPr>
        <w:suppressAutoHyphens w:val="0"/>
        <w:spacing w:line="276" w:lineRule="auto"/>
        <w:jc w:val="both"/>
        <w:rPr>
          <w:rFonts w:asciiTheme="minorHAnsi" w:hAnsiTheme="minorHAnsi" w:cstheme="minorHAnsi"/>
          <w:color w:val="000000" w:themeColor="text1"/>
          <w:sz w:val="22"/>
          <w:szCs w:val="22"/>
          <w:lang w:eastAsia="en-US"/>
        </w:rPr>
      </w:pPr>
      <w:r w:rsidRPr="00F402DE">
        <w:rPr>
          <w:rFonts w:asciiTheme="minorHAnsi" w:hAnsiTheme="minorHAnsi" w:cstheme="minorHAnsi"/>
          <w:color w:val="000000" w:themeColor="text1"/>
          <w:sz w:val="22"/>
          <w:szCs w:val="22"/>
          <w:lang w:eastAsia="en-US"/>
        </w:rPr>
        <w:t>O recebimento provisório também ficará sujeito, quando cabível, à conclusão de todos os testes de campo e à entrega dos Manuais e Instruções exigíveis.</w:t>
      </w:r>
    </w:p>
    <w:p w:rsidR="002A29F6" w:rsidRPr="00F402DE" w:rsidRDefault="002A29F6" w:rsidP="00081B73">
      <w:pPr>
        <w:numPr>
          <w:ilvl w:val="3"/>
          <w:numId w:val="1"/>
        </w:numPr>
        <w:suppressAutoHyphens w:val="0"/>
        <w:spacing w:line="276" w:lineRule="auto"/>
        <w:jc w:val="both"/>
        <w:rPr>
          <w:rFonts w:asciiTheme="minorHAnsi" w:hAnsiTheme="minorHAnsi" w:cstheme="minorHAnsi"/>
          <w:color w:val="000000" w:themeColor="text1"/>
          <w:sz w:val="22"/>
          <w:szCs w:val="22"/>
          <w:lang w:eastAsia="en-US"/>
        </w:rPr>
      </w:pPr>
      <w:r w:rsidRPr="00F402DE">
        <w:rPr>
          <w:rFonts w:asciiTheme="minorHAnsi" w:hAnsiTheme="minorHAnsi" w:cstheme="minorHAnsi"/>
          <w:color w:val="000000" w:themeColor="text1"/>
          <w:sz w:val="22"/>
          <w:szCs w:val="22"/>
        </w:rPr>
        <w:t xml:space="preserve">Será considerado como ocorrido o recebimento provisório com a entrega do relatório circunstanciado ou, em havendo mais de um a ser feito, com a entrega do último. </w:t>
      </w:r>
    </w:p>
    <w:p w:rsidR="002A29F6" w:rsidRPr="00F402DE" w:rsidRDefault="002A29F6" w:rsidP="00081B73">
      <w:pPr>
        <w:pStyle w:val="PargrafodaLista"/>
        <w:numPr>
          <w:ilvl w:val="4"/>
          <w:numId w:val="1"/>
        </w:numPr>
        <w:suppressAutoHyphens w:val="0"/>
        <w:spacing w:line="276" w:lineRule="auto"/>
        <w:jc w:val="both"/>
        <w:rPr>
          <w:rFonts w:asciiTheme="minorHAnsi" w:hAnsiTheme="minorHAnsi" w:cstheme="minorHAnsi"/>
          <w:color w:val="000000" w:themeColor="text1"/>
          <w:sz w:val="22"/>
          <w:szCs w:val="22"/>
          <w:lang w:eastAsia="en-US"/>
        </w:rPr>
      </w:pPr>
      <w:r w:rsidRPr="00F402DE">
        <w:rPr>
          <w:rFonts w:asciiTheme="minorHAnsi" w:hAnsiTheme="minorHAnsi" w:cstheme="minorHAnsi"/>
          <w:color w:val="000000" w:themeColor="text1"/>
          <w:sz w:val="22"/>
          <w:szCs w:val="22"/>
          <w:lang w:eastAsia="en-US"/>
        </w:rPr>
        <w:t>Na hipótese de a verificação a que se refere o parágrafo anterior não ser procedida tempestivamente, reputar-se-á como realizada, consumando-se o recebimento provisório no dia do esgotamento do prazo.</w:t>
      </w:r>
    </w:p>
    <w:p w:rsidR="002A29F6" w:rsidRPr="00F402DE" w:rsidRDefault="002A29F6" w:rsidP="00081B73">
      <w:pPr>
        <w:numPr>
          <w:ilvl w:val="1"/>
          <w:numId w:val="1"/>
        </w:numPr>
        <w:suppressAutoHyphens w:val="0"/>
        <w:spacing w:line="276" w:lineRule="auto"/>
        <w:jc w:val="both"/>
        <w:rPr>
          <w:rFonts w:asciiTheme="minorHAnsi" w:hAnsiTheme="minorHAnsi" w:cstheme="minorHAnsi"/>
          <w:color w:val="000000" w:themeColor="text1"/>
          <w:sz w:val="22"/>
          <w:szCs w:val="22"/>
          <w:lang w:eastAsia="en-US"/>
        </w:rPr>
      </w:pPr>
      <w:r w:rsidRPr="00F402DE">
        <w:rPr>
          <w:rFonts w:asciiTheme="minorHAnsi" w:hAnsiTheme="minorHAnsi" w:cstheme="minorHAnsi"/>
          <w:color w:val="000000" w:themeColor="text1"/>
          <w:sz w:val="22"/>
          <w:szCs w:val="22"/>
          <w:lang w:eastAsia="en-US"/>
        </w:rPr>
        <w:t xml:space="preserve">No </w:t>
      </w:r>
      <w:r w:rsidRPr="00F402DE">
        <w:rPr>
          <w:rFonts w:asciiTheme="minorHAnsi" w:hAnsiTheme="minorHAnsi" w:cstheme="minorHAnsi"/>
          <w:iCs/>
          <w:color w:val="000000" w:themeColor="text1"/>
          <w:sz w:val="22"/>
          <w:szCs w:val="22"/>
        </w:rPr>
        <w:t>prazo</w:t>
      </w:r>
      <w:r w:rsidRPr="00F402DE">
        <w:rPr>
          <w:rFonts w:asciiTheme="minorHAnsi" w:hAnsiTheme="minorHAnsi" w:cstheme="minorHAnsi"/>
          <w:color w:val="000000" w:themeColor="text1"/>
          <w:sz w:val="22"/>
          <w:szCs w:val="22"/>
          <w:lang w:eastAsia="en-US"/>
        </w:rPr>
        <w:t xml:space="preserve"> de até 10 (dez) dias corridos a partir do recebimento provisório dos serviços, o Gestor do Contrato deverá providenciar o recebimento definitivo, ato que concretiza o ateste da execução dos serviços, obedecendo as seguintes diretrizes: </w:t>
      </w:r>
    </w:p>
    <w:p w:rsidR="002A29F6" w:rsidRPr="00F402DE" w:rsidRDefault="002A29F6" w:rsidP="00081B73">
      <w:pPr>
        <w:numPr>
          <w:ilvl w:val="2"/>
          <w:numId w:val="1"/>
        </w:numPr>
        <w:suppressAutoHyphens w:val="0"/>
        <w:spacing w:line="276" w:lineRule="auto"/>
        <w:jc w:val="both"/>
        <w:rPr>
          <w:rFonts w:asciiTheme="minorHAnsi" w:hAnsiTheme="minorHAnsi" w:cstheme="minorHAnsi"/>
          <w:color w:val="000000" w:themeColor="text1"/>
          <w:sz w:val="22"/>
          <w:szCs w:val="22"/>
          <w:lang w:eastAsia="en-US"/>
        </w:rPr>
      </w:pPr>
      <w:r w:rsidRPr="00F402DE">
        <w:rPr>
          <w:rFonts w:asciiTheme="minorHAnsi" w:hAnsiTheme="minorHAnsi" w:cstheme="minorHAnsi"/>
          <w:color w:val="000000" w:themeColor="text1"/>
          <w:sz w:val="22"/>
          <w:szCs w:val="22"/>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2A29F6" w:rsidRPr="00F402DE" w:rsidRDefault="002A29F6" w:rsidP="00081B73">
      <w:pPr>
        <w:numPr>
          <w:ilvl w:val="2"/>
          <w:numId w:val="1"/>
        </w:numPr>
        <w:suppressAutoHyphens w:val="0"/>
        <w:spacing w:line="276" w:lineRule="auto"/>
        <w:jc w:val="both"/>
        <w:rPr>
          <w:rFonts w:asciiTheme="minorHAnsi" w:hAnsiTheme="minorHAnsi" w:cstheme="minorHAnsi"/>
          <w:color w:val="000000" w:themeColor="text1"/>
          <w:sz w:val="22"/>
          <w:szCs w:val="22"/>
          <w:lang w:eastAsia="en-US"/>
        </w:rPr>
      </w:pPr>
      <w:r w:rsidRPr="00F402DE">
        <w:rPr>
          <w:rFonts w:asciiTheme="minorHAnsi" w:hAnsiTheme="minorHAnsi" w:cstheme="minorHAnsi"/>
          <w:color w:val="000000" w:themeColor="text1"/>
          <w:sz w:val="22"/>
          <w:szCs w:val="22"/>
          <w:lang w:eastAsia="en-US"/>
        </w:rPr>
        <w:t xml:space="preserve">Emitir Termo Circunstanciado para efeito de recebimento definitivo dos serviços prestados, com base nos relatórios e documentações apresentadas; </w:t>
      </w:r>
      <w:proofErr w:type="gramStart"/>
      <w:r w:rsidRPr="00F402DE">
        <w:rPr>
          <w:rFonts w:asciiTheme="minorHAnsi" w:hAnsiTheme="minorHAnsi" w:cstheme="minorHAnsi"/>
          <w:color w:val="000000" w:themeColor="text1"/>
          <w:sz w:val="22"/>
          <w:szCs w:val="22"/>
          <w:lang w:eastAsia="en-US"/>
        </w:rPr>
        <w:t>e</w:t>
      </w:r>
      <w:proofErr w:type="gramEnd"/>
    </w:p>
    <w:p w:rsidR="002A29F6" w:rsidRPr="00F402DE" w:rsidRDefault="002A29F6" w:rsidP="00081B73">
      <w:pPr>
        <w:numPr>
          <w:ilvl w:val="2"/>
          <w:numId w:val="1"/>
        </w:numPr>
        <w:suppressAutoHyphens w:val="0"/>
        <w:spacing w:line="276" w:lineRule="auto"/>
        <w:jc w:val="both"/>
        <w:rPr>
          <w:rFonts w:asciiTheme="minorHAnsi" w:hAnsiTheme="minorHAnsi" w:cstheme="minorHAnsi"/>
          <w:color w:val="000000" w:themeColor="text1"/>
          <w:sz w:val="22"/>
          <w:szCs w:val="22"/>
        </w:rPr>
      </w:pPr>
      <w:r w:rsidRPr="00F402DE">
        <w:rPr>
          <w:rFonts w:asciiTheme="minorHAnsi" w:hAnsiTheme="minorHAnsi" w:cstheme="minorHAnsi"/>
          <w:color w:val="000000" w:themeColor="text1"/>
          <w:sz w:val="22"/>
          <w:szCs w:val="22"/>
          <w:lang w:eastAsia="en-US"/>
        </w:rPr>
        <w:t xml:space="preserve">Comunicar a empresa para que emita a Nota Fiscal ou Fatura, com o valor exato dimensionado pela fiscalização, </w:t>
      </w:r>
      <w:r w:rsidRPr="00F402DE">
        <w:rPr>
          <w:rFonts w:asciiTheme="minorHAnsi" w:hAnsiTheme="minorHAnsi" w:cstheme="minorHAnsi"/>
          <w:color w:val="000000" w:themeColor="text1"/>
          <w:sz w:val="22"/>
          <w:szCs w:val="22"/>
        </w:rPr>
        <w:t>com base no Instrumento de Medição de Resultado (IMR), ou instrumento substituto.</w:t>
      </w:r>
    </w:p>
    <w:p w:rsidR="002A29F6" w:rsidRPr="00F402DE" w:rsidRDefault="002A29F6" w:rsidP="00081B73">
      <w:pPr>
        <w:numPr>
          <w:ilvl w:val="1"/>
          <w:numId w:val="1"/>
        </w:numPr>
        <w:suppressAutoHyphens w:val="0"/>
        <w:spacing w:line="276" w:lineRule="auto"/>
        <w:jc w:val="both"/>
        <w:rPr>
          <w:rFonts w:asciiTheme="minorHAnsi" w:hAnsiTheme="minorHAnsi" w:cstheme="minorHAnsi"/>
          <w:color w:val="000000" w:themeColor="text1"/>
          <w:sz w:val="22"/>
          <w:szCs w:val="22"/>
        </w:rPr>
      </w:pPr>
      <w:r w:rsidRPr="00F402DE">
        <w:rPr>
          <w:rFonts w:asciiTheme="minorHAnsi" w:hAnsiTheme="minorHAnsi" w:cstheme="minorHAnsi"/>
          <w:color w:val="000000" w:themeColor="text1"/>
          <w:sz w:val="22"/>
          <w:szCs w:val="22"/>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2A29F6" w:rsidRPr="00F402DE" w:rsidRDefault="002A29F6" w:rsidP="00081B73">
      <w:pPr>
        <w:numPr>
          <w:ilvl w:val="1"/>
          <w:numId w:val="1"/>
        </w:numPr>
        <w:suppressAutoHyphens w:val="0"/>
        <w:spacing w:line="276" w:lineRule="auto"/>
        <w:jc w:val="both"/>
        <w:rPr>
          <w:rFonts w:asciiTheme="minorHAnsi" w:hAnsiTheme="minorHAnsi" w:cstheme="minorHAnsi"/>
          <w:sz w:val="22"/>
          <w:szCs w:val="22"/>
        </w:rPr>
      </w:pPr>
      <w:r w:rsidRPr="00F402DE">
        <w:rPr>
          <w:rFonts w:asciiTheme="minorHAnsi" w:hAnsiTheme="minorHAnsi" w:cstheme="minorHAnsi"/>
          <w:sz w:val="22"/>
          <w:szCs w:val="22"/>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F402DE">
        <w:rPr>
          <w:rFonts w:asciiTheme="minorHAnsi" w:hAnsiTheme="minorHAnsi" w:cstheme="minorHAnsi"/>
          <w:sz w:val="22"/>
          <w:szCs w:val="22"/>
        </w:rPr>
        <w:t>às custas</w:t>
      </w:r>
      <w:proofErr w:type="gramEnd"/>
      <w:r w:rsidRPr="00F402DE">
        <w:rPr>
          <w:rFonts w:asciiTheme="minorHAnsi" w:hAnsiTheme="minorHAnsi" w:cstheme="minorHAnsi"/>
          <w:sz w:val="22"/>
          <w:szCs w:val="22"/>
        </w:rPr>
        <w:t xml:space="preserve"> da Contratada, sem prejuízo da aplicação de penalidades.</w:t>
      </w:r>
    </w:p>
    <w:p w:rsidR="002A29F6" w:rsidRDefault="002A29F6" w:rsidP="00081B73">
      <w:pPr>
        <w:suppressAutoHyphens w:val="0"/>
        <w:spacing w:line="276" w:lineRule="auto"/>
        <w:ind w:left="444"/>
        <w:jc w:val="both"/>
        <w:rPr>
          <w:rFonts w:asciiTheme="minorHAnsi" w:hAnsiTheme="minorHAnsi" w:cstheme="minorHAnsi"/>
          <w:sz w:val="22"/>
          <w:szCs w:val="22"/>
        </w:rPr>
      </w:pPr>
    </w:p>
    <w:p w:rsidR="002661AD" w:rsidRPr="00F402DE" w:rsidRDefault="002661AD" w:rsidP="00081B73">
      <w:pPr>
        <w:suppressAutoHyphens w:val="0"/>
        <w:spacing w:line="276" w:lineRule="auto"/>
        <w:ind w:left="444"/>
        <w:jc w:val="both"/>
        <w:rPr>
          <w:rFonts w:asciiTheme="minorHAnsi" w:hAnsiTheme="minorHAnsi" w:cstheme="minorHAnsi"/>
          <w:sz w:val="22"/>
          <w:szCs w:val="22"/>
        </w:rPr>
      </w:pPr>
    </w:p>
    <w:p w:rsidR="002A29F6" w:rsidRPr="00F402DE" w:rsidRDefault="002A29F6" w:rsidP="00081B73">
      <w:pPr>
        <w:pStyle w:val="PargrafodaLista"/>
        <w:numPr>
          <w:ilvl w:val="0"/>
          <w:numId w:val="1"/>
        </w:numPr>
        <w:suppressAutoHyphens w:val="0"/>
        <w:spacing w:line="276" w:lineRule="auto"/>
        <w:jc w:val="both"/>
        <w:rPr>
          <w:rFonts w:asciiTheme="minorHAnsi" w:hAnsiTheme="minorHAnsi" w:cstheme="minorHAnsi"/>
          <w:b/>
          <w:sz w:val="22"/>
          <w:szCs w:val="22"/>
        </w:rPr>
      </w:pPr>
      <w:r w:rsidRPr="00F402DE">
        <w:rPr>
          <w:rFonts w:asciiTheme="minorHAnsi" w:hAnsiTheme="minorHAnsi" w:cstheme="minorHAnsi"/>
          <w:b/>
          <w:sz w:val="22"/>
          <w:szCs w:val="22"/>
        </w:rPr>
        <w:t>DO PAGAMENTO</w:t>
      </w:r>
    </w:p>
    <w:p w:rsidR="00D20659" w:rsidRPr="00F402DE" w:rsidRDefault="002A29F6" w:rsidP="00081B73">
      <w:pPr>
        <w:pStyle w:val="PargrafodaLista"/>
        <w:numPr>
          <w:ilvl w:val="1"/>
          <w:numId w:val="1"/>
        </w:numPr>
        <w:spacing w:line="276" w:lineRule="auto"/>
        <w:jc w:val="both"/>
        <w:rPr>
          <w:rFonts w:asciiTheme="minorHAnsi" w:hAnsiTheme="minorHAnsi" w:cstheme="minorHAnsi"/>
          <w:sz w:val="22"/>
          <w:szCs w:val="22"/>
        </w:rPr>
      </w:pPr>
      <w:r w:rsidRPr="00F402DE">
        <w:rPr>
          <w:rFonts w:asciiTheme="minorHAnsi" w:hAnsiTheme="minorHAnsi" w:cstheme="minorHAnsi"/>
          <w:color w:val="000000" w:themeColor="text1"/>
          <w:sz w:val="22"/>
          <w:szCs w:val="22"/>
        </w:rPr>
        <w:t xml:space="preserve">O </w:t>
      </w:r>
      <w:r w:rsidRPr="00F402DE">
        <w:rPr>
          <w:rFonts w:asciiTheme="minorHAnsi" w:hAnsiTheme="minorHAnsi" w:cstheme="minorHAnsi"/>
          <w:sz w:val="22"/>
          <w:szCs w:val="22"/>
        </w:rPr>
        <w:t>pagamento</w:t>
      </w:r>
      <w:r w:rsidRPr="00F402DE">
        <w:rPr>
          <w:rFonts w:asciiTheme="minorHAnsi" w:hAnsiTheme="minorHAnsi" w:cstheme="minorHAnsi"/>
          <w:color w:val="000000" w:themeColor="text1"/>
          <w:sz w:val="22"/>
          <w:szCs w:val="22"/>
        </w:rPr>
        <w:t xml:space="preserve"> será efetuado pela Contratante no prazo de</w:t>
      </w:r>
      <w:r w:rsidRPr="00F402DE">
        <w:rPr>
          <w:rFonts w:asciiTheme="minorHAnsi" w:eastAsia="Arial" w:hAnsiTheme="minorHAnsi" w:cstheme="minorHAnsi"/>
          <w:color w:val="000000" w:themeColor="text1"/>
          <w:sz w:val="22"/>
          <w:szCs w:val="22"/>
        </w:rPr>
        <w:t xml:space="preserve"> 30 (trinta) </w:t>
      </w:r>
      <w:r w:rsidRPr="00F402DE">
        <w:rPr>
          <w:rFonts w:asciiTheme="minorHAnsi" w:hAnsiTheme="minorHAnsi" w:cstheme="minorHAnsi"/>
          <w:color w:val="000000" w:themeColor="text1"/>
          <w:sz w:val="22"/>
          <w:szCs w:val="22"/>
        </w:rPr>
        <w:t>dias, contado</w:t>
      </w:r>
      <w:r w:rsidR="00D20659" w:rsidRPr="00F402DE">
        <w:rPr>
          <w:rFonts w:asciiTheme="minorHAnsi" w:hAnsiTheme="minorHAnsi" w:cstheme="minorHAnsi"/>
          <w:color w:val="000000" w:themeColor="text1"/>
          <w:sz w:val="22"/>
          <w:szCs w:val="22"/>
        </w:rPr>
        <w:t xml:space="preserve">s do recebimento da </w:t>
      </w:r>
      <w:r w:rsidRPr="00F402DE">
        <w:rPr>
          <w:rFonts w:asciiTheme="minorHAnsi" w:hAnsiTheme="minorHAnsi" w:cstheme="minorHAnsi"/>
          <w:color w:val="000000" w:themeColor="text1"/>
          <w:sz w:val="22"/>
          <w:szCs w:val="22"/>
        </w:rPr>
        <w:t>Fatura.</w:t>
      </w:r>
    </w:p>
    <w:p w:rsidR="002A29F6" w:rsidRPr="00F402DE" w:rsidRDefault="002A29F6" w:rsidP="00081B73">
      <w:pPr>
        <w:pStyle w:val="PargrafodaLista"/>
        <w:numPr>
          <w:ilvl w:val="1"/>
          <w:numId w:val="1"/>
        </w:numPr>
        <w:spacing w:line="276" w:lineRule="auto"/>
        <w:jc w:val="both"/>
        <w:rPr>
          <w:rFonts w:asciiTheme="minorHAnsi" w:hAnsiTheme="minorHAnsi" w:cstheme="minorHAnsi"/>
          <w:sz w:val="22"/>
          <w:szCs w:val="22"/>
        </w:rPr>
      </w:pPr>
      <w:r w:rsidRPr="00F402DE">
        <w:rPr>
          <w:rFonts w:asciiTheme="minorHAnsi" w:hAnsiTheme="minorHAnsi" w:cstheme="minorHAnsi"/>
          <w:color w:val="000000"/>
          <w:sz w:val="22"/>
          <w:szCs w:val="22"/>
          <w:lang w:eastAsia="en-US"/>
        </w:rPr>
        <w:t xml:space="preserve">Os </w:t>
      </w:r>
      <w:r w:rsidRPr="00F402DE">
        <w:rPr>
          <w:rFonts w:asciiTheme="minorHAnsi" w:hAnsiTheme="minorHAnsi" w:cstheme="minorHAnsi"/>
          <w:sz w:val="22"/>
          <w:szCs w:val="22"/>
          <w:lang w:eastAsia="en-US"/>
        </w:rPr>
        <w:t xml:space="preserve">pagamentos decorrentes de despesas cujos valores não ultrapassem o limite </w:t>
      </w:r>
      <w:r w:rsidRPr="00F402DE">
        <w:rPr>
          <w:rFonts w:asciiTheme="minorHAnsi" w:hAnsiTheme="minorHAnsi" w:cstheme="minorHAnsi"/>
          <w:sz w:val="22"/>
          <w:szCs w:val="22"/>
        </w:rPr>
        <w:t>de que trata o inciso II do art. 24</w:t>
      </w:r>
      <w:r w:rsidRPr="00F402DE">
        <w:rPr>
          <w:rFonts w:asciiTheme="minorHAnsi" w:hAnsiTheme="minorHAnsi" w:cstheme="minorHAnsi"/>
          <w:sz w:val="22"/>
          <w:szCs w:val="22"/>
          <w:lang w:eastAsia="en-US"/>
        </w:rPr>
        <w:t xml:space="preserve"> da Lei 8.666, de 1993, deverão ser efetuados no prazo de até </w:t>
      </w:r>
      <w:proofErr w:type="gramStart"/>
      <w:r w:rsidRPr="00F402DE">
        <w:rPr>
          <w:rFonts w:asciiTheme="minorHAnsi" w:hAnsiTheme="minorHAnsi" w:cstheme="minorHAnsi"/>
          <w:sz w:val="22"/>
          <w:szCs w:val="22"/>
          <w:lang w:eastAsia="en-US"/>
        </w:rPr>
        <w:t>5</w:t>
      </w:r>
      <w:proofErr w:type="gramEnd"/>
      <w:r w:rsidRPr="00F402DE">
        <w:rPr>
          <w:rFonts w:asciiTheme="minorHAnsi" w:hAnsiTheme="minorHAnsi" w:cstheme="minorHAnsi"/>
          <w:sz w:val="22"/>
          <w:szCs w:val="22"/>
          <w:lang w:eastAsia="en-US"/>
        </w:rPr>
        <w:t xml:space="preserve"> (cinco) dias úteis, contados da data da apresentação da Nota Fiscal/Fatura, nos termos do art. 5º, § 3º, da Lei nº 8.666, </w:t>
      </w:r>
      <w:r w:rsidRPr="00F402DE">
        <w:rPr>
          <w:rFonts w:asciiTheme="minorHAnsi" w:hAnsiTheme="minorHAnsi" w:cstheme="minorHAnsi"/>
          <w:color w:val="000000"/>
          <w:sz w:val="22"/>
          <w:szCs w:val="22"/>
          <w:lang w:eastAsia="en-US"/>
        </w:rPr>
        <w:t>de 1993.</w:t>
      </w:r>
    </w:p>
    <w:p w:rsidR="002A29F6" w:rsidRPr="00F402DE" w:rsidRDefault="002A29F6" w:rsidP="00081B73">
      <w:pPr>
        <w:pStyle w:val="PargrafodaLista"/>
        <w:numPr>
          <w:ilvl w:val="1"/>
          <w:numId w:val="1"/>
        </w:numPr>
        <w:suppressAutoHyphens w:val="0"/>
        <w:spacing w:line="276" w:lineRule="auto"/>
        <w:jc w:val="both"/>
        <w:rPr>
          <w:rFonts w:asciiTheme="minorHAnsi" w:hAnsiTheme="minorHAnsi" w:cstheme="minorHAnsi"/>
          <w:sz w:val="22"/>
          <w:szCs w:val="22"/>
        </w:rPr>
      </w:pPr>
      <w:r w:rsidRPr="00F402DE">
        <w:rPr>
          <w:rFonts w:asciiTheme="minorHAnsi" w:hAnsiTheme="minorHAnsi" w:cstheme="minorHAnsi"/>
          <w:iCs/>
          <w:sz w:val="22"/>
          <w:szCs w:val="22"/>
        </w:rPr>
        <w:lastRenderedPageBreak/>
        <w:t xml:space="preserve">A emissão da Nota Fiscal será precedida do recebimento definitivo do serviço, conforme este Termo de </w:t>
      </w:r>
      <w:proofErr w:type="gramStart"/>
      <w:r w:rsidRPr="00F402DE">
        <w:rPr>
          <w:rFonts w:asciiTheme="minorHAnsi" w:hAnsiTheme="minorHAnsi" w:cstheme="minorHAnsi"/>
          <w:iCs/>
          <w:sz w:val="22"/>
          <w:szCs w:val="22"/>
        </w:rPr>
        <w:t>Referência</w:t>
      </w:r>
      <w:proofErr w:type="gramEnd"/>
    </w:p>
    <w:p w:rsidR="002A29F6" w:rsidRPr="00F402DE" w:rsidRDefault="002A29F6" w:rsidP="00081B73">
      <w:pPr>
        <w:pStyle w:val="PargrafodaLista"/>
        <w:numPr>
          <w:ilvl w:val="1"/>
          <w:numId w:val="1"/>
        </w:numPr>
        <w:suppressAutoHyphens w:val="0"/>
        <w:spacing w:line="276" w:lineRule="auto"/>
        <w:ind w:left="426"/>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 xml:space="preserve">A Nota Fiscal ou Fatura deverá ser obrigatoriamente acompanhada da comprovação da regularidade fiscal, constatada por meio de consulta on-line ao SICAF ou, na impossibilidade de acesso </w:t>
      </w:r>
      <w:r w:rsidRPr="00F402DE">
        <w:rPr>
          <w:rFonts w:asciiTheme="minorHAnsi" w:hAnsiTheme="minorHAnsi" w:cstheme="minorHAnsi"/>
          <w:color w:val="000000"/>
          <w:sz w:val="22"/>
          <w:szCs w:val="22"/>
          <w:lang w:eastAsia="en-US"/>
        </w:rPr>
        <w:t>ao</w:t>
      </w:r>
      <w:r w:rsidRPr="00F402DE">
        <w:rPr>
          <w:rFonts w:asciiTheme="minorHAnsi" w:hAnsiTheme="minorHAnsi" w:cstheme="minorHAnsi"/>
          <w:color w:val="000000"/>
          <w:sz w:val="22"/>
          <w:szCs w:val="22"/>
        </w:rPr>
        <w:t xml:space="preserve"> referido Sistema, mediante consulta aos sítios eletrônicos oficiais ou à documentação mencionada no art. 29 da Lei nº 8.666, de 1993. </w:t>
      </w:r>
    </w:p>
    <w:p w:rsidR="002A29F6" w:rsidRPr="00F402DE" w:rsidRDefault="002A29F6" w:rsidP="00081B73">
      <w:pPr>
        <w:numPr>
          <w:ilvl w:val="2"/>
          <w:numId w:val="1"/>
        </w:numPr>
        <w:suppressAutoHyphens w:val="0"/>
        <w:spacing w:line="276" w:lineRule="auto"/>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 xml:space="preserve">Constatando-se, junto ao SICAF, a situação de irregularidade do fornecedor contratado, deverão ser tomadas as providências previstas no do art. 31 da Instrução </w:t>
      </w:r>
      <w:r w:rsidRPr="00F402DE">
        <w:rPr>
          <w:rFonts w:asciiTheme="minorHAnsi" w:hAnsiTheme="minorHAnsi" w:cstheme="minorHAnsi"/>
          <w:color w:val="000000"/>
          <w:sz w:val="22"/>
          <w:szCs w:val="22"/>
          <w:lang w:eastAsia="en-US"/>
        </w:rPr>
        <w:t>Normativa</w:t>
      </w:r>
      <w:r w:rsidRPr="00F402DE">
        <w:rPr>
          <w:rFonts w:asciiTheme="minorHAnsi" w:hAnsiTheme="minorHAnsi" w:cstheme="minorHAnsi"/>
          <w:color w:val="000000"/>
          <w:sz w:val="22"/>
          <w:szCs w:val="22"/>
        </w:rPr>
        <w:t xml:space="preserve"> nº 3, de 26 de abril de 2018.</w:t>
      </w:r>
    </w:p>
    <w:p w:rsidR="002A29F6" w:rsidRPr="00F402DE" w:rsidRDefault="002A29F6" w:rsidP="00081B73">
      <w:pPr>
        <w:pStyle w:val="PargrafodaLista"/>
        <w:numPr>
          <w:ilvl w:val="1"/>
          <w:numId w:val="1"/>
        </w:numPr>
        <w:suppressAutoHyphens w:val="0"/>
        <w:spacing w:line="276" w:lineRule="auto"/>
        <w:ind w:left="426"/>
        <w:jc w:val="both"/>
        <w:rPr>
          <w:rFonts w:asciiTheme="minorHAnsi" w:hAnsiTheme="minorHAnsi" w:cstheme="minorHAnsi"/>
          <w:color w:val="000000" w:themeColor="text1"/>
          <w:sz w:val="22"/>
          <w:szCs w:val="22"/>
        </w:rPr>
      </w:pPr>
      <w:r w:rsidRPr="00F402DE">
        <w:rPr>
          <w:rFonts w:asciiTheme="minorHAnsi" w:hAnsiTheme="minorHAnsi" w:cstheme="minorHAnsi"/>
          <w:color w:val="000000"/>
          <w:sz w:val="22"/>
          <w:szCs w:val="22"/>
        </w:rPr>
        <w:t xml:space="preserve">O setor competente para </w:t>
      </w:r>
      <w:proofErr w:type="gramStart"/>
      <w:r w:rsidRPr="00F402DE">
        <w:rPr>
          <w:rFonts w:asciiTheme="minorHAnsi" w:hAnsiTheme="minorHAnsi" w:cstheme="minorHAnsi"/>
          <w:color w:val="000000"/>
          <w:sz w:val="22"/>
          <w:szCs w:val="22"/>
        </w:rPr>
        <w:t>proceder o</w:t>
      </w:r>
      <w:proofErr w:type="gramEnd"/>
      <w:r w:rsidRPr="00F402DE">
        <w:rPr>
          <w:rFonts w:asciiTheme="minorHAnsi" w:hAnsiTheme="minorHAnsi" w:cstheme="minorHAnsi"/>
          <w:color w:val="000000"/>
          <w:sz w:val="22"/>
          <w:szCs w:val="22"/>
        </w:rPr>
        <w:t xml:space="preserve"> pagamento deve verificar se a Nota Fiscal ou Fatura apresentada expressa os elementos necessários e essenciais do documento, tais como: </w:t>
      </w:r>
    </w:p>
    <w:p w:rsidR="002A29F6" w:rsidRPr="00F402DE" w:rsidRDefault="002A29F6" w:rsidP="00081B73">
      <w:pPr>
        <w:numPr>
          <w:ilvl w:val="2"/>
          <w:numId w:val="1"/>
        </w:numPr>
        <w:suppressAutoHyphens w:val="0"/>
        <w:spacing w:line="276" w:lineRule="auto"/>
        <w:jc w:val="both"/>
        <w:rPr>
          <w:rFonts w:asciiTheme="minorHAnsi" w:hAnsiTheme="minorHAnsi" w:cstheme="minorHAnsi"/>
          <w:color w:val="000000"/>
          <w:sz w:val="22"/>
          <w:szCs w:val="22"/>
        </w:rPr>
      </w:pPr>
      <w:proofErr w:type="gramStart"/>
      <w:r w:rsidRPr="00F402DE">
        <w:rPr>
          <w:rFonts w:asciiTheme="minorHAnsi" w:hAnsiTheme="minorHAnsi" w:cstheme="minorHAnsi"/>
          <w:color w:val="000000"/>
          <w:sz w:val="22"/>
          <w:szCs w:val="22"/>
        </w:rPr>
        <w:t>o</w:t>
      </w:r>
      <w:proofErr w:type="gramEnd"/>
      <w:r w:rsidRPr="00F402DE">
        <w:rPr>
          <w:rFonts w:asciiTheme="minorHAnsi" w:hAnsiTheme="minorHAnsi" w:cstheme="minorHAnsi"/>
          <w:color w:val="000000"/>
          <w:sz w:val="22"/>
          <w:szCs w:val="22"/>
        </w:rPr>
        <w:t xml:space="preserve"> prazo de validade; </w:t>
      </w:r>
    </w:p>
    <w:p w:rsidR="002A29F6" w:rsidRPr="00F402DE" w:rsidRDefault="002A29F6" w:rsidP="00081B73">
      <w:pPr>
        <w:numPr>
          <w:ilvl w:val="2"/>
          <w:numId w:val="1"/>
        </w:numPr>
        <w:suppressAutoHyphens w:val="0"/>
        <w:spacing w:line="276" w:lineRule="auto"/>
        <w:jc w:val="both"/>
        <w:rPr>
          <w:rFonts w:asciiTheme="minorHAnsi" w:hAnsiTheme="minorHAnsi" w:cstheme="minorHAnsi"/>
          <w:color w:val="000000"/>
          <w:sz w:val="22"/>
          <w:szCs w:val="22"/>
        </w:rPr>
      </w:pPr>
      <w:proofErr w:type="gramStart"/>
      <w:r w:rsidRPr="00F402DE">
        <w:rPr>
          <w:rFonts w:asciiTheme="minorHAnsi" w:hAnsiTheme="minorHAnsi" w:cstheme="minorHAnsi"/>
          <w:color w:val="000000"/>
          <w:sz w:val="22"/>
          <w:szCs w:val="22"/>
        </w:rPr>
        <w:t>a</w:t>
      </w:r>
      <w:proofErr w:type="gramEnd"/>
      <w:r w:rsidRPr="00F402DE">
        <w:rPr>
          <w:rFonts w:asciiTheme="minorHAnsi" w:hAnsiTheme="minorHAnsi" w:cstheme="minorHAnsi"/>
          <w:color w:val="000000"/>
          <w:sz w:val="22"/>
          <w:szCs w:val="22"/>
        </w:rPr>
        <w:t xml:space="preserve"> data da emissão; </w:t>
      </w:r>
    </w:p>
    <w:p w:rsidR="002A29F6" w:rsidRPr="00F402DE" w:rsidRDefault="002A29F6" w:rsidP="00081B73">
      <w:pPr>
        <w:numPr>
          <w:ilvl w:val="2"/>
          <w:numId w:val="1"/>
        </w:numPr>
        <w:suppressAutoHyphens w:val="0"/>
        <w:spacing w:line="276" w:lineRule="auto"/>
        <w:jc w:val="both"/>
        <w:rPr>
          <w:rFonts w:asciiTheme="minorHAnsi" w:hAnsiTheme="minorHAnsi" w:cstheme="minorHAnsi"/>
          <w:color w:val="000000"/>
          <w:sz w:val="22"/>
          <w:szCs w:val="22"/>
        </w:rPr>
      </w:pPr>
      <w:proofErr w:type="gramStart"/>
      <w:r w:rsidRPr="00F402DE">
        <w:rPr>
          <w:rFonts w:asciiTheme="minorHAnsi" w:hAnsiTheme="minorHAnsi" w:cstheme="minorHAnsi"/>
          <w:color w:val="000000"/>
          <w:sz w:val="22"/>
          <w:szCs w:val="22"/>
        </w:rPr>
        <w:t>os</w:t>
      </w:r>
      <w:proofErr w:type="gramEnd"/>
      <w:r w:rsidRPr="00F402DE">
        <w:rPr>
          <w:rFonts w:asciiTheme="minorHAnsi" w:hAnsiTheme="minorHAnsi" w:cstheme="minorHAnsi"/>
          <w:color w:val="000000"/>
          <w:sz w:val="22"/>
          <w:szCs w:val="22"/>
        </w:rPr>
        <w:t xml:space="preserve"> dados do contrato e do órgão contratante; </w:t>
      </w:r>
    </w:p>
    <w:p w:rsidR="002A29F6" w:rsidRPr="00F402DE" w:rsidRDefault="002A29F6" w:rsidP="00081B73">
      <w:pPr>
        <w:numPr>
          <w:ilvl w:val="2"/>
          <w:numId w:val="1"/>
        </w:numPr>
        <w:suppressAutoHyphens w:val="0"/>
        <w:spacing w:line="276" w:lineRule="auto"/>
        <w:jc w:val="both"/>
        <w:rPr>
          <w:rFonts w:asciiTheme="minorHAnsi" w:hAnsiTheme="minorHAnsi" w:cstheme="minorHAnsi"/>
          <w:color w:val="000000"/>
          <w:sz w:val="22"/>
          <w:szCs w:val="22"/>
        </w:rPr>
      </w:pPr>
      <w:proofErr w:type="gramStart"/>
      <w:r w:rsidRPr="00F402DE">
        <w:rPr>
          <w:rFonts w:asciiTheme="minorHAnsi" w:hAnsiTheme="minorHAnsi" w:cstheme="minorHAnsi"/>
          <w:color w:val="000000"/>
          <w:sz w:val="22"/>
          <w:szCs w:val="22"/>
        </w:rPr>
        <w:t>o</w:t>
      </w:r>
      <w:proofErr w:type="gramEnd"/>
      <w:r w:rsidRPr="00F402DE">
        <w:rPr>
          <w:rFonts w:asciiTheme="minorHAnsi" w:hAnsiTheme="minorHAnsi" w:cstheme="minorHAnsi"/>
          <w:color w:val="000000"/>
          <w:sz w:val="22"/>
          <w:szCs w:val="22"/>
        </w:rPr>
        <w:t xml:space="preserve"> período de prestação dos serviços; </w:t>
      </w:r>
    </w:p>
    <w:p w:rsidR="002A29F6" w:rsidRPr="00F402DE" w:rsidRDefault="002A29F6" w:rsidP="00081B73">
      <w:pPr>
        <w:numPr>
          <w:ilvl w:val="2"/>
          <w:numId w:val="1"/>
        </w:numPr>
        <w:suppressAutoHyphens w:val="0"/>
        <w:spacing w:line="276" w:lineRule="auto"/>
        <w:jc w:val="both"/>
        <w:rPr>
          <w:rFonts w:asciiTheme="minorHAnsi" w:hAnsiTheme="minorHAnsi" w:cstheme="minorHAnsi"/>
          <w:color w:val="000000"/>
          <w:sz w:val="22"/>
          <w:szCs w:val="22"/>
        </w:rPr>
      </w:pPr>
      <w:proofErr w:type="gramStart"/>
      <w:r w:rsidRPr="00F402DE">
        <w:rPr>
          <w:rFonts w:asciiTheme="minorHAnsi" w:hAnsiTheme="minorHAnsi" w:cstheme="minorHAnsi"/>
          <w:color w:val="000000"/>
          <w:sz w:val="22"/>
          <w:szCs w:val="22"/>
        </w:rPr>
        <w:t>o</w:t>
      </w:r>
      <w:proofErr w:type="gramEnd"/>
      <w:r w:rsidRPr="00F402DE">
        <w:rPr>
          <w:rFonts w:asciiTheme="minorHAnsi" w:hAnsiTheme="minorHAnsi" w:cstheme="minorHAnsi"/>
          <w:color w:val="000000"/>
          <w:sz w:val="22"/>
          <w:szCs w:val="22"/>
        </w:rPr>
        <w:t xml:space="preserve"> valor a pagar; e</w:t>
      </w:r>
    </w:p>
    <w:p w:rsidR="002A29F6" w:rsidRPr="00F402DE" w:rsidRDefault="002A29F6" w:rsidP="00081B73">
      <w:pPr>
        <w:numPr>
          <w:ilvl w:val="2"/>
          <w:numId w:val="1"/>
        </w:numPr>
        <w:suppressAutoHyphens w:val="0"/>
        <w:spacing w:line="276" w:lineRule="auto"/>
        <w:jc w:val="both"/>
        <w:rPr>
          <w:rFonts w:asciiTheme="minorHAnsi" w:hAnsiTheme="minorHAnsi" w:cstheme="minorHAnsi"/>
          <w:color w:val="000000"/>
          <w:sz w:val="22"/>
          <w:szCs w:val="22"/>
        </w:rPr>
      </w:pPr>
      <w:proofErr w:type="gramStart"/>
      <w:r w:rsidRPr="00F402DE">
        <w:rPr>
          <w:rFonts w:asciiTheme="minorHAnsi" w:hAnsiTheme="minorHAnsi" w:cstheme="minorHAnsi"/>
          <w:color w:val="000000"/>
          <w:sz w:val="22"/>
          <w:szCs w:val="22"/>
        </w:rPr>
        <w:t>eventual</w:t>
      </w:r>
      <w:proofErr w:type="gramEnd"/>
      <w:r w:rsidRPr="00F402DE">
        <w:rPr>
          <w:rFonts w:asciiTheme="minorHAnsi" w:hAnsiTheme="minorHAnsi" w:cstheme="minorHAnsi"/>
          <w:color w:val="000000"/>
          <w:sz w:val="22"/>
          <w:szCs w:val="22"/>
        </w:rPr>
        <w:t xml:space="preserve"> destaque do valor de retenções tributárias cabíveis.</w:t>
      </w:r>
    </w:p>
    <w:p w:rsidR="002A29F6" w:rsidRPr="00F402DE" w:rsidRDefault="002A29F6" w:rsidP="00081B73">
      <w:pPr>
        <w:pStyle w:val="PargrafodaLista"/>
        <w:numPr>
          <w:ilvl w:val="1"/>
          <w:numId w:val="1"/>
        </w:numPr>
        <w:suppressAutoHyphens w:val="0"/>
        <w:spacing w:line="276" w:lineRule="auto"/>
        <w:ind w:left="426"/>
        <w:jc w:val="both"/>
        <w:rPr>
          <w:rFonts w:asciiTheme="minorHAnsi" w:hAnsiTheme="minorHAnsi" w:cstheme="minorHAnsi"/>
          <w:sz w:val="22"/>
          <w:szCs w:val="22"/>
          <w:lang w:eastAsia="en-US"/>
        </w:rPr>
      </w:pPr>
      <w:r w:rsidRPr="00F402DE">
        <w:rPr>
          <w:rFonts w:asciiTheme="minorHAnsi" w:hAnsiTheme="minorHAnsi" w:cstheme="minorHAnsi"/>
          <w:iCs/>
          <w:sz w:val="22"/>
          <w:szCs w:val="22"/>
        </w:rPr>
        <w:t xml:space="preserve">Havendo erro </w:t>
      </w:r>
      <w:r w:rsidRPr="00F402DE">
        <w:rPr>
          <w:rFonts w:asciiTheme="minorHAnsi" w:hAnsiTheme="minorHAnsi" w:cstheme="minorHAnsi"/>
          <w:color w:val="000000"/>
          <w:sz w:val="22"/>
          <w:szCs w:val="22"/>
        </w:rPr>
        <w:t>na</w:t>
      </w:r>
      <w:r w:rsidRPr="00F402DE">
        <w:rPr>
          <w:rFonts w:asciiTheme="minorHAnsi" w:hAnsiTheme="minorHAnsi" w:cstheme="minorHAnsi"/>
          <w:iCs/>
          <w:sz w:val="22"/>
          <w:szCs w:val="22"/>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2A29F6" w:rsidRPr="00F402DE" w:rsidRDefault="002A29F6" w:rsidP="00081B73">
      <w:pPr>
        <w:pStyle w:val="PargrafodaLista"/>
        <w:numPr>
          <w:ilvl w:val="1"/>
          <w:numId w:val="1"/>
        </w:numPr>
        <w:suppressAutoHyphens w:val="0"/>
        <w:spacing w:line="276" w:lineRule="auto"/>
        <w:ind w:left="426"/>
        <w:jc w:val="both"/>
        <w:rPr>
          <w:rFonts w:asciiTheme="minorHAnsi" w:hAnsiTheme="minorHAnsi" w:cstheme="minorHAnsi"/>
          <w:sz w:val="22"/>
          <w:szCs w:val="22"/>
          <w:lang w:eastAsia="en-US"/>
        </w:rPr>
      </w:pPr>
      <w:r w:rsidRPr="00F402DE">
        <w:rPr>
          <w:rFonts w:asciiTheme="minorHAnsi" w:hAnsiTheme="minorHAnsi" w:cstheme="minorHAnsi"/>
          <w:sz w:val="22"/>
          <w:szCs w:val="22"/>
        </w:rPr>
        <w:t xml:space="preserve">Nos termos do item </w:t>
      </w:r>
      <w:proofErr w:type="gramStart"/>
      <w:r w:rsidRPr="00F402DE">
        <w:rPr>
          <w:rFonts w:asciiTheme="minorHAnsi" w:hAnsiTheme="minorHAnsi" w:cstheme="minorHAnsi"/>
          <w:sz w:val="22"/>
          <w:szCs w:val="22"/>
        </w:rPr>
        <w:t>1</w:t>
      </w:r>
      <w:proofErr w:type="gramEnd"/>
      <w:r w:rsidRPr="00F402DE">
        <w:rPr>
          <w:rFonts w:asciiTheme="minorHAnsi" w:hAnsiTheme="minorHAnsi" w:cstheme="minorHAnsi"/>
          <w:sz w:val="22"/>
          <w:szCs w:val="22"/>
        </w:rPr>
        <w:t xml:space="preserve">, do Anexo VIII-A da Instrução Normativa SEGES/MP nº 05, de 2017, será </w:t>
      </w:r>
      <w:r w:rsidRPr="00F402DE">
        <w:rPr>
          <w:rFonts w:asciiTheme="minorHAnsi" w:hAnsiTheme="minorHAnsi" w:cstheme="minorHAnsi"/>
          <w:color w:val="000000"/>
          <w:sz w:val="22"/>
          <w:szCs w:val="22"/>
        </w:rPr>
        <w:t>efetuada</w:t>
      </w:r>
      <w:r w:rsidRPr="00F402DE">
        <w:rPr>
          <w:rFonts w:asciiTheme="minorHAnsi" w:hAnsiTheme="minorHAnsi" w:cstheme="minorHAnsi"/>
          <w:sz w:val="22"/>
          <w:szCs w:val="22"/>
          <w:lang w:eastAsia="en-US"/>
        </w:rPr>
        <w:t xml:space="preserve"> a retenção ou glosa no pagamento, proporcional à irregularidade verificada, sem prejuízo das sanções cabíveis, caso se constate que a Contratada:</w:t>
      </w:r>
    </w:p>
    <w:p w:rsidR="002A29F6" w:rsidRPr="00F402DE" w:rsidRDefault="002A29F6" w:rsidP="00081B73">
      <w:pPr>
        <w:numPr>
          <w:ilvl w:val="2"/>
          <w:numId w:val="1"/>
        </w:numPr>
        <w:suppressAutoHyphens w:val="0"/>
        <w:spacing w:line="276" w:lineRule="auto"/>
        <w:jc w:val="both"/>
        <w:rPr>
          <w:rFonts w:asciiTheme="minorHAnsi" w:hAnsiTheme="minorHAnsi" w:cstheme="minorHAnsi"/>
          <w:color w:val="000000"/>
          <w:sz w:val="22"/>
          <w:szCs w:val="22"/>
        </w:rPr>
      </w:pPr>
      <w:proofErr w:type="gramStart"/>
      <w:r w:rsidRPr="00F402DE">
        <w:rPr>
          <w:rFonts w:asciiTheme="minorHAnsi" w:hAnsiTheme="minorHAnsi" w:cstheme="minorHAnsi"/>
          <w:color w:val="000000"/>
          <w:sz w:val="22"/>
          <w:szCs w:val="22"/>
        </w:rPr>
        <w:t>não</w:t>
      </w:r>
      <w:proofErr w:type="gramEnd"/>
      <w:r w:rsidRPr="00F402DE">
        <w:rPr>
          <w:rFonts w:asciiTheme="minorHAnsi" w:hAnsiTheme="minorHAnsi" w:cstheme="minorHAnsi"/>
          <w:color w:val="000000"/>
          <w:sz w:val="22"/>
          <w:szCs w:val="22"/>
        </w:rPr>
        <w:t xml:space="preserve"> produziu os resultados acordados;</w:t>
      </w:r>
    </w:p>
    <w:p w:rsidR="002A29F6" w:rsidRPr="00F402DE" w:rsidRDefault="002A29F6" w:rsidP="00081B73">
      <w:pPr>
        <w:numPr>
          <w:ilvl w:val="2"/>
          <w:numId w:val="1"/>
        </w:numPr>
        <w:suppressAutoHyphens w:val="0"/>
        <w:spacing w:line="276" w:lineRule="auto"/>
        <w:jc w:val="both"/>
        <w:rPr>
          <w:rFonts w:asciiTheme="minorHAnsi" w:hAnsiTheme="minorHAnsi" w:cstheme="minorHAnsi"/>
          <w:color w:val="000000"/>
          <w:sz w:val="22"/>
          <w:szCs w:val="22"/>
        </w:rPr>
      </w:pPr>
      <w:proofErr w:type="gramStart"/>
      <w:r w:rsidRPr="00F402DE">
        <w:rPr>
          <w:rFonts w:asciiTheme="minorHAnsi" w:hAnsiTheme="minorHAnsi" w:cstheme="minorHAnsi"/>
          <w:color w:val="000000"/>
          <w:sz w:val="22"/>
          <w:szCs w:val="22"/>
        </w:rPr>
        <w:t>deixou</w:t>
      </w:r>
      <w:proofErr w:type="gramEnd"/>
      <w:r w:rsidRPr="00F402DE">
        <w:rPr>
          <w:rFonts w:asciiTheme="minorHAnsi" w:hAnsiTheme="minorHAnsi" w:cstheme="minorHAnsi"/>
          <w:color w:val="000000"/>
          <w:sz w:val="22"/>
          <w:szCs w:val="22"/>
        </w:rPr>
        <w:t xml:space="preserve"> de executar as atividades contratadas, ou não as executou com a qualidade mínima exigida;</w:t>
      </w:r>
    </w:p>
    <w:p w:rsidR="002A29F6" w:rsidRPr="00F402DE" w:rsidRDefault="002A29F6" w:rsidP="00081B73">
      <w:pPr>
        <w:numPr>
          <w:ilvl w:val="2"/>
          <w:numId w:val="1"/>
        </w:numPr>
        <w:suppressAutoHyphens w:val="0"/>
        <w:spacing w:line="276" w:lineRule="auto"/>
        <w:jc w:val="both"/>
        <w:rPr>
          <w:rFonts w:asciiTheme="minorHAnsi" w:hAnsiTheme="minorHAnsi" w:cstheme="minorHAnsi"/>
          <w:color w:val="000000"/>
          <w:sz w:val="22"/>
          <w:szCs w:val="22"/>
        </w:rPr>
      </w:pPr>
      <w:proofErr w:type="gramStart"/>
      <w:r w:rsidRPr="00F402DE">
        <w:rPr>
          <w:rFonts w:asciiTheme="minorHAnsi" w:hAnsiTheme="minorHAnsi" w:cstheme="minorHAnsi"/>
          <w:color w:val="000000"/>
          <w:sz w:val="22"/>
          <w:szCs w:val="22"/>
        </w:rPr>
        <w:t>deixou</w:t>
      </w:r>
      <w:proofErr w:type="gramEnd"/>
      <w:r w:rsidRPr="00F402DE">
        <w:rPr>
          <w:rFonts w:asciiTheme="minorHAnsi" w:hAnsiTheme="minorHAnsi" w:cstheme="minorHAnsi"/>
          <w:color w:val="000000"/>
          <w:sz w:val="22"/>
          <w:szCs w:val="22"/>
        </w:rPr>
        <w:t xml:space="preserve"> de utilizar os materiais e recursos humanos exigidos para a execução do serviço, ou utilizou-os com qualidade ou quantidade inferior à demandada.</w:t>
      </w:r>
    </w:p>
    <w:p w:rsidR="002A29F6" w:rsidRPr="00F402DE" w:rsidRDefault="002A29F6" w:rsidP="00081B73">
      <w:pPr>
        <w:pStyle w:val="PargrafodaLista"/>
        <w:numPr>
          <w:ilvl w:val="1"/>
          <w:numId w:val="1"/>
        </w:numPr>
        <w:suppressAutoHyphens w:val="0"/>
        <w:spacing w:line="276" w:lineRule="auto"/>
        <w:ind w:left="426"/>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Será considerada data do pagamento o dia em que constar como emitida a ordem bancária para pagamento.</w:t>
      </w:r>
    </w:p>
    <w:p w:rsidR="002A29F6" w:rsidRPr="00F402DE" w:rsidRDefault="002A29F6" w:rsidP="00081B73">
      <w:pPr>
        <w:pStyle w:val="PargrafodaLista"/>
        <w:numPr>
          <w:ilvl w:val="1"/>
          <w:numId w:val="1"/>
        </w:numPr>
        <w:suppressAutoHyphens w:val="0"/>
        <w:spacing w:line="276" w:lineRule="auto"/>
        <w:ind w:left="426"/>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 xml:space="preserve">Antes de cada pagamento à contratada, será realizada consulta ao SICAF para verificar a manutenção das condições de habilitação exigidas no edital. </w:t>
      </w:r>
    </w:p>
    <w:p w:rsidR="002A29F6" w:rsidRPr="00F402DE" w:rsidRDefault="002A29F6" w:rsidP="00081B73">
      <w:pPr>
        <w:pStyle w:val="PargrafodaLista"/>
        <w:numPr>
          <w:ilvl w:val="1"/>
          <w:numId w:val="1"/>
        </w:numPr>
        <w:suppressAutoHyphens w:val="0"/>
        <w:spacing w:line="276" w:lineRule="auto"/>
        <w:ind w:left="426"/>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 xml:space="preserve">Constatando-se, junto ao SICAF, a situação de irregularidade da contratada, será providenciada sua notificação, por escrito, para que, no prazo de </w:t>
      </w:r>
      <w:proofErr w:type="gramStart"/>
      <w:r w:rsidRPr="00F402DE">
        <w:rPr>
          <w:rFonts w:asciiTheme="minorHAnsi" w:hAnsiTheme="minorHAnsi" w:cstheme="minorHAnsi"/>
          <w:sz w:val="22"/>
          <w:szCs w:val="22"/>
          <w:lang w:eastAsia="en-US"/>
        </w:rPr>
        <w:t>5</w:t>
      </w:r>
      <w:proofErr w:type="gramEnd"/>
      <w:r w:rsidRPr="00F402DE">
        <w:rPr>
          <w:rFonts w:asciiTheme="minorHAnsi" w:hAnsiTheme="minorHAnsi" w:cstheme="minorHAnsi"/>
          <w:sz w:val="22"/>
          <w:szCs w:val="22"/>
          <w:lang w:eastAsia="en-US"/>
        </w:rPr>
        <w:t xml:space="preserve"> (cinco) dias úteis, regularize sua situação ou, no mesmo prazo, apresente sua defesa. O prazo poderá ser prorrogado uma vez, por igual período, a critério da contratante.</w:t>
      </w:r>
    </w:p>
    <w:p w:rsidR="002A29F6" w:rsidRPr="00F402DE" w:rsidRDefault="002A29F6" w:rsidP="00081B73">
      <w:pPr>
        <w:pStyle w:val="PargrafodaLista"/>
        <w:numPr>
          <w:ilvl w:val="1"/>
          <w:numId w:val="1"/>
        </w:numPr>
        <w:suppressAutoHyphens w:val="0"/>
        <w:spacing w:line="276" w:lineRule="auto"/>
        <w:ind w:left="426"/>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 xml:space="preserve">.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w:t>
      </w:r>
      <w:proofErr w:type="gramStart"/>
      <w:r w:rsidRPr="00F402DE">
        <w:rPr>
          <w:rFonts w:asciiTheme="minorHAnsi" w:hAnsiTheme="minorHAnsi" w:cstheme="minorHAnsi"/>
          <w:sz w:val="22"/>
          <w:szCs w:val="22"/>
          <w:lang w:eastAsia="en-US"/>
        </w:rPr>
        <w:t>2018.</w:t>
      </w:r>
      <w:proofErr w:type="gramEnd"/>
    </w:p>
    <w:p w:rsidR="002A29F6" w:rsidRPr="00F402DE" w:rsidRDefault="002A29F6" w:rsidP="00081B73">
      <w:pPr>
        <w:pStyle w:val="PargrafodaLista"/>
        <w:numPr>
          <w:ilvl w:val="1"/>
          <w:numId w:val="1"/>
        </w:numPr>
        <w:suppressAutoHyphens w:val="0"/>
        <w:spacing w:line="276" w:lineRule="auto"/>
        <w:ind w:left="426"/>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A29F6" w:rsidRPr="00F402DE" w:rsidRDefault="002A29F6" w:rsidP="00081B73">
      <w:pPr>
        <w:pStyle w:val="PargrafodaLista"/>
        <w:numPr>
          <w:ilvl w:val="1"/>
          <w:numId w:val="1"/>
        </w:numPr>
        <w:suppressAutoHyphens w:val="0"/>
        <w:spacing w:line="276" w:lineRule="auto"/>
        <w:ind w:left="426"/>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lastRenderedPageBreak/>
        <w:t xml:space="preserve">. Persistindo a irregularidade, a contratante deverá adotar as medidas necessárias à rescisão contratual nos autos do processo administrativo correspondente, assegurada à contratada a ampla defesa. </w:t>
      </w:r>
    </w:p>
    <w:p w:rsidR="002A29F6" w:rsidRPr="00F402DE" w:rsidRDefault="002A29F6" w:rsidP="00081B73">
      <w:pPr>
        <w:pStyle w:val="PargrafodaLista"/>
        <w:numPr>
          <w:ilvl w:val="1"/>
          <w:numId w:val="1"/>
        </w:numPr>
        <w:suppressAutoHyphens w:val="0"/>
        <w:spacing w:line="276" w:lineRule="auto"/>
        <w:ind w:left="426"/>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 xml:space="preserve">. Havendo a efetiva execução do objeto, os pagamentos serão realizados normalmente, até que se decida pela rescisão do contrato, caso a contratada não regularize sua situação junto ao SICAF.  </w:t>
      </w:r>
    </w:p>
    <w:p w:rsidR="002A29F6" w:rsidRPr="00F402DE" w:rsidRDefault="002A29F6" w:rsidP="00081B73">
      <w:pPr>
        <w:numPr>
          <w:ilvl w:val="2"/>
          <w:numId w:val="1"/>
        </w:numPr>
        <w:suppressAutoHyphens w:val="0"/>
        <w:spacing w:line="276" w:lineRule="auto"/>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Será re</w:t>
      </w:r>
      <w:r w:rsidR="00A40964">
        <w:rPr>
          <w:rFonts w:asciiTheme="minorHAnsi" w:hAnsiTheme="minorHAnsi" w:cstheme="minorHAnsi"/>
          <w:sz w:val="22"/>
          <w:szCs w:val="22"/>
          <w:lang w:eastAsia="en-US"/>
        </w:rPr>
        <w:t>s</w:t>
      </w:r>
      <w:r w:rsidRPr="00F402DE">
        <w:rPr>
          <w:rFonts w:asciiTheme="minorHAnsi" w:hAnsiTheme="minorHAnsi" w:cstheme="minorHAnsi"/>
          <w:sz w:val="22"/>
          <w:szCs w:val="22"/>
          <w:lang w:eastAsia="en-US"/>
        </w:rPr>
        <w:t xml:space="preserve">cindido o contrato em execução com a contratada inadimplente no SICAF, salvo por motivo de economicidade, segurança nacional ou outro de interesse público de alta relevância, devidamente justificado, em qualquer caso, pela máxima autoridade da contratante. </w:t>
      </w:r>
    </w:p>
    <w:p w:rsidR="002A29F6" w:rsidRPr="00F402DE" w:rsidRDefault="002A29F6" w:rsidP="00081B73">
      <w:pPr>
        <w:pStyle w:val="PargrafodaLista"/>
        <w:numPr>
          <w:ilvl w:val="1"/>
          <w:numId w:val="1"/>
        </w:numPr>
        <w:suppressAutoHyphens w:val="0"/>
        <w:spacing w:line="276" w:lineRule="auto"/>
        <w:ind w:left="426"/>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 xml:space="preserve">. Quando do pagamento, será efetuada a retenção tributária prevista na legislação aplicável, em especial a prevista no artigo 31 da Lei 8.212, de 1993, nos termos do item </w:t>
      </w:r>
      <w:proofErr w:type="gramStart"/>
      <w:r w:rsidRPr="00F402DE">
        <w:rPr>
          <w:rFonts w:asciiTheme="minorHAnsi" w:hAnsiTheme="minorHAnsi" w:cstheme="minorHAnsi"/>
          <w:sz w:val="22"/>
          <w:szCs w:val="22"/>
          <w:lang w:eastAsia="en-US"/>
        </w:rPr>
        <w:t>6</w:t>
      </w:r>
      <w:proofErr w:type="gramEnd"/>
      <w:r w:rsidRPr="00F402DE">
        <w:rPr>
          <w:rFonts w:asciiTheme="minorHAnsi" w:hAnsiTheme="minorHAnsi" w:cstheme="minorHAnsi"/>
          <w:sz w:val="22"/>
          <w:szCs w:val="22"/>
          <w:lang w:eastAsia="en-US"/>
        </w:rPr>
        <w:t xml:space="preserve"> do Anexo XI da IN SEGES/MP n. 5/2017, quando couber.</w:t>
      </w:r>
    </w:p>
    <w:p w:rsidR="002A29F6" w:rsidRPr="00F402DE" w:rsidRDefault="002A29F6" w:rsidP="00081B73">
      <w:pPr>
        <w:pStyle w:val="PargrafodaLista"/>
        <w:numPr>
          <w:ilvl w:val="1"/>
          <w:numId w:val="1"/>
        </w:numPr>
        <w:suppressAutoHyphens w:val="0"/>
        <w:spacing w:line="276" w:lineRule="auto"/>
        <w:ind w:left="426"/>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 xml:space="preserve">. É vedado o pagamento, a qualquer título, por serviços prestados, à empresa privada que tenha em seu quadro societário servidor público da ativa do órgão contratante, com fundamento na Lei de Diretrizes Orçamentárias </w:t>
      </w:r>
      <w:proofErr w:type="gramStart"/>
      <w:r w:rsidRPr="00F402DE">
        <w:rPr>
          <w:rFonts w:asciiTheme="minorHAnsi" w:hAnsiTheme="minorHAnsi" w:cstheme="minorHAnsi"/>
          <w:sz w:val="22"/>
          <w:szCs w:val="22"/>
          <w:lang w:eastAsia="en-US"/>
        </w:rPr>
        <w:t>vigente.</w:t>
      </w:r>
      <w:proofErr w:type="gramEnd"/>
    </w:p>
    <w:p w:rsidR="002A29F6" w:rsidRPr="00F402DE" w:rsidRDefault="002A29F6" w:rsidP="00081B73">
      <w:pPr>
        <w:pStyle w:val="PargrafodaLista"/>
        <w:numPr>
          <w:ilvl w:val="1"/>
          <w:numId w:val="1"/>
        </w:numPr>
        <w:suppressAutoHyphens w:val="0"/>
        <w:spacing w:line="276" w:lineRule="auto"/>
        <w:ind w:left="426"/>
        <w:jc w:val="both"/>
        <w:rPr>
          <w:rFonts w:asciiTheme="minorHAnsi" w:hAnsiTheme="minorHAnsi" w:cstheme="minorHAnsi"/>
          <w:sz w:val="22"/>
          <w:szCs w:val="22"/>
          <w:lang w:eastAsia="en-US"/>
        </w:rPr>
      </w:pPr>
      <w:r w:rsidRPr="00F402DE">
        <w:rPr>
          <w:rFonts w:asciiTheme="minorHAnsi" w:hAnsiTheme="minorHAnsi" w:cstheme="minorHAnsi"/>
          <w:sz w:val="22"/>
          <w:szCs w:val="22"/>
          <w:lang w:eastAsia="en-US"/>
        </w:rPr>
        <w:t>.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A29F6" w:rsidRPr="00F402DE" w:rsidRDefault="002A29F6" w:rsidP="00081B73">
      <w:pPr>
        <w:spacing w:line="276" w:lineRule="auto"/>
        <w:ind w:left="426" w:firstLine="708"/>
        <w:jc w:val="both"/>
        <w:rPr>
          <w:rFonts w:asciiTheme="minorHAnsi" w:hAnsiTheme="minorHAnsi" w:cstheme="minorHAnsi"/>
          <w:sz w:val="22"/>
          <w:szCs w:val="22"/>
        </w:rPr>
      </w:pPr>
      <w:r w:rsidRPr="00F402DE">
        <w:rPr>
          <w:rFonts w:asciiTheme="minorHAnsi" w:hAnsiTheme="minorHAnsi" w:cstheme="minorHAnsi"/>
          <w:sz w:val="22"/>
          <w:szCs w:val="22"/>
        </w:rPr>
        <w:t>EM = I x N x VP, sendo:</w:t>
      </w:r>
    </w:p>
    <w:p w:rsidR="002A29F6" w:rsidRPr="00F402DE" w:rsidRDefault="002A29F6" w:rsidP="00081B73">
      <w:pPr>
        <w:tabs>
          <w:tab w:val="left" w:pos="1701"/>
        </w:tabs>
        <w:spacing w:line="276" w:lineRule="auto"/>
        <w:ind w:firstLine="1134"/>
        <w:jc w:val="both"/>
        <w:rPr>
          <w:rFonts w:asciiTheme="minorHAnsi" w:hAnsiTheme="minorHAnsi" w:cstheme="minorHAnsi"/>
          <w:snapToGrid w:val="0"/>
          <w:color w:val="000000"/>
          <w:sz w:val="22"/>
          <w:szCs w:val="22"/>
        </w:rPr>
      </w:pPr>
      <w:r w:rsidRPr="00F402DE">
        <w:rPr>
          <w:rFonts w:asciiTheme="minorHAnsi" w:hAnsiTheme="minorHAnsi" w:cstheme="minorHAnsi"/>
          <w:snapToGrid w:val="0"/>
          <w:color w:val="000000"/>
          <w:sz w:val="22"/>
          <w:szCs w:val="22"/>
        </w:rPr>
        <w:t>EM = Encargos moratórios;</w:t>
      </w:r>
    </w:p>
    <w:p w:rsidR="002A29F6" w:rsidRPr="00F402DE" w:rsidRDefault="002A29F6" w:rsidP="00081B73">
      <w:pPr>
        <w:tabs>
          <w:tab w:val="left" w:pos="1701"/>
        </w:tabs>
        <w:spacing w:line="276" w:lineRule="auto"/>
        <w:ind w:firstLine="1134"/>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N = Número de dias entre a data prevista para o pagamento e a do efetivo pagamento;</w:t>
      </w:r>
    </w:p>
    <w:p w:rsidR="002A29F6" w:rsidRPr="00F402DE" w:rsidRDefault="002A29F6" w:rsidP="00081B73">
      <w:pPr>
        <w:tabs>
          <w:tab w:val="left" w:pos="1701"/>
        </w:tabs>
        <w:spacing w:line="276" w:lineRule="auto"/>
        <w:ind w:firstLine="1134"/>
        <w:jc w:val="both"/>
        <w:rPr>
          <w:rFonts w:asciiTheme="minorHAnsi" w:hAnsiTheme="minorHAnsi" w:cstheme="minorHAnsi"/>
          <w:color w:val="000000"/>
          <w:sz w:val="22"/>
          <w:szCs w:val="22"/>
        </w:rPr>
      </w:pPr>
      <w:r w:rsidRPr="00F402DE">
        <w:rPr>
          <w:rFonts w:asciiTheme="minorHAnsi" w:hAnsiTheme="minorHAnsi" w:cstheme="minorHAnsi"/>
          <w:color w:val="000000"/>
          <w:sz w:val="22"/>
          <w:szCs w:val="22"/>
        </w:rPr>
        <w:t>VP = Valor da parcela a ser paga.</w:t>
      </w:r>
    </w:p>
    <w:p w:rsidR="002A29F6" w:rsidRPr="00F402DE" w:rsidRDefault="002A29F6" w:rsidP="00081B73">
      <w:pPr>
        <w:tabs>
          <w:tab w:val="left" w:pos="1701"/>
        </w:tabs>
        <w:spacing w:line="276" w:lineRule="auto"/>
        <w:ind w:firstLine="1134"/>
        <w:jc w:val="both"/>
        <w:rPr>
          <w:rFonts w:asciiTheme="minorHAnsi" w:hAnsiTheme="minorHAnsi" w:cstheme="minorHAnsi"/>
          <w:color w:val="000000"/>
          <w:sz w:val="22"/>
          <w:szCs w:val="22"/>
        </w:rPr>
      </w:pPr>
      <w:r w:rsidRPr="00F402DE">
        <w:rPr>
          <w:rFonts w:asciiTheme="minorHAnsi" w:hAnsiTheme="minorHAnsi" w:cstheme="minorHAnsi"/>
          <w:snapToGrid w:val="0"/>
          <w:color w:val="000000"/>
          <w:sz w:val="22"/>
          <w:szCs w:val="22"/>
        </w:rPr>
        <w:t xml:space="preserve">I = Índice de compensação financeira = </w:t>
      </w:r>
      <w:proofErr w:type="gramStart"/>
      <w:r w:rsidRPr="00F402DE">
        <w:rPr>
          <w:rFonts w:asciiTheme="minorHAnsi" w:hAnsiTheme="minorHAnsi" w:cstheme="minorHAnsi"/>
          <w:color w:val="000000"/>
          <w:sz w:val="22"/>
          <w:szCs w:val="22"/>
        </w:rPr>
        <w:t>0,00016438, assim apurado</w:t>
      </w:r>
      <w:proofErr w:type="gramEnd"/>
      <w:r w:rsidRPr="00F402DE">
        <w:rPr>
          <w:rFonts w:asciiTheme="minorHAnsi" w:hAnsiTheme="minorHAnsi" w:cstheme="minorHAnsi"/>
          <w:color w:val="000000"/>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2A29F6" w:rsidRPr="00F402DE" w:rsidTr="00E578A6">
        <w:tc>
          <w:tcPr>
            <w:tcW w:w="2214" w:type="dxa"/>
            <w:vMerge w:val="restart"/>
            <w:vAlign w:val="center"/>
            <w:hideMark/>
          </w:tcPr>
          <w:p w:rsidR="002A29F6" w:rsidRPr="00F402DE" w:rsidRDefault="002A29F6" w:rsidP="00081B73">
            <w:pPr>
              <w:tabs>
                <w:tab w:val="left" w:pos="1701"/>
              </w:tabs>
              <w:spacing w:line="276" w:lineRule="auto"/>
              <w:jc w:val="both"/>
              <w:rPr>
                <w:rFonts w:asciiTheme="minorHAnsi" w:hAnsiTheme="minorHAnsi" w:cstheme="minorHAnsi"/>
                <w:color w:val="000000"/>
              </w:rPr>
            </w:pPr>
            <w:r w:rsidRPr="00F402DE">
              <w:rPr>
                <w:rFonts w:asciiTheme="minorHAnsi" w:hAnsiTheme="minorHAnsi" w:cstheme="minorHAnsi"/>
                <w:color w:val="000000"/>
              </w:rPr>
              <w:t>I = (TX)</w:t>
            </w:r>
          </w:p>
        </w:tc>
        <w:tc>
          <w:tcPr>
            <w:tcW w:w="446" w:type="dxa"/>
            <w:vMerge w:val="restart"/>
            <w:vAlign w:val="center"/>
            <w:hideMark/>
          </w:tcPr>
          <w:p w:rsidR="002A29F6" w:rsidRPr="00F402DE" w:rsidRDefault="002A29F6" w:rsidP="00081B73">
            <w:pPr>
              <w:tabs>
                <w:tab w:val="left" w:pos="1701"/>
              </w:tabs>
              <w:spacing w:line="276" w:lineRule="auto"/>
              <w:jc w:val="both"/>
              <w:rPr>
                <w:rFonts w:asciiTheme="minorHAnsi" w:hAnsiTheme="minorHAnsi" w:cstheme="minorHAnsi"/>
                <w:color w:val="000000"/>
              </w:rPr>
            </w:pPr>
            <w:r w:rsidRPr="00F402DE">
              <w:rPr>
                <w:rFonts w:asciiTheme="minorHAnsi" w:hAnsiTheme="minorHAnsi" w:cstheme="minorHAnsi"/>
                <w:color w:val="000000"/>
              </w:rPr>
              <w:t xml:space="preserve">I = </w:t>
            </w:r>
          </w:p>
        </w:tc>
        <w:tc>
          <w:tcPr>
            <w:tcW w:w="1276" w:type="dxa"/>
            <w:tcBorders>
              <w:top w:val="nil"/>
              <w:left w:val="nil"/>
              <w:bottom w:val="single" w:sz="4" w:space="0" w:color="auto"/>
              <w:right w:val="nil"/>
            </w:tcBorders>
            <w:hideMark/>
          </w:tcPr>
          <w:p w:rsidR="002A29F6" w:rsidRPr="00F402DE" w:rsidRDefault="002A29F6" w:rsidP="00081B73">
            <w:pPr>
              <w:tabs>
                <w:tab w:val="left" w:pos="1701"/>
              </w:tabs>
              <w:spacing w:line="276" w:lineRule="auto"/>
              <w:jc w:val="both"/>
              <w:rPr>
                <w:rFonts w:asciiTheme="minorHAnsi" w:hAnsiTheme="minorHAnsi" w:cstheme="minorHAnsi"/>
                <w:color w:val="000000"/>
              </w:rPr>
            </w:pPr>
            <w:proofErr w:type="gramStart"/>
            <w:r w:rsidRPr="00F402DE">
              <w:rPr>
                <w:rFonts w:asciiTheme="minorHAnsi" w:hAnsiTheme="minorHAnsi" w:cstheme="minorHAnsi"/>
                <w:color w:val="000000"/>
              </w:rPr>
              <w:t xml:space="preserve">( </w:t>
            </w:r>
            <w:proofErr w:type="gramEnd"/>
            <w:r w:rsidRPr="00F402DE">
              <w:rPr>
                <w:rFonts w:asciiTheme="minorHAnsi" w:hAnsiTheme="minorHAnsi" w:cstheme="minorHAnsi"/>
                <w:color w:val="000000"/>
              </w:rPr>
              <w:t>6 / 100 )</w:t>
            </w:r>
          </w:p>
        </w:tc>
        <w:tc>
          <w:tcPr>
            <w:tcW w:w="4926" w:type="dxa"/>
            <w:vMerge w:val="restart"/>
            <w:vAlign w:val="center"/>
          </w:tcPr>
          <w:p w:rsidR="002A29F6" w:rsidRPr="00F402DE" w:rsidRDefault="002A29F6" w:rsidP="00081B73">
            <w:pPr>
              <w:tabs>
                <w:tab w:val="left" w:pos="1701"/>
              </w:tabs>
              <w:spacing w:line="276" w:lineRule="auto"/>
              <w:ind w:left="742"/>
              <w:jc w:val="both"/>
              <w:rPr>
                <w:rFonts w:asciiTheme="minorHAnsi" w:hAnsiTheme="minorHAnsi" w:cstheme="minorHAnsi"/>
                <w:color w:val="000000"/>
              </w:rPr>
            </w:pPr>
            <w:r w:rsidRPr="00F402DE">
              <w:rPr>
                <w:rFonts w:asciiTheme="minorHAnsi" w:hAnsiTheme="minorHAnsi" w:cstheme="minorHAnsi"/>
                <w:color w:val="000000"/>
              </w:rPr>
              <w:t>I = 0,00016438</w:t>
            </w:r>
          </w:p>
          <w:p w:rsidR="002A29F6" w:rsidRPr="00F402DE" w:rsidRDefault="002A29F6" w:rsidP="00081B73">
            <w:pPr>
              <w:tabs>
                <w:tab w:val="left" w:pos="1701"/>
              </w:tabs>
              <w:spacing w:line="276" w:lineRule="auto"/>
              <w:ind w:left="742"/>
              <w:jc w:val="both"/>
              <w:rPr>
                <w:rFonts w:asciiTheme="minorHAnsi" w:hAnsiTheme="minorHAnsi" w:cstheme="minorHAnsi"/>
                <w:color w:val="000000"/>
              </w:rPr>
            </w:pPr>
            <w:r w:rsidRPr="00F402DE">
              <w:rPr>
                <w:rFonts w:asciiTheme="minorHAnsi" w:hAnsiTheme="minorHAnsi" w:cstheme="minorHAnsi"/>
                <w:color w:val="000000"/>
              </w:rPr>
              <w:t>TX = Percentual da taxa anual = 6%</w:t>
            </w:r>
          </w:p>
          <w:p w:rsidR="002A29F6" w:rsidRPr="00F402DE" w:rsidRDefault="002A29F6" w:rsidP="00081B73">
            <w:pPr>
              <w:tabs>
                <w:tab w:val="left" w:pos="1701"/>
              </w:tabs>
              <w:spacing w:line="276" w:lineRule="auto"/>
              <w:ind w:left="742"/>
              <w:jc w:val="both"/>
              <w:rPr>
                <w:rFonts w:asciiTheme="minorHAnsi" w:hAnsiTheme="minorHAnsi" w:cstheme="minorHAnsi"/>
                <w:color w:val="000000"/>
              </w:rPr>
            </w:pPr>
          </w:p>
        </w:tc>
      </w:tr>
      <w:tr w:rsidR="002A29F6" w:rsidRPr="00F402DE" w:rsidTr="00E578A6">
        <w:tc>
          <w:tcPr>
            <w:tcW w:w="0" w:type="auto"/>
            <w:vMerge/>
            <w:vAlign w:val="center"/>
            <w:hideMark/>
          </w:tcPr>
          <w:p w:rsidR="002A29F6" w:rsidRPr="00F402DE" w:rsidRDefault="002A29F6" w:rsidP="00081B73">
            <w:pPr>
              <w:spacing w:line="276" w:lineRule="auto"/>
              <w:rPr>
                <w:rFonts w:asciiTheme="minorHAnsi" w:hAnsiTheme="minorHAnsi" w:cstheme="minorHAnsi"/>
                <w:color w:val="000000"/>
              </w:rPr>
            </w:pPr>
          </w:p>
        </w:tc>
        <w:tc>
          <w:tcPr>
            <w:tcW w:w="0" w:type="auto"/>
            <w:vMerge/>
            <w:vAlign w:val="center"/>
            <w:hideMark/>
          </w:tcPr>
          <w:p w:rsidR="002A29F6" w:rsidRPr="00F402DE" w:rsidRDefault="002A29F6" w:rsidP="00081B73">
            <w:pPr>
              <w:spacing w:line="276" w:lineRule="auto"/>
              <w:rPr>
                <w:rFonts w:asciiTheme="minorHAnsi" w:hAnsiTheme="minorHAnsi" w:cstheme="minorHAnsi"/>
                <w:color w:val="000000"/>
              </w:rPr>
            </w:pPr>
          </w:p>
        </w:tc>
        <w:tc>
          <w:tcPr>
            <w:tcW w:w="1276" w:type="dxa"/>
            <w:tcBorders>
              <w:top w:val="single" w:sz="4" w:space="0" w:color="auto"/>
              <w:left w:val="nil"/>
              <w:bottom w:val="nil"/>
              <w:right w:val="nil"/>
            </w:tcBorders>
            <w:hideMark/>
          </w:tcPr>
          <w:p w:rsidR="002A29F6" w:rsidRPr="00F402DE" w:rsidRDefault="002A29F6" w:rsidP="00081B73">
            <w:pPr>
              <w:tabs>
                <w:tab w:val="left" w:pos="1701"/>
              </w:tabs>
              <w:spacing w:line="276" w:lineRule="auto"/>
              <w:jc w:val="both"/>
              <w:rPr>
                <w:rFonts w:asciiTheme="minorHAnsi" w:hAnsiTheme="minorHAnsi" w:cstheme="minorHAnsi"/>
                <w:color w:val="000000"/>
              </w:rPr>
            </w:pPr>
            <w:r w:rsidRPr="00F402DE">
              <w:rPr>
                <w:rFonts w:asciiTheme="minorHAnsi" w:hAnsiTheme="minorHAnsi" w:cstheme="minorHAnsi"/>
                <w:color w:val="000000"/>
              </w:rPr>
              <w:t>365</w:t>
            </w:r>
          </w:p>
        </w:tc>
        <w:tc>
          <w:tcPr>
            <w:tcW w:w="0" w:type="auto"/>
            <w:vMerge/>
            <w:vAlign w:val="center"/>
            <w:hideMark/>
          </w:tcPr>
          <w:p w:rsidR="002A29F6" w:rsidRPr="00F402DE" w:rsidRDefault="002A29F6" w:rsidP="00081B73">
            <w:pPr>
              <w:spacing w:line="276" w:lineRule="auto"/>
              <w:rPr>
                <w:rFonts w:asciiTheme="minorHAnsi" w:hAnsiTheme="minorHAnsi" w:cstheme="minorHAnsi"/>
                <w:color w:val="000000"/>
              </w:rPr>
            </w:pPr>
          </w:p>
        </w:tc>
      </w:tr>
    </w:tbl>
    <w:p w:rsidR="000D1838" w:rsidRPr="00F402DE" w:rsidRDefault="000D1838" w:rsidP="00081B73">
      <w:pPr>
        <w:suppressAutoHyphens w:val="0"/>
        <w:spacing w:line="276" w:lineRule="auto"/>
        <w:ind w:right="-15"/>
        <w:jc w:val="both"/>
        <w:rPr>
          <w:rFonts w:asciiTheme="minorHAnsi" w:hAnsiTheme="minorHAnsi" w:cstheme="minorHAnsi"/>
          <w:sz w:val="22"/>
          <w:szCs w:val="22"/>
          <w:lang w:eastAsia="en-US"/>
        </w:rPr>
      </w:pPr>
    </w:p>
    <w:p w:rsidR="001F4288" w:rsidRPr="00F402DE" w:rsidRDefault="001F4288" w:rsidP="00081B73">
      <w:pPr>
        <w:pStyle w:val="PargrafodaLista"/>
        <w:numPr>
          <w:ilvl w:val="0"/>
          <w:numId w:val="1"/>
        </w:numPr>
        <w:suppressAutoHyphens w:val="0"/>
        <w:spacing w:line="276" w:lineRule="auto"/>
        <w:ind w:right="-15"/>
        <w:jc w:val="both"/>
        <w:rPr>
          <w:rFonts w:asciiTheme="minorHAnsi" w:hAnsiTheme="minorHAnsi" w:cstheme="minorHAnsi"/>
          <w:b/>
          <w:color w:val="000000" w:themeColor="text1"/>
          <w:sz w:val="22"/>
          <w:szCs w:val="22"/>
          <w:lang w:eastAsia="en-US"/>
        </w:rPr>
      </w:pPr>
      <w:r w:rsidRPr="00F402DE">
        <w:rPr>
          <w:rFonts w:asciiTheme="minorHAnsi" w:hAnsiTheme="minorHAnsi" w:cstheme="minorHAnsi"/>
          <w:b/>
          <w:color w:val="000000" w:themeColor="text1"/>
          <w:sz w:val="22"/>
          <w:szCs w:val="22"/>
          <w:lang w:eastAsia="en-US"/>
        </w:rPr>
        <w:t>DO PREÇO E DA REVISÃO</w:t>
      </w:r>
    </w:p>
    <w:p w:rsidR="00971074" w:rsidRPr="002661AD" w:rsidRDefault="00971074" w:rsidP="00081B73">
      <w:pPr>
        <w:pStyle w:val="PargrafodaLista"/>
        <w:suppressAutoHyphens w:val="0"/>
        <w:spacing w:line="276" w:lineRule="auto"/>
        <w:ind w:left="360" w:right="-15"/>
        <w:jc w:val="both"/>
        <w:rPr>
          <w:rFonts w:asciiTheme="minorHAnsi" w:hAnsiTheme="minorHAnsi" w:cstheme="minorHAnsi"/>
          <w:b/>
          <w:color w:val="000000" w:themeColor="text1"/>
          <w:sz w:val="10"/>
          <w:szCs w:val="10"/>
          <w:lang w:eastAsia="en-US"/>
        </w:rPr>
      </w:pPr>
    </w:p>
    <w:p w:rsidR="001F4288" w:rsidRPr="00F402DE" w:rsidRDefault="001F4288" w:rsidP="00081B73">
      <w:pPr>
        <w:pStyle w:val="PargrafodaLista"/>
        <w:numPr>
          <w:ilvl w:val="1"/>
          <w:numId w:val="1"/>
        </w:numPr>
        <w:suppressAutoHyphens w:val="0"/>
        <w:spacing w:line="276" w:lineRule="auto"/>
        <w:ind w:right="-15"/>
        <w:jc w:val="both"/>
        <w:rPr>
          <w:rFonts w:asciiTheme="minorHAnsi" w:hAnsiTheme="minorHAnsi" w:cstheme="minorHAnsi"/>
          <w:color w:val="000000" w:themeColor="text1"/>
          <w:sz w:val="22"/>
          <w:szCs w:val="22"/>
        </w:rPr>
      </w:pPr>
      <w:r w:rsidRPr="00F402DE">
        <w:rPr>
          <w:rFonts w:asciiTheme="minorHAnsi" w:hAnsiTheme="minorHAnsi" w:cstheme="minorHAnsi"/>
          <w:color w:val="000000" w:themeColor="text1"/>
          <w:sz w:val="22"/>
          <w:szCs w:val="22"/>
        </w:rPr>
        <w:t xml:space="preserve">O objeto do presente Edital será executado pelo preço ofertado na proposta da licitante vencedora e constante da Ata de Registro de Preços, que será fixo e irreajustável, podendo, contudo, ser </w:t>
      </w:r>
      <w:proofErr w:type="gramStart"/>
      <w:r w:rsidRPr="00F402DE">
        <w:rPr>
          <w:rFonts w:asciiTheme="minorHAnsi" w:hAnsiTheme="minorHAnsi" w:cstheme="minorHAnsi"/>
          <w:color w:val="000000" w:themeColor="text1"/>
          <w:sz w:val="22"/>
          <w:szCs w:val="22"/>
        </w:rPr>
        <w:t>revisto</w:t>
      </w:r>
      <w:proofErr w:type="gramEnd"/>
      <w:r w:rsidRPr="00F402DE">
        <w:rPr>
          <w:rFonts w:asciiTheme="minorHAnsi" w:hAnsiTheme="minorHAnsi" w:cstheme="minorHAnsi"/>
          <w:color w:val="000000" w:themeColor="text1"/>
          <w:sz w:val="22"/>
          <w:szCs w:val="22"/>
        </w:rPr>
        <w:t xml:space="preserve">, observadas as prescrições contidas nos </w:t>
      </w:r>
      <w:proofErr w:type="spellStart"/>
      <w:r w:rsidRPr="00F402DE">
        <w:rPr>
          <w:rFonts w:asciiTheme="minorHAnsi" w:hAnsiTheme="minorHAnsi" w:cstheme="minorHAnsi"/>
          <w:color w:val="000000" w:themeColor="text1"/>
          <w:sz w:val="22"/>
          <w:szCs w:val="22"/>
        </w:rPr>
        <w:t>arts</w:t>
      </w:r>
      <w:proofErr w:type="spellEnd"/>
      <w:r w:rsidRPr="00F402DE">
        <w:rPr>
          <w:rFonts w:asciiTheme="minorHAnsi" w:hAnsiTheme="minorHAnsi" w:cstheme="minorHAnsi"/>
          <w:color w:val="000000" w:themeColor="text1"/>
          <w:sz w:val="22"/>
          <w:szCs w:val="22"/>
        </w:rPr>
        <w:t xml:space="preserve">. </w:t>
      </w:r>
      <w:proofErr w:type="gramStart"/>
      <w:r w:rsidRPr="00F402DE">
        <w:rPr>
          <w:rFonts w:asciiTheme="minorHAnsi" w:hAnsiTheme="minorHAnsi" w:cstheme="minorHAnsi"/>
          <w:color w:val="000000" w:themeColor="text1"/>
          <w:sz w:val="22"/>
          <w:szCs w:val="22"/>
        </w:rPr>
        <w:t>17 a 19 do Decreto nº</w:t>
      </w:r>
      <w:proofErr w:type="gramEnd"/>
      <w:r w:rsidRPr="00F402DE">
        <w:rPr>
          <w:rFonts w:asciiTheme="minorHAnsi" w:hAnsiTheme="minorHAnsi" w:cstheme="minorHAnsi"/>
          <w:color w:val="000000" w:themeColor="text1"/>
          <w:sz w:val="22"/>
          <w:szCs w:val="22"/>
        </w:rPr>
        <w:t xml:space="preserve"> 7.892/2013. </w:t>
      </w:r>
    </w:p>
    <w:p w:rsidR="001F4288" w:rsidRPr="00F402DE" w:rsidRDefault="001F4288" w:rsidP="00081B73">
      <w:pPr>
        <w:pStyle w:val="PargrafodaLista"/>
        <w:numPr>
          <w:ilvl w:val="1"/>
          <w:numId w:val="1"/>
        </w:numPr>
        <w:suppressAutoHyphens w:val="0"/>
        <w:spacing w:line="276" w:lineRule="auto"/>
        <w:ind w:right="-15"/>
        <w:jc w:val="both"/>
        <w:rPr>
          <w:rFonts w:asciiTheme="minorHAnsi" w:hAnsiTheme="minorHAnsi" w:cstheme="minorHAnsi"/>
          <w:color w:val="000000" w:themeColor="text1"/>
          <w:sz w:val="22"/>
          <w:szCs w:val="22"/>
        </w:rPr>
      </w:pPr>
      <w:r w:rsidRPr="00F402DE">
        <w:rPr>
          <w:rFonts w:asciiTheme="minorHAnsi" w:hAnsiTheme="minorHAnsi" w:cstheme="minorHAnsi"/>
          <w:color w:val="000000" w:themeColor="text1"/>
          <w:sz w:val="22"/>
          <w:szCs w:val="22"/>
        </w:rPr>
        <w:t xml:space="preserve">Os preços ajustados já levam em conta todas e quaisquer despesas incidentes no fornecimento do objeto, tais como serviços de frete, impostos, taxas. </w:t>
      </w:r>
    </w:p>
    <w:p w:rsidR="001B3F02" w:rsidRPr="00F402DE" w:rsidRDefault="001F4288" w:rsidP="00081B73">
      <w:pPr>
        <w:pStyle w:val="PargrafodaLista"/>
        <w:numPr>
          <w:ilvl w:val="1"/>
          <w:numId w:val="1"/>
        </w:numPr>
        <w:suppressAutoHyphens w:val="0"/>
        <w:spacing w:line="276" w:lineRule="auto"/>
        <w:ind w:right="-15"/>
        <w:jc w:val="both"/>
        <w:rPr>
          <w:rFonts w:asciiTheme="minorHAnsi" w:hAnsiTheme="minorHAnsi" w:cstheme="minorHAnsi"/>
          <w:color w:val="000000" w:themeColor="text1"/>
          <w:sz w:val="22"/>
          <w:szCs w:val="22"/>
        </w:rPr>
      </w:pPr>
      <w:r w:rsidRPr="00F402DE">
        <w:rPr>
          <w:rFonts w:asciiTheme="minorHAnsi" w:hAnsiTheme="minorHAnsi" w:cstheme="minorHAnsi"/>
          <w:color w:val="000000" w:themeColor="text1"/>
          <w:sz w:val="22"/>
          <w:szCs w:val="22"/>
        </w:rPr>
        <w:t>O preço ajustado também poderá sofrer correção desde que reste comprovada a ocorrência de quaisquer das hipóteses previstas na alínea “d”, do inciso II, do art. 65, da Lei nº 8.666/93.</w:t>
      </w:r>
    </w:p>
    <w:p w:rsidR="001F4288" w:rsidRDefault="001F4288" w:rsidP="00081B73">
      <w:pPr>
        <w:pStyle w:val="PargrafodaLista"/>
        <w:suppressAutoHyphens w:val="0"/>
        <w:spacing w:line="276" w:lineRule="auto"/>
        <w:ind w:left="444" w:right="-15"/>
        <w:jc w:val="both"/>
        <w:rPr>
          <w:rFonts w:asciiTheme="minorHAnsi" w:hAnsiTheme="minorHAnsi" w:cstheme="minorHAnsi"/>
          <w:color w:val="000000" w:themeColor="text1"/>
          <w:sz w:val="22"/>
          <w:szCs w:val="22"/>
        </w:rPr>
      </w:pPr>
    </w:p>
    <w:p w:rsidR="002661AD" w:rsidRPr="00F402DE" w:rsidRDefault="002661AD" w:rsidP="00081B73">
      <w:pPr>
        <w:pStyle w:val="PargrafodaLista"/>
        <w:suppressAutoHyphens w:val="0"/>
        <w:spacing w:line="276" w:lineRule="auto"/>
        <w:ind w:left="444" w:right="-15"/>
        <w:jc w:val="both"/>
        <w:rPr>
          <w:rFonts w:asciiTheme="minorHAnsi" w:hAnsiTheme="minorHAnsi" w:cstheme="minorHAnsi"/>
          <w:color w:val="000000" w:themeColor="text1"/>
          <w:sz w:val="22"/>
          <w:szCs w:val="22"/>
        </w:rPr>
      </w:pPr>
    </w:p>
    <w:p w:rsidR="001B3F02" w:rsidRPr="00F402DE" w:rsidRDefault="001B3F02" w:rsidP="00081B73">
      <w:pPr>
        <w:pStyle w:val="PargrafodaLista"/>
        <w:numPr>
          <w:ilvl w:val="0"/>
          <w:numId w:val="1"/>
        </w:numPr>
        <w:suppressAutoHyphens w:val="0"/>
        <w:spacing w:line="276" w:lineRule="auto"/>
        <w:jc w:val="both"/>
        <w:rPr>
          <w:rFonts w:asciiTheme="minorHAnsi" w:hAnsiTheme="minorHAnsi" w:cstheme="minorHAnsi"/>
          <w:b/>
          <w:color w:val="000000" w:themeColor="text1"/>
          <w:sz w:val="22"/>
          <w:szCs w:val="22"/>
        </w:rPr>
      </w:pPr>
      <w:r w:rsidRPr="00F402DE">
        <w:rPr>
          <w:rFonts w:asciiTheme="minorHAnsi" w:hAnsiTheme="minorHAnsi" w:cstheme="minorHAnsi"/>
          <w:b/>
          <w:color w:val="000000" w:themeColor="text1"/>
          <w:sz w:val="22"/>
          <w:szCs w:val="22"/>
        </w:rPr>
        <w:t>GARANTIA DA EXECUÇÃO</w:t>
      </w:r>
    </w:p>
    <w:p w:rsidR="001B3F02" w:rsidRPr="002661AD" w:rsidRDefault="001B3F02" w:rsidP="00081B73">
      <w:pPr>
        <w:pStyle w:val="PargrafodaLista"/>
        <w:suppressAutoHyphens w:val="0"/>
        <w:spacing w:line="276" w:lineRule="auto"/>
        <w:ind w:left="444"/>
        <w:jc w:val="both"/>
        <w:rPr>
          <w:rFonts w:asciiTheme="minorHAnsi" w:hAnsiTheme="minorHAnsi" w:cstheme="minorHAnsi"/>
          <w:b/>
          <w:color w:val="000000" w:themeColor="text1"/>
          <w:sz w:val="10"/>
          <w:szCs w:val="10"/>
        </w:rPr>
      </w:pPr>
    </w:p>
    <w:p w:rsidR="001B3F02" w:rsidRPr="00F402DE" w:rsidRDefault="001B3F02" w:rsidP="00081B73">
      <w:pPr>
        <w:pStyle w:val="PargrafodaLista"/>
        <w:numPr>
          <w:ilvl w:val="1"/>
          <w:numId w:val="1"/>
        </w:numPr>
        <w:suppressAutoHyphens w:val="0"/>
        <w:spacing w:line="276" w:lineRule="auto"/>
        <w:jc w:val="both"/>
        <w:rPr>
          <w:rFonts w:asciiTheme="minorHAnsi" w:hAnsiTheme="minorHAnsi" w:cstheme="minorHAnsi"/>
          <w:sz w:val="22"/>
          <w:szCs w:val="22"/>
        </w:rPr>
      </w:pPr>
      <w:bookmarkStart w:id="4" w:name="_Hlk30891747"/>
      <w:r w:rsidRPr="00F402DE">
        <w:rPr>
          <w:rFonts w:asciiTheme="minorHAnsi" w:hAnsiTheme="minorHAnsi" w:cstheme="minorHAnsi"/>
          <w:sz w:val="22"/>
          <w:szCs w:val="22"/>
        </w:rPr>
        <w:t xml:space="preserve">O adjudicatário prestará garantia de execução do contrato, nos moldes do art. 56 da Lei nº 8.666, de 1993, com validade durante a execução do contrato e por 90 (noventa) dias após o término da vigência contratual, em valor correspondente a </w:t>
      </w:r>
      <w:r w:rsidR="00420984">
        <w:rPr>
          <w:rFonts w:asciiTheme="minorHAnsi" w:hAnsiTheme="minorHAnsi" w:cstheme="minorHAnsi"/>
          <w:sz w:val="22"/>
          <w:szCs w:val="22"/>
        </w:rPr>
        <w:t>3</w:t>
      </w:r>
      <w:r w:rsidRPr="00F402DE">
        <w:rPr>
          <w:rFonts w:asciiTheme="minorHAnsi" w:hAnsiTheme="minorHAnsi" w:cstheme="minorHAnsi"/>
          <w:sz w:val="22"/>
          <w:szCs w:val="22"/>
        </w:rPr>
        <w:t>% (</w:t>
      </w:r>
      <w:r w:rsidR="00420984">
        <w:rPr>
          <w:rFonts w:asciiTheme="minorHAnsi" w:hAnsiTheme="minorHAnsi" w:cstheme="minorHAnsi"/>
          <w:sz w:val="22"/>
          <w:szCs w:val="22"/>
        </w:rPr>
        <w:t>três</w:t>
      </w:r>
      <w:r w:rsidRPr="00F402DE">
        <w:rPr>
          <w:rFonts w:asciiTheme="minorHAnsi" w:hAnsiTheme="minorHAnsi" w:cstheme="minorHAnsi"/>
          <w:sz w:val="22"/>
          <w:szCs w:val="22"/>
        </w:rPr>
        <w:t xml:space="preserve"> por cento) do valor total do contrato.</w:t>
      </w:r>
    </w:p>
    <w:bookmarkEnd w:id="4"/>
    <w:p w:rsidR="001B3F02" w:rsidRPr="00F402DE" w:rsidRDefault="001B3F02" w:rsidP="00081B73">
      <w:pPr>
        <w:pStyle w:val="PargrafodaLista"/>
        <w:numPr>
          <w:ilvl w:val="1"/>
          <w:numId w:val="1"/>
        </w:numPr>
        <w:suppressAutoHyphens w:val="0"/>
        <w:spacing w:line="276" w:lineRule="auto"/>
        <w:jc w:val="both"/>
        <w:rPr>
          <w:rFonts w:asciiTheme="minorHAnsi" w:hAnsiTheme="minorHAnsi" w:cstheme="minorHAnsi"/>
          <w:sz w:val="22"/>
          <w:szCs w:val="22"/>
        </w:rPr>
      </w:pPr>
      <w:r w:rsidRPr="00F402DE">
        <w:rPr>
          <w:rFonts w:asciiTheme="minorHAnsi" w:hAnsiTheme="minorHAnsi" w:cstheme="minorHAnsi"/>
          <w:sz w:val="22"/>
          <w:szCs w:val="22"/>
        </w:rPr>
        <w:t>No prazo máximo de 10 (dez) dias úteis, prorrogáveis por igual período, a critério do contratante, contados da assinatura do contrato, a contratada deverá apresentar comprovante</w:t>
      </w:r>
      <w:r w:rsidRPr="00F402DE">
        <w:rPr>
          <w:rFonts w:asciiTheme="minorHAnsi" w:eastAsia="Calibri" w:hAnsiTheme="minorHAnsi" w:cstheme="minorHAnsi"/>
          <w:sz w:val="22"/>
          <w:szCs w:val="22"/>
          <w:lang w:eastAsia="en-US"/>
        </w:rPr>
        <w:t xml:space="preserve"> de prestação de garantia, podendo optar por caução em dinheiro ou títulos da dívida pública, seguro-garantia ou fiança bancária. </w:t>
      </w:r>
    </w:p>
    <w:p w:rsidR="001B3F02" w:rsidRPr="00F402DE" w:rsidRDefault="001B3F02" w:rsidP="00110A00">
      <w:pPr>
        <w:pStyle w:val="PargrafodaLista"/>
        <w:numPr>
          <w:ilvl w:val="2"/>
          <w:numId w:val="1"/>
        </w:numPr>
        <w:tabs>
          <w:tab w:val="left" w:pos="1440"/>
        </w:tabs>
        <w:suppressAutoHyphens w:val="0"/>
        <w:autoSpaceDE w:val="0"/>
        <w:snapToGrid w:val="0"/>
        <w:spacing w:line="276" w:lineRule="auto"/>
        <w:ind w:left="851"/>
        <w:jc w:val="both"/>
        <w:rPr>
          <w:rFonts w:asciiTheme="minorHAnsi" w:hAnsiTheme="minorHAnsi" w:cstheme="minorHAnsi"/>
          <w:bCs/>
          <w:iCs/>
          <w:sz w:val="22"/>
          <w:szCs w:val="22"/>
        </w:rPr>
      </w:pPr>
      <w:r w:rsidRPr="00F402DE">
        <w:rPr>
          <w:rFonts w:asciiTheme="minorHAnsi" w:hAnsiTheme="minorHAnsi" w:cstheme="minorHAnsi"/>
          <w:bCs/>
          <w:iCs/>
          <w:sz w:val="22"/>
          <w:szCs w:val="22"/>
        </w:rPr>
        <w:lastRenderedPageBreak/>
        <w:t xml:space="preserve">A inobservância do prazo fixado para apresentação da garantia acarretará a aplicação de multa de 0,07% (sete centésimos por cento) do valor total do contrato por dia de atraso, até o máximo de 2% (dois por cento). </w:t>
      </w:r>
    </w:p>
    <w:p w:rsidR="001B3F02" w:rsidRPr="00F402DE" w:rsidRDefault="001B3F02" w:rsidP="00110A00">
      <w:pPr>
        <w:pStyle w:val="PargrafodaLista"/>
        <w:numPr>
          <w:ilvl w:val="2"/>
          <w:numId w:val="1"/>
        </w:numPr>
        <w:tabs>
          <w:tab w:val="left" w:pos="1440"/>
        </w:tabs>
        <w:suppressAutoHyphens w:val="0"/>
        <w:autoSpaceDE w:val="0"/>
        <w:snapToGrid w:val="0"/>
        <w:spacing w:line="276" w:lineRule="auto"/>
        <w:ind w:left="851"/>
        <w:jc w:val="both"/>
        <w:rPr>
          <w:rFonts w:asciiTheme="minorHAnsi" w:hAnsiTheme="minorHAnsi" w:cstheme="minorHAnsi"/>
          <w:bCs/>
          <w:iCs/>
          <w:sz w:val="22"/>
          <w:szCs w:val="22"/>
        </w:rPr>
      </w:pPr>
      <w:r w:rsidRPr="00F402DE">
        <w:rPr>
          <w:rFonts w:asciiTheme="minorHAnsi" w:hAnsiTheme="minorHAnsi" w:cstheme="minorHAnsi"/>
          <w:bCs/>
          <w:iCs/>
          <w:sz w:val="22"/>
          <w:szCs w:val="22"/>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1B3F02" w:rsidRPr="00F402DE" w:rsidRDefault="001B3F02" w:rsidP="00081B73">
      <w:pPr>
        <w:pStyle w:val="PargrafodaLista"/>
        <w:numPr>
          <w:ilvl w:val="1"/>
          <w:numId w:val="1"/>
        </w:numPr>
        <w:suppressAutoHyphens w:val="0"/>
        <w:spacing w:line="276" w:lineRule="auto"/>
        <w:jc w:val="both"/>
        <w:rPr>
          <w:rFonts w:asciiTheme="minorHAnsi" w:hAnsiTheme="minorHAnsi" w:cstheme="minorHAnsi"/>
          <w:sz w:val="22"/>
          <w:szCs w:val="22"/>
        </w:rPr>
      </w:pPr>
      <w:r w:rsidRPr="00F402DE">
        <w:rPr>
          <w:rFonts w:asciiTheme="minorHAnsi" w:hAnsiTheme="minorHAnsi" w:cstheme="minorHAnsi"/>
          <w:sz w:val="22"/>
          <w:szCs w:val="22"/>
        </w:rPr>
        <w:t>A validade da garantia, qualquer que seja a modalidade escolhida, deverá abranger um período de 90 dias após o término da vigência contratual, conforme item 3.1 do Anexo VII-F da IN SEGES/MP nº 5/2017.</w:t>
      </w:r>
    </w:p>
    <w:p w:rsidR="001B3F02" w:rsidRPr="00F402DE" w:rsidRDefault="001B3F02" w:rsidP="00081B73">
      <w:pPr>
        <w:numPr>
          <w:ilvl w:val="1"/>
          <w:numId w:val="1"/>
        </w:numPr>
        <w:suppressAutoHyphens w:val="0"/>
        <w:spacing w:line="276" w:lineRule="auto"/>
        <w:jc w:val="both"/>
        <w:rPr>
          <w:rFonts w:asciiTheme="minorHAnsi" w:hAnsiTheme="minorHAnsi" w:cstheme="minorHAnsi"/>
          <w:bCs/>
          <w:iCs/>
          <w:sz w:val="22"/>
          <w:szCs w:val="22"/>
        </w:rPr>
      </w:pPr>
      <w:r w:rsidRPr="00F402DE">
        <w:rPr>
          <w:rFonts w:asciiTheme="minorHAnsi" w:hAnsiTheme="minorHAnsi" w:cstheme="minorHAnsi"/>
          <w:bCs/>
          <w:iCs/>
          <w:sz w:val="22"/>
          <w:szCs w:val="22"/>
        </w:rPr>
        <w:t xml:space="preserve">A garantia </w:t>
      </w:r>
      <w:proofErr w:type="gramStart"/>
      <w:r w:rsidRPr="00F402DE">
        <w:rPr>
          <w:rFonts w:asciiTheme="minorHAnsi" w:hAnsiTheme="minorHAnsi" w:cstheme="minorHAnsi"/>
          <w:bCs/>
          <w:iCs/>
          <w:sz w:val="22"/>
          <w:szCs w:val="22"/>
        </w:rPr>
        <w:t>assegurará,</w:t>
      </w:r>
      <w:proofErr w:type="gramEnd"/>
      <w:r w:rsidRPr="00F402DE">
        <w:rPr>
          <w:rFonts w:asciiTheme="minorHAnsi" w:hAnsiTheme="minorHAnsi" w:cstheme="minorHAnsi"/>
          <w:bCs/>
          <w:iCs/>
          <w:sz w:val="22"/>
          <w:szCs w:val="22"/>
        </w:rPr>
        <w:t xml:space="preserve"> qualquer que seja a modalidade escolhida, o pagamento de: </w:t>
      </w:r>
    </w:p>
    <w:p w:rsidR="001B3F02" w:rsidRPr="00F402DE" w:rsidRDefault="001B3F02" w:rsidP="00110A00">
      <w:pPr>
        <w:pStyle w:val="PargrafodaLista"/>
        <w:numPr>
          <w:ilvl w:val="2"/>
          <w:numId w:val="1"/>
        </w:numPr>
        <w:tabs>
          <w:tab w:val="left" w:pos="1440"/>
        </w:tabs>
        <w:suppressAutoHyphens w:val="0"/>
        <w:autoSpaceDE w:val="0"/>
        <w:snapToGrid w:val="0"/>
        <w:spacing w:line="276" w:lineRule="auto"/>
        <w:ind w:left="851"/>
        <w:jc w:val="both"/>
        <w:rPr>
          <w:rFonts w:asciiTheme="minorHAnsi" w:hAnsiTheme="minorHAnsi" w:cstheme="minorHAnsi"/>
          <w:bCs/>
          <w:iCs/>
          <w:sz w:val="22"/>
          <w:szCs w:val="22"/>
        </w:rPr>
      </w:pPr>
      <w:proofErr w:type="gramStart"/>
      <w:r w:rsidRPr="00F402DE">
        <w:rPr>
          <w:rFonts w:asciiTheme="minorHAnsi" w:hAnsiTheme="minorHAnsi" w:cstheme="minorHAnsi"/>
          <w:bCs/>
          <w:iCs/>
          <w:sz w:val="22"/>
          <w:szCs w:val="22"/>
        </w:rPr>
        <w:t>prejuízos</w:t>
      </w:r>
      <w:proofErr w:type="gramEnd"/>
      <w:r w:rsidRPr="00F402DE">
        <w:rPr>
          <w:rFonts w:asciiTheme="minorHAnsi" w:hAnsiTheme="minorHAnsi" w:cstheme="minorHAnsi"/>
          <w:bCs/>
          <w:iCs/>
          <w:sz w:val="22"/>
          <w:szCs w:val="22"/>
        </w:rPr>
        <w:t xml:space="preserve"> advindos do não cumprimento do objeto do contrato e do não adimplemento das demais obrigações nele previstas; </w:t>
      </w:r>
    </w:p>
    <w:p w:rsidR="001B3F02" w:rsidRPr="00F402DE" w:rsidRDefault="001B3F02" w:rsidP="00110A00">
      <w:pPr>
        <w:pStyle w:val="PargrafodaLista"/>
        <w:numPr>
          <w:ilvl w:val="2"/>
          <w:numId w:val="1"/>
        </w:numPr>
        <w:tabs>
          <w:tab w:val="left" w:pos="1440"/>
        </w:tabs>
        <w:suppressAutoHyphens w:val="0"/>
        <w:autoSpaceDE w:val="0"/>
        <w:snapToGrid w:val="0"/>
        <w:spacing w:line="276" w:lineRule="auto"/>
        <w:ind w:left="851"/>
        <w:jc w:val="both"/>
        <w:rPr>
          <w:rFonts w:asciiTheme="minorHAnsi" w:hAnsiTheme="minorHAnsi" w:cstheme="minorHAnsi"/>
          <w:bCs/>
          <w:iCs/>
          <w:sz w:val="22"/>
          <w:szCs w:val="22"/>
        </w:rPr>
      </w:pPr>
      <w:proofErr w:type="gramStart"/>
      <w:r w:rsidRPr="00F402DE">
        <w:rPr>
          <w:rFonts w:asciiTheme="minorHAnsi" w:hAnsiTheme="minorHAnsi" w:cstheme="minorHAnsi"/>
          <w:bCs/>
          <w:iCs/>
          <w:sz w:val="22"/>
          <w:szCs w:val="22"/>
        </w:rPr>
        <w:t>prejuízos</w:t>
      </w:r>
      <w:proofErr w:type="gramEnd"/>
      <w:r w:rsidRPr="00F402DE">
        <w:rPr>
          <w:rFonts w:asciiTheme="minorHAnsi" w:hAnsiTheme="minorHAnsi" w:cstheme="minorHAnsi"/>
          <w:bCs/>
          <w:iCs/>
          <w:sz w:val="22"/>
          <w:szCs w:val="22"/>
        </w:rPr>
        <w:t xml:space="preserve"> diretos causados à Administração decorrentes de culpa ou dolo durante a execução do contrato;</w:t>
      </w:r>
    </w:p>
    <w:p w:rsidR="001B3F02" w:rsidRPr="00F402DE" w:rsidRDefault="001B3F02" w:rsidP="00110A00">
      <w:pPr>
        <w:pStyle w:val="PargrafodaLista"/>
        <w:numPr>
          <w:ilvl w:val="2"/>
          <w:numId w:val="1"/>
        </w:numPr>
        <w:tabs>
          <w:tab w:val="left" w:pos="1440"/>
        </w:tabs>
        <w:suppressAutoHyphens w:val="0"/>
        <w:autoSpaceDE w:val="0"/>
        <w:snapToGrid w:val="0"/>
        <w:spacing w:line="276" w:lineRule="auto"/>
        <w:ind w:left="851"/>
        <w:jc w:val="both"/>
        <w:rPr>
          <w:rFonts w:asciiTheme="minorHAnsi" w:hAnsiTheme="minorHAnsi" w:cstheme="minorHAnsi"/>
          <w:bCs/>
          <w:iCs/>
          <w:sz w:val="22"/>
          <w:szCs w:val="22"/>
        </w:rPr>
      </w:pPr>
      <w:proofErr w:type="gramStart"/>
      <w:r w:rsidRPr="00F402DE">
        <w:rPr>
          <w:rFonts w:asciiTheme="minorHAnsi" w:hAnsiTheme="minorHAnsi" w:cstheme="minorHAnsi"/>
          <w:bCs/>
          <w:iCs/>
          <w:sz w:val="22"/>
          <w:szCs w:val="22"/>
        </w:rPr>
        <w:t>multas</w:t>
      </w:r>
      <w:proofErr w:type="gramEnd"/>
      <w:r w:rsidRPr="00F402DE">
        <w:rPr>
          <w:rFonts w:asciiTheme="minorHAnsi" w:hAnsiTheme="minorHAnsi" w:cstheme="minorHAnsi"/>
          <w:bCs/>
          <w:iCs/>
          <w:sz w:val="22"/>
          <w:szCs w:val="22"/>
        </w:rPr>
        <w:t xml:space="preserve"> moratórias e punitivas aplicadas pela Administração à contratada; e</w:t>
      </w:r>
    </w:p>
    <w:p w:rsidR="001B3F02" w:rsidRPr="00F402DE" w:rsidRDefault="001B3F02" w:rsidP="00110A00">
      <w:pPr>
        <w:pStyle w:val="PargrafodaLista"/>
        <w:numPr>
          <w:ilvl w:val="2"/>
          <w:numId w:val="1"/>
        </w:numPr>
        <w:tabs>
          <w:tab w:val="left" w:pos="1440"/>
        </w:tabs>
        <w:suppressAutoHyphens w:val="0"/>
        <w:autoSpaceDE w:val="0"/>
        <w:snapToGrid w:val="0"/>
        <w:spacing w:line="276" w:lineRule="auto"/>
        <w:ind w:left="851"/>
        <w:jc w:val="both"/>
        <w:rPr>
          <w:rFonts w:asciiTheme="minorHAnsi" w:hAnsiTheme="minorHAnsi" w:cstheme="minorHAnsi"/>
          <w:bCs/>
          <w:iCs/>
          <w:sz w:val="22"/>
          <w:szCs w:val="22"/>
        </w:rPr>
      </w:pPr>
      <w:proofErr w:type="gramStart"/>
      <w:r w:rsidRPr="00F402DE">
        <w:rPr>
          <w:rFonts w:asciiTheme="minorHAnsi" w:hAnsiTheme="minorHAnsi" w:cstheme="minorHAnsi"/>
          <w:bCs/>
          <w:iCs/>
          <w:sz w:val="22"/>
          <w:szCs w:val="22"/>
        </w:rPr>
        <w:t>obrigações</w:t>
      </w:r>
      <w:proofErr w:type="gramEnd"/>
      <w:r w:rsidRPr="00F402DE">
        <w:rPr>
          <w:rFonts w:asciiTheme="minorHAnsi" w:hAnsiTheme="minorHAnsi" w:cstheme="minorHAnsi"/>
          <w:bCs/>
          <w:iCs/>
          <w:sz w:val="22"/>
          <w:szCs w:val="22"/>
        </w:rPr>
        <w:t xml:space="preserve"> trabalhistas e previdenciárias de qualquer natureza e para com o FGTS, não adimplidas pela contratada, quando couber.</w:t>
      </w:r>
    </w:p>
    <w:p w:rsidR="001B3F02" w:rsidRPr="00F402DE" w:rsidRDefault="001B3F02" w:rsidP="00081B73">
      <w:pPr>
        <w:numPr>
          <w:ilvl w:val="1"/>
          <w:numId w:val="1"/>
        </w:numPr>
        <w:suppressAutoHyphens w:val="0"/>
        <w:spacing w:line="276" w:lineRule="auto"/>
        <w:jc w:val="both"/>
        <w:rPr>
          <w:rFonts w:asciiTheme="minorHAnsi" w:hAnsiTheme="minorHAnsi" w:cstheme="minorHAnsi"/>
          <w:sz w:val="22"/>
          <w:szCs w:val="22"/>
        </w:rPr>
      </w:pPr>
      <w:r w:rsidRPr="00F402DE">
        <w:rPr>
          <w:rFonts w:asciiTheme="minorHAnsi" w:hAnsiTheme="minorHAnsi" w:cstheme="minorHAnsi"/>
          <w:sz w:val="22"/>
          <w:szCs w:val="22"/>
        </w:rPr>
        <w:t>A modalidade seguro-garantia somente será aceita se contemplar todos os eventos indicados no item anterior, observada a legislação que rege a matéria.</w:t>
      </w:r>
    </w:p>
    <w:p w:rsidR="001B3F02" w:rsidRPr="00F402DE" w:rsidRDefault="001B3F02" w:rsidP="00081B73">
      <w:pPr>
        <w:numPr>
          <w:ilvl w:val="1"/>
          <w:numId w:val="1"/>
        </w:numPr>
        <w:suppressAutoHyphens w:val="0"/>
        <w:spacing w:line="276" w:lineRule="auto"/>
        <w:jc w:val="both"/>
        <w:rPr>
          <w:rFonts w:asciiTheme="minorHAnsi" w:hAnsiTheme="minorHAnsi" w:cstheme="minorHAnsi"/>
          <w:sz w:val="22"/>
          <w:szCs w:val="22"/>
        </w:rPr>
      </w:pPr>
      <w:r w:rsidRPr="00F402DE">
        <w:rPr>
          <w:rFonts w:asciiTheme="minorHAnsi" w:hAnsiTheme="minorHAnsi" w:cstheme="minorHAnsi"/>
          <w:sz w:val="22"/>
          <w:szCs w:val="22"/>
        </w:rPr>
        <w:t>A garantia em dinheiro deverá ser efetuada em favor da Contratante, em conta específica na Caixa Econômica Federal, com correção monetária.</w:t>
      </w:r>
    </w:p>
    <w:p w:rsidR="001B3F02" w:rsidRPr="00F402DE" w:rsidRDefault="001B3F02" w:rsidP="00081B73">
      <w:pPr>
        <w:numPr>
          <w:ilvl w:val="1"/>
          <w:numId w:val="1"/>
        </w:numPr>
        <w:suppressAutoHyphens w:val="0"/>
        <w:spacing w:line="276" w:lineRule="auto"/>
        <w:jc w:val="both"/>
        <w:rPr>
          <w:rFonts w:asciiTheme="minorHAnsi" w:hAnsiTheme="minorHAnsi" w:cstheme="minorHAnsi"/>
          <w:bCs/>
          <w:iCs/>
          <w:sz w:val="22"/>
          <w:szCs w:val="22"/>
        </w:rPr>
      </w:pPr>
      <w:r w:rsidRPr="00F402DE">
        <w:rPr>
          <w:rFonts w:asciiTheme="minorHAnsi" w:hAnsiTheme="minorHAnsi" w:cstheme="minorHAnsi"/>
          <w:bCs/>
          <w:iCs/>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1B3F02" w:rsidRPr="00F402DE" w:rsidRDefault="001B3F02" w:rsidP="00081B73">
      <w:pPr>
        <w:numPr>
          <w:ilvl w:val="1"/>
          <w:numId w:val="1"/>
        </w:numPr>
        <w:suppressAutoHyphens w:val="0"/>
        <w:spacing w:line="276" w:lineRule="auto"/>
        <w:jc w:val="both"/>
        <w:rPr>
          <w:rFonts w:asciiTheme="minorHAnsi" w:hAnsiTheme="minorHAnsi" w:cstheme="minorHAnsi"/>
          <w:bCs/>
          <w:iCs/>
          <w:sz w:val="22"/>
          <w:szCs w:val="22"/>
        </w:rPr>
      </w:pPr>
      <w:r w:rsidRPr="00F402DE">
        <w:rPr>
          <w:rFonts w:asciiTheme="minorHAnsi" w:hAnsiTheme="minorHAnsi" w:cstheme="minorHAnsi"/>
          <w:bCs/>
          <w:iCs/>
          <w:sz w:val="22"/>
          <w:szCs w:val="22"/>
        </w:rPr>
        <w:t>No caso de garantia na modalidade de fiança bancária, deverá constar expressa renúncia do fiador aos benefícios do artigo 827 do Código Civil.</w:t>
      </w:r>
    </w:p>
    <w:p w:rsidR="001B3F02" w:rsidRPr="00F402DE" w:rsidRDefault="001B3F02" w:rsidP="00081B73">
      <w:pPr>
        <w:numPr>
          <w:ilvl w:val="1"/>
          <w:numId w:val="1"/>
        </w:numPr>
        <w:suppressAutoHyphens w:val="0"/>
        <w:spacing w:line="276" w:lineRule="auto"/>
        <w:jc w:val="both"/>
        <w:rPr>
          <w:rFonts w:asciiTheme="minorHAnsi" w:hAnsiTheme="minorHAnsi" w:cstheme="minorHAnsi"/>
          <w:bCs/>
          <w:iCs/>
          <w:sz w:val="22"/>
          <w:szCs w:val="22"/>
        </w:rPr>
      </w:pPr>
      <w:r w:rsidRPr="00F402DE">
        <w:rPr>
          <w:rFonts w:asciiTheme="minorHAnsi" w:hAnsiTheme="minorHAnsi" w:cstheme="minorHAnsi"/>
          <w:sz w:val="22"/>
          <w:szCs w:val="22"/>
          <w:lang w:eastAsia="en-US"/>
        </w:rPr>
        <w:t xml:space="preserve">No caso de alteração do valor do contrato, ou prorrogação de sua vigência, a garantia deverá ser ajustada à nova situação ou renovada, seguindo os mesmos parâmetros utilizados quando da contratação. </w:t>
      </w:r>
    </w:p>
    <w:p w:rsidR="001B3F02" w:rsidRPr="00F402DE" w:rsidRDefault="001B3F02" w:rsidP="00081B73">
      <w:pPr>
        <w:spacing w:line="276" w:lineRule="auto"/>
        <w:rPr>
          <w:rFonts w:asciiTheme="minorHAnsi" w:hAnsiTheme="minorHAnsi" w:cstheme="minorHAnsi"/>
          <w:bCs/>
          <w:iCs/>
          <w:sz w:val="22"/>
          <w:szCs w:val="22"/>
        </w:rPr>
      </w:pPr>
      <w:r w:rsidRPr="00F402DE">
        <w:rPr>
          <w:rFonts w:asciiTheme="minorHAnsi" w:hAnsiTheme="minorHAnsi" w:cstheme="minorHAnsi"/>
          <w:bCs/>
          <w:iCs/>
          <w:sz w:val="22"/>
          <w:szCs w:val="22"/>
        </w:rPr>
        <w:t xml:space="preserve">Se o valor da garantia for utilizado total ou parcialmente em pagamento de qualquer obrigação, a Contratada obriga-se a fazer a respectiva reposição no prazo máximo de </w:t>
      </w:r>
      <w:r w:rsidR="00304D62" w:rsidRPr="00F402DE">
        <w:rPr>
          <w:rFonts w:asciiTheme="minorHAnsi" w:hAnsiTheme="minorHAnsi" w:cstheme="minorHAnsi"/>
          <w:bCs/>
          <w:iCs/>
          <w:sz w:val="22"/>
          <w:szCs w:val="22"/>
        </w:rPr>
        <w:t>dez</w:t>
      </w:r>
      <w:r w:rsidRPr="00F402DE">
        <w:rPr>
          <w:rFonts w:asciiTheme="minorHAnsi" w:hAnsiTheme="minorHAnsi" w:cstheme="minorHAnsi"/>
          <w:bCs/>
          <w:iCs/>
          <w:sz w:val="22"/>
          <w:szCs w:val="22"/>
        </w:rPr>
        <w:t xml:space="preserve"> (</w:t>
      </w:r>
      <w:r w:rsidR="00304D62" w:rsidRPr="00F402DE">
        <w:rPr>
          <w:rFonts w:asciiTheme="minorHAnsi" w:hAnsiTheme="minorHAnsi" w:cstheme="minorHAnsi"/>
          <w:bCs/>
          <w:iCs/>
          <w:sz w:val="22"/>
          <w:szCs w:val="22"/>
        </w:rPr>
        <w:t>dez</w:t>
      </w:r>
      <w:r w:rsidRPr="00F402DE">
        <w:rPr>
          <w:rFonts w:asciiTheme="minorHAnsi" w:hAnsiTheme="minorHAnsi" w:cstheme="minorHAnsi"/>
          <w:bCs/>
          <w:iCs/>
          <w:sz w:val="22"/>
          <w:szCs w:val="22"/>
        </w:rPr>
        <w:t>) dias úteis, contados da data em que for notificada.</w:t>
      </w:r>
    </w:p>
    <w:p w:rsidR="001B3F02" w:rsidRPr="00F402DE" w:rsidRDefault="001B3F02" w:rsidP="00081B73">
      <w:pPr>
        <w:numPr>
          <w:ilvl w:val="1"/>
          <w:numId w:val="1"/>
        </w:numPr>
        <w:suppressAutoHyphens w:val="0"/>
        <w:spacing w:line="276" w:lineRule="auto"/>
        <w:jc w:val="both"/>
        <w:rPr>
          <w:rFonts w:asciiTheme="minorHAnsi" w:hAnsiTheme="minorHAnsi" w:cstheme="minorHAnsi"/>
          <w:bCs/>
          <w:iCs/>
          <w:sz w:val="22"/>
          <w:szCs w:val="22"/>
        </w:rPr>
      </w:pPr>
      <w:r w:rsidRPr="00F402DE">
        <w:rPr>
          <w:rFonts w:asciiTheme="minorHAnsi" w:hAnsiTheme="minorHAnsi" w:cstheme="minorHAnsi"/>
          <w:bCs/>
          <w:iCs/>
          <w:sz w:val="22"/>
          <w:szCs w:val="22"/>
        </w:rPr>
        <w:t>A Contratante executará a garantia na forma prevista na legislação que rege a matéria.</w:t>
      </w:r>
    </w:p>
    <w:p w:rsidR="001B3F02" w:rsidRPr="00F402DE" w:rsidRDefault="001B3F02" w:rsidP="00081B73">
      <w:pPr>
        <w:numPr>
          <w:ilvl w:val="1"/>
          <w:numId w:val="1"/>
        </w:numPr>
        <w:suppressAutoHyphens w:val="0"/>
        <w:spacing w:line="276" w:lineRule="auto"/>
        <w:jc w:val="both"/>
        <w:rPr>
          <w:rFonts w:asciiTheme="minorHAnsi" w:hAnsiTheme="minorHAnsi" w:cstheme="minorHAnsi"/>
          <w:bCs/>
          <w:iCs/>
          <w:sz w:val="22"/>
          <w:szCs w:val="22"/>
        </w:rPr>
      </w:pPr>
      <w:r w:rsidRPr="00F402DE">
        <w:rPr>
          <w:rFonts w:asciiTheme="minorHAnsi" w:hAnsiTheme="minorHAnsi" w:cstheme="minorHAnsi"/>
          <w:bCs/>
          <w:iCs/>
          <w:sz w:val="22"/>
          <w:szCs w:val="22"/>
        </w:rPr>
        <w:t>Será considerada extinta a garantia:</w:t>
      </w:r>
    </w:p>
    <w:p w:rsidR="001B3F02" w:rsidRPr="00F402DE" w:rsidRDefault="001B3F02" w:rsidP="00166666">
      <w:pPr>
        <w:pStyle w:val="PargrafodaLista"/>
        <w:numPr>
          <w:ilvl w:val="2"/>
          <w:numId w:val="1"/>
        </w:numPr>
        <w:tabs>
          <w:tab w:val="left" w:pos="1440"/>
        </w:tabs>
        <w:suppressAutoHyphens w:val="0"/>
        <w:autoSpaceDE w:val="0"/>
        <w:snapToGrid w:val="0"/>
        <w:spacing w:line="276" w:lineRule="auto"/>
        <w:ind w:left="851"/>
        <w:jc w:val="both"/>
        <w:rPr>
          <w:rFonts w:asciiTheme="minorHAnsi" w:hAnsiTheme="minorHAnsi" w:cstheme="minorHAnsi"/>
          <w:bCs/>
          <w:iCs/>
          <w:sz w:val="22"/>
          <w:szCs w:val="22"/>
        </w:rPr>
      </w:pPr>
      <w:proofErr w:type="gramStart"/>
      <w:r w:rsidRPr="00F402DE">
        <w:rPr>
          <w:rFonts w:asciiTheme="minorHAnsi" w:hAnsiTheme="minorHAnsi" w:cstheme="minorHAnsi"/>
          <w:bCs/>
          <w:iCs/>
          <w:sz w:val="22"/>
          <w:szCs w:val="22"/>
        </w:rPr>
        <w:t>com</w:t>
      </w:r>
      <w:proofErr w:type="gramEnd"/>
      <w:r w:rsidRPr="00F402DE">
        <w:rPr>
          <w:rFonts w:asciiTheme="minorHAnsi" w:hAnsiTheme="minorHAnsi" w:cstheme="minorHAnsi"/>
          <w:bCs/>
          <w:iCs/>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1B3F02" w:rsidRPr="00F402DE" w:rsidRDefault="001B3F02" w:rsidP="00166666">
      <w:pPr>
        <w:pStyle w:val="PargrafodaLista"/>
        <w:numPr>
          <w:ilvl w:val="2"/>
          <w:numId w:val="1"/>
        </w:numPr>
        <w:tabs>
          <w:tab w:val="left" w:pos="1440"/>
        </w:tabs>
        <w:suppressAutoHyphens w:val="0"/>
        <w:autoSpaceDE w:val="0"/>
        <w:snapToGrid w:val="0"/>
        <w:spacing w:line="276" w:lineRule="auto"/>
        <w:ind w:left="851"/>
        <w:jc w:val="both"/>
        <w:rPr>
          <w:rFonts w:asciiTheme="minorHAnsi" w:hAnsiTheme="minorHAnsi" w:cstheme="minorHAnsi"/>
          <w:bCs/>
          <w:iCs/>
          <w:sz w:val="22"/>
          <w:szCs w:val="22"/>
        </w:rPr>
      </w:pPr>
      <w:proofErr w:type="gramStart"/>
      <w:r w:rsidRPr="00F402DE">
        <w:rPr>
          <w:rFonts w:asciiTheme="minorHAnsi" w:hAnsiTheme="minorHAnsi" w:cstheme="minorHAnsi"/>
          <w:bCs/>
          <w:iCs/>
          <w:sz w:val="22"/>
          <w:szCs w:val="22"/>
        </w:rPr>
        <w:t>no</w:t>
      </w:r>
      <w:proofErr w:type="gramEnd"/>
      <w:r w:rsidRPr="00F402DE">
        <w:rPr>
          <w:rFonts w:asciiTheme="minorHAnsi" w:hAnsiTheme="minorHAnsi" w:cstheme="minorHAnsi"/>
          <w:bCs/>
          <w:iCs/>
          <w:sz w:val="22"/>
          <w:szCs w:val="22"/>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1B3F02" w:rsidRPr="00F402DE" w:rsidRDefault="001B3F02" w:rsidP="00081B73">
      <w:pPr>
        <w:numPr>
          <w:ilvl w:val="1"/>
          <w:numId w:val="1"/>
        </w:numPr>
        <w:suppressAutoHyphens w:val="0"/>
        <w:spacing w:line="276" w:lineRule="auto"/>
        <w:jc w:val="both"/>
        <w:rPr>
          <w:rFonts w:asciiTheme="minorHAnsi" w:hAnsiTheme="minorHAnsi" w:cstheme="minorHAnsi"/>
          <w:sz w:val="22"/>
          <w:szCs w:val="22"/>
        </w:rPr>
      </w:pPr>
      <w:r w:rsidRPr="00F402DE">
        <w:rPr>
          <w:rFonts w:asciiTheme="minorHAnsi" w:eastAsia="Calibri" w:hAnsiTheme="minorHAnsi" w:cstheme="minorHAnsi"/>
          <w:sz w:val="22"/>
          <w:szCs w:val="22"/>
          <w:lang w:eastAsia="en-US"/>
        </w:rPr>
        <w:t xml:space="preserve">O garantidor não é parte para figurar em processo administrativo instaurado pela </w:t>
      </w:r>
      <w:r w:rsidRPr="00F402DE">
        <w:rPr>
          <w:rFonts w:asciiTheme="minorHAnsi" w:hAnsiTheme="minorHAnsi" w:cstheme="minorHAnsi"/>
          <w:sz w:val="22"/>
          <w:szCs w:val="22"/>
        </w:rPr>
        <w:t xml:space="preserve">contratante com o objetivo de apurar prejuízos e/ou aplicar sanções à contratada. </w:t>
      </w:r>
    </w:p>
    <w:p w:rsidR="001B3F02" w:rsidRPr="00F402DE" w:rsidRDefault="001B3F02" w:rsidP="00081B73">
      <w:pPr>
        <w:numPr>
          <w:ilvl w:val="1"/>
          <w:numId w:val="1"/>
        </w:numPr>
        <w:suppressAutoHyphens w:val="0"/>
        <w:spacing w:line="276" w:lineRule="auto"/>
        <w:jc w:val="both"/>
        <w:rPr>
          <w:rFonts w:asciiTheme="minorHAnsi" w:eastAsia="Calibri" w:hAnsiTheme="minorHAnsi" w:cstheme="minorHAnsi"/>
          <w:sz w:val="22"/>
          <w:szCs w:val="22"/>
          <w:lang w:eastAsia="en-US"/>
        </w:rPr>
      </w:pPr>
      <w:r w:rsidRPr="00F402DE">
        <w:rPr>
          <w:rFonts w:asciiTheme="minorHAnsi" w:eastAsia="Calibri" w:hAnsiTheme="minorHAnsi" w:cstheme="minorHAnsi"/>
          <w:sz w:val="22"/>
          <w:szCs w:val="22"/>
          <w:lang w:eastAsia="en-US"/>
        </w:rPr>
        <w:t>A contratada autoriza a contratante a reter, a qualquer tempo, a garantia, na forma prevista neste TR.</w:t>
      </w:r>
    </w:p>
    <w:p w:rsidR="001B3F02" w:rsidRPr="00F402DE" w:rsidRDefault="001B3F02" w:rsidP="00081B73">
      <w:pPr>
        <w:numPr>
          <w:ilvl w:val="1"/>
          <w:numId w:val="1"/>
        </w:numPr>
        <w:suppressAutoHyphens w:val="0"/>
        <w:spacing w:line="276" w:lineRule="auto"/>
        <w:jc w:val="both"/>
        <w:rPr>
          <w:rFonts w:asciiTheme="minorHAnsi" w:eastAsia="Calibri" w:hAnsiTheme="minorHAnsi" w:cstheme="minorHAnsi"/>
          <w:sz w:val="22"/>
          <w:szCs w:val="22"/>
          <w:lang w:eastAsia="en-US"/>
        </w:rPr>
      </w:pPr>
      <w:r w:rsidRPr="00F402DE">
        <w:rPr>
          <w:rFonts w:asciiTheme="minorHAnsi" w:eastAsia="Calibri" w:hAnsiTheme="minorHAnsi" w:cstheme="minorHAnsi"/>
          <w:sz w:val="22"/>
          <w:szCs w:val="22"/>
          <w:lang w:eastAsia="en-US"/>
        </w:rPr>
        <w:t xml:space="preserve">A garantia da contratação somente será liberada ante a comprovação de que a empresa pagou todas as verbas rescisórias decorrentes da contratação, e que, caso esse pagamento não ocorra até o fim do </w:t>
      </w:r>
      <w:r w:rsidRPr="00F402DE">
        <w:rPr>
          <w:rFonts w:asciiTheme="minorHAnsi" w:eastAsia="Calibri" w:hAnsiTheme="minorHAnsi" w:cstheme="minorHAnsi"/>
          <w:sz w:val="22"/>
          <w:szCs w:val="22"/>
          <w:lang w:eastAsia="en-US"/>
        </w:rPr>
        <w:lastRenderedPageBreak/>
        <w:t>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1B3F02" w:rsidRPr="00F402DE" w:rsidRDefault="001B3F02" w:rsidP="00166666">
      <w:pPr>
        <w:pStyle w:val="PargrafodaLista"/>
        <w:numPr>
          <w:ilvl w:val="2"/>
          <w:numId w:val="1"/>
        </w:numPr>
        <w:tabs>
          <w:tab w:val="left" w:pos="1440"/>
        </w:tabs>
        <w:suppressAutoHyphens w:val="0"/>
        <w:autoSpaceDE w:val="0"/>
        <w:snapToGrid w:val="0"/>
        <w:spacing w:line="276" w:lineRule="auto"/>
        <w:ind w:left="851"/>
        <w:jc w:val="both"/>
        <w:rPr>
          <w:rFonts w:asciiTheme="minorHAnsi" w:eastAsia="Calibri" w:hAnsiTheme="minorHAnsi" w:cstheme="minorHAnsi"/>
          <w:sz w:val="22"/>
          <w:szCs w:val="22"/>
          <w:lang w:eastAsia="en-US"/>
        </w:rPr>
      </w:pPr>
      <w:r w:rsidRPr="00F402DE">
        <w:rPr>
          <w:rFonts w:asciiTheme="minorHAnsi" w:eastAsia="Calibri" w:hAnsiTheme="minorHAnsi" w:cstheme="minorHAnsi"/>
          <w:sz w:val="22"/>
          <w:szCs w:val="22"/>
          <w:lang w:eastAsia="en-US"/>
        </w:rPr>
        <w:t xml:space="preserve">Também poderá haver liberação da garantia se a empresa comprovar que os empregados serão realocados em outra atividade de prestação de serviços, sem que ocorra a interrupção do contrato de </w:t>
      </w:r>
      <w:proofErr w:type="gramStart"/>
      <w:r w:rsidRPr="00F402DE">
        <w:rPr>
          <w:rFonts w:asciiTheme="minorHAnsi" w:eastAsia="Calibri" w:hAnsiTheme="minorHAnsi" w:cstheme="minorHAnsi"/>
          <w:sz w:val="22"/>
          <w:szCs w:val="22"/>
          <w:lang w:eastAsia="en-US"/>
        </w:rPr>
        <w:t>trabalho</w:t>
      </w:r>
      <w:proofErr w:type="gramEnd"/>
    </w:p>
    <w:p w:rsidR="001B3F02" w:rsidRPr="00F402DE" w:rsidRDefault="001B3F02" w:rsidP="00081B73">
      <w:pPr>
        <w:numPr>
          <w:ilvl w:val="1"/>
          <w:numId w:val="1"/>
        </w:numPr>
        <w:suppressAutoHyphens w:val="0"/>
        <w:spacing w:line="276" w:lineRule="auto"/>
        <w:jc w:val="both"/>
        <w:rPr>
          <w:rFonts w:asciiTheme="minorHAnsi" w:eastAsia="Calibri" w:hAnsiTheme="minorHAnsi" w:cstheme="minorHAnsi"/>
          <w:sz w:val="22"/>
          <w:szCs w:val="22"/>
          <w:lang w:eastAsia="en-US"/>
        </w:rPr>
      </w:pPr>
      <w:r w:rsidRPr="00F402DE">
        <w:rPr>
          <w:rFonts w:asciiTheme="minorHAnsi" w:eastAsia="Calibri" w:hAnsiTheme="minorHAnsi" w:cstheme="minorHAnsi"/>
          <w:sz w:val="22"/>
          <w:szCs w:val="22"/>
          <w:lang w:eastAsia="en-US"/>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w:t>
      </w:r>
      <w:proofErr w:type="gramStart"/>
      <w:r w:rsidRPr="00F402DE">
        <w:rPr>
          <w:rFonts w:asciiTheme="minorHAnsi" w:eastAsia="Calibri" w:hAnsiTheme="minorHAnsi" w:cstheme="minorHAnsi"/>
          <w:sz w:val="22"/>
          <w:szCs w:val="22"/>
          <w:lang w:eastAsia="en-US"/>
        </w:rPr>
        <w:t>"j do item 3.1 do Anexo VII-F da IN SEGES/MP n. 5/2017.</w:t>
      </w:r>
      <w:proofErr w:type="gramEnd"/>
      <w:r w:rsidRPr="00F402DE">
        <w:rPr>
          <w:rFonts w:asciiTheme="minorHAnsi" w:eastAsia="Calibri" w:hAnsiTheme="minorHAnsi" w:cstheme="minorHAnsi"/>
          <w:sz w:val="22"/>
          <w:szCs w:val="22"/>
          <w:lang w:eastAsia="en-US"/>
        </w:rPr>
        <w:t xml:space="preserve"> </w:t>
      </w:r>
    </w:p>
    <w:p w:rsidR="00D166E7" w:rsidRDefault="00D166E7" w:rsidP="00081B73">
      <w:pPr>
        <w:suppressAutoHyphens w:val="0"/>
        <w:spacing w:line="276" w:lineRule="auto"/>
        <w:jc w:val="both"/>
        <w:rPr>
          <w:rFonts w:asciiTheme="minorHAnsi" w:eastAsia="Calibri" w:hAnsiTheme="minorHAnsi" w:cstheme="minorHAnsi"/>
          <w:sz w:val="22"/>
          <w:szCs w:val="22"/>
          <w:lang w:eastAsia="en-US"/>
        </w:rPr>
      </w:pPr>
    </w:p>
    <w:p w:rsidR="002661AD" w:rsidRPr="00F402DE" w:rsidRDefault="002661AD" w:rsidP="00081B73">
      <w:pPr>
        <w:suppressAutoHyphens w:val="0"/>
        <w:spacing w:line="276" w:lineRule="auto"/>
        <w:jc w:val="both"/>
        <w:rPr>
          <w:rFonts w:asciiTheme="minorHAnsi" w:eastAsia="Calibri" w:hAnsiTheme="minorHAnsi" w:cstheme="minorHAnsi"/>
          <w:sz w:val="22"/>
          <w:szCs w:val="22"/>
          <w:lang w:eastAsia="en-US"/>
        </w:rPr>
      </w:pPr>
    </w:p>
    <w:p w:rsidR="001B3F02" w:rsidRPr="00F402DE" w:rsidRDefault="001B3F02" w:rsidP="00081B73">
      <w:pPr>
        <w:pStyle w:val="Nivel10"/>
        <w:numPr>
          <w:ilvl w:val="0"/>
          <w:numId w:val="1"/>
        </w:numPr>
        <w:suppressAutoHyphens w:val="0"/>
        <w:spacing w:before="0"/>
        <w:rPr>
          <w:rFonts w:asciiTheme="minorHAnsi" w:hAnsiTheme="minorHAnsi" w:cstheme="minorHAnsi"/>
          <w:sz w:val="22"/>
          <w:szCs w:val="22"/>
        </w:rPr>
      </w:pPr>
      <w:r w:rsidRPr="00F402DE">
        <w:rPr>
          <w:rFonts w:asciiTheme="minorHAnsi" w:hAnsiTheme="minorHAnsi" w:cstheme="minorHAnsi"/>
          <w:sz w:val="22"/>
          <w:szCs w:val="22"/>
        </w:rPr>
        <w:t>DAS SANÇÕES ADMINISTRATIVAS</w:t>
      </w:r>
    </w:p>
    <w:p w:rsidR="00D166E7" w:rsidRPr="002661AD" w:rsidRDefault="00D166E7" w:rsidP="00081B73">
      <w:pPr>
        <w:pStyle w:val="Nivel10"/>
        <w:numPr>
          <w:ilvl w:val="0"/>
          <w:numId w:val="0"/>
        </w:numPr>
        <w:suppressAutoHyphens w:val="0"/>
        <w:spacing w:before="0"/>
        <w:ind w:left="360" w:hanging="360"/>
        <w:rPr>
          <w:rFonts w:asciiTheme="minorHAnsi" w:hAnsiTheme="minorHAnsi" w:cstheme="minorHAnsi"/>
          <w:sz w:val="10"/>
          <w:szCs w:val="10"/>
        </w:rPr>
      </w:pPr>
    </w:p>
    <w:p w:rsidR="001B3F02" w:rsidRPr="00F402DE" w:rsidRDefault="001B3F02" w:rsidP="00081B73">
      <w:pPr>
        <w:numPr>
          <w:ilvl w:val="1"/>
          <w:numId w:val="1"/>
        </w:numPr>
        <w:suppressAutoHyphens w:val="0"/>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Comete infração administrativa nos termos da Lei nº 10.520, de 2002, a CONTRATADA que:</w:t>
      </w:r>
    </w:p>
    <w:p w:rsidR="001B3F02" w:rsidRPr="00F402DE" w:rsidRDefault="001B3F02" w:rsidP="00081B73">
      <w:pPr>
        <w:pStyle w:val="PargrafodaLista1"/>
        <w:numPr>
          <w:ilvl w:val="2"/>
          <w:numId w:val="1"/>
        </w:numPr>
        <w:spacing w:line="276" w:lineRule="auto"/>
        <w:ind w:right="-30"/>
        <w:jc w:val="both"/>
        <w:rPr>
          <w:rFonts w:asciiTheme="minorHAnsi" w:hAnsiTheme="minorHAnsi" w:cstheme="minorHAnsi"/>
          <w:sz w:val="22"/>
          <w:szCs w:val="22"/>
        </w:rPr>
      </w:pPr>
      <w:proofErr w:type="spellStart"/>
      <w:proofErr w:type="gramStart"/>
      <w:r w:rsidRPr="00F402DE">
        <w:rPr>
          <w:rFonts w:asciiTheme="minorHAnsi" w:hAnsiTheme="minorHAnsi" w:cstheme="minorHAnsi"/>
          <w:sz w:val="22"/>
          <w:szCs w:val="22"/>
        </w:rPr>
        <w:t>inexecutar</w:t>
      </w:r>
      <w:proofErr w:type="spellEnd"/>
      <w:proofErr w:type="gramEnd"/>
      <w:r w:rsidRPr="00F402DE">
        <w:rPr>
          <w:rFonts w:asciiTheme="minorHAnsi" w:hAnsiTheme="minorHAnsi" w:cstheme="minorHAnsi"/>
          <w:sz w:val="22"/>
          <w:szCs w:val="22"/>
        </w:rPr>
        <w:t xml:space="preserve"> total ou parcialmente qualquer das obrigações assumidas em decorrência da contratação;</w:t>
      </w:r>
    </w:p>
    <w:p w:rsidR="001B3F02" w:rsidRPr="00F402DE" w:rsidRDefault="001B3F02" w:rsidP="00081B73">
      <w:pPr>
        <w:pStyle w:val="PargrafodaLista1"/>
        <w:numPr>
          <w:ilvl w:val="2"/>
          <w:numId w:val="1"/>
        </w:numPr>
        <w:spacing w:line="276" w:lineRule="auto"/>
        <w:ind w:right="-30"/>
        <w:jc w:val="both"/>
        <w:rPr>
          <w:rFonts w:asciiTheme="minorHAnsi" w:hAnsiTheme="minorHAnsi" w:cstheme="minorHAnsi"/>
          <w:sz w:val="22"/>
          <w:szCs w:val="22"/>
        </w:rPr>
      </w:pPr>
      <w:proofErr w:type="gramStart"/>
      <w:r w:rsidRPr="00F402DE">
        <w:rPr>
          <w:rFonts w:asciiTheme="minorHAnsi" w:hAnsiTheme="minorHAnsi" w:cstheme="minorHAnsi"/>
          <w:sz w:val="22"/>
          <w:szCs w:val="22"/>
        </w:rPr>
        <w:t>ensejar</w:t>
      </w:r>
      <w:proofErr w:type="gramEnd"/>
      <w:r w:rsidRPr="00F402DE">
        <w:rPr>
          <w:rFonts w:asciiTheme="minorHAnsi" w:hAnsiTheme="minorHAnsi" w:cstheme="minorHAnsi"/>
          <w:sz w:val="22"/>
          <w:szCs w:val="22"/>
        </w:rPr>
        <w:t xml:space="preserve"> o retardamento da execução do objeto;</w:t>
      </w:r>
    </w:p>
    <w:p w:rsidR="001B3F02" w:rsidRPr="00F402DE" w:rsidRDefault="001B3F02" w:rsidP="00081B73">
      <w:pPr>
        <w:pStyle w:val="PargrafodaLista1"/>
        <w:numPr>
          <w:ilvl w:val="2"/>
          <w:numId w:val="1"/>
        </w:numPr>
        <w:spacing w:line="276" w:lineRule="auto"/>
        <w:ind w:right="-30"/>
        <w:jc w:val="both"/>
        <w:rPr>
          <w:rFonts w:asciiTheme="minorHAnsi" w:hAnsiTheme="minorHAnsi" w:cstheme="minorHAnsi"/>
          <w:sz w:val="22"/>
          <w:szCs w:val="22"/>
        </w:rPr>
      </w:pPr>
      <w:proofErr w:type="gramStart"/>
      <w:r w:rsidRPr="00F402DE">
        <w:rPr>
          <w:rFonts w:asciiTheme="minorHAnsi" w:hAnsiTheme="minorHAnsi" w:cstheme="minorHAnsi"/>
          <w:sz w:val="22"/>
          <w:szCs w:val="22"/>
        </w:rPr>
        <w:t>falhar</w:t>
      </w:r>
      <w:proofErr w:type="gramEnd"/>
      <w:r w:rsidRPr="00F402DE">
        <w:rPr>
          <w:rFonts w:asciiTheme="minorHAnsi" w:hAnsiTheme="minorHAnsi" w:cstheme="minorHAnsi"/>
          <w:sz w:val="22"/>
          <w:szCs w:val="22"/>
        </w:rPr>
        <w:t xml:space="preserve"> ou fraudar na execução do contrato;</w:t>
      </w:r>
    </w:p>
    <w:p w:rsidR="001B3F02" w:rsidRPr="00F402DE" w:rsidRDefault="001B3F02" w:rsidP="00081B73">
      <w:pPr>
        <w:pStyle w:val="PargrafodaLista1"/>
        <w:numPr>
          <w:ilvl w:val="2"/>
          <w:numId w:val="1"/>
        </w:numPr>
        <w:spacing w:line="276" w:lineRule="auto"/>
        <w:ind w:right="-30"/>
        <w:jc w:val="both"/>
        <w:rPr>
          <w:rFonts w:asciiTheme="minorHAnsi" w:hAnsiTheme="minorHAnsi" w:cstheme="minorHAnsi"/>
          <w:sz w:val="22"/>
          <w:szCs w:val="22"/>
        </w:rPr>
      </w:pPr>
      <w:proofErr w:type="gramStart"/>
      <w:r w:rsidRPr="00F402DE">
        <w:rPr>
          <w:rFonts w:asciiTheme="minorHAnsi" w:hAnsiTheme="minorHAnsi" w:cstheme="minorHAnsi"/>
          <w:sz w:val="22"/>
          <w:szCs w:val="22"/>
        </w:rPr>
        <w:t>comportar</w:t>
      </w:r>
      <w:proofErr w:type="gramEnd"/>
      <w:r w:rsidRPr="00F402DE">
        <w:rPr>
          <w:rFonts w:asciiTheme="minorHAnsi" w:hAnsiTheme="minorHAnsi" w:cstheme="minorHAnsi"/>
          <w:sz w:val="22"/>
          <w:szCs w:val="22"/>
        </w:rPr>
        <w:t>-se de modo inidôneo; ou</w:t>
      </w:r>
    </w:p>
    <w:p w:rsidR="001B3F02" w:rsidRPr="00F402DE" w:rsidRDefault="001B3F02" w:rsidP="00081B73">
      <w:pPr>
        <w:pStyle w:val="PargrafodaLista1"/>
        <w:numPr>
          <w:ilvl w:val="2"/>
          <w:numId w:val="1"/>
        </w:numPr>
        <w:spacing w:line="276" w:lineRule="auto"/>
        <w:ind w:right="-30"/>
        <w:jc w:val="both"/>
        <w:rPr>
          <w:rFonts w:asciiTheme="minorHAnsi" w:hAnsiTheme="minorHAnsi" w:cstheme="minorHAnsi"/>
          <w:sz w:val="22"/>
          <w:szCs w:val="22"/>
        </w:rPr>
      </w:pPr>
      <w:proofErr w:type="gramStart"/>
      <w:r w:rsidRPr="00F402DE">
        <w:rPr>
          <w:rFonts w:asciiTheme="minorHAnsi" w:hAnsiTheme="minorHAnsi" w:cstheme="minorHAnsi"/>
          <w:sz w:val="22"/>
          <w:szCs w:val="22"/>
        </w:rPr>
        <w:t>cometer</w:t>
      </w:r>
      <w:proofErr w:type="gramEnd"/>
      <w:r w:rsidRPr="00F402DE">
        <w:rPr>
          <w:rFonts w:asciiTheme="minorHAnsi" w:hAnsiTheme="minorHAnsi" w:cstheme="minorHAnsi"/>
          <w:sz w:val="22"/>
          <w:szCs w:val="22"/>
        </w:rPr>
        <w:t xml:space="preserve"> fraude fiscal.</w:t>
      </w:r>
    </w:p>
    <w:p w:rsidR="001B3F02" w:rsidRPr="00F402DE" w:rsidRDefault="001B3F02" w:rsidP="00081B73">
      <w:pPr>
        <w:numPr>
          <w:ilvl w:val="1"/>
          <w:numId w:val="1"/>
        </w:numPr>
        <w:suppressAutoHyphens w:val="0"/>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 xml:space="preserve">Pela inexecução </w:t>
      </w:r>
      <w:r w:rsidRPr="00F402DE">
        <w:rPr>
          <w:rFonts w:asciiTheme="minorHAnsi" w:hAnsiTheme="minorHAnsi" w:cstheme="minorHAnsi"/>
          <w:sz w:val="22"/>
          <w:szCs w:val="22"/>
          <w:u w:val="single"/>
        </w:rPr>
        <w:t>total ou parcial</w:t>
      </w:r>
      <w:r w:rsidRPr="00F402DE">
        <w:rPr>
          <w:rFonts w:asciiTheme="minorHAnsi" w:hAnsiTheme="minorHAnsi" w:cstheme="minorHAnsi"/>
          <w:sz w:val="22"/>
          <w:szCs w:val="22"/>
        </w:rPr>
        <w:t xml:space="preserve"> do objeto deste contrato, a Administração pode aplicar à CONTRATADA as seguintes sanções:</w:t>
      </w:r>
    </w:p>
    <w:p w:rsidR="001B3F02" w:rsidRPr="00F402DE" w:rsidRDefault="001B3F02" w:rsidP="00081B73">
      <w:pPr>
        <w:pStyle w:val="PargrafodaLista1"/>
        <w:numPr>
          <w:ilvl w:val="2"/>
          <w:numId w:val="1"/>
        </w:numPr>
        <w:spacing w:line="276" w:lineRule="auto"/>
        <w:ind w:right="-30"/>
        <w:jc w:val="both"/>
        <w:rPr>
          <w:rFonts w:asciiTheme="minorHAnsi" w:hAnsiTheme="minorHAnsi" w:cstheme="minorHAnsi"/>
          <w:sz w:val="22"/>
          <w:szCs w:val="22"/>
        </w:rPr>
      </w:pPr>
      <w:r w:rsidRPr="00F402DE">
        <w:rPr>
          <w:rFonts w:asciiTheme="minorHAnsi" w:hAnsiTheme="minorHAnsi" w:cstheme="minorHAnsi"/>
          <w:b/>
          <w:bCs/>
          <w:sz w:val="22"/>
          <w:szCs w:val="22"/>
        </w:rPr>
        <w:t xml:space="preserve">Advertência por </w:t>
      </w:r>
      <w:proofErr w:type="gramStart"/>
      <w:r w:rsidRPr="00F402DE">
        <w:rPr>
          <w:rFonts w:asciiTheme="minorHAnsi" w:hAnsiTheme="minorHAnsi" w:cstheme="minorHAnsi"/>
          <w:b/>
          <w:bCs/>
          <w:sz w:val="22"/>
          <w:szCs w:val="22"/>
        </w:rPr>
        <w:t>escrito</w:t>
      </w:r>
      <w:r w:rsidRPr="00F402DE">
        <w:rPr>
          <w:rFonts w:asciiTheme="minorHAnsi" w:hAnsiTheme="minorHAnsi" w:cstheme="minorHAnsi"/>
          <w:sz w:val="22"/>
          <w:szCs w:val="22"/>
        </w:rPr>
        <w:t xml:space="preserve">, quando do não cumprimento de quaisquer </w:t>
      </w:r>
      <w:proofErr w:type="spellStart"/>
      <w:r w:rsidRPr="00F402DE">
        <w:rPr>
          <w:rFonts w:asciiTheme="minorHAnsi" w:hAnsiTheme="minorHAnsi" w:cstheme="minorHAnsi"/>
          <w:sz w:val="22"/>
          <w:szCs w:val="22"/>
        </w:rPr>
        <w:t>dasobrigações</w:t>
      </w:r>
      <w:proofErr w:type="spellEnd"/>
      <w:r w:rsidRPr="00F402DE">
        <w:rPr>
          <w:rFonts w:asciiTheme="minorHAnsi" w:hAnsiTheme="minorHAnsi" w:cstheme="minorHAnsi"/>
          <w:sz w:val="22"/>
          <w:szCs w:val="22"/>
        </w:rPr>
        <w:t xml:space="preserve"> contratuais consideradas faltas leves, assim entendidas</w:t>
      </w:r>
      <w:proofErr w:type="gramEnd"/>
      <w:r w:rsidRPr="00F402DE">
        <w:rPr>
          <w:rFonts w:asciiTheme="minorHAnsi" w:hAnsiTheme="minorHAnsi" w:cstheme="minorHAnsi"/>
          <w:sz w:val="22"/>
          <w:szCs w:val="22"/>
        </w:rPr>
        <w:t xml:space="preserve"> aquelas que não acarretam prejuízos significativos para o serviço contratado;</w:t>
      </w:r>
    </w:p>
    <w:p w:rsidR="001B3F02" w:rsidRPr="00F402DE" w:rsidRDefault="001B3F02" w:rsidP="00081B73">
      <w:pPr>
        <w:pStyle w:val="PargrafodaLista1"/>
        <w:numPr>
          <w:ilvl w:val="2"/>
          <w:numId w:val="1"/>
        </w:numPr>
        <w:spacing w:line="276" w:lineRule="auto"/>
        <w:ind w:right="-30"/>
        <w:jc w:val="both"/>
        <w:rPr>
          <w:rFonts w:asciiTheme="minorHAnsi" w:hAnsiTheme="minorHAnsi" w:cstheme="minorHAnsi"/>
          <w:sz w:val="22"/>
          <w:szCs w:val="22"/>
        </w:rPr>
      </w:pPr>
      <w:r w:rsidRPr="00F402DE">
        <w:rPr>
          <w:rFonts w:asciiTheme="minorHAnsi" w:hAnsiTheme="minorHAnsi" w:cstheme="minorHAnsi"/>
          <w:b/>
          <w:bCs/>
          <w:sz w:val="22"/>
          <w:szCs w:val="22"/>
        </w:rPr>
        <w:t>Multa de</w:t>
      </w:r>
      <w:r w:rsidRPr="00F402DE">
        <w:rPr>
          <w:rFonts w:asciiTheme="minorHAnsi" w:hAnsiTheme="minorHAnsi" w:cstheme="minorHAnsi"/>
          <w:sz w:val="22"/>
          <w:szCs w:val="22"/>
        </w:rPr>
        <w:t xml:space="preserve">: </w:t>
      </w:r>
    </w:p>
    <w:p w:rsidR="001B3F02" w:rsidRPr="00F402DE" w:rsidRDefault="001B3F02" w:rsidP="00081B73">
      <w:pPr>
        <w:pStyle w:val="PargrafodaLista1"/>
        <w:numPr>
          <w:ilvl w:val="3"/>
          <w:numId w:val="1"/>
        </w:numPr>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 xml:space="preserve">0,1% (um décimo por cento) até 0,2% (dois décimos por cento) por dia sobre o valor adjudicado em caso de atraso na execução dos serviços, limitada a incidência </w:t>
      </w:r>
      <w:r w:rsidRPr="00F402DE">
        <w:rPr>
          <w:rFonts w:asciiTheme="minorHAnsi" w:hAnsiTheme="minorHAnsi" w:cstheme="minorHAnsi"/>
          <w:color w:val="000000" w:themeColor="text1"/>
          <w:sz w:val="22"/>
          <w:szCs w:val="22"/>
        </w:rPr>
        <w:t xml:space="preserve">a 15 (quinze) dias. Após o décimo quinto dia e a critério da Administração, no caso de execução com atraso, poderá </w:t>
      </w:r>
      <w:r w:rsidRPr="00F402DE">
        <w:rPr>
          <w:rFonts w:asciiTheme="minorHAnsi" w:hAnsiTheme="minorHAnsi" w:cstheme="minorHAnsi"/>
          <w:sz w:val="22"/>
          <w:szCs w:val="22"/>
        </w:rPr>
        <w:t xml:space="preserve">ocorrer a </w:t>
      </w:r>
      <w:proofErr w:type="gramStart"/>
      <w:r w:rsidRPr="00F402DE">
        <w:rPr>
          <w:rFonts w:asciiTheme="minorHAnsi" w:hAnsiTheme="minorHAnsi" w:cstheme="minorHAnsi"/>
          <w:sz w:val="22"/>
          <w:szCs w:val="22"/>
        </w:rPr>
        <w:t>não-aceitação</w:t>
      </w:r>
      <w:proofErr w:type="gramEnd"/>
      <w:r w:rsidRPr="00F402DE">
        <w:rPr>
          <w:rFonts w:asciiTheme="minorHAnsi" w:hAnsiTheme="minorHAnsi" w:cstheme="minorHAnsi"/>
          <w:sz w:val="22"/>
          <w:szCs w:val="22"/>
        </w:rPr>
        <w:t xml:space="preserve"> do objeto, de forma a configurar, nessa hipótese, inexecução total da obrigação assumida, sem prejuízo da rescisão unilateral da avença; </w:t>
      </w:r>
    </w:p>
    <w:p w:rsidR="001B3F02" w:rsidRPr="00F402DE" w:rsidRDefault="001B3F02" w:rsidP="00081B73">
      <w:pPr>
        <w:pStyle w:val="PargrafodaLista1"/>
        <w:numPr>
          <w:ilvl w:val="3"/>
          <w:numId w:val="1"/>
        </w:numPr>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 xml:space="preserve">0,1% (um décimo por cento) até 10% (dez por cento) sobre o valor adjudicado, em caso de atraso na execução do objeto, por período superior ao previsto no </w:t>
      </w:r>
      <w:r w:rsidRPr="00F402DE">
        <w:rPr>
          <w:rFonts w:asciiTheme="minorHAnsi" w:hAnsiTheme="minorHAnsi" w:cstheme="minorHAnsi"/>
          <w:bCs/>
          <w:color w:val="000000" w:themeColor="text1"/>
          <w:sz w:val="22"/>
          <w:szCs w:val="22"/>
        </w:rPr>
        <w:t>subitem acima,</w:t>
      </w:r>
      <w:r w:rsidRPr="00F402DE">
        <w:rPr>
          <w:rFonts w:asciiTheme="minorHAnsi" w:hAnsiTheme="minorHAnsi" w:cstheme="minorHAnsi"/>
          <w:sz w:val="22"/>
          <w:szCs w:val="22"/>
        </w:rPr>
        <w:t xml:space="preserve"> ou de inexecução parcial da obrigação assumida;</w:t>
      </w:r>
    </w:p>
    <w:p w:rsidR="001B3F02" w:rsidRPr="00F402DE" w:rsidRDefault="001B3F02" w:rsidP="00081B73">
      <w:pPr>
        <w:pStyle w:val="PargrafodaLista1"/>
        <w:numPr>
          <w:ilvl w:val="3"/>
          <w:numId w:val="1"/>
        </w:numPr>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0,1% (um décimo por cento) até 15% (quinze por cento) sobre o valor adjudicado, em caso de inexecução total da obrigação assumida;</w:t>
      </w:r>
    </w:p>
    <w:p w:rsidR="001B3F02" w:rsidRPr="00F402DE" w:rsidRDefault="001B3F02" w:rsidP="00081B73">
      <w:pPr>
        <w:pStyle w:val="PargrafodaLista1"/>
        <w:numPr>
          <w:ilvl w:val="3"/>
          <w:numId w:val="1"/>
        </w:numPr>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 xml:space="preserve">0,2% a 3,2% por dia sobre o valor mensal do contrato, conforme detalhamento constante das </w:t>
      </w:r>
      <w:r w:rsidRPr="00F402DE">
        <w:rPr>
          <w:rFonts w:asciiTheme="minorHAnsi" w:hAnsiTheme="minorHAnsi" w:cstheme="minorHAnsi"/>
          <w:b/>
          <w:bCs/>
          <w:sz w:val="22"/>
          <w:szCs w:val="22"/>
        </w:rPr>
        <w:t>tabelas 1 e 2</w:t>
      </w:r>
      <w:r w:rsidRPr="00F402DE">
        <w:rPr>
          <w:rFonts w:asciiTheme="minorHAnsi" w:hAnsiTheme="minorHAnsi" w:cstheme="minorHAnsi"/>
          <w:sz w:val="22"/>
          <w:szCs w:val="22"/>
        </w:rPr>
        <w:t xml:space="preserve">, abaixo; </w:t>
      </w:r>
      <w:proofErr w:type="gramStart"/>
      <w:r w:rsidRPr="00F402DE">
        <w:rPr>
          <w:rFonts w:asciiTheme="minorHAnsi" w:hAnsiTheme="minorHAnsi" w:cstheme="minorHAnsi"/>
          <w:sz w:val="22"/>
          <w:szCs w:val="22"/>
        </w:rPr>
        <w:t>e</w:t>
      </w:r>
      <w:proofErr w:type="gramEnd"/>
    </w:p>
    <w:p w:rsidR="001B3F02" w:rsidRPr="00F402DE" w:rsidRDefault="001B3F02" w:rsidP="00081B73">
      <w:pPr>
        <w:pStyle w:val="PargrafodaLista1"/>
        <w:numPr>
          <w:ilvl w:val="3"/>
          <w:numId w:val="1"/>
        </w:numPr>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1B3F02" w:rsidRPr="00F402DE" w:rsidRDefault="001B3F02" w:rsidP="00081B73">
      <w:pPr>
        <w:pStyle w:val="PargrafodaLista1"/>
        <w:numPr>
          <w:ilvl w:val="3"/>
          <w:numId w:val="1"/>
        </w:numPr>
        <w:spacing w:line="276" w:lineRule="auto"/>
        <w:ind w:right="-30"/>
        <w:jc w:val="both"/>
        <w:rPr>
          <w:rFonts w:asciiTheme="minorHAnsi" w:hAnsiTheme="minorHAnsi" w:cstheme="minorHAnsi"/>
          <w:sz w:val="22"/>
          <w:szCs w:val="22"/>
        </w:rPr>
      </w:pPr>
      <w:proofErr w:type="gramStart"/>
      <w:r w:rsidRPr="00F402DE">
        <w:rPr>
          <w:rFonts w:asciiTheme="minorHAnsi" w:hAnsiTheme="minorHAnsi" w:cstheme="minorHAnsi"/>
          <w:sz w:val="22"/>
          <w:szCs w:val="22"/>
        </w:rPr>
        <w:t>as</w:t>
      </w:r>
      <w:proofErr w:type="gramEnd"/>
      <w:r w:rsidRPr="00F402DE">
        <w:rPr>
          <w:rFonts w:asciiTheme="minorHAnsi" w:hAnsiTheme="minorHAnsi" w:cstheme="minorHAnsi"/>
          <w:sz w:val="22"/>
          <w:szCs w:val="22"/>
        </w:rPr>
        <w:t xml:space="preserve"> penalidades de multa decorrentes de fatos diversos serão consideradas independentes entre si.</w:t>
      </w:r>
    </w:p>
    <w:p w:rsidR="001B3F02" w:rsidRPr="00F402DE" w:rsidRDefault="001B3F02" w:rsidP="00081B73">
      <w:pPr>
        <w:pStyle w:val="PargrafodaLista1"/>
        <w:numPr>
          <w:ilvl w:val="2"/>
          <w:numId w:val="1"/>
        </w:numPr>
        <w:spacing w:line="276" w:lineRule="auto"/>
        <w:ind w:right="-30"/>
        <w:jc w:val="both"/>
        <w:rPr>
          <w:rFonts w:asciiTheme="minorHAnsi" w:hAnsiTheme="minorHAnsi" w:cstheme="minorHAnsi"/>
          <w:sz w:val="22"/>
          <w:szCs w:val="22"/>
        </w:rPr>
      </w:pPr>
      <w:r w:rsidRPr="00F402DE">
        <w:rPr>
          <w:rFonts w:asciiTheme="minorHAnsi" w:hAnsiTheme="minorHAnsi" w:cstheme="minorHAnsi"/>
          <w:b/>
          <w:sz w:val="22"/>
          <w:szCs w:val="22"/>
        </w:rPr>
        <w:lastRenderedPageBreak/>
        <w:t xml:space="preserve">Suspensão de licitar e impedimento de contratar com o órgão, entidade ou unidade administrativa </w:t>
      </w:r>
      <w:r w:rsidRPr="00F402DE">
        <w:rPr>
          <w:rFonts w:asciiTheme="minorHAnsi" w:hAnsiTheme="minorHAnsi" w:cstheme="minorHAnsi"/>
          <w:sz w:val="22"/>
          <w:szCs w:val="22"/>
        </w:rPr>
        <w:t>pela qual a Administração Pública opera e atua concretamente, pelo prazo de até dois anos;</w:t>
      </w:r>
    </w:p>
    <w:p w:rsidR="001B3F02" w:rsidRPr="00F402DE" w:rsidRDefault="001B3F02" w:rsidP="00081B73">
      <w:pPr>
        <w:pStyle w:val="PargrafodaLista1"/>
        <w:numPr>
          <w:ilvl w:val="2"/>
          <w:numId w:val="1"/>
        </w:numPr>
        <w:spacing w:line="276" w:lineRule="auto"/>
        <w:ind w:right="-30"/>
        <w:jc w:val="both"/>
        <w:rPr>
          <w:rFonts w:asciiTheme="minorHAnsi" w:hAnsiTheme="minorHAnsi" w:cstheme="minorHAnsi"/>
          <w:sz w:val="22"/>
          <w:szCs w:val="22"/>
        </w:rPr>
      </w:pPr>
      <w:r w:rsidRPr="00F402DE">
        <w:rPr>
          <w:rFonts w:asciiTheme="minorHAnsi" w:hAnsiTheme="minorHAnsi" w:cstheme="minorHAnsi"/>
          <w:b/>
          <w:sz w:val="22"/>
          <w:szCs w:val="22"/>
        </w:rPr>
        <w:t>Sanção de impedimento de licitar e contratar com órgãos e entidades da União</w:t>
      </w:r>
      <w:r w:rsidRPr="00F402DE">
        <w:rPr>
          <w:rFonts w:asciiTheme="minorHAnsi" w:hAnsiTheme="minorHAnsi" w:cstheme="minorHAnsi"/>
          <w:sz w:val="22"/>
          <w:szCs w:val="22"/>
        </w:rPr>
        <w:t>, com o consequente descredenciamento no SICAF pelo prazo de até cinco anos.</w:t>
      </w:r>
    </w:p>
    <w:p w:rsidR="001B3F02" w:rsidRPr="00F402DE" w:rsidRDefault="001B3F02" w:rsidP="00081B73">
      <w:pPr>
        <w:pStyle w:val="PargrafodaLista1"/>
        <w:numPr>
          <w:ilvl w:val="3"/>
          <w:numId w:val="1"/>
        </w:numPr>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 xml:space="preserve">A Sanção de impedimento de licitar e contratar prevista neste subitem também é </w:t>
      </w:r>
      <w:r w:rsidR="0030739C" w:rsidRPr="00F402DE">
        <w:rPr>
          <w:rFonts w:asciiTheme="minorHAnsi" w:hAnsiTheme="minorHAnsi" w:cstheme="minorHAnsi"/>
          <w:sz w:val="22"/>
          <w:szCs w:val="22"/>
        </w:rPr>
        <w:t xml:space="preserve">aplicável </w:t>
      </w:r>
      <w:r w:rsidR="009310C2" w:rsidRPr="00F402DE">
        <w:rPr>
          <w:rFonts w:asciiTheme="minorHAnsi" w:hAnsiTheme="minorHAnsi" w:cstheme="minorHAnsi"/>
          <w:sz w:val="22"/>
          <w:szCs w:val="22"/>
        </w:rPr>
        <w:t xml:space="preserve">em </w:t>
      </w:r>
      <w:proofErr w:type="spellStart"/>
      <w:r w:rsidR="009310C2" w:rsidRPr="00F402DE">
        <w:rPr>
          <w:rFonts w:asciiTheme="minorHAnsi" w:hAnsiTheme="minorHAnsi" w:cstheme="minorHAnsi"/>
          <w:sz w:val="22"/>
          <w:szCs w:val="22"/>
        </w:rPr>
        <w:t>quaisquer</w:t>
      </w:r>
      <w:r w:rsidRPr="00F402DE">
        <w:rPr>
          <w:rFonts w:asciiTheme="minorHAnsi" w:hAnsiTheme="minorHAnsi" w:cstheme="minorHAnsi"/>
          <w:sz w:val="22"/>
          <w:szCs w:val="22"/>
        </w:rPr>
        <w:t>das</w:t>
      </w:r>
      <w:proofErr w:type="spellEnd"/>
      <w:proofErr w:type="gramStart"/>
      <w:r w:rsidRPr="00F402DE">
        <w:rPr>
          <w:rFonts w:asciiTheme="minorHAnsi" w:hAnsiTheme="minorHAnsi" w:cstheme="minorHAnsi"/>
          <w:sz w:val="22"/>
          <w:szCs w:val="22"/>
        </w:rPr>
        <w:t xml:space="preserve">  </w:t>
      </w:r>
      <w:proofErr w:type="gramEnd"/>
      <w:r w:rsidRPr="00F402DE">
        <w:rPr>
          <w:rFonts w:asciiTheme="minorHAnsi" w:hAnsiTheme="minorHAnsi" w:cstheme="minorHAnsi"/>
          <w:sz w:val="22"/>
          <w:szCs w:val="22"/>
        </w:rPr>
        <w:t xml:space="preserve">hipóteses  previstas  como  infração administrativa no subitem </w:t>
      </w:r>
      <w:r w:rsidR="0030739C">
        <w:rPr>
          <w:rFonts w:asciiTheme="minorHAnsi" w:hAnsiTheme="minorHAnsi" w:cstheme="minorHAnsi"/>
          <w:sz w:val="22"/>
          <w:szCs w:val="22"/>
        </w:rPr>
        <w:t>19.4</w:t>
      </w:r>
      <w:r w:rsidRPr="00F402DE">
        <w:rPr>
          <w:rFonts w:asciiTheme="minorHAnsi" w:hAnsiTheme="minorHAnsi" w:cstheme="minorHAnsi"/>
          <w:sz w:val="22"/>
          <w:szCs w:val="22"/>
        </w:rPr>
        <w:t xml:space="preserve"> deste Termo de Referência</w:t>
      </w:r>
    </w:p>
    <w:p w:rsidR="001B3F02" w:rsidRPr="00F402DE" w:rsidRDefault="001B3F02" w:rsidP="00081B73">
      <w:pPr>
        <w:pStyle w:val="PargrafodaLista1"/>
        <w:numPr>
          <w:ilvl w:val="2"/>
          <w:numId w:val="1"/>
        </w:numPr>
        <w:spacing w:line="276" w:lineRule="auto"/>
        <w:ind w:right="-30"/>
        <w:jc w:val="both"/>
        <w:rPr>
          <w:rFonts w:asciiTheme="minorHAnsi" w:hAnsiTheme="minorHAnsi" w:cstheme="minorHAnsi"/>
          <w:sz w:val="22"/>
          <w:szCs w:val="22"/>
        </w:rPr>
      </w:pPr>
      <w:r w:rsidRPr="00F402DE">
        <w:rPr>
          <w:rFonts w:asciiTheme="minorHAnsi" w:hAnsiTheme="minorHAnsi" w:cstheme="minorHAnsi"/>
          <w:b/>
          <w:sz w:val="22"/>
          <w:szCs w:val="22"/>
        </w:rPr>
        <w:t>Declaração de inidoneidade para licitar ou contratar com a Administração Pública</w:t>
      </w:r>
      <w:r w:rsidRPr="00F402DE">
        <w:rPr>
          <w:rFonts w:asciiTheme="minorHAnsi" w:hAnsiTheme="minorHAnsi" w:cstheme="minorHAnsi"/>
          <w:sz w:val="22"/>
          <w:szCs w:val="22"/>
        </w:rPr>
        <w:t xml:space="preserve">, enquanto perdurarem os motivos determinantes da punição ou até que seja promovida a reabilitação perante a própria autoridade que aplicou a penalidade, que será concedida sempre que a Contratada ressarcir a Contratante pelos prejuízos causados; </w:t>
      </w:r>
    </w:p>
    <w:p w:rsidR="001B3F02" w:rsidRPr="00F402DE" w:rsidRDefault="001B3F02" w:rsidP="00081B73">
      <w:pPr>
        <w:numPr>
          <w:ilvl w:val="1"/>
          <w:numId w:val="1"/>
        </w:numPr>
        <w:suppressAutoHyphens w:val="0"/>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As sanções previstas poderão ser aplicadas à CONTRATADA juntamente com as de multa</w:t>
      </w:r>
      <w:r w:rsidR="008078B0" w:rsidRPr="00F402DE">
        <w:rPr>
          <w:rFonts w:asciiTheme="minorHAnsi" w:hAnsiTheme="minorHAnsi" w:cstheme="minorHAnsi"/>
          <w:sz w:val="22"/>
          <w:szCs w:val="22"/>
        </w:rPr>
        <w:t xml:space="preserve">, </w:t>
      </w:r>
      <w:r w:rsidRPr="00F402DE">
        <w:rPr>
          <w:rFonts w:asciiTheme="minorHAnsi" w:hAnsiTheme="minorHAnsi" w:cstheme="minorHAnsi"/>
          <w:sz w:val="22"/>
          <w:szCs w:val="22"/>
        </w:rPr>
        <w:t>descontando-a dos pagamentos a serem efetuados.</w:t>
      </w:r>
    </w:p>
    <w:p w:rsidR="001B3F02" w:rsidRPr="00F402DE" w:rsidRDefault="001B3F02" w:rsidP="00081B73">
      <w:pPr>
        <w:numPr>
          <w:ilvl w:val="1"/>
          <w:numId w:val="1"/>
        </w:numPr>
        <w:suppressAutoHyphens w:val="0"/>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Para efeito de aplicação de multas, às infrações são atribuídos graus, de acordo com as tabelas 1 e 2:</w:t>
      </w:r>
    </w:p>
    <w:p w:rsidR="00492F98" w:rsidRPr="00F402DE" w:rsidRDefault="00492F98" w:rsidP="00081B73">
      <w:pPr>
        <w:spacing w:line="276" w:lineRule="auto"/>
        <w:ind w:right="-30"/>
        <w:jc w:val="center"/>
        <w:rPr>
          <w:rFonts w:asciiTheme="minorHAnsi" w:hAnsiTheme="minorHAnsi" w:cstheme="minorHAnsi"/>
          <w:b/>
          <w:bCs/>
          <w:sz w:val="22"/>
          <w:szCs w:val="22"/>
        </w:rPr>
      </w:pPr>
    </w:p>
    <w:p w:rsidR="001B3F02" w:rsidRPr="00F402DE" w:rsidRDefault="001B3F02" w:rsidP="00081B73">
      <w:pPr>
        <w:spacing w:line="276" w:lineRule="auto"/>
        <w:ind w:right="-30"/>
        <w:jc w:val="center"/>
        <w:rPr>
          <w:rFonts w:asciiTheme="minorHAnsi" w:hAnsiTheme="minorHAnsi" w:cstheme="minorHAnsi"/>
          <w:b/>
          <w:bCs/>
          <w:sz w:val="22"/>
          <w:szCs w:val="22"/>
        </w:rPr>
      </w:pPr>
      <w:r w:rsidRPr="00F402DE">
        <w:rPr>
          <w:rFonts w:asciiTheme="minorHAnsi" w:hAnsiTheme="minorHAnsi" w:cstheme="minorHAnsi"/>
          <w:b/>
          <w:bCs/>
          <w:sz w:val="22"/>
          <w:szCs w:val="22"/>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1B3F02" w:rsidRPr="00F402DE" w:rsidTr="00E578A6">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b/>
                <w:bCs/>
                <w:sz w:val="22"/>
                <w:szCs w:val="22"/>
              </w:rPr>
              <w:t>GRAU</w:t>
            </w:r>
          </w:p>
        </w:tc>
        <w:tc>
          <w:tcPr>
            <w:tcW w:w="5604" w:type="dxa"/>
            <w:tcBorders>
              <w:top w:val="outset" w:sz="6" w:space="0" w:color="000000"/>
              <w:left w:val="outset" w:sz="6" w:space="0" w:color="000000"/>
              <w:bottom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b/>
                <w:bCs/>
                <w:sz w:val="22"/>
                <w:szCs w:val="22"/>
              </w:rPr>
              <w:t>CORRESPONDÊNCIA</w:t>
            </w:r>
          </w:p>
        </w:tc>
      </w:tr>
      <w:tr w:rsidR="001B3F02" w:rsidRPr="00F402DE" w:rsidTr="00E578A6">
        <w:trPr>
          <w:tblCellSpacing w:w="0" w:type="dxa"/>
        </w:trPr>
        <w:tc>
          <w:tcPr>
            <w:tcW w:w="3576" w:type="dxa"/>
            <w:tcBorders>
              <w:top w:val="outset" w:sz="6" w:space="0" w:color="000000"/>
              <w:bottom w:val="outset" w:sz="6" w:space="0" w:color="000000"/>
              <w:right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proofErr w:type="gramStart"/>
            <w:r w:rsidRPr="00F402DE">
              <w:rPr>
                <w:rFonts w:asciiTheme="minorHAnsi" w:hAnsiTheme="minorHAnsi" w:cstheme="minorHAnsi"/>
                <w:sz w:val="22"/>
                <w:szCs w:val="22"/>
              </w:rPr>
              <w:t>1</w:t>
            </w:r>
            <w:proofErr w:type="gramEnd"/>
          </w:p>
        </w:tc>
        <w:tc>
          <w:tcPr>
            <w:tcW w:w="5604" w:type="dxa"/>
            <w:tcBorders>
              <w:top w:val="outset" w:sz="6" w:space="0" w:color="000000"/>
              <w:left w:val="outset" w:sz="6" w:space="0" w:color="000000"/>
              <w:bottom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0,2% ao dia sobre o valor mensal do contrato</w:t>
            </w:r>
          </w:p>
        </w:tc>
      </w:tr>
      <w:tr w:rsidR="001B3F02" w:rsidRPr="00F402DE" w:rsidTr="00E578A6">
        <w:trPr>
          <w:tblCellSpacing w:w="0" w:type="dxa"/>
        </w:trPr>
        <w:tc>
          <w:tcPr>
            <w:tcW w:w="3576" w:type="dxa"/>
            <w:tcBorders>
              <w:top w:val="outset" w:sz="6" w:space="0" w:color="000000"/>
              <w:bottom w:val="outset" w:sz="6" w:space="0" w:color="000000"/>
              <w:right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proofErr w:type="gramStart"/>
            <w:r w:rsidRPr="00F402DE">
              <w:rPr>
                <w:rFonts w:asciiTheme="minorHAnsi" w:hAnsiTheme="minorHAnsi" w:cstheme="minorHAnsi"/>
                <w:sz w:val="22"/>
                <w:szCs w:val="22"/>
              </w:rPr>
              <w:t>2</w:t>
            </w:r>
            <w:proofErr w:type="gramEnd"/>
          </w:p>
        </w:tc>
        <w:tc>
          <w:tcPr>
            <w:tcW w:w="5604" w:type="dxa"/>
            <w:tcBorders>
              <w:top w:val="outset" w:sz="6" w:space="0" w:color="000000"/>
              <w:left w:val="outset" w:sz="6" w:space="0" w:color="000000"/>
              <w:bottom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0,4% ao dia sobre o valor mensal do contrato</w:t>
            </w:r>
          </w:p>
        </w:tc>
      </w:tr>
      <w:tr w:rsidR="001B3F02" w:rsidRPr="00F402DE" w:rsidTr="00E578A6">
        <w:trPr>
          <w:tblCellSpacing w:w="0" w:type="dxa"/>
        </w:trPr>
        <w:tc>
          <w:tcPr>
            <w:tcW w:w="3576" w:type="dxa"/>
            <w:tcBorders>
              <w:top w:val="outset" w:sz="6" w:space="0" w:color="000000"/>
              <w:bottom w:val="outset" w:sz="6" w:space="0" w:color="000000"/>
              <w:right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proofErr w:type="gramStart"/>
            <w:r w:rsidRPr="00F402DE">
              <w:rPr>
                <w:rFonts w:asciiTheme="minorHAnsi" w:hAnsiTheme="minorHAnsi" w:cstheme="minorHAnsi"/>
                <w:sz w:val="22"/>
                <w:szCs w:val="22"/>
              </w:rPr>
              <w:t>3</w:t>
            </w:r>
            <w:proofErr w:type="gramEnd"/>
          </w:p>
        </w:tc>
        <w:tc>
          <w:tcPr>
            <w:tcW w:w="5604" w:type="dxa"/>
            <w:tcBorders>
              <w:top w:val="outset" w:sz="6" w:space="0" w:color="000000"/>
              <w:left w:val="outset" w:sz="6" w:space="0" w:color="000000"/>
              <w:bottom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0,8% ao dia sobre o valor mensal do contrato</w:t>
            </w:r>
          </w:p>
        </w:tc>
      </w:tr>
      <w:tr w:rsidR="001B3F02" w:rsidRPr="00F402DE" w:rsidTr="00E578A6">
        <w:trPr>
          <w:tblCellSpacing w:w="0" w:type="dxa"/>
        </w:trPr>
        <w:tc>
          <w:tcPr>
            <w:tcW w:w="3576" w:type="dxa"/>
            <w:tcBorders>
              <w:top w:val="outset" w:sz="6" w:space="0" w:color="000000"/>
              <w:bottom w:val="outset" w:sz="6" w:space="0" w:color="000000"/>
              <w:right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proofErr w:type="gramStart"/>
            <w:r w:rsidRPr="00F402DE">
              <w:rPr>
                <w:rFonts w:asciiTheme="minorHAnsi" w:hAnsiTheme="minorHAnsi" w:cstheme="minorHAnsi"/>
                <w:sz w:val="22"/>
                <w:szCs w:val="22"/>
              </w:rPr>
              <w:t>4</w:t>
            </w:r>
            <w:proofErr w:type="gramEnd"/>
          </w:p>
        </w:tc>
        <w:tc>
          <w:tcPr>
            <w:tcW w:w="5604" w:type="dxa"/>
            <w:tcBorders>
              <w:top w:val="outset" w:sz="6" w:space="0" w:color="000000"/>
              <w:left w:val="outset" w:sz="6" w:space="0" w:color="000000"/>
              <w:bottom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1,6% ao dia sobre o valor mensal do contrato</w:t>
            </w:r>
          </w:p>
        </w:tc>
      </w:tr>
      <w:tr w:rsidR="001B3F02" w:rsidRPr="00F402DE" w:rsidTr="00E578A6">
        <w:trPr>
          <w:tblCellSpacing w:w="0" w:type="dxa"/>
        </w:trPr>
        <w:tc>
          <w:tcPr>
            <w:tcW w:w="3576" w:type="dxa"/>
            <w:tcBorders>
              <w:top w:val="outset" w:sz="6" w:space="0" w:color="000000"/>
              <w:bottom w:val="outset" w:sz="6" w:space="0" w:color="000000"/>
              <w:right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proofErr w:type="gramStart"/>
            <w:r w:rsidRPr="00F402DE">
              <w:rPr>
                <w:rFonts w:asciiTheme="minorHAnsi" w:hAnsiTheme="minorHAnsi" w:cstheme="minorHAnsi"/>
                <w:sz w:val="22"/>
                <w:szCs w:val="22"/>
              </w:rPr>
              <w:t>5</w:t>
            </w:r>
            <w:proofErr w:type="gramEnd"/>
          </w:p>
        </w:tc>
        <w:tc>
          <w:tcPr>
            <w:tcW w:w="5604" w:type="dxa"/>
            <w:tcBorders>
              <w:top w:val="outset" w:sz="6" w:space="0" w:color="000000"/>
              <w:left w:val="outset" w:sz="6" w:space="0" w:color="000000"/>
              <w:bottom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3,2% ao dia sobre o valor mensal do contrato</w:t>
            </w:r>
          </w:p>
        </w:tc>
      </w:tr>
    </w:tbl>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b/>
          <w:bCs/>
          <w:sz w:val="22"/>
          <w:szCs w:val="22"/>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1B3F02" w:rsidRPr="00F402DE" w:rsidTr="00E578A6">
        <w:trPr>
          <w:trHeight w:val="60"/>
          <w:tblCellSpacing w:w="0" w:type="dxa"/>
        </w:trPr>
        <w:tc>
          <w:tcPr>
            <w:tcW w:w="9180" w:type="dxa"/>
            <w:gridSpan w:val="3"/>
            <w:tcBorders>
              <w:top w:val="outset" w:sz="6" w:space="0" w:color="000000"/>
              <w:bottom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b/>
                <w:bCs/>
                <w:sz w:val="22"/>
                <w:szCs w:val="22"/>
              </w:rPr>
              <w:t>INFRAÇÃO</w:t>
            </w:r>
          </w:p>
        </w:tc>
      </w:tr>
      <w:tr w:rsidR="001B3F02" w:rsidRPr="00F402DE"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b/>
                <w:bCs/>
                <w:sz w:val="22"/>
                <w:szCs w:val="22"/>
              </w:rPr>
              <w:t>ITEM</w:t>
            </w:r>
          </w:p>
        </w:tc>
        <w:tc>
          <w:tcPr>
            <w:tcW w:w="4983" w:type="dxa"/>
            <w:tcBorders>
              <w:top w:val="outset" w:sz="6" w:space="0" w:color="000000"/>
              <w:left w:val="outset" w:sz="6" w:space="0" w:color="000000"/>
              <w:bottom w:val="outset" w:sz="6" w:space="0" w:color="000000"/>
              <w:right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b/>
                <w:bCs/>
                <w:sz w:val="22"/>
                <w:szCs w:val="22"/>
              </w:rPr>
              <w:t>DESCRIÇÃO</w:t>
            </w:r>
          </w:p>
        </w:tc>
        <w:tc>
          <w:tcPr>
            <w:tcW w:w="1958" w:type="dxa"/>
            <w:tcBorders>
              <w:top w:val="outset" w:sz="6" w:space="0" w:color="000000"/>
              <w:left w:val="outset" w:sz="6" w:space="0" w:color="000000"/>
              <w:bottom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b/>
                <w:bCs/>
                <w:sz w:val="22"/>
                <w:szCs w:val="22"/>
              </w:rPr>
              <w:t>GRAU</w:t>
            </w:r>
          </w:p>
        </w:tc>
      </w:tr>
      <w:tr w:rsidR="001B3F02" w:rsidRPr="00F402DE"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proofErr w:type="gramStart"/>
            <w:r w:rsidRPr="00F402DE">
              <w:rPr>
                <w:rFonts w:asciiTheme="minorHAnsi" w:hAnsiTheme="minorHAnsi" w:cstheme="minorHAnsi"/>
                <w:sz w:val="22"/>
                <w:szCs w:val="22"/>
              </w:rPr>
              <w:t>1</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 xml:space="preserve">Permitir situação que crie a possibilidade de causar dano físico, lesão corporal ou </w:t>
            </w:r>
            <w:proofErr w:type="spellStart"/>
            <w:r w:rsidRPr="00F402DE">
              <w:rPr>
                <w:rFonts w:asciiTheme="minorHAnsi" w:hAnsiTheme="minorHAnsi" w:cstheme="minorHAnsi"/>
                <w:sz w:val="22"/>
                <w:szCs w:val="22"/>
              </w:rPr>
              <w:t>conseqüências</w:t>
            </w:r>
            <w:proofErr w:type="spellEnd"/>
            <w:r w:rsidRPr="00F402DE">
              <w:rPr>
                <w:rFonts w:asciiTheme="minorHAnsi" w:hAnsiTheme="minorHAnsi" w:cstheme="minorHAnsi"/>
                <w:sz w:val="22"/>
                <w:szCs w:val="22"/>
              </w:rPr>
              <w:t xml:space="preserve"> letais, por ocorrência;</w:t>
            </w:r>
          </w:p>
        </w:tc>
        <w:tc>
          <w:tcPr>
            <w:tcW w:w="1958" w:type="dxa"/>
            <w:tcBorders>
              <w:top w:val="outset" w:sz="6" w:space="0" w:color="000000"/>
              <w:left w:val="outset" w:sz="6" w:space="0" w:color="000000"/>
              <w:bottom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05</w:t>
            </w:r>
          </w:p>
        </w:tc>
      </w:tr>
      <w:tr w:rsidR="001B3F02" w:rsidRPr="00F402DE"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proofErr w:type="gramStart"/>
            <w:r w:rsidRPr="00F402DE">
              <w:rPr>
                <w:rFonts w:asciiTheme="minorHAnsi" w:hAnsiTheme="minorHAnsi" w:cstheme="minorHAnsi"/>
                <w:sz w:val="22"/>
                <w:szCs w:val="22"/>
              </w:rPr>
              <w:t>2</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04</w:t>
            </w:r>
          </w:p>
        </w:tc>
      </w:tr>
      <w:tr w:rsidR="001B3F02" w:rsidRPr="00F402DE"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proofErr w:type="gramStart"/>
            <w:r w:rsidRPr="00F402DE">
              <w:rPr>
                <w:rFonts w:asciiTheme="minorHAnsi" w:hAnsiTheme="minorHAnsi" w:cstheme="minorHAnsi"/>
                <w:sz w:val="22"/>
                <w:szCs w:val="22"/>
              </w:rPr>
              <w:t>3</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03</w:t>
            </w:r>
          </w:p>
        </w:tc>
      </w:tr>
      <w:tr w:rsidR="001B3F02" w:rsidRPr="00F402DE"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proofErr w:type="gramStart"/>
            <w:r w:rsidRPr="00F402DE">
              <w:rPr>
                <w:rFonts w:asciiTheme="minorHAnsi" w:hAnsiTheme="minorHAnsi" w:cstheme="minorHAnsi"/>
                <w:sz w:val="22"/>
                <w:szCs w:val="22"/>
              </w:rPr>
              <w:t>4</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02</w:t>
            </w:r>
          </w:p>
        </w:tc>
      </w:tr>
      <w:tr w:rsidR="001B3F02" w:rsidRPr="00F402DE"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proofErr w:type="gramStart"/>
            <w:r w:rsidRPr="00F402DE">
              <w:rPr>
                <w:rFonts w:asciiTheme="minorHAnsi" w:hAnsiTheme="minorHAnsi" w:cstheme="minorHAnsi"/>
                <w:sz w:val="22"/>
                <w:szCs w:val="22"/>
              </w:rPr>
              <w:t>5</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03</w:t>
            </w:r>
          </w:p>
        </w:tc>
      </w:tr>
      <w:tr w:rsidR="001B3F02" w:rsidRPr="00F402DE" w:rsidTr="00E578A6">
        <w:trPr>
          <w:trHeight w:val="225"/>
          <w:tblCellSpacing w:w="0" w:type="dxa"/>
        </w:trPr>
        <w:tc>
          <w:tcPr>
            <w:tcW w:w="9180" w:type="dxa"/>
            <w:gridSpan w:val="3"/>
            <w:tcBorders>
              <w:top w:val="outset" w:sz="6" w:space="0" w:color="000000"/>
              <w:bottom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b/>
                <w:bCs/>
                <w:sz w:val="22"/>
                <w:szCs w:val="22"/>
              </w:rPr>
              <w:lastRenderedPageBreak/>
              <w:t>Para os itens a seguir, deixar de:</w:t>
            </w:r>
          </w:p>
        </w:tc>
      </w:tr>
      <w:tr w:rsidR="001B3F02" w:rsidRPr="00F402DE"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proofErr w:type="gramStart"/>
            <w:r w:rsidRPr="00F402DE">
              <w:rPr>
                <w:rFonts w:asciiTheme="minorHAnsi" w:hAnsiTheme="minorHAnsi" w:cstheme="minorHAnsi"/>
                <w:sz w:val="22"/>
                <w:szCs w:val="22"/>
              </w:rPr>
              <w:t>6</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01</w:t>
            </w:r>
          </w:p>
        </w:tc>
      </w:tr>
      <w:tr w:rsidR="001B3F02" w:rsidRPr="00F402DE"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proofErr w:type="gramStart"/>
            <w:r w:rsidRPr="00F402DE">
              <w:rPr>
                <w:rFonts w:asciiTheme="minorHAnsi" w:hAnsiTheme="minorHAnsi" w:cstheme="minorHAnsi"/>
                <w:sz w:val="22"/>
                <w:szCs w:val="22"/>
              </w:rPr>
              <w:t>7</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02</w:t>
            </w:r>
          </w:p>
        </w:tc>
      </w:tr>
      <w:tr w:rsidR="001B3F02" w:rsidRPr="00F402DE"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proofErr w:type="gramStart"/>
            <w:r w:rsidRPr="00F402DE">
              <w:rPr>
                <w:rFonts w:asciiTheme="minorHAnsi" w:hAnsiTheme="minorHAnsi" w:cstheme="minorHAnsi"/>
                <w:sz w:val="22"/>
                <w:szCs w:val="22"/>
              </w:rPr>
              <w:t>8</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01</w:t>
            </w:r>
          </w:p>
        </w:tc>
      </w:tr>
      <w:tr w:rsidR="001B3F02" w:rsidRPr="00F402DE"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proofErr w:type="gramStart"/>
            <w:r w:rsidRPr="00F402DE">
              <w:rPr>
                <w:rFonts w:asciiTheme="minorHAnsi" w:hAnsiTheme="minorHAnsi" w:cstheme="minorHAnsi"/>
                <w:sz w:val="22"/>
                <w:szCs w:val="22"/>
              </w:rPr>
              <w:t>9</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03</w:t>
            </w:r>
          </w:p>
        </w:tc>
      </w:tr>
      <w:tr w:rsidR="001B3F02" w:rsidRPr="00F402DE"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10</w:t>
            </w:r>
          </w:p>
        </w:tc>
        <w:tc>
          <w:tcPr>
            <w:tcW w:w="4983" w:type="dxa"/>
            <w:tcBorders>
              <w:top w:val="outset" w:sz="6" w:space="0" w:color="000000"/>
              <w:left w:val="outset" w:sz="6" w:space="0" w:color="000000"/>
              <w:bottom w:val="outset" w:sz="6" w:space="0" w:color="000000"/>
              <w:right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01</w:t>
            </w:r>
          </w:p>
        </w:tc>
      </w:tr>
      <w:tr w:rsidR="001B3F02" w:rsidRPr="00F402DE" w:rsidTr="00E578A6">
        <w:trPr>
          <w:tblCellSpacing w:w="0" w:type="dxa"/>
        </w:trPr>
        <w:tc>
          <w:tcPr>
            <w:tcW w:w="2239" w:type="dxa"/>
            <w:tcBorders>
              <w:top w:val="outset" w:sz="6" w:space="0" w:color="000000"/>
              <w:bottom w:val="outset" w:sz="6" w:space="0" w:color="000000"/>
              <w:right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11</w:t>
            </w:r>
          </w:p>
        </w:tc>
        <w:tc>
          <w:tcPr>
            <w:tcW w:w="4983" w:type="dxa"/>
            <w:tcBorders>
              <w:top w:val="outset" w:sz="6" w:space="0" w:color="000000"/>
              <w:left w:val="outset" w:sz="6" w:space="0" w:color="000000"/>
              <w:bottom w:val="outset" w:sz="6" w:space="0" w:color="000000"/>
              <w:right w:val="outset" w:sz="6" w:space="0" w:color="000000"/>
            </w:tcBorders>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rsidR="001B3F02" w:rsidRPr="00F402DE" w:rsidRDefault="001B3F02" w:rsidP="00081B73">
            <w:pPr>
              <w:spacing w:line="276" w:lineRule="auto"/>
              <w:ind w:right="-30"/>
              <w:jc w:val="center"/>
              <w:rPr>
                <w:rFonts w:asciiTheme="minorHAnsi" w:hAnsiTheme="minorHAnsi" w:cstheme="minorHAnsi"/>
                <w:sz w:val="22"/>
                <w:szCs w:val="22"/>
              </w:rPr>
            </w:pPr>
            <w:r w:rsidRPr="00F402DE">
              <w:rPr>
                <w:rFonts w:asciiTheme="minorHAnsi" w:hAnsiTheme="minorHAnsi" w:cstheme="minorHAnsi"/>
                <w:sz w:val="22"/>
                <w:szCs w:val="22"/>
              </w:rPr>
              <w:t>01</w:t>
            </w:r>
          </w:p>
        </w:tc>
      </w:tr>
    </w:tbl>
    <w:p w:rsidR="001B3F02" w:rsidRPr="00F402DE" w:rsidRDefault="001B3F02" w:rsidP="00081B73">
      <w:pPr>
        <w:numPr>
          <w:ilvl w:val="1"/>
          <w:numId w:val="1"/>
        </w:numPr>
        <w:suppressAutoHyphens w:val="0"/>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Também ficam sujeitas às penalidades do art. 87, III e IV da Lei nº 8.666, de 1993, as empresas ou profissionais que:</w:t>
      </w:r>
    </w:p>
    <w:p w:rsidR="001B3F02" w:rsidRPr="00F402DE" w:rsidRDefault="001B3F02" w:rsidP="00081B73">
      <w:pPr>
        <w:numPr>
          <w:ilvl w:val="2"/>
          <w:numId w:val="1"/>
        </w:numPr>
        <w:suppressAutoHyphens w:val="0"/>
        <w:spacing w:line="276" w:lineRule="auto"/>
        <w:ind w:right="-30"/>
        <w:jc w:val="both"/>
        <w:rPr>
          <w:rFonts w:asciiTheme="minorHAnsi" w:hAnsiTheme="minorHAnsi" w:cstheme="minorHAnsi"/>
          <w:sz w:val="22"/>
          <w:szCs w:val="22"/>
        </w:rPr>
      </w:pPr>
      <w:proofErr w:type="gramStart"/>
      <w:r w:rsidRPr="00F402DE">
        <w:rPr>
          <w:rFonts w:asciiTheme="minorHAnsi" w:hAnsiTheme="minorHAnsi" w:cstheme="minorHAnsi"/>
          <w:sz w:val="22"/>
          <w:szCs w:val="22"/>
        </w:rPr>
        <w:t>tenham</w:t>
      </w:r>
      <w:proofErr w:type="gramEnd"/>
      <w:r w:rsidRPr="00F402DE">
        <w:rPr>
          <w:rFonts w:asciiTheme="minorHAnsi" w:hAnsiTheme="minorHAnsi" w:cstheme="minorHAnsi"/>
          <w:sz w:val="22"/>
          <w:szCs w:val="22"/>
        </w:rPr>
        <w:t xml:space="preserve"> sofrido condenação definitiva por praticar, por meio dolosos, fraude fiscal no recolhimento de quaisquer tributos;</w:t>
      </w:r>
    </w:p>
    <w:p w:rsidR="001B3F02" w:rsidRPr="00F402DE" w:rsidRDefault="001B3F02" w:rsidP="00081B73">
      <w:pPr>
        <w:numPr>
          <w:ilvl w:val="2"/>
          <w:numId w:val="1"/>
        </w:numPr>
        <w:suppressAutoHyphens w:val="0"/>
        <w:spacing w:line="276" w:lineRule="auto"/>
        <w:ind w:right="-30"/>
        <w:jc w:val="both"/>
        <w:rPr>
          <w:rFonts w:asciiTheme="minorHAnsi" w:hAnsiTheme="minorHAnsi" w:cstheme="minorHAnsi"/>
          <w:sz w:val="22"/>
          <w:szCs w:val="22"/>
        </w:rPr>
      </w:pPr>
      <w:proofErr w:type="gramStart"/>
      <w:r w:rsidRPr="00F402DE">
        <w:rPr>
          <w:rFonts w:asciiTheme="minorHAnsi" w:hAnsiTheme="minorHAnsi" w:cstheme="minorHAnsi"/>
          <w:sz w:val="22"/>
          <w:szCs w:val="22"/>
        </w:rPr>
        <w:t>tenham</w:t>
      </w:r>
      <w:proofErr w:type="gramEnd"/>
      <w:r w:rsidRPr="00F402DE">
        <w:rPr>
          <w:rFonts w:asciiTheme="minorHAnsi" w:hAnsiTheme="minorHAnsi" w:cstheme="minorHAnsi"/>
          <w:sz w:val="22"/>
          <w:szCs w:val="22"/>
        </w:rPr>
        <w:t xml:space="preserve"> praticado atos ilícitos visando a frustrar os objetivos da licitação;</w:t>
      </w:r>
    </w:p>
    <w:p w:rsidR="001B3F02" w:rsidRPr="00F402DE" w:rsidRDefault="001B3F02" w:rsidP="00081B73">
      <w:pPr>
        <w:numPr>
          <w:ilvl w:val="2"/>
          <w:numId w:val="1"/>
        </w:numPr>
        <w:suppressAutoHyphens w:val="0"/>
        <w:spacing w:line="276" w:lineRule="auto"/>
        <w:ind w:right="-30"/>
        <w:jc w:val="both"/>
        <w:rPr>
          <w:rFonts w:asciiTheme="minorHAnsi" w:hAnsiTheme="minorHAnsi" w:cstheme="minorHAnsi"/>
          <w:sz w:val="22"/>
          <w:szCs w:val="22"/>
        </w:rPr>
      </w:pPr>
      <w:proofErr w:type="gramStart"/>
      <w:r w:rsidRPr="00F402DE">
        <w:rPr>
          <w:rFonts w:asciiTheme="minorHAnsi" w:hAnsiTheme="minorHAnsi" w:cstheme="minorHAnsi"/>
          <w:sz w:val="22"/>
          <w:szCs w:val="22"/>
        </w:rPr>
        <w:t>demonstrem</w:t>
      </w:r>
      <w:proofErr w:type="gramEnd"/>
      <w:r w:rsidRPr="00F402DE">
        <w:rPr>
          <w:rFonts w:asciiTheme="minorHAnsi" w:hAnsiTheme="minorHAnsi" w:cstheme="minorHAnsi"/>
          <w:sz w:val="22"/>
          <w:szCs w:val="22"/>
        </w:rPr>
        <w:t xml:space="preserve"> não possuir idoneidade para contratar com a Administração em virtude de atos ilícitos praticados. </w:t>
      </w:r>
    </w:p>
    <w:p w:rsidR="001B3F02" w:rsidRPr="00F402DE" w:rsidRDefault="001B3F02" w:rsidP="00081B73">
      <w:pPr>
        <w:numPr>
          <w:ilvl w:val="1"/>
          <w:numId w:val="1"/>
        </w:numPr>
        <w:suppressAutoHyphens w:val="0"/>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1B3F02" w:rsidRPr="00F402DE" w:rsidRDefault="001B3F02" w:rsidP="00081B73">
      <w:pPr>
        <w:numPr>
          <w:ilvl w:val="1"/>
          <w:numId w:val="1"/>
        </w:numPr>
        <w:suppressAutoHyphens w:val="0"/>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1B3F02" w:rsidRPr="00F402DE" w:rsidRDefault="001B3F02" w:rsidP="00081B73">
      <w:pPr>
        <w:numPr>
          <w:ilvl w:val="2"/>
          <w:numId w:val="1"/>
        </w:numPr>
        <w:suppressAutoHyphens w:val="0"/>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 xml:space="preserve">Caso a Contratante determine, a multa deverá ser recolhida no prazo máximo de </w:t>
      </w:r>
      <w:r w:rsidRPr="00F402DE">
        <w:rPr>
          <w:rFonts w:asciiTheme="minorHAnsi" w:hAnsiTheme="minorHAnsi" w:cstheme="minorHAnsi"/>
          <w:color w:val="000000" w:themeColor="text1"/>
          <w:sz w:val="22"/>
          <w:szCs w:val="22"/>
        </w:rPr>
        <w:t>10 (dez</w:t>
      </w:r>
      <w:r w:rsidRPr="00F402DE">
        <w:rPr>
          <w:rFonts w:asciiTheme="minorHAnsi" w:hAnsiTheme="minorHAnsi" w:cstheme="minorHAnsi"/>
          <w:sz w:val="22"/>
          <w:szCs w:val="22"/>
        </w:rPr>
        <w:t>) dias, a contar da data do recebimento da comunicação enviada pela autoridade competente.</w:t>
      </w:r>
    </w:p>
    <w:p w:rsidR="001B3F02" w:rsidRPr="00F402DE" w:rsidRDefault="001B3F02" w:rsidP="00081B73">
      <w:pPr>
        <w:numPr>
          <w:ilvl w:val="1"/>
          <w:numId w:val="1"/>
        </w:numPr>
        <w:suppressAutoHyphens w:val="0"/>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1B3F02" w:rsidRPr="00F402DE" w:rsidRDefault="001B3F02" w:rsidP="00081B73">
      <w:pPr>
        <w:pStyle w:val="Nivel2"/>
        <w:numPr>
          <w:ilvl w:val="1"/>
          <w:numId w:val="1"/>
        </w:numPr>
        <w:spacing w:before="0" w:after="0"/>
        <w:rPr>
          <w:rFonts w:asciiTheme="minorHAnsi" w:hAnsiTheme="minorHAnsi" w:cstheme="minorHAnsi"/>
          <w:sz w:val="22"/>
          <w:szCs w:val="22"/>
        </w:rPr>
      </w:pPr>
      <w:r w:rsidRPr="00F402DE">
        <w:rPr>
          <w:rFonts w:asciiTheme="minorHAnsi" w:hAnsiTheme="minorHAnsi" w:cstheme="minorHAns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w:t>
      </w:r>
      <w:r w:rsidRPr="00F402DE">
        <w:rPr>
          <w:rFonts w:asciiTheme="minorHAnsi" w:hAnsiTheme="minorHAnsi" w:cstheme="minorHAnsi"/>
          <w:sz w:val="22"/>
          <w:szCs w:val="22"/>
        </w:rPr>
        <w:lastRenderedPageBreak/>
        <w:t xml:space="preserve">fundamentado, para ciência e decisão sobre a eventual instauração de investigação preliminar ou Processo Administrativo de Responsabilização - PAR. </w:t>
      </w:r>
    </w:p>
    <w:p w:rsidR="001B3F02" w:rsidRPr="00F402DE" w:rsidRDefault="001B3F02" w:rsidP="00081B73">
      <w:pPr>
        <w:pStyle w:val="Nivel2"/>
        <w:numPr>
          <w:ilvl w:val="1"/>
          <w:numId w:val="1"/>
        </w:numPr>
        <w:spacing w:before="0" w:after="0"/>
        <w:rPr>
          <w:rFonts w:asciiTheme="minorHAnsi" w:hAnsiTheme="minorHAnsi" w:cstheme="minorHAnsi"/>
          <w:sz w:val="22"/>
          <w:szCs w:val="22"/>
        </w:rPr>
      </w:pPr>
      <w:r w:rsidRPr="00F402DE">
        <w:rPr>
          <w:rFonts w:asciiTheme="minorHAnsi" w:hAnsiTheme="minorHAnsi" w:cstheme="minorHAns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1B3F02" w:rsidRPr="00F402DE" w:rsidRDefault="001B3F02" w:rsidP="00081B73">
      <w:pPr>
        <w:pStyle w:val="Nivel2"/>
        <w:numPr>
          <w:ilvl w:val="1"/>
          <w:numId w:val="1"/>
        </w:numPr>
        <w:spacing w:before="0" w:after="0"/>
        <w:rPr>
          <w:rFonts w:asciiTheme="minorHAnsi" w:hAnsiTheme="minorHAnsi" w:cstheme="minorHAnsi"/>
          <w:sz w:val="22"/>
          <w:szCs w:val="22"/>
        </w:rPr>
      </w:pPr>
      <w:r w:rsidRPr="00F402DE">
        <w:rPr>
          <w:rFonts w:asciiTheme="minorHAnsi" w:hAnsiTheme="minorHAnsi" w:cstheme="minorHAnsi"/>
          <w:sz w:val="22"/>
          <w:szCs w:val="22"/>
        </w:rPr>
        <w:t xml:space="preserve">O processamento do PAR não interfere no seguimento regular dos processos administrativos específicos para apuração da ocorrência de danos e prejuízos à Administração </w:t>
      </w:r>
      <w:proofErr w:type="gramStart"/>
      <w:r w:rsidRPr="00F402DE">
        <w:rPr>
          <w:rFonts w:asciiTheme="minorHAnsi" w:hAnsiTheme="minorHAnsi" w:cstheme="minorHAnsi"/>
          <w:sz w:val="22"/>
          <w:szCs w:val="22"/>
        </w:rPr>
        <w:t>Pública Federal resultantes</w:t>
      </w:r>
      <w:proofErr w:type="gramEnd"/>
      <w:r w:rsidRPr="00F402DE">
        <w:rPr>
          <w:rFonts w:asciiTheme="minorHAnsi" w:hAnsiTheme="minorHAnsi" w:cstheme="minorHAnsi"/>
          <w:sz w:val="22"/>
          <w:szCs w:val="22"/>
        </w:rPr>
        <w:t xml:space="preserve"> de ato lesivo cometido por pessoa jurídica, com ou sem a participação de agente público. </w:t>
      </w:r>
    </w:p>
    <w:p w:rsidR="001B3F02" w:rsidRPr="00F402DE" w:rsidRDefault="001B3F02" w:rsidP="00081B73">
      <w:pPr>
        <w:numPr>
          <w:ilvl w:val="1"/>
          <w:numId w:val="1"/>
        </w:numPr>
        <w:suppressAutoHyphens w:val="0"/>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As penalidades serão obrigatoriamente registradas no SICAF.</w:t>
      </w:r>
    </w:p>
    <w:p w:rsidR="00D166E7" w:rsidRDefault="00D166E7" w:rsidP="00081B73">
      <w:pPr>
        <w:suppressAutoHyphens w:val="0"/>
        <w:spacing w:line="276" w:lineRule="auto"/>
        <w:ind w:right="-30"/>
        <w:jc w:val="both"/>
        <w:rPr>
          <w:rFonts w:asciiTheme="minorHAnsi" w:hAnsiTheme="minorHAnsi" w:cstheme="minorHAnsi"/>
          <w:sz w:val="22"/>
          <w:szCs w:val="22"/>
        </w:rPr>
      </w:pPr>
    </w:p>
    <w:p w:rsidR="002661AD" w:rsidRPr="00F402DE" w:rsidRDefault="002661AD" w:rsidP="00081B73">
      <w:pPr>
        <w:suppressAutoHyphens w:val="0"/>
        <w:spacing w:line="276" w:lineRule="auto"/>
        <w:ind w:right="-30"/>
        <w:jc w:val="both"/>
        <w:rPr>
          <w:rFonts w:asciiTheme="minorHAnsi" w:hAnsiTheme="minorHAnsi" w:cstheme="minorHAnsi"/>
          <w:sz w:val="22"/>
          <w:szCs w:val="22"/>
        </w:rPr>
      </w:pPr>
    </w:p>
    <w:p w:rsidR="001B3F02" w:rsidRPr="00F402DE" w:rsidRDefault="001B3F02" w:rsidP="00081B73">
      <w:pPr>
        <w:pStyle w:val="Nivel10"/>
        <w:numPr>
          <w:ilvl w:val="0"/>
          <w:numId w:val="1"/>
        </w:numPr>
        <w:suppressAutoHyphens w:val="0"/>
        <w:spacing w:before="0"/>
        <w:rPr>
          <w:rFonts w:asciiTheme="minorHAnsi" w:hAnsiTheme="minorHAnsi" w:cstheme="minorHAnsi"/>
          <w:bCs/>
          <w:sz w:val="22"/>
          <w:szCs w:val="22"/>
        </w:rPr>
      </w:pPr>
      <w:r w:rsidRPr="00F402DE">
        <w:rPr>
          <w:rFonts w:asciiTheme="minorHAnsi" w:hAnsiTheme="minorHAnsi" w:cstheme="minorHAnsi"/>
          <w:bCs/>
          <w:sz w:val="22"/>
          <w:szCs w:val="22"/>
        </w:rPr>
        <w:t>CRITÉRIOS DE SELEÇÃO DO FORNECEDOR.</w:t>
      </w:r>
    </w:p>
    <w:p w:rsidR="001B3F02" w:rsidRPr="002661AD" w:rsidRDefault="001B3F02" w:rsidP="00081B73">
      <w:pPr>
        <w:spacing w:line="276" w:lineRule="auto"/>
        <w:ind w:left="360" w:right="-17"/>
        <w:jc w:val="both"/>
        <w:rPr>
          <w:rFonts w:asciiTheme="minorHAnsi" w:hAnsiTheme="minorHAnsi" w:cstheme="minorHAnsi"/>
          <w:b/>
          <w:bCs/>
          <w:sz w:val="10"/>
          <w:szCs w:val="10"/>
        </w:rPr>
      </w:pPr>
    </w:p>
    <w:p w:rsidR="001B3F02" w:rsidRPr="00F402DE" w:rsidRDefault="001B3F02" w:rsidP="00081B73">
      <w:pPr>
        <w:numPr>
          <w:ilvl w:val="1"/>
          <w:numId w:val="1"/>
        </w:numPr>
        <w:suppressAutoHyphens w:val="0"/>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As exigências de habilitação jurídica e de regularidade fiscal e trabalhista são as usuais para a generalidade dos objetos, conforme disciplinado no edital.</w:t>
      </w:r>
    </w:p>
    <w:p w:rsidR="001B3F02" w:rsidRPr="00F402DE" w:rsidRDefault="001B3F02" w:rsidP="00081B73">
      <w:pPr>
        <w:numPr>
          <w:ilvl w:val="1"/>
          <w:numId w:val="1"/>
        </w:numPr>
        <w:suppressAutoHyphens w:val="0"/>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Os critérios de qualificação econômica a serem atendidos pelo fornecedor estão previstos no edital.</w:t>
      </w:r>
    </w:p>
    <w:p w:rsidR="001B3F02" w:rsidRPr="00F402DE" w:rsidRDefault="001B3F02" w:rsidP="00081B73">
      <w:pPr>
        <w:numPr>
          <w:ilvl w:val="1"/>
          <w:numId w:val="1"/>
        </w:numPr>
        <w:suppressAutoHyphens w:val="0"/>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 xml:space="preserve">O critério de aceitabilidade de preços será o valor global </w:t>
      </w:r>
      <w:r w:rsidR="00D901EE" w:rsidRPr="00F402DE">
        <w:rPr>
          <w:rFonts w:asciiTheme="minorHAnsi" w:hAnsiTheme="minorHAnsi" w:cstheme="minorHAnsi"/>
          <w:sz w:val="22"/>
          <w:szCs w:val="22"/>
        </w:rPr>
        <w:t xml:space="preserve">estimado para o </w:t>
      </w:r>
      <w:r w:rsidR="008F5123">
        <w:rPr>
          <w:rFonts w:asciiTheme="minorHAnsi" w:hAnsiTheme="minorHAnsi" w:cstheme="minorHAnsi"/>
          <w:sz w:val="22"/>
          <w:szCs w:val="22"/>
        </w:rPr>
        <w:t>item</w:t>
      </w:r>
      <w:r w:rsidR="00751B58">
        <w:rPr>
          <w:rFonts w:asciiTheme="minorHAnsi" w:hAnsiTheme="minorHAnsi" w:cstheme="minorHAnsi"/>
          <w:sz w:val="22"/>
          <w:szCs w:val="22"/>
        </w:rPr>
        <w:t xml:space="preserve"> </w:t>
      </w:r>
      <w:r w:rsidR="00D901EE" w:rsidRPr="00F402DE">
        <w:rPr>
          <w:rFonts w:asciiTheme="minorHAnsi" w:hAnsiTheme="minorHAnsi" w:cstheme="minorHAnsi"/>
          <w:sz w:val="22"/>
          <w:szCs w:val="22"/>
        </w:rPr>
        <w:t>em disputa.</w:t>
      </w:r>
    </w:p>
    <w:p w:rsidR="001B3F02" w:rsidRPr="00F402DE" w:rsidRDefault="001B3F02" w:rsidP="00081B73">
      <w:pPr>
        <w:numPr>
          <w:ilvl w:val="1"/>
          <w:numId w:val="1"/>
        </w:numPr>
        <w:suppressAutoHyphens w:val="0"/>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 xml:space="preserve">O critério de julgamento da proposta é o menor preço </w:t>
      </w:r>
      <w:r w:rsidR="00132CAD">
        <w:rPr>
          <w:rFonts w:asciiTheme="minorHAnsi" w:hAnsiTheme="minorHAnsi" w:cstheme="minorHAnsi"/>
          <w:sz w:val="22"/>
          <w:szCs w:val="22"/>
        </w:rPr>
        <w:t>total</w:t>
      </w:r>
      <w:r w:rsidR="00D901EE" w:rsidRPr="00F402DE">
        <w:rPr>
          <w:rFonts w:asciiTheme="minorHAnsi" w:hAnsiTheme="minorHAnsi" w:cstheme="minorHAnsi"/>
          <w:sz w:val="22"/>
          <w:szCs w:val="22"/>
        </w:rPr>
        <w:t xml:space="preserve"> para o </w:t>
      </w:r>
      <w:r w:rsidR="008F5123">
        <w:rPr>
          <w:rFonts w:asciiTheme="minorHAnsi" w:hAnsiTheme="minorHAnsi" w:cstheme="minorHAnsi"/>
          <w:sz w:val="22"/>
          <w:szCs w:val="22"/>
        </w:rPr>
        <w:t>item</w:t>
      </w:r>
      <w:r w:rsidR="00E25539" w:rsidRPr="00F402DE">
        <w:rPr>
          <w:rFonts w:asciiTheme="minorHAnsi" w:hAnsiTheme="minorHAnsi" w:cstheme="minorHAnsi"/>
          <w:sz w:val="22"/>
          <w:szCs w:val="22"/>
        </w:rPr>
        <w:t>.</w:t>
      </w:r>
    </w:p>
    <w:p w:rsidR="001B3F02" w:rsidRDefault="001B3F02" w:rsidP="00081B73">
      <w:pPr>
        <w:numPr>
          <w:ilvl w:val="1"/>
          <w:numId w:val="1"/>
        </w:numPr>
        <w:suppressAutoHyphens w:val="0"/>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As regras de desempate entre propostas são as discriminadas no edital.</w:t>
      </w:r>
    </w:p>
    <w:p w:rsidR="00174BD7" w:rsidRPr="00174BD7" w:rsidRDefault="00174BD7" w:rsidP="00081B73">
      <w:pPr>
        <w:numPr>
          <w:ilvl w:val="1"/>
          <w:numId w:val="1"/>
        </w:numPr>
        <w:suppressAutoHyphens w:val="0"/>
        <w:spacing w:line="276" w:lineRule="auto"/>
        <w:ind w:right="-30"/>
        <w:jc w:val="both"/>
        <w:rPr>
          <w:rFonts w:asciiTheme="minorHAnsi" w:hAnsiTheme="minorHAnsi" w:cstheme="minorHAnsi"/>
          <w:sz w:val="22"/>
          <w:szCs w:val="22"/>
        </w:rPr>
      </w:pPr>
      <w:r w:rsidRPr="003D4631">
        <w:rPr>
          <w:rFonts w:asciiTheme="minorHAnsi" w:hAnsiTheme="minorHAnsi" w:cstheme="minorHAnsi"/>
          <w:sz w:val="22"/>
          <w:szCs w:val="22"/>
        </w:rPr>
        <w:t xml:space="preserve">As empresas deverão comprovar, ainda, a qualificação técnica, por meio de: </w:t>
      </w:r>
    </w:p>
    <w:p w:rsidR="00165882" w:rsidRPr="00165882" w:rsidRDefault="00165882" w:rsidP="00166666">
      <w:pPr>
        <w:numPr>
          <w:ilvl w:val="2"/>
          <w:numId w:val="1"/>
        </w:numPr>
        <w:suppressAutoHyphens w:val="0"/>
        <w:spacing w:line="276" w:lineRule="auto"/>
        <w:ind w:left="851" w:right="-30" w:hanging="709"/>
        <w:jc w:val="both"/>
        <w:rPr>
          <w:rFonts w:asciiTheme="minorHAnsi" w:hAnsiTheme="minorHAnsi" w:cstheme="minorHAnsi"/>
          <w:sz w:val="22"/>
          <w:szCs w:val="22"/>
        </w:rPr>
      </w:pPr>
      <w:r w:rsidRPr="00165882">
        <w:rPr>
          <w:rFonts w:asciiTheme="minorHAnsi" w:hAnsiTheme="minorHAnsi" w:cstheme="minorHAnsi"/>
          <w:sz w:val="22"/>
          <w:szCs w:val="22"/>
        </w:rPr>
        <w:t xml:space="preserve">Comprovação de aptidão para a prestação dos serviços em características, quantidades e prazos compatíveis com o objeto desta licitação, mediante a apresentação de atestado(s) fornecido(s) por pessoas jurídicas de direito público ou privado. </w:t>
      </w:r>
    </w:p>
    <w:p w:rsidR="00165882" w:rsidRPr="00165882" w:rsidRDefault="00165882" w:rsidP="00166666">
      <w:pPr>
        <w:numPr>
          <w:ilvl w:val="2"/>
          <w:numId w:val="1"/>
        </w:numPr>
        <w:suppressAutoHyphens w:val="0"/>
        <w:spacing w:line="276" w:lineRule="auto"/>
        <w:ind w:left="851" w:right="-30" w:hanging="709"/>
        <w:jc w:val="both"/>
        <w:rPr>
          <w:rFonts w:asciiTheme="minorHAnsi" w:hAnsiTheme="minorHAnsi" w:cstheme="minorHAnsi"/>
          <w:sz w:val="22"/>
          <w:szCs w:val="22"/>
        </w:rPr>
      </w:pPr>
      <w:r w:rsidRPr="00165882">
        <w:rPr>
          <w:rFonts w:asciiTheme="minorHAnsi" w:hAnsiTheme="minorHAnsi" w:cstheme="minorHAnsi"/>
          <w:sz w:val="22"/>
          <w:szCs w:val="22"/>
        </w:rPr>
        <w:t>Para fins da comprovação de que trata este subitem, os atestados deverão dizer respeito a serviços executados com as características mínimas</w:t>
      </w:r>
      <w:r>
        <w:rPr>
          <w:rFonts w:asciiTheme="minorHAnsi" w:hAnsiTheme="minorHAnsi" w:cstheme="minorHAnsi"/>
          <w:sz w:val="22"/>
          <w:szCs w:val="22"/>
        </w:rPr>
        <w:t xml:space="preserve"> de 50% dos itens de maiores relevâncias da </w:t>
      </w:r>
      <w:proofErr w:type="spellStart"/>
      <w:r>
        <w:rPr>
          <w:rFonts w:asciiTheme="minorHAnsi" w:hAnsiTheme="minorHAnsi" w:cstheme="minorHAnsi"/>
          <w:sz w:val="22"/>
          <w:szCs w:val="22"/>
        </w:rPr>
        <w:t>contratação</w:t>
      </w:r>
      <w:r w:rsidR="00435E3C">
        <w:rPr>
          <w:rFonts w:asciiTheme="minorHAnsi" w:hAnsiTheme="minorHAnsi" w:cstheme="minorHAnsi"/>
          <w:sz w:val="22"/>
          <w:szCs w:val="22"/>
        </w:rPr>
        <w:t>do</w:t>
      </w:r>
      <w:proofErr w:type="spellEnd"/>
      <w:r w:rsidR="00435E3C">
        <w:rPr>
          <w:rFonts w:asciiTheme="minorHAnsi" w:hAnsiTheme="minorHAnsi" w:cstheme="minorHAnsi"/>
          <w:sz w:val="22"/>
          <w:szCs w:val="22"/>
        </w:rPr>
        <w:t xml:space="preserve"> </w:t>
      </w:r>
      <w:r w:rsidR="008F5123">
        <w:rPr>
          <w:rFonts w:asciiTheme="minorHAnsi" w:hAnsiTheme="minorHAnsi" w:cstheme="minorHAnsi"/>
          <w:sz w:val="22"/>
          <w:szCs w:val="22"/>
        </w:rPr>
        <w:t>item</w:t>
      </w:r>
      <w:r w:rsidR="00435E3C">
        <w:rPr>
          <w:rFonts w:asciiTheme="minorHAnsi" w:hAnsiTheme="minorHAnsi" w:cstheme="minorHAnsi"/>
          <w:sz w:val="22"/>
          <w:szCs w:val="22"/>
        </w:rPr>
        <w:t xml:space="preserve"> ou </w:t>
      </w:r>
      <w:r w:rsidR="008F5123">
        <w:rPr>
          <w:rFonts w:asciiTheme="minorHAnsi" w:hAnsiTheme="minorHAnsi" w:cstheme="minorHAnsi"/>
          <w:sz w:val="22"/>
          <w:szCs w:val="22"/>
        </w:rPr>
        <w:t>itens</w:t>
      </w:r>
      <w:r w:rsidR="00435E3C">
        <w:rPr>
          <w:rFonts w:asciiTheme="minorHAnsi" w:hAnsiTheme="minorHAnsi" w:cstheme="minorHAnsi"/>
          <w:sz w:val="22"/>
          <w:szCs w:val="22"/>
        </w:rPr>
        <w:t xml:space="preserve"> participantes</w:t>
      </w:r>
      <w:r>
        <w:rPr>
          <w:rFonts w:asciiTheme="minorHAnsi" w:hAnsiTheme="minorHAnsi" w:cstheme="minorHAnsi"/>
          <w:sz w:val="22"/>
          <w:szCs w:val="22"/>
        </w:rPr>
        <w:t>.</w:t>
      </w:r>
    </w:p>
    <w:p w:rsidR="00165882" w:rsidRPr="00165882" w:rsidRDefault="00165882" w:rsidP="00166666">
      <w:pPr>
        <w:numPr>
          <w:ilvl w:val="2"/>
          <w:numId w:val="1"/>
        </w:numPr>
        <w:suppressAutoHyphens w:val="0"/>
        <w:spacing w:line="276" w:lineRule="auto"/>
        <w:ind w:left="851" w:right="-30" w:hanging="709"/>
        <w:jc w:val="both"/>
        <w:rPr>
          <w:rFonts w:asciiTheme="minorHAnsi" w:hAnsiTheme="minorHAnsi" w:cstheme="minorHAnsi"/>
          <w:sz w:val="22"/>
          <w:szCs w:val="22"/>
        </w:rPr>
      </w:pPr>
      <w:r w:rsidRPr="00165882">
        <w:rPr>
          <w:rFonts w:asciiTheme="minorHAnsi" w:hAnsiTheme="minorHAnsi" w:cstheme="minorHAnsi"/>
          <w:sz w:val="22"/>
          <w:szCs w:val="22"/>
        </w:rPr>
        <w:t xml:space="preserve">Os atestados deverão referir-se a serviços prestados no âmbito de sua atividade econômica principal ou secundária especificadas no contrato social vigente; </w:t>
      </w:r>
    </w:p>
    <w:p w:rsidR="00165882" w:rsidRPr="00165882" w:rsidRDefault="00165882" w:rsidP="00166666">
      <w:pPr>
        <w:numPr>
          <w:ilvl w:val="2"/>
          <w:numId w:val="1"/>
        </w:numPr>
        <w:suppressAutoHyphens w:val="0"/>
        <w:spacing w:line="276" w:lineRule="auto"/>
        <w:ind w:left="851" w:right="-30" w:hanging="709"/>
        <w:jc w:val="both"/>
        <w:rPr>
          <w:rFonts w:asciiTheme="minorHAnsi" w:hAnsiTheme="minorHAnsi" w:cstheme="minorHAnsi"/>
          <w:sz w:val="22"/>
          <w:szCs w:val="22"/>
        </w:rPr>
      </w:pPr>
      <w:r w:rsidRPr="00165882">
        <w:rPr>
          <w:rFonts w:asciiTheme="minorHAnsi" w:hAnsiTheme="minorHAnsi" w:cstheme="minorHAnsi"/>
          <w:sz w:val="22"/>
          <w:szCs w:val="22"/>
        </w:rPr>
        <w:t xml:space="preserve">Somente serão aceitos atestados expedidos após a conclusão do contrato ou se decorrido, pelo menos, um ano do início de sua execução, exceto se firmado para ser executado em prazo inferior, conforme item 10.8 do Anexo VII-A da IN SEGES/MPDG n. 5, de 2017.  </w:t>
      </w:r>
    </w:p>
    <w:p w:rsidR="00165882" w:rsidRPr="00165882" w:rsidRDefault="00165882" w:rsidP="00166666">
      <w:pPr>
        <w:numPr>
          <w:ilvl w:val="2"/>
          <w:numId w:val="1"/>
        </w:numPr>
        <w:suppressAutoHyphens w:val="0"/>
        <w:spacing w:line="276" w:lineRule="auto"/>
        <w:ind w:left="851" w:right="-30" w:hanging="709"/>
        <w:jc w:val="both"/>
        <w:rPr>
          <w:rFonts w:asciiTheme="minorHAnsi" w:hAnsiTheme="minorHAnsi" w:cstheme="minorHAnsi"/>
          <w:sz w:val="22"/>
          <w:szCs w:val="22"/>
        </w:rPr>
      </w:pPr>
      <w:r w:rsidRPr="00165882">
        <w:rPr>
          <w:rFonts w:asciiTheme="minorHAnsi" w:hAnsiTheme="minorHAnsi" w:cstheme="minorHAnsi"/>
          <w:sz w:val="22"/>
          <w:szCs w:val="22"/>
        </w:rPr>
        <w:t xml:space="preserve">Poderá ser admitida, para fins de comprovação de quantitativo mínimo do serviço, a apresentação de diferentes atestados de serviços executados de forma concomitante, pois essa situação se equivale, para </w:t>
      </w:r>
      <w:proofErr w:type="gramStart"/>
      <w:r w:rsidRPr="00165882">
        <w:rPr>
          <w:rFonts w:asciiTheme="minorHAnsi" w:hAnsiTheme="minorHAnsi" w:cstheme="minorHAnsi"/>
          <w:sz w:val="22"/>
          <w:szCs w:val="22"/>
        </w:rPr>
        <w:t>fins de comprovação de capacidade técnico-operacional</w:t>
      </w:r>
      <w:proofErr w:type="gramEnd"/>
      <w:r w:rsidRPr="00165882">
        <w:rPr>
          <w:rFonts w:asciiTheme="minorHAnsi" w:hAnsiTheme="minorHAnsi" w:cstheme="minorHAnsi"/>
          <w:sz w:val="22"/>
          <w:szCs w:val="22"/>
        </w:rPr>
        <w:t>, a uma única contratação, nos termos do item 10.9 do Anexo VII-A da IN SEGES/MPDG n. 5/2017.</w:t>
      </w:r>
    </w:p>
    <w:p w:rsidR="00165882" w:rsidRPr="00165882" w:rsidRDefault="00165882" w:rsidP="00166666">
      <w:pPr>
        <w:numPr>
          <w:ilvl w:val="2"/>
          <w:numId w:val="1"/>
        </w:numPr>
        <w:suppressAutoHyphens w:val="0"/>
        <w:spacing w:line="276" w:lineRule="auto"/>
        <w:ind w:left="851" w:right="-30" w:hanging="709"/>
        <w:jc w:val="both"/>
        <w:rPr>
          <w:rFonts w:asciiTheme="minorHAnsi" w:hAnsiTheme="minorHAnsi" w:cstheme="minorHAnsi"/>
          <w:sz w:val="22"/>
          <w:szCs w:val="22"/>
        </w:rPr>
      </w:pPr>
      <w:r w:rsidRPr="00165882">
        <w:rPr>
          <w:rFonts w:asciiTheme="minorHAnsi" w:hAnsiTheme="minorHAnsi" w:cstheme="minorHAnsi"/>
          <w:sz w:val="22"/>
          <w:szCs w:val="22"/>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rsidR="001B3F02" w:rsidRDefault="001B3F02" w:rsidP="00081B73">
      <w:pPr>
        <w:spacing w:line="276" w:lineRule="auto"/>
        <w:ind w:left="432" w:right="-17"/>
        <w:jc w:val="both"/>
        <w:rPr>
          <w:rFonts w:asciiTheme="minorHAnsi" w:hAnsiTheme="minorHAnsi" w:cstheme="minorHAnsi"/>
          <w:b/>
          <w:sz w:val="22"/>
          <w:szCs w:val="22"/>
        </w:rPr>
      </w:pPr>
    </w:p>
    <w:p w:rsidR="002661AD" w:rsidRPr="00F402DE" w:rsidRDefault="002661AD" w:rsidP="00081B73">
      <w:pPr>
        <w:spacing w:line="276" w:lineRule="auto"/>
        <w:ind w:left="432" w:right="-17"/>
        <w:jc w:val="both"/>
        <w:rPr>
          <w:rFonts w:asciiTheme="minorHAnsi" w:hAnsiTheme="minorHAnsi" w:cstheme="minorHAnsi"/>
          <w:b/>
          <w:sz w:val="22"/>
          <w:szCs w:val="22"/>
        </w:rPr>
      </w:pPr>
    </w:p>
    <w:p w:rsidR="001B3F02" w:rsidRPr="00F402DE" w:rsidRDefault="001B3F02" w:rsidP="00081B73">
      <w:pPr>
        <w:pStyle w:val="Nivel10"/>
        <w:numPr>
          <w:ilvl w:val="0"/>
          <w:numId w:val="1"/>
        </w:numPr>
        <w:suppressAutoHyphens w:val="0"/>
        <w:spacing w:before="0"/>
        <w:rPr>
          <w:rFonts w:asciiTheme="minorHAnsi" w:hAnsiTheme="minorHAnsi" w:cstheme="minorHAnsi"/>
          <w:bCs/>
          <w:sz w:val="22"/>
          <w:szCs w:val="22"/>
        </w:rPr>
      </w:pPr>
      <w:r w:rsidRPr="00F402DE">
        <w:rPr>
          <w:rFonts w:asciiTheme="minorHAnsi" w:hAnsiTheme="minorHAnsi" w:cstheme="minorHAnsi"/>
          <w:bCs/>
          <w:sz w:val="22"/>
          <w:szCs w:val="22"/>
        </w:rPr>
        <w:t>ESTIMATIVA DE PREÇOS E PREÇOS REFERENCIAIS.</w:t>
      </w:r>
    </w:p>
    <w:p w:rsidR="00D166E7" w:rsidRPr="002661AD" w:rsidRDefault="00D166E7" w:rsidP="00081B73">
      <w:pPr>
        <w:pStyle w:val="Nivel10"/>
        <w:numPr>
          <w:ilvl w:val="0"/>
          <w:numId w:val="0"/>
        </w:numPr>
        <w:suppressAutoHyphens w:val="0"/>
        <w:spacing w:before="0"/>
        <w:ind w:left="360" w:hanging="360"/>
        <w:rPr>
          <w:rFonts w:asciiTheme="minorHAnsi" w:hAnsiTheme="minorHAnsi" w:cstheme="minorHAnsi"/>
          <w:bCs/>
          <w:sz w:val="10"/>
          <w:szCs w:val="10"/>
        </w:rPr>
      </w:pPr>
    </w:p>
    <w:p w:rsidR="001B3F02" w:rsidRPr="00F402DE" w:rsidRDefault="001B3F02" w:rsidP="00081B73">
      <w:pPr>
        <w:numPr>
          <w:ilvl w:val="1"/>
          <w:numId w:val="1"/>
        </w:numPr>
        <w:suppressAutoHyphens w:val="0"/>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 xml:space="preserve">O custo estimado da contratação é o previsto no valor </w:t>
      </w:r>
      <w:r w:rsidR="00D901EE" w:rsidRPr="00F402DE">
        <w:rPr>
          <w:rFonts w:asciiTheme="minorHAnsi" w:hAnsiTheme="minorHAnsi" w:cstheme="minorHAnsi"/>
          <w:sz w:val="22"/>
          <w:szCs w:val="22"/>
        </w:rPr>
        <w:t>d</w:t>
      </w:r>
      <w:r w:rsidR="0048462F">
        <w:rPr>
          <w:rFonts w:asciiTheme="minorHAnsi" w:hAnsiTheme="minorHAnsi" w:cstheme="minorHAnsi"/>
          <w:sz w:val="22"/>
          <w:szCs w:val="22"/>
        </w:rPr>
        <w:t xml:space="preserve">e cada </w:t>
      </w:r>
      <w:r w:rsidR="008F5123">
        <w:rPr>
          <w:rFonts w:asciiTheme="minorHAnsi" w:hAnsiTheme="minorHAnsi" w:cstheme="minorHAnsi"/>
          <w:sz w:val="22"/>
          <w:szCs w:val="22"/>
        </w:rPr>
        <w:t>item</w:t>
      </w:r>
      <w:r w:rsidR="002318EE" w:rsidRPr="00F402DE">
        <w:rPr>
          <w:rFonts w:asciiTheme="minorHAnsi" w:hAnsiTheme="minorHAnsi" w:cstheme="minorHAnsi"/>
          <w:sz w:val="22"/>
          <w:szCs w:val="22"/>
        </w:rPr>
        <w:t>.</w:t>
      </w:r>
    </w:p>
    <w:p w:rsidR="001B3F02" w:rsidRPr="00F402DE" w:rsidRDefault="001B3F02" w:rsidP="00081B73">
      <w:pPr>
        <w:numPr>
          <w:ilvl w:val="1"/>
          <w:numId w:val="1"/>
        </w:numPr>
        <w:suppressAutoHyphens w:val="0"/>
        <w:spacing w:line="276" w:lineRule="auto"/>
        <w:ind w:right="-30"/>
        <w:jc w:val="both"/>
        <w:rPr>
          <w:rFonts w:asciiTheme="minorHAnsi" w:hAnsiTheme="minorHAnsi" w:cstheme="minorHAnsi"/>
          <w:sz w:val="22"/>
          <w:szCs w:val="22"/>
        </w:rPr>
      </w:pPr>
      <w:r w:rsidRPr="00F402DE">
        <w:rPr>
          <w:rFonts w:asciiTheme="minorHAnsi" w:hAnsiTheme="minorHAnsi" w:cstheme="minorHAnsi"/>
          <w:sz w:val="22"/>
          <w:szCs w:val="22"/>
        </w:rPr>
        <w:t xml:space="preserve">Tal valor foi obtido a partir </w:t>
      </w:r>
      <w:r w:rsidR="002318EE" w:rsidRPr="00F402DE">
        <w:rPr>
          <w:rFonts w:asciiTheme="minorHAnsi" w:hAnsiTheme="minorHAnsi" w:cstheme="minorHAnsi"/>
          <w:sz w:val="22"/>
          <w:szCs w:val="22"/>
        </w:rPr>
        <w:t xml:space="preserve">da </w:t>
      </w:r>
      <w:r w:rsidR="00971074" w:rsidRPr="00F402DE">
        <w:rPr>
          <w:rFonts w:asciiTheme="minorHAnsi" w:hAnsiTheme="minorHAnsi" w:cstheme="minorHAnsi"/>
          <w:sz w:val="22"/>
          <w:szCs w:val="22"/>
        </w:rPr>
        <w:t xml:space="preserve">pesquisa de Preços pela Tabela SINAPI, BDI, </w:t>
      </w:r>
      <w:r w:rsidRPr="00F402DE">
        <w:rPr>
          <w:rFonts w:asciiTheme="minorHAnsi" w:hAnsiTheme="minorHAnsi" w:cstheme="minorHAnsi"/>
          <w:sz w:val="22"/>
          <w:szCs w:val="22"/>
        </w:rPr>
        <w:t>compondo a Planilha de Custos.</w:t>
      </w:r>
    </w:p>
    <w:p w:rsidR="008078B0" w:rsidRDefault="008078B0" w:rsidP="00081B73">
      <w:pPr>
        <w:suppressAutoHyphens w:val="0"/>
        <w:spacing w:line="276" w:lineRule="auto"/>
        <w:ind w:right="-30"/>
        <w:jc w:val="both"/>
        <w:rPr>
          <w:rFonts w:asciiTheme="minorHAnsi" w:hAnsiTheme="minorHAnsi" w:cstheme="minorHAnsi"/>
          <w:sz w:val="22"/>
          <w:szCs w:val="22"/>
        </w:rPr>
      </w:pPr>
    </w:p>
    <w:p w:rsidR="002661AD" w:rsidRPr="00F402DE" w:rsidRDefault="002661AD" w:rsidP="00081B73">
      <w:pPr>
        <w:suppressAutoHyphens w:val="0"/>
        <w:spacing w:line="276" w:lineRule="auto"/>
        <w:ind w:right="-30"/>
        <w:jc w:val="both"/>
        <w:rPr>
          <w:rFonts w:asciiTheme="minorHAnsi" w:hAnsiTheme="minorHAnsi" w:cstheme="minorHAnsi"/>
          <w:sz w:val="22"/>
          <w:szCs w:val="22"/>
        </w:rPr>
      </w:pPr>
    </w:p>
    <w:p w:rsidR="001B3F02" w:rsidRPr="00F402DE" w:rsidRDefault="001B3F02" w:rsidP="00081B73">
      <w:pPr>
        <w:pStyle w:val="Nivel10"/>
        <w:numPr>
          <w:ilvl w:val="0"/>
          <w:numId w:val="1"/>
        </w:numPr>
        <w:suppressAutoHyphens w:val="0"/>
        <w:spacing w:before="0"/>
        <w:rPr>
          <w:rFonts w:asciiTheme="minorHAnsi" w:hAnsiTheme="minorHAnsi" w:cstheme="minorHAnsi"/>
          <w:bCs/>
          <w:sz w:val="22"/>
          <w:szCs w:val="22"/>
        </w:rPr>
      </w:pPr>
      <w:r w:rsidRPr="00F402DE">
        <w:rPr>
          <w:rFonts w:asciiTheme="minorHAnsi" w:hAnsiTheme="minorHAnsi" w:cstheme="minorHAnsi"/>
          <w:bCs/>
          <w:sz w:val="22"/>
          <w:szCs w:val="22"/>
        </w:rPr>
        <w:lastRenderedPageBreak/>
        <w:t>DOS RECURSOS ORÇAMENTÁRIOS.</w:t>
      </w:r>
    </w:p>
    <w:p w:rsidR="001B3F02" w:rsidRPr="002661AD" w:rsidRDefault="001B3F02" w:rsidP="00081B73">
      <w:pPr>
        <w:spacing w:line="276" w:lineRule="auto"/>
        <w:ind w:right="-30"/>
        <w:jc w:val="both"/>
        <w:rPr>
          <w:rFonts w:asciiTheme="minorHAnsi" w:hAnsiTheme="minorHAnsi" w:cstheme="minorHAnsi"/>
          <w:b/>
          <w:bCs/>
          <w:sz w:val="10"/>
          <w:szCs w:val="10"/>
        </w:rPr>
      </w:pPr>
    </w:p>
    <w:p w:rsidR="001B3F02" w:rsidRPr="000922B7" w:rsidRDefault="00E25539" w:rsidP="00081B73">
      <w:pPr>
        <w:pStyle w:val="PargrafodaLista"/>
        <w:numPr>
          <w:ilvl w:val="1"/>
          <w:numId w:val="1"/>
        </w:numPr>
        <w:suppressAutoHyphens w:val="0"/>
        <w:spacing w:line="276" w:lineRule="auto"/>
        <w:ind w:right="-30"/>
        <w:jc w:val="both"/>
        <w:rPr>
          <w:rFonts w:asciiTheme="minorHAnsi" w:hAnsiTheme="minorHAnsi" w:cstheme="minorHAnsi"/>
          <w:b/>
          <w:bCs/>
          <w:sz w:val="22"/>
          <w:szCs w:val="22"/>
        </w:rPr>
      </w:pPr>
      <w:r w:rsidRPr="00F402DE">
        <w:rPr>
          <w:rFonts w:asciiTheme="minorHAnsi" w:hAnsiTheme="minorHAnsi" w:cstheme="minorHAnsi"/>
          <w:sz w:val="22"/>
          <w:szCs w:val="22"/>
        </w:rPr>
        <w:t>A célula orçamentária para efetuar a presente aquisição, será apresentada no momento da emissão da nota de empenho.</w:t>
      </w:r>
    </w:p>
    <w:p w:rsidR="000922B7" w:rsidRDefault="000922B7" w:rsidP="000922B7">
      <w:pPr>
        <w:suppressAutoHyphens w:val="0"/>
        <w:spacing w:line="276" w:lineRule="auto"/>
        <w:ind w:right="-30"/>
        <w:jc w:val="both"/>
        <w:rPr>
          <w:rFonts w:asciiTheme="minorHAnsi" w:hAnsiTheme="minorHAnsi" w:cstheme="minorHAnsi"/>
          <w:b/>
          <w:bCs/>
          <w:sz w:val="22"/>
          <w:szCs w:val="22"/>
        </w:rPr>
      </w:pPr>
    </w:p>
    <w:p w:rsidR="002661AD" w:rsidRDefault="002661AD" w:rsidP="000922B7">
      <w:pPr>
        <w:suppressAutoHyphens w:val="0"/>
        <w:spacing w:line="276" w:lineRule="auto"/>
        <w:ind w:right="-30"/>
        <w:jc w:val="both"/>
        <w:rPr>
          <w:rFonts w:asciiTheme="minorHAnsi" w:hAnsiTheme="minorHAnsi" w:cstheme="minorHAnsi"/>
          <w:b/>
          <w:bCs/>
          <w:sz w:val="22"/>
          <w:szCs w:val="22"/>
        </w:rPr>
      </w:pPr>
    </w:p>
    <w:p w:rsidR="000922B7" w:rsidRPr="002661AD" w:rsidRDefault="000922B7" w:rsidP="002661AD">
      <w:pPr>
        <w:pStyle w:val="Nivel10"/>
        <w:numPr>
          <w:ilvl w:val="0"/>
          <w:numId w:val="1"/>
        </w:numPr>
        <w:suppressAutoHyphens w:val="0"/>
        <w:spacing w:before="0"/>
        <w:rPr>
          <w:rFonts w:asciiTheme="minorHAnsi" w:hAnsiTheme="minorHAnsi" w:cstheme="minorHAnsi"/>
          <w:bCs/>
          <w:sz w:val="22"/>
          <w:szCs w:val="22"/>
        </w:rPr>
      </w:pPr>
      <w:r w:rsidRPr="002661AD">
        <w:rPr>
          <w:rFonts w:asciiTheme="minorHAnsi" w:hAnsiTheme="minorHAnsi" w:cstheme="minorHAnsi"/>
          <w:bCs/>
          <w:sz w:val="22"/>
          <w:szCs w:val="22"/>
        </w:rPr>
        <w:t>ANEXOS</w:t>
      </w:r>
    </w:p>
    <w:p w:rsidR="000922B7" w:rsidRPr="001532E6" w:rsidRDefault="000922B7" w:rsidP="000922B7">
      <w:pPr>
        <w:keepNext/>
        <w:keepLines/>
        <w:numPr>
          <w:ilvl w:val="1"/>
          <w:numId w:val="1"/>
        </w:numPr>
        <w:suppressLineNumbers/>
        <w:spacing w:before="120" w:after="120" w:line="276" w:lineRule="auto"/>
        <w:contextualSpacing/>
        <w:mirrorIndents/>
        <w:jc w:val="both"/>
        <w:rPr>
          <w:rFonts w:asciiTheme="minorHAnsi" w:hAnsiTheme="minorHAnsi" w:cstheme="minorHAnsi"/>
          <w:sz w:val="22"/>
          <w:szCs w:val="22"/>
        </w:rPr>
      </w:pPr>
      <w:r w:rsidRPr="001532E6">
        <w:rPr>
          <w:rFonts w:asciiTheme="minorHAnsi" w:hAnsiTheme="minorHAnsi" w:cstheme="minorHAnsi"/>
          <w:sz w:val="22"/>
          <w:szCs w:val="22"/>
        </w:rPr>
        <w:t>Integram este Termo de Referência, para todos os fins e efeitos, os seguintes anexos:</w:t>
      </w:r>
    </w:p>
    <w:p w:rsidR="000922B7" w:rsidRPr="001532E6" w:rsidRDefault="000922B7" w:rsidP="000922B7">
      <w:pPr>
        <w:pStyle w:val="PargrafodaLista"/>
        <w:keepNext/>
        <w:keepLines/>
        <w:suppressLineNumbers/>
        <w:autoSpaceDE w:val="0"/>
        <w:autoSpaceDN w:val="0"/>
        <w:adjustRightInd w:val="0"/>
        <w:spacing w:before="120" w:after="120" w:line="360" w:lineRule="auto"/>
        <w:ind w:left="360"/>
        <w:mirrorIndents/>
        <w:jc w:val="both"/>
        <w:rPr>
          <w:rFonts w:asciiTheme="minorHAnsi" w:hAnsiTheme="minorHAnsi" w:cstheme="minorHAnsi"/>
          <w:sz w:val="22"/>
          <w:szCs w:val="22"/>
        </w:rPr>
      </w:pPr>
      <w:r w:rsidRPr="001532E6">
        <w:rPr>
          <w:rFonts w:asciiTheme="minorHAnsi" w:hAnsiTheme="minorHAnsi" w:cstheme="minorHAnsi"/>
          <w:b/>
          <w:sz w:val="22"/>
          <w:szCs w:val="22"/>
        </w:rPr>
        <w:t>Anexo II</w:t>
      </w:r>
      <w:r w:rsidR="00083F6F">
        <w:rPr>
          <w:rFonts w:asciiTheme="minorHAnsi" w:hAnsiTheme="minorHAnsi" w:cstheme="minorHAnsi"/>
          <w:b/>
          <w:sz w:val="22"/>
          <w:szCs w:val="22"/>
        </w:rPr>
        <w:t xml:space="preserve"> – </w:t>
      </w:r>
      <w:proofErr w:type="gramStart"/>
      <w:r w:rsidR="00083F6F">
        <w:rPr>
          <w:rFonts w:asciiTheme="minorHAnsi" w:hAnsiTheme="minorHAnsi" w:cstheme="minorHAnsi"/>
          <w:b/>
          <w:sz w:val="22"/>
          <w:szCs w:val="22"/>
        </w:rPr>
        <w:t>A ,</w:t>
      </w:r>
      <w:proofErr w:type="gramEnd"/>
      <w:r w:rsidR="00083F6F">
        <w:rPr>
          <w:rFonts w:asciiTheme="minorHAnsi" w:hAnsiTheme="minorHAnsi" w:cstheme="minorHAnsi"/>
          <w:b/>
          <w:sz w:val="22"/>
          <w:szCs w:val="22"/>
        </w:rPr>
        <w:t xml:space="preserve"> B, C, D e </w:t>
      </w:r>
      <w:proofErr w:type="spellStart"/>
      <w:r w:rsidR="008F5123">
        <w:rPr>
          <w:rFonts w:asciiTheme="minorHAnsi" w:hAnsiTheme="minorHAnsi" w:cstheme="minorHAnsi"/>
          <w:b/>
          <w:sz w:val="22"/>
          <w:szCs w:val="22"/>
        </w:rPr>
        <w:t>E</w:t>
      </w:r>
      <w:proofErr w:type="spellEnd"/>
      <w:r w:rsidR="008F5123">
        <w:rPr>
          <w:rFonts w:asciiTheme="minorHAnsi" w:hAnsiTheme="minorHAnsi" w:cstheme="minorHAnsi"/>
          <w:b/>
          <w:sz w:val="22"/>
          <w:szCs w:val="22"/>
        </w:rPr>
        <w:t xml:space="preserve"> </w:t>
      </w:r>
      <w:r w:rsidRPr="001532E6">
        <w:rPr>
          <w:rFonts w:asciiTheme="minorHAnsi" w:hAnsiTheme="minorHAnsi" w:cstheme="minorHAnsi"/>
          <w:sz w:val="22"/>
          <w:szCs w:val="22"/>
        </w:rPr>
        <w:t>–Descrição dos Serviços e Planilha de Formação de Custos;</w:t>
      </w:r>
    </w:p>
    <w:p w:rsidR="000922B7" w:rsidRPr="001532E6" w:rsidRDefault="000922B7" w:rsidP="000922B7">
      <w:pPr>
        <w:pStyle w:val="PargrafodaLista"/>
        <w:keepNext/>
        <w:keepLines/>
        <w:suppressLineNumbers/>
        <w:autoSpaceDE w:val="0"/>
        <w:autoSpaceDN w:val="0"/>
        <w:adjustRightInd w:val="0"/>
        <w:spacing w:before="120" w:after="120" w:line="360" w:lineRule="auto"/>
        <w:ind w:left="360"/>
        <w:mirrorIndents/>
        <w:jc w:val="both"/>
        <w:rPr>
          <w:rFonts w:asciiTheme="minorHAnsi" w:hAnsiTheme="minorHAnsi" w:cstheme="minorHAnsi"/>
          <w:sz w:val="22"/>
          <w:szCs w:val="22"/>
        </w:rPr>
      </w:pPr>
      <w:r w:rsidRPr="001532E6">
        <w:rPr>
          <w:rFonts w:asciiTheme="minorHAnsi" w:hAnsiTheme="minorHAnsi" w:cstheme="minorHAnsi"/>
          <w:b/>
          <w:sz w:val="22"/>
          <w:szCs w:val="22"/>
        </w:rPr>
        <w:t>Anexo II-</w:t>
      </w:r>
      <w:r w:rsidR="008F5123">
        <w:rPr>
          <w:rFonts w:asciiTheme="minorHAnsi" w:hAnsiTheme="minorHAnsi" w:cstheme="minorHAnsi"/>
          <w:b/>
          <w:sz w:val="22"/>
          <w:szCs w:val="22"/>
        </w:rPr>
        <w:t>F</w:t>
      </w:r>
      <w:r w:rsidRPr="001532E6">
        <w:rPr>
          <w:rFonts w:asciiTheme="minorHAnsi" w:hAnsiTheme="minorHAnsi" w:cstheme="minorHAnsi"/>
          <w:sz w:val="22"/>
          <w:szCs w:val="22"/>
        </w:rPr>
        <w:t xml:space="preserve"> – Composição BDI;</w:t>
      </w:r>
    </w:p>
    <w:p w:rsidR="000922B7" w:rsidRPr="001532E6" w:rsidRDefault="000922B7" w:rsidP="000922B7">
      <w:pPr>
        <w:pStyle w:val="PargrafodaLista"/>
        <w:keepNext/>
        <w:keepLines/>
        <w:suppressLineNumbers/>
        <w:autoSpaceDE w:val="0"/>
        <w:autoSpaceDN w:val="0"/>
        <w:adjustRightInd w:val="0"/>
        <w:spacing w:before="120" w:after="120" w:line="360" w:lineRule="auto"/>
        <w:ind w:left="360"/>
        <w:mirrorIndents/>
        <w:jc w:val="both"/>
        <w:rPr>
          <w:rFonts w:asciiTheme="minorHAnsi" w:hAnsiTheme="minorHAnsi" w:cstheme="minorHAnsi"/>
          <w:sz w:val="22"/>
          <w:szCs w:val="22"/>
        </w:rPr>
      </w:pPr>
      <w:r w:rsidRPr="001532E6">
        <w:rPr>
          <w:rFonts w:asciiTheme="minorHAnsi" w:hAnsiTheme="minorHAnsi" w:cstheme="minorHAnsi"/>
          <w:b/>
          <w:sz w:val="22"/>
          <w:szCs w:val="22"/>
        </w:rPr>
        <w:t>Anexo III</w:t>
      </w:r>
      <w:r w:rsidRPr="001532E6">
        <w:rPr>
          <w:rFonts w:asciiTheme="minorHAnsi" w:hAnsiTheme="minorHAnsi" w:cstheme="minorHAnsi"/>
          <w:sz w:val="22"/>
          <w:szCs w:val="22"/>
        </w:rPr>
        <w:t xml:space="preserve"> – Instrumento de Medição de Resultados;</w:t>
      </w:r>
    </w:p>
    <w:p w:rsidR="000922B7" w:rsidRPr="001532E6" w:rsidRDefault="000922B7" w:rsidP="000922B7">
      <w:pPr>
        <w:pStyle w:val="PargrafodaLista"/>
        <w:keepNext/>
        <w:keepLines/>
        <w:suppressLineNumbers/>
        <w:autoSpaceDE w:val="0"/>
        <w:autoSpaceDN w:val="0"/>
        <w:adjustRightInd w:val="0"/>
        <w:spacing w:before="120" w:after="120" w:line="360" w:lineRule="auto"/>
        <w:ind w:left="360"/>
        <w:mirrorIndents/>
        <w:jc w:val="both"/>
        <w:rPr>
          <w:rFonts w:asciiTheme="minorHAnsi" w:hAnsiTheme="minorHAnsi" w:cstheme="minorHAnsi"/>
          <w:sz w:val="22"/>
          <w:szCs w:val="22"/>
        </w:rPr>
      </w:pPr>
      <w:r w:rsidRPr="001532E6">
        <w:rPr>
          <w:rFonts w:asciiTheme="minorHAnsi" w:hAnsiTheme="minorHAnsi" w:cstheme="minorHAnsi"/>
          <w:b/>
          <w:sz w:val="22"/>
          <w:szCs w:val="22"/>
        </w:rPr>
        <w:t>Anexo IV</w:t>
      </w:r>
      <w:r w:rsidRPr="001532E6">
        <w:rPr>
          <w:rFonts w:asciiTheme="minorHAnsi" w:hAnsiTheme="minorHAnsi" w:cstheme="minorHAnsi"/>
          <w:sz w:val="22"/>
          <w:szCs w:val="22"/>
        </w:rPr>
        <w:t xml:space="preserve"> – Minuta de Termo de Contrato;</w:t>
      </w:r>
    </w:p>
    <w:p w:rsidR="000922B7" w:rsidRPr="001532E6" w:rsidRDefault="000922B7" w:rsidP="000922B7">
      <w:pPr>
        <w:pStyle w:val="PargrafodaLista"/>
        <w:keepNext/>
        <w:keepLines/>
        <w:suppressLineNumbers/>
        <w:autoSpaceDE w:val="0"/>
        <w:autoSpaceDN w:val="0"/>
        <w:adjustRightInd w:val="0"/>
        <w:spacing w:before="120" w:after="120" w:line="360" w:lineRule="auto"/>
        <w:ind w:left="360"/>
        <w:mirrorIndents/>
        <w:jc w:val="both"/>
        <w:rPr>
          <w:rFonts w:asciiTheme="minorHAnsi" w:hAnsiTheme="minorHAnsi" w:cstheme="minorHAnsi"/>
          <w:sz w:val="22"/>
          <w:szCs w:val="22"/>
        </w:rPr>
      </w:pPr>
      <w:r w:rsidRPr="001532E6">
        <w:rPr>
          <w:rFonts w:asciiTheme="minorHAnsi" w:hAnsiTheme="minorHAnsi" w:cstheme="minorHAnsi"/>
          <w:b/>
          <w:sz w:val="22"/>
          <w:szCs w:val="22"/>
        </w:rPr>
        <w:t>Anexo V</w:t>
      </w:r>
      <w:r w:rsidRPr="001532E6">
        <w:rPr>
          <w:rFonts w:asciiTheme="minorHAnsi" w:hAnsiTheme="minorHAnsi" w:cstheme="minorHAnsi"/>
          <w:sz w:val="22"/>
          <w:szCs w:val="22"/>
        </w:rPr>
        <w:t xml:space="preserve"> – Modelo de Proposta Comercial</w:t>
      </w:r>
    </w:p>
    <w:p w:rsidR="000922B7" w:rsidRDefault="000922B7" w:rsidP="000922B7">
      <w:pPr>
        <w:pStyle w:val="PargrafodaLista"/>
        <w:keepNext/>
        <w:keepLines/>
        <w:suppressLineNumbers/>
        <w:autoSpaceDE w:val="0"/>
        <w:autoSpaceDN w:val="0"/>
        <w:adjustRightInd w:val="0"/>
        <w:spacing w:before="120" w:after="120" w:line="360" w:lineRule="auto"/>
        <w:ind w:left="360"/>
        <w:mirrorIndents/>
        <w:jc w:val="both"/>
        <w:rPr>
          <w:rFonts w:asciiTheme="minorHAnsi" w:hAnsiTheme="minorHAnsi" w:cstheme="minorHAnsi"/>
          <w:sz w:val="22"/>
          <w:szCs w:val="22"/>
        </w:rPr>
      </w:pPr>
      <w:proofErr w:type="gramStart"/>
      <w:r w:rsidRPr="001532E6">
        <w:rPr>
          <w:rFonts w:asciiTheme="minorHAnsi" w:hAnsiTheme="minorHAnsi" w:cstheme="minorHAnsi"/>
          <w:b/>
          <w:sz w:val="22"/>
          <w:szCs w:val="22"/>
        </w:rPr>
        <w:t>Anexo VI</w:t>
      </w:r>
      <w:proofErr w:type="gramEnd"/>
      <w:r w:rsidRPr="001532E6">
        <w:rPr>
          <w:rFonts w:asciiTheme="minorHAnsi" w:hAnsiTheme="minorHAnsi" w:cstheme="minorHAnsi"/>
          <w:sz w:val="22"/>
          <w:szCs w:val="22"/>
        </w:rPr>
        <w:t xml:space="preserve"> – Locais de Execução dos serviços.</w:t>
      </w:r>
    </w:p>
    <w:p w:rsidR="00435E3C" w:rsidRPr="00435E3C" w:rsidRDefault="00435E3C" w:rsidP="00435E3C">
      <w:pPr>
        <w:pStyle w:val="PargrafodaLista"/>
        <w:keepNext/>
        <w:keepLines/>
        <w:suppressLineNumbers/>
        <w:autoSpaceDE w:val="0"/>
        <w:autoSpaceDN w:val="0"/>
        <w:adjustRightInd w:val="0"/>
        <w:spacing w:before="120" w:after="120" w:line="360" w:lineRule="auto"/>
        <w:ind w:left="360"/>
        <w:mirrorIndents/>
        <w:jc w:val="both"/>
        <w:rPr>
          <w:rFonts w:asciiTheme="minorHAnsi" w:hAnsiTheme="minorHAnsi" w:cstheme="minorHAnsi"/>
          <w:b/>
          <w:sz w:val="22"/>
          <w:szCs w:val="22"/>
        </w:rPr>
      </w:pPr>
      <w:r w:rsidRPr="00435E3C">
        <w:rPr>
          <w:rFonts w:asciiTheme="minorHAnsi" w:hAnsiTheme="minorHAnsi" w:cstheme="minorHAnsi"/>
          <w:b/>
          <w:sz w:val="22"/>
          <w:szCs w:val="22"/>
        </w:rPr>
        <w:t xml:space="preserve">Anexo VII – </w:t>
      </w:r>
      <w:r w:rsidRPr="00435E3C">
        <w:rPr>
          <w:rFonts w:asciiTheme="minorHAnsi" w:hAnsiTheme="minorHAnsi" w:cstheme="minorHAnsi"/>
          <w:bCs/>
          <w:sz w:val="22"/>
          <w:szCs w:val="22"/>
        </w:rPr>
        <w:t>Minuta da Ata de Registro de Preços;</w:t>
      </w:r>
    </w:p>
    <w:p w:rsidR="00435E3C" w:rsidRPr="00435E3C" w:rsidRDefault="00435E3C" w:rsidP="00435E3C">
      <w:pPr>
        <w:pStyle w:val="PargrafodaLista"/>
        <w:keepNext/>
        <w:keepLines/>
        <w:suppressLineNumbers/>
        <w:autoSpaceDE w:val="0"/>
        <w:autoSpaceDN w:val="0"/>
        <w:adjustRightInd w:val="0"/>
        <w:spacing w:before="120" w:after="120" w:line="360" w:lineRule="auto"/>
        <w:ind w:left="360"/>
        <w:mirrorIndents/>
        <w:jc w:val="both"/>
        <w:rPr>
          <w:rFonts w:asciiTheme="minorHAnsi" w:hAnsiTheme="minorHAnsi" w:cstheme="minorHAnsi"/>
          <w:b/>
          <w:sz w:val="22"/>
          <w:szCs w:val="22"/>
        </w:rPr>
      </w:pPr>
      <w:r w:rsidRPr="00435E3C">
        <w:rPr>
          <w:rFonts w:asciiTheme="minorHAnsi" w:hAnsiTheme="minorHAnsi" w:cstheme="minorHAnsi"/>
          <w:b/>
          <w:sz w:val="22"/>
          <w:szCs w:val="22"/>
        </w:rPr>
        <w:t xml:space="preserve">Anexo VIII – </w:t>
      </w:r>
      <w:r w:rsidRPr="00435E3C">
        <w:rPr>
          <w:rFonts w:asciiTheme="minorHAnsi" w:hAnsiTheme="minorHAnsi" w:cstheme="minorHAnsi"/>
          <w:bCs/>
          <w:sz w:val="22"/>
          <w:szCs w:val="22"/>
        </w:rPr>
        <w:t>Modelo de Declaração de Vistoria;</w:t>
      </w:r>
    </w:p>
    <w:p w:rsidR="00435E3C" w:rsidRPr="00435E3C" w:rsidRDefault="00435E3C" w:rsidP="00435E3C">
      <w:pPr>
        <w:pStyle w:val="PargrafodaLista"/>
        <w:keepNext/>
        <w:keepLines/>
        <w:suppressLineNumbers/>
        <w:autoSpaceDE w:val="0"/>
        <w:autoSpaceDN w:val="0"/>
        <w:adjustRightInd w:val="0"/>
        <w:spacing w:before="120" w:after="120" w:line="360" w:lineRule="auto"/>
        <w:ind w:left="360"/>
        <w:mirrorIndents/>
        <w:jc w:val="both"/>
        <w:rPr>
          <w:rFonts w:asciiTheme="minorHAnsi" w:hAnsiTheme="minorHAnsi" w:cstheme="minorHAnsi"/>
          <w:bCs/>
          <w:sz w:val="22"/>
          <w:szCs w:val="22"/>
        </w:rPr>
      </w:pPr>
      <w:r w:rsidRPr="00435E3C">
        <w:rPr>
          <w:rFonts w:asciiTheme="minorHAnsi" w:hAnsiTheme="minorHAnsi" w:cstheme="minorHAnsi"/>
          <w:b/>
          <w:sz w:val="22"/>
          <w:szCs w:val="22"/>
        </w:rPr>
        <w:t xml:space="preserve">Anexo IX – </w:t>
      </w:r>
      <w:r w:rsidRPr="00435E3C">
        <w:rPr>
          <w:rFonts w:asciiTheme="minorHAnsi" w:hAnsiTheme="minorHAnsi" w:cstheme="minorHAnsi"/>
          <w:bCs/>
          <w:sz w:val="22"/>
          <w:szCs w:val="22"/>
        </w:rPr>
        <w:t>Modelo de Declaração de não vistoria;</w:t>
      </w:r>
    </w:p>
    <w:p w:rsidR="00435E3C" w:rsidRDefault="00435E3C" w:rsidP="00435E3C">
      <w:pPr>
        <w:pStyle w:val="PargrafodaLista"/>
        <w:keepNext/>
        <w:keepLines/>
        <w:suppressLineNumbers/>
        <w:autoSpaceDE w:val="0"/>
        <w:autoSpaceDN w:val="0"/>
        <w:adjustRightInd w:val="0"/>
        <w:spacing w:before="120" w:after="120" w:line="360" w:lineRule="auto"/>
        <w:ind w:left="360"/>
        <w:mirrorIndents/>
        <w:jc w:val="both"/>
        <w:rPr>
          <w:rFonts w:asciiTheme="minorHAnsi" w:hAnsiTheme="minorHAnsi" w:cstheme="minorHAnsi"/>
          <w:bCs/>
          <w:sz w:val="22"/>
          <w:szCs w:val="22"/>
        </w:rPr>
      </w:pPr>
      <w:r w:rsidRPr="00435E3C">
        <w:rPr>
          <w:rFonts w:asciiTheme="minorHAnsi" w:hAnsiTheme="minorHAnsi" w:cstheme="minorHAnsi"/>
          <w:b/>
          <w:sz w:val="22"/>
          <w:szCs w:val="22"/>
        </w:rPr>
        <w:t xml:space="preserve">Anexo X – </w:t>
      </w:r>
      <w:r w:rsidRPr="00435E3C">
        <w:rPr>
          <w:rFonts w:asciiTheme="minorHAnsi" w:hAnsiTheme="minorHAnsi" w:cstheme="minorHAnsi"/>
          <w:bCs/>
          <w:sz w:val="22"/>
          <w:szCs w:val="22"/>
        </w:rPr>
        <w:t>Modelo de Termo de Responsabilidade</w:t>
      </w:r>
      <w:r>
        <w:rPr>
          <w:rFonts w:asciiTheme="minorHAnsi" w:hAnsiTheme="minorHAnsi" w:cstheme="minorHAnsi"/>
          <w:bCs/>
          <w:sz w:val="22"/>
          <w:szCs w:val="22"/>
        </w:rPr>
        <w:t>.</w:t>
      </w:r>
    </w:p>
    <w:p w:rsidR="00435E3C" w:rsidRPr="00435E3C" w:rsidRDefault="00435E3C" w:rsidP="00435E3C">
      <w:pPr>
        <w:pStyle w:val="PargrafodaLista"/>
        <w:keepNext/>
        <w:keepLines/>
        <w:suppressLineNumbers/>
        <w:autoSpaceDE w:val="0"/>
        <w:autoSpaceDN w:val="0"/>
        <w:adjustRightInd w:val="0"/>
        <w:spacing w:before="120" w:after="120" w:line="360" w:lineRule="auto"/>
        <w:ind w:left="360"/>
        <w:mirrorIndents/>
        <w:jc w:val="both"/>
        <w:rPr>
          <w:rFonts w:asciiTheme="minorHAnsi" w:hAnsiTheme="minorHAnsi" w:cstheme="minorHAnsi"/>
          <w:bCs/>
          <w:sz w:val="22"/>
          <w:szCs w:val="22"/>
        </w:rPr>
      </w:pPr>
    </w:p>
    <w:p w:rsidR="00435E3C" w:rsidRPr="001532E6" w:rsidRDefault="00435E3C" w:rsidP="000922B7">
      <w:pPr>
        <w:pStyle w:val="PargrafodaLista"/>
        <w:keepNext/>
        <w:keepLines/>
        <w:suppressLineNumbers/>
        <w:autoSpaceDE w:val="0"/>
        <w:autoSpaceDN w:val="0"/>
        <w:adjustRightInd w:val="0"/>
        <w:spacing w:before="120" w:after="120" w:line="360" w:lineRule="auto"/>
        <w:ind w:left="360"/>
        <w:mirrorIndents/>
        <w:jc w:val="both"/>
        <w:rPr>
          <w:rFonts w:asciiTheme="minorHAnsi" w:hAnsiTheme="minorHAnsi" w:cstheme="minorHAnsi"/>
          <w:sz w:val="22"/>
          <w:szCs w:val="22"/>
        </w:rPr>
      </w:pPr>
    </w:p>
    <w:p w:rsidR="001B3F02" w:rsidRPr="00F402DE" w:rsidRDefault="001B3F02" w:rsidP="00081B73">
      <w:pPr>
        <w:spacing w:line="276" w:lineRule="auto"/>
        <w:ind w:left="360"/>
        <w:jc w:val="center"/>
        <w:rPr>
          <w:rFonts w:asciiTheme="minorHAnsi" w:hAnsiTheme="minorHAnsi" w:cstheme="minorHAnsi"/>
          <w:sz w:val="22"/>
          <w:szCs w:val="22"/>
        </w:rPr>
      </w:pPr>
      <w:r w:rsidRPr="00F402DE">
        <w:rPr>
          <w:rFonts w:asciiTheme="minorHAnsi" w:hAnsiTheme="minorHAnsi" w:cstheme="minorHAnsi"/>
          <w:bCs/>
          <w:sz w:val="22"/>
          <w:szCs w:val="22"/>
        </w:rPr>
        <w:t>Niterói</w:t>
      </w:r>
      <w:r w:rsidRPr="00F402DE">
        <w:rPr>
          <w:rFonts w:asciiTheme="minorHAnsi" w:hAnsiTheme="minorHAnsi" w:cstheme="minorHAnsi"/>
          <w:sz w:val="22"/>
          <w:szCs w:val="22"/>
        </w:rPr>
        <w:t xml:space="preserve">, </w:t>
      </w:r>
      <w:r w:rsidR="008F5123">
        <w:rPr>
          <w:rFonts w:asciiTheme="minorHAnsi" w:hAnsiTheme="minorHAnsi" w:cstheme="minorHAnsi"/>
          <w:sz w:val="22"/>
          <w:szCs w:val="22"/>
        </w:rPr>
        <w:t>18</w:t>
      </w:r>
      <w:r w:rsidRPr="00F402DE">
        <w:rPr>
          <w:rFonts w:asciiTheme="minorHAnsi" w:hAnsiTheme="minorHAnsi" w:cstheme="minorHAnsi"/>
          <w:sz w:val="22"/>
          <w:szCs w:val="22"/>
        </w:rPr>
        <w:t xml:space="preserve"> de </w:t>
      </w:r>
      <w:r w:rsidR="008F5123">
        <w:rPr>
          <w:rFonts w:asciiTheme="minorHAnsi" w:hAnsiTheme="minorHAnsi" w:cstheme="minorHAnsi"/>
          <w:sz w:val="22"/>
          <w:szCs w:val="22"/>
        </w:rPr>
        <w:t>agosto</w:t>
      </w:r>
      <w:r w:rsidRPr="00F402DE">
        <w:rPr>
          <w:rFonts w:asciiTheme="minorHAnsi" w:hAnsiTheme="minorHAnsi" w:cstheme="minorHAnsi"/>
          <w:sz w:val="22"/>
          <w:szCs w:val="22"/>
        </w:rPr>
        <w:t xml:space="preserve"> de 20</w:t>
      </w:r>
      <w:r w:rsidR="00F402DE" w:rsidRPr="00F402DE">
        <w:rPr>
          <w:rFonts w:asciiTheme="minorHAnsi" w:hAnsiTheme="minorHAnsi" w:cstheme="minorHAnsi"/>
          <w:sz w:val="22"/>
          <w:szCs w:val="22"/>
        </w:rPr>
        <w:t>20</w:t>
      </w:r>
      <w:r w:rsidRPr="00F402DE">
        <w:rPr>
          <w:rFonts w:asciiTheme="minorHAnsi" w:hAnsiTheme="minorHAnsi" w:cstheme="minorHAnsi"/>
          <w:sz w:val="22"/>
          <w:szCs w:val="22"/>
        </w:rPr>
        <w:t>.</w:t>
      </w:r>
    </w:p>
    <w:p w:rsidR="001B3F02" w:rsidRPr="00F402DE" w:rsidRDefault="001B3F02" w:rsidP="00081B73">
      <w:pPr>
        <w:spacing w:line="276" w:lineRule="auto"/>
        <w:ind w:left="360"/>
        <w:jc w:val="center"/>
        <w:rPr>
          <w:rFonts w:asciiTheme="minorHAnsi" w:hAnsiTheme="minorHAnsi" w:cstheme="minorHAnsi"/>
          <w:sz w:val="22"/>
          <w:szCs w:val="22"/>
        </w:rPr>
      </w:pPr>
    </w:p>
    <w:p w:rsidR="001B3F02" w:rsidRPr="00F402DE" w:rsidRDefault="001B3F02" w:rsidP="00081B73">
      <w:pPr>
        <w:spacing w:line="276" w:lineRule="auto"/>
        <w:ind w:left="357"/>
        <w:jc w:val="center"/>
        <w:rPr>
          <w:rFonts w:asciiTheme="minorHAnsi" w:hAnsiTheme="minorHAnsi" w:cstheme="minorHAnsi"/>
          <w:sz w:val="22"/>
          <w:szCs w:val="22"/>
        </w:rPr>
      </w:pPr>
      <w:r w:rsidRPr="00F402DE">
        <w:rPr>
          <w:rFonts w:asciiTheme="minorHAnsi" w:hAnsiTheme="minorHAnsi" w:cstheme="minorHAnsi"/>
          <w:sz w:val="22"/>
          <w:szCs w:val="22"/>
        </w:rPr>
        <w:t>__________________________________</w:t>
      </w:r>
    </w:p>
    <w:p w:rsidR="00492F98" w:rsidRPr="00F402DE" w:rsidRDefault="00F402DE" w:rsidP="00081B73">
      <w:pPr>
        <w:spacing w:line="276" w:lineRule="auto"/>
        <w:ind w:left="357"/>
        <w:jc w:val="center"/>
        <w:rPr>
          <w:rFonts w:asciiTheme="minorHAnsi" w:hAnsiTheme="minorHAnsi" w:cstheme="minorHAnsi"/>
          <w:sz w:val="22"/>
          <w:szCs w:val="22"/>
        </w:rPr>
      </w:pPr>
      <w:r w:rsidRPr="00F402DE">
        <w:rPr>
          <w:rFonts w:asciiTheme="minorHAnsi" w:hAnsiTheme="minorHAnsi" w:cstheme="minorHAnsi"/>
          <w:sz w:val="22"/>
          <w:szCs w:val="22"/>
        </w:rPr>
        <w:t>Representante da SOMA</w:t>
      </w:r>
    </w:p>
    <w:p w:rsidR="001B3F02" w:rsidRPr="00F402DE" w:rsidRDefault="00492F98" w:rsidP="00081B73">
      <w:pPr>
        <w:spacing w:line="276" w:lineRule="auto"/>
        <w:ind w:left="357"/>
        <w:jc w:val="center"/>
        <w:rPr>
          <w:rFonts w:asciiTheme="minorHAnsi" w:hAnsiTheme="minorHAnsi" w:cstheme="minorHAnsi"/>
          <w:sz w:val="22"/>
          <w:szCs w:val="22"/>
        </w:rPr>
      </w:pPr>
      <w:r w:rsidRPr="00F402DE">
        <w:rPr>
          <w:rFonts w:asciiTheme="minorHAnsi" w:hAnsiTheme="minorHAnsi" w:cstheme="minorHAnsi"/>
          <w:sz w:val="22"/>
          <w:szCs w:val="22"/>
        </w:rPr>
        <w:t xml:space="preserve">SIAPE </w:t>
      </w:r>
    </w:p>
    <w:p w:rsidR="001B3F02" w:rsidRPr="00F402DE" w:rsidRDefault="001B3F02" w:rsidP="00081B73">
      <w:pPr>
        <w:spacing w:before="120" w:after="120" w:line="276" w:lineRule="auto"/>
        <w:jc w:val="both"/>
        <w:rPr>
          <w:rFonts w:asciiTheme="minorHAnsi" w:eastAsia="MS Mincho" w:hAnsiTheme="minorHAnsi" w:cstheme="minorHAnsi"/>
          <w:b/>
          <w:sz w:val="22"/>
          <w:szCs w:val="22"/>
        </w:rPr>
      </w:pPr>
      <w:r w:rsidRPr="00F402DE">
        <w:rPr>
          <w:rFonts w:asciiTheme="minorHAnsi" w:eastAsia="MS Mincho" w:hAnsiTheme="minorHAnsi" w:cstheme="minorHAnsi"/>
          <w:b/>
          <w:sz w:val="22"/>
          <w:szCs w:val="22"/>
        </w:rPr>
        <w:t>Aprovo:</w:t>
      </w:r>
    </w:p>
    <w:p w:rsidR="001B3F02" w:rsidRPr="00F402DE" w:rsidRDefault="001B3F02" w:rsidP="00081B73">
      <w:pPr>
        <w:spacing w:line="276" w:lineRule="auto"/>
        <w:jc w:val="both"/>
        <w:rPr>
          <w:rFonts w:asciiTheme="minorHAnsi" w:eastAsia="MS Mincho" w:hAnsiTheme="minorHAnsi" w:cstheme="minorHAnsi"/>
          <w:sz w:val="22"/>
          <w:szCs w:val="22"/>
        </w:rPr>
      </w:pPr>
    </w:p>
    <w:p w:rsidR="001B3F02" w:rsidRPr="00F402DE" w:rsidRDefault="001B3F02" w:rsidP="00081B73">
      <w:pPr>
        <w:spacing w:line="276" w:lineRule="auto"/>
        <w:jc w:val="both"/>
        <w:rPr>
          <w:rFonts w:asciiTheme="minorHAnsi" w:eastAsia="MS Mincho" w:hAnsiTheme="minorHAnsi" w:cstheme="minorHAnsi"/>
          <w:sz w:val="22"/>
          <w:szCs w:val="22"/>
        </w:rPr>
      </w:pPr>
    </w:p>
    <w:p w:rsidR="001B3F02" w:rsidRPr="00F402DE" w:rsidRDefault="001B3F02" w:rsidP="00081B73">
      <w:pPr>
        <w:tabs>
          <w:tab w:val="left" w:pos="1780"/>
        </w:tabs>
        <w:spacing w:line="276" w:lineRule="auto"/>
        <w:ind w:right="-81"/>
        <w:jc w:val="center"/>
        <w:rPr>
          <w:rFonts w:asciiTheme="minorHAnsi" w:hAnsiTheme="minorHAnsi" w:cstheme="minorHAnsi"/>
          <w:sz w:val="22"/>
          <w:szCs w:val="22"/>
        </w:rPr>
      </w:pPr>
      <w:r w:rsidRPr="00F402DE">
        <w:rPr>
          <w:rFonts w:asciiTheme="minorHAnsi" w:hAnsiTheme="minorHAnsi" w:cstheme="minorHAnsi"/>
          <w:sz w:val="22"/>
          <w:szCs w:val="22"/>
        </w:rPr>
        <w:t>___________________________________</w:t>
      </w:r>
    </w:p>
    <w:p w:rsidR="001B3F02" w:rsidRPr="00F402DE" w:rsidRDefault="001B3F02" w:rsidP="00081B73">
      <w:pPr>
        <w:tabs>
          <w:tab w:val="left" w:pos="2020"/>
        </w:tabs>
        <w:spacing w:line="276" w:lineRule="auto"/>
        <w:jc w:val="center"/>
        <w:rPr>
          <w:rFonts w:asciiTheme="minorHAnsi" w:hAnsiTheme="minorHAnsi" w:cstheme="minorHAnsi"/>
          <w:sz w:val="22"/>
          <w:szCs w:val="22"/>
        </w:rPr>
      </w:pPr>
    </w:p>
    <w:p w:rsidR="001B3F02" w:rsidRPr="00F402DE" w:rsidRDefault="001B3F02" w:rsidP="00C30475">
      <w:pPr>
        <w:spacing w:line="276" w:lineRule="auto"/>
        <w:jc w:val="center"/>
        <w:rPr>
          <w:rFonts w:asciiTheme="minorHAnsi" w:hAnsiTheme="minorHAnsi" w:cstheme="minorHAnsi"/>
          <w:sz w:val="22"/>
          <w:szCs w:val="22"/>
        </w:rPr>
      </w:pPr>
      <w:r w:rsidRPr="00F402DE">
        <w:rPr>
          <w:rFonts w:asciiTheme="minorHAnsi" w:hAnsiTheme="minorHAnsi" w:cstheme="minorHAnsi"/>
          <w:sz w:val="22"/>
          <w:szCs w:val="22"/>
        </w:rPr>
        <w:t>Pró-Reitora de Administração</w:t>
      </w:r>
    </w:p>
    <w:p w:rsidR="001B3F02" w:rsidRPr="00F402DE" w:rsidRDefault="001B3F02" w:rsidP="00081B73">
      <w:pPr>
        <w:spacing w:line="276" w:lineRule="auto"/>
        <w:rPr>
          <w:rFonts w:asciiTheme="minorHAnsi" w:hAnsiTheme="minorHAnsi" w:cstheme="minorHAnsi"/>
          <w:sz w:val="22"/>
          <w:szCs w:val="22"/>
        </w:rPr>
      </w:pPr>
    </w:p>
    <w:sectPr w:rsidR="001B3F02" w:rsidRPr="00F402DE" w:rsidSect="009310C2">
      <w:headerReference w:type="default" r:id="rId12"/>
      <w:footerReference w:type="default" r:id="rId13"/>
      <w:pgSz w:w="11906" w:h="16838"/>
      <w:pgMar w:top="1418" w:right="849" w:bottom="720" w:left="1134" w:header="426" w:footer="709" w:gutter="0"/>
      <w:pgBorders w:offsetFrom="page">
        <w:top w:val="single" w:sz="18" w:space="24" w:color="auto"/>
        <w:left w:val="single" w:sz="18" w:space="24" w:color="auto"/>
        <w:bottom w:val="single" w:sz="18" w:space="24" w:color="auto"/>
        <w:right w:val="single" w:sz="18" w:space="24" w:color="auto"/>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32" w:rsidRDefault="00422532" w:rsidP="00195787">
      <w:r>
        <w:separator/>
      </w:r>
    </w:p>
  </w:endnote>
  <w:endnote w:type="continuationSeparator" w:id="0">
    <w:p w:rsidR="00422532" w:rsidRDefault="00422532"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58" w:rsidRDefault="00751B58">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751B58" w:rsidRPr="007D1C2C" w:rsidRDefault="00751B58" w:rsidP="00BB598F">
    <w:pPr>
      <w:pStyle w:val="Rodap"/>
      <w:jc w:val="center"/>
      <w:rPr>
        <w:i/>
      </w:rPr>
    </w:pPr>
    <w:r>
      <w:rPr>
        <w:sz w:val="12"/>
        <w:szCs w:val="12"/>
      </w:rPr>
      <w:t xml:space="preserve">Termo de Referência Contratação de serviços de Adaptação Física – Modelo AGU </w:t>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sidR="00867728">
      <w:rPr>
        <w:rStyle w:val="Nmerodepgina"/>
        <w:rFonts w:ascii="Verdana" w:eastAsia="MS Gothic" w:hAnsi="Verdana"/>
        <w:noProof/>
        <w:sz w:val="16"/>
        <w:szCs w:val="16"/>
      </w:rPr>
      <w:t>2</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sidR="00867728">
      <w:rPr>
        <w:rStyle w:val="Nmerodepgina"/>
        <w:rFonts w:ascii="Verdana" w:eastAsia="MS Gothic" w:hAnsi="Verdana"/>
        <w:noProof/>
        <w:sz w:val="16"/>
        <w:szCs w:val="16"/>
      </w:rPr>
      <w:t>25</w:t>
    </w:r>
    <w:r w:rsidRPr="00901838">
      <w:rPr>
        <w:rStyle w:val="Nmerodepgina"/>
        <w:rFonts w:ascii="Verdana" w:eastAsia="MS Gothic" w:hAnsi="Verdana"/>
        <w:sz w:val="16"/>
        <w:szCs w:val="16"/>
      </w:rPr>
      <w:fldChar w:fldCharType="end"/>
    </w:r>
  </w:p>
  <w:p w:rsidR="00751B58" w:rsidRDefault="00751B58">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32" w:rsidRDefault="00422532" w:rsidP="00195787">
      <w:r>
        <w:separator/>
      </w:r>
    </w:p>
  </w:footnote>
  <w:footnote w:type="continuationSeparator" w:id="0">
    <w:p w:rsidR="00422532" w:rsidRDefault="00422532"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58" w:rsidRDefault="00751B58" w:rsidP="006E4496">
    <w:pPr>
      <w:pStyle w:val="Cabealho"/>
      <w:jc w:val="right"/>
      <w:rPr>
        <w:rFonts w:ascii="Verdana" w:hAnsi="Verdana"/>
        <w:sz w:val="16"/>
        <w:szCs w:val="16"/>
      </w:rPr>
    </w:pPr>
    <w:r>
      <w:rPr>
        <w:rFonts w:asciiTheme="minorHAnsi" w:hAnsiTheme="minorHAnsi" w:cstheme="minorHAnsi"/>
        <w:noProof/>
        <w:sz w:val="22"/>
        <w:szCs w:val="22"/>
      </w:rPr>
      <w:drawing>
        <wp:anchor distT="0" distB="0" distL="114300" distR="114300" simplePos="0" relativeHeight="251660800" behindDoc="0" locked="0" layoutInCell="1" allowOverlap="1" wp14:anchorId="5A4C4DCB" wp14:editId="3C515DAE">
          <wp:simplePos x="0" y="0"/>
          <wp:positionH relativeFrom="column">
            <wp:posOffset>5143500</wp:posOffset>
          </wp:positionH>
          <wp:positionV relativeFrom="paragraph">
            <wp:posOffset>62230</wp:posOffset>
          </wp:positionV>
          <wp:extent cx="1188720" cy="402590"/>
          <wp:effectExtent l="0" t="0" r="0" b="0"/>
          <wp:wrapNone/>
          <wp:docPr id="19" name="Imagem 19" descr="Uma imagem contendo text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oad Logo.png"/>
                  <pic:cNvPicPr/>
                </pic:nvPicPr>
                <pic:blipFill>
                  <a:blip r:embed="rId1"/>
                  <a:stretch>
                    <a:fillRect/>
                  </a:stretch>
                </pic:blipFill>
                <pic:spPr>
                  <a:xfrm>
                    <a:off x="0" y="0"/>
                    <a:ext cx="1188720" cy="402590"/>
                  </a:xfrm>
                  <a:prstGeom prst="rect">
                    <a:avLst/>
                  </a:prstGeom>
                </pic:spPr>
              </pic:pic>
            </a:graphicData>
          </a:graphic>
        </wp:anchor>
      </w:drawing>
    </w:r>
    <w:r w:rsidRPr="00F402DE">
      <w:rPr>
        <w:rFonts w:asciiTheme="minorHAnsi" w:hAnsiTheme="minorHAnsi" w:cstheme="minorHAnsi"/>
        <w:noProof/>
        <w:sz w:val="22"/>
        <w:szCs w:val="22"/>
      </w:rPr>
      <w:drawing>
        <wp:anchor distT="0" distB="0" distL="114300" distR="114300" simplePos="0" relativeHeight="251657728" behindDoc="0" locked="0" layoutInCell="1" allowOverlap="1" wp14:anchorId="1883BC7F" wp14:editId="10E31747">
          <wp:simplePos x="0" y="0"/>
          <wp:positionH relativeFrom="column">
            <wp:posOffset>-86995</wp:posOffset>
          </wp:positionH>
          <wp:positionV relativeFrom="paragraph">
            <wp:posOffset>125730</wp:posOffset>
          </wp:positionV>
          <wp:extent cx="636750" cy="342900"/>
          <wp:effectExtent l="0" t="0" r="0" b="0"/>
          <wp:wrapNone/>
          <wp:docPr id="20" name="Imagem 20"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6750" cy="342900"/>
                  </a:xfrm>
                  <a:prstGeom prst="rect">
                    <a:avLst/>
                  </a:prstGeom>
                  <a:noFill/>
                  <a:ln>
                    <a:noFill/>
                  </a:ln>
                </pic:spPr>
              </pic:pic>
            </a:graphicData>
          </a:graphic>
        </wp:anchor>
      </w:drawing>
    </w:r>
  </w:p>
  <w:p w:rsidR="00751B58" w:rsidRPr="00347E5F" w:rsidRDefault="00751B58" w:rsidP="009310C2">
    <w:pPr>
      <w:pStyle w:val="Cabealho"/>
      <w:jc w:val="center"/>
      <w:rPr>
        <w:rFonts w:ascii="Verdana" w:hAnsi="Verdana"/>
        <w:sz w:val="16"/>
        <w:szCs w:val="16"/>
      </w:rPr>
    </w:pPr>
    <w:r w:rsidRPr="009A6D9B">
      <w:rPr>
        <w:rFonts w:ascii="Verdana" w:hAnsi="Verdana"/>
        <w:noProof/>
        <w:sz w:val="16"/>
        <w:szCs w:val="16"/>
      </w:rPr>
      <w:drawing>
        <wp:inline distT="0" distB="0" distL="0" distR="0" wp14:anchorId="7300A8AD" wp14:editId="7B53E34A">
          <wp:extent cx="289560" cy="160020"/>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rsidR="00751B58" w:rsidRDefault="00751B58" w:rsidP="009310C2">
    <w:pPr>
      <w:pStyle w:val="Cabealho"/>
      <w:jc w:val="center"/>
    </w:pPr>
    <w:r w:rsidRPr="00347E5F">
      <w:rPr>
        <w:rFonts w:ascii="Verdana" w:hAnsi="Verdana"/>
        <w:sz w:val="16"/>
        <w:szCs w:val="16"/>
      </w:rPr>
      <w:t xml:space="preserve">Processo n.º </w:t>
    </w:r>
    <w:r w:rsidR="00867728" w:rsidRPr="003556CA">
      <w:rPr>
        <w:rFonts w:ascii="Verdana" w:hAnsi="Verdana" w:cs="Arial"/>
        <w:b/>
        <w:bCs/>
        <w:color w:val="000000"/>
        <w:szCs w:val="20"/>
      </w:rPr>
      <w:t>23069.157069/2020-77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C4BEC"/>
    <w:multiLevelType w:val="multilevel"/>
    <w:tmpl w:val="148CA39E"/>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43CF13EB"/>
    <w:multiLevelType w:val="multilevel"/>
    <w:tmpl w:val="A9B03A9A"/>
    <w:lvl w:ilvl="0">
      <w:start w:val="12"/>
      <w:numFmt w:val="decimal"/>
      <w:lvlText w:val="%1."/>
      <w:lvlJc w:val="left"/>
      <w:pPr>
        <w:ind w:left="660" w:hanging="660"/>
      </w:pPr>
      <w:rPr>
        <w:rFonts w:hint="default"/>
        <w:b/>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95C74E9"/>
    <w:multiLevelType w:val="multilevel"/>
    <w:tmpl w:val="CD12B2FC"/>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b w:val="0"/>
        <w:bCs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2B7958"/>
    <w:multiLevelType w:val="hybridMultilevel"/>
    <w:tmpl w:val="2E8AB7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num w:numId="1">
    <w:abstractNumId w:val="2"/>
  </w:num>
  <w:num w:numId="2">
    <w:abstractNumId w:val="6"/>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5787"/>
    <w:rsid w:val="00002D2A"/>
    <w:rsid w:val="00003966"/>
    <w:rsid w:val="00006F02"/>
    <w:rsid w:val="0001159C"/>
    <w:rsid w:val="000245E3"/>
    <w:rsid w:val="00025406"/>
    <w:rsid w:val="00040D39"/>
    <w:rsid w:val="00040FEA"/>
    <w:rsid w:val="000425AB"/>
    <w:rsid w:val="00064935"/>
    <w:rsid w:val="00067E31"/>
    <w:rsid w:val="00073A80"/>
    <w:rsid w:val="00081B73"/>
    <w:rsid w:val="00083F6F"/>
    <w:rsid w:val="000922B7"/>
    <w:rsid w:val="00093ADD"/>
    <w:rsid w:val="000A5C63"/>
    <w:rsid w:val="000B5CD5"/>
    <w:rsid w:val="000D13E3"/>
    <w:rsid w:val="000D1838"/>
    <w:rsid w:val="000D62E0"/>
    <w:rsid w:val="000E0BB9"/>
    <w:rsid w:val="000E117F"/>
    <w:rsid w:val="000F0145"/>
    <w:rsid w:val="0010119F"/>
    <w:rsid w:val="00110A00"/>
    <w:rsid w:val="00112E7A"/>
    <w:rsid w:val="00122A72"/>
    <w:rsid w:val="00131CC6"/>
    <w:rsid w:val="00132CAD"/>
    <w:rsid w:val="0014109B"/>
    <w:rsid w:val="001425D6"/>
    <w:rsid w:val="00145D5C"/>
    <w:rsid w:val="001532E6"/>
    <w:rsid w:val="001571D0"/>
    <w:rsid w:val="00157FC0"/>
    <w:rsid w:val="00163819"/>
    <w:rsid w:val="00165882"/>
    <w:rsid w:val="00166666"/>
    <w:rsid w:val="00171221"/>
    <w:rsid w:val="00174BD7"/>
    <w:rsid w:val="0018615A"/>
    <w:rsid w:val="001877DC"/>
    <w:rsid w:val="00191B50"/>
    <w:rsid w:val="00194CFD"/>
    <w:rsid w:val="00195787"/>
    <w:rsid w:val="001A6554"/>
    <w:rsid w:val="001B3F02"/>
    <w:rsid w:val="001C54E8"/>
    <w:rsid w:val="001C5C08"/>
    <w:rsid w:val="001C723F"/>
    <w:rsid w:val="001F4288"/>
    <w:rsid w:val="00210941"/>
    <w:rsid w:val="00213AAA"/>
    <w:rsid w:val="002154ED"/>
    <w:rsid w:val="002227B2"/>
    <w:rsid w:val="00222CA3"/>
    <w:rsid w:val="00225216"/>
    <w:rsid w:val="00230969"/>
    <w:rsid w:val="00230E72"/>
    <w:rsid w:val="002318EE"/>
    <w:rsid w:val="00240367"/>
    <w:rsid w:val="00242E92"/>
    <w:rsid w:val="002444B6"/>
    <w:rsid w:val="002515C5"/>
    <w:rsid w:val="00252014"/>
    <w:rsid w:val="00252EE9"/>
    <w:rsid w:val="0025380C"/>
    <w:rsid w:val="00254F46"/>
    <w:rsid w:val="0026590E"/>
    <w:rsid w:val="00266078"/>
    <w:rsid w:val="002661AD"/>
    <w:rsid w:val="00273B1D"/>
    <w:rsid w:val="00275798"/>
    <w:rsid w:val="0027641D"/>
    <w:rsid w:val="002A07DD"/>
    <w:rsid w:val="002A0CC1"/>
    <w:rsid w:val="002A29F6"/>
    <w:rsid w:val="002A4594"/>
    <w:rsid w:val="002A48AB"/>
    <w:rsid w:val="002A62F2"/>
    <w:rsid w:val="002D35D6"/>
    <w:rsid w:val="002D6608"/>
    <w:rsid w:val="002D7E78"/>
    <w:rsid w:val="002E549D"/>
    <w:rsid w:val="002E7AB5"/>
    <w:rsid w:val="002F4D24"/>
    <w:rsid w:val="002F756A"/>
    <w:rsid w:val="00304D62"/>
    <w:rsid w:val="0030739C"/>
    <w:rsid w:val="00312FEA"/>
    <w:rsid w:val="00313761"/>
    <w:rsid w:val="00313785"/>
    <w:rsid w:val="00315638"/>
    <w:rsid w:val="0032139D"/>
    <w:rsid w:val="00335697"/>
    <w:rsid w:val="003369A6"/>
    <w:rsid w:val="00337554"/>
    <w:rsid w:val="00345DC9"/>
    <w:rsid w:val="003570DA"/>
    <w:rsid w:val="003804AE"/>
    <w:rsid w:val="00392A71"/>
    <w:rsid w:val="003A6092"/>
    <w:rsid w:val="003B11E3"/>
    <w:rsid w:val="003C0941"/>
    <w:rsid w:val="003C19F0"/>
    <w:rsid w:val="003D2CA2"/>
    <w:rsid w:val="003D4631"/>
    <w:rsid w:val="003D4A95"/>
    <w:rsid w:val="003E4D83"/>
    <w:rsid w:val="003F1825"/>
    <w:rsid w:val="003F4DBD"/>
    <w:rsid w:val="003F500E"/>
    <w:rsid w:val="00403A10"/>
    <w:rsid w:val="004063C2"/>
    <w:rsid w:val="00414A38"/>
    <w:rsid w:val="00416633"/>
    <w:rsid w:val="004174E3"/>
    <w:rsid w:val="00420984"/>
    <w:rsid w:val="00422532"/>
    <w:rsid w:val="00422FE7"/>
    <w:rsid w:val="004251A4"/>
    <w:rsid w:val="0043170D"/>
    <w:rsid w:val="00434F64"/>
    <w:rsid w:val="00435E3C"/>
    <w:rsid w:val="004411DF"/>
    <w:rsid w:val="0044315D"/>
    <w:rsid w:val="0044702E"/>
    <w:rsid w:val="00447A03"/>
    <w:rsid w:val="00447BEF"/>
    <w:rsid w:val="00450219"/>
    <w:rsid w:val="00450266"/>
    <w:rsid w:val="004629C6"/>
    <w:rsid w:val="00470107"/>
    <w:rsid w:val="00470A8D"/>
    <w:rsid w:val="004720B9"/>
    <w:rsid w:val="00477A20"/>
    <w:rsid w:val="0048462F"/>
    <w:rsid w:val="004871F1"/>
    <w:rsid w:val="0048745B"/>
    <w:rsid w:val="004922A2"/>
    <w:rsid w:val="00492F98"/>
    <w:rsid w:val="00494F0A"/>
    <w:rsid w:val="00497259"/>
    <w:rsid w:val="004A1A69"/>
    <w:rsid w:val="004A40F3"/>
    <w:rsid w:val="004B3EA8"/>
    <w:rsid w:val="004B5C84"/>
    <w:rsid w:val="004C1C27"/>
    <w:rsid w:val="004D3193"/>
    <w:rsid w:val="004D5649"/>
    <w:rsid w:val="004E1CA4"/>
    <w:rsid w:val="004E712D"/>
    <w:rsid w:val="005006DB"/>
    <w:rsid w:val="0051239B"/>
    <w:rsid w:val="00513C95"/>
    <w:rsid w:val="005156AC"/>
    <w:rsid w:val="005262A8"/>
    <w:rsid w:val="005273C8"/>
    <w:rsid w:val="00561155"/>
    <w:rsid w:val="005620E3"/>
    <w:rsid w:val="00572512"/>
    <w:rsid w:val="005807EC"/>
    <w:rsid w:val="005853CE"/>
    <w:rsid w:val="005A0B33"/>
    <w:rsid w:val="005B2D56"/>
    <w:rsid w:val="005B3CB4"/>
    <w:rsid w:val="005C41B6"/>
    <w:rsid w:val="005D7737"/>
    <w:rsid w:val="005E07AA"/>
    <w:rsid w:val="005E09AD"/>
    <w:rsid w:val="005F39EB"/>
    <w:rsid w:val="005F65DE"/>
    <w:rsid w:val="005F6D6E"/>
    <w:rsid w:val="00602349"/>
    <w:rsid w:val="0061397F"/>
    <w:rsid w:val="006146CF"/>
    <w:rsid w:val="006151BA"/>
    <w:rsid w:val="00630634"/>
    <w:rsid w:val="00640955"/>
    <w:rsid w:val="006420EA"/>
    <w:rsid w:val="00642767"/>
    <w:rsid w:val="00645265"/>
    <w:rsid w:val="006466E1"/>
    <w:rsid w:val="00647DA8"/>
    <w:rsid w:val="00661793"/>
    <w:rsid w:val="00667772"/>
    <w:rsid w:val="006723C3"/>
    <w:rsid w:val="006757D3"/>
    <w:rsid w:val="006918E8"/>
    <w:rsid w:val="0069429E"/>
    <w:rsid w:val="00697869"/>
    <w:rsid w:val="006A50FF"/>
    <w:rsid w:val="006C27E6"/>
    <w:rsid w:val="006E2B79"/>
    <w:rsid w:val="006E4496"/>
    <w:rsid w:val="006E7396"/>
    <w:rsid w:val="006F29AD"/>
    <w:rsid w:val="0070435E"/>
    <w:rsid w:val="00706430"/>
    <w:rsid w:val="00712E04"/>
    <w:rsid w:val="0071300B"/>
    <w:rsid w:val="00720609"/>
    <w:rsid w:val="0072557C"/>
    <w:rsid w:val="007312B8"/>
    <w:rsid w:val="007464EA"/>
    <w:rsid w:val="00750831"/>
    <w:rsid w:val="00750BE6"/>
    <w:rsid w:val="00751386"/>
    <w:rsid w:val="00751B58"/>
    <w:rsid w:val="007535D5"/>
    <w:rsid w:val="00754691"/>
    <w:rsid w:val="007622C7"/>
    <w:rsid w:val="00772F28"/>
    <w:rsid w:val="00782642"/>
    <w:rsid w:val="007856B1"/>
    <w:rsid w:val="007861D9"/>
    <w:rsid w:val="00792EFD"/>
    <w:rsid w:val="00793F13"/>
    <w:rsid w:val="007A512D"/>
    <w:rsid w:val="007B50C0"/>
    <w:rsid w:val="007C0405"/>
    <w:rsid w:val="007C3CEA"/>
    <w:rsid w:val="007C6B87"/>
    <w:rsid w:val="007D1562"/>
    <w:rsid w:val="007D4F40"/>
    <w:rsid w:val="007D5648"/>
    <w:rsid w:val="007D77AE"/>
    <w:rsid w:val="007E4F4D"/>
    <w:rsid w:val="007E50AD"/>
    <w:rsid w:val="007E6F69"/>
    <w:rsid w:val="00800F2B"/>
    <w:rsid w:val="008035BD"/>
    <w:rsid w:val="008065EE"/>
    <w:rsid w:val="008078B0"/>
    <w:rsid w:val="00814931"/>
    <w:rsid w:val="008154F5"/>
    <w:rsid w:val="008227EC"/>
    <w:rsid w:val="00824928"/>
    <w:rsid w:val="00834BB2"/>
    <w:rsid w:val="00836A35"/>
    <w:rsid w:val="00842360"/>
    <w:rsid w:val="00842957"/>
    <w:rsid w:val="008511EA"/>
    <w:rsid w:val="008540D8"/>
    <w:rsid w:val="008566DD"/>
    <w:rsid w:val="00867728"/>
    <w:rsid w:val="00876CA9"/>
    <w:rsid w:val="00891BF0"/>
    <w:rsid w:val="00892576"/>
    <w:rsid w:val="008934E9"/>
    <w:rsid w:val="008C23FF"/>
    <w:rsid w:val="008C6744"/>
    <w:rsid w:val="008F07CB"/>
    <w:rsid w:val="008F3BD8"/>
    <w:rsid w:val="008F5123"/>
    <w:rsid w:val="0090037C"/>
    <w:rsid w:val="0090440F"/>
    <w:rsid w:val="00912689"/>
    <w:rsid w:val="009310C2"/>
    <w:rsid w:val="009350A3"/>
    <w:rsid w:val="00937A6A"/>
    <w:rsid w:val="00946A34"/>
    <w:rsid w:val="009502A0"/>
    <w:rsid w:val="00951247"/>
    <w:rsid w:val="0096675D"/>
    <w:rsid w:val="00971074"/>
    <w:rsid w:val="00973203"/>
    <w:rsid w:val="009A4E8F"/>
    <w:rsid w:val="009B4842"/>
    <w:rsid w:val="009C1A02"/>
    <w:rsid w:val="009E113C"/>
    <w:rsid w:val="009F2EB2"/>
    <w:rsid w:val="00A1769C"/>
    <w:rsid w:val="00A30A28"/>
    <w:rsid w:val="00A33729"/>
    <w:rsid w:val="00A40964"/>
    <w:rsid w:val="00A44AF3"/>
    <w:rsid w:val="00A45504"/>
    <w:rsid w:val="00A738FA"/>
    <w:rsid w:val="00A743E0"/>
    <w:rsid w:val="00A85110"/>
    <w:rsid w:val="00A93E08"/>
    <w:rsid w:val="00A942C3"/>
    <w:rsid w:val="00AB336E"/>
    <w:rsid w:val="00AB43F2"/>
    <w:rsid w:val="00AC3B53"/>
    <w:rsid w:val="00AD321A"/>
    <w:rsid w:val="00AD648E"/>
    <w:rsid w:val="00AE0A71"/>
    <w:rsid w:val="00AF2A22"/>
    <w:rsid w:val="00AF2F0D"/>
    <w:rsid w:val="00AF32BC"/>
    <w:rsid w:val="00AF3581"/>
    <w:rsid w:val="00AF781E"/>
    <w:rsid w:val="00AF7DA7"/>
    <w:rsid w:val="00B247D0"/>
    <w:rsid w:val="00B32003"/>
    <w:rsid w:val="00B525B8"/>
    <w:rsid w:val="00B54C7E"/>
    <w:rsid w:val="00B66F19"/>
    <w:rsid w:val="00B67441"/>
    <w:rsid w:val="00B71072"/>
    <w:rsid w:val="00B72EE9"/>
    <w:rsid w:val="00B82EC1"/>
    <w:rsid w:val="00B85C8F"/>
    <w:rsid w:val="00B9643D"/>
    <w:rsid w:val="00BB0870"/>
    <w:rsid w:val="00BB1363"/>
    <w:rsid w:val="00BB598F"/>
    <w:rsid w:val="00BC160B"/>
    <w:rsid w:val="00BC30C9"/>
    <w:rsid w:val="00BC4F69"/>
    <w:rsid w:val="00BE2F47"/>
    <w:rsid w:val="00BE53BB"/>
    <w:rsid w:val="00BE591B"/>
    <w:rsid w:val="00BF0117"/>
    <w:rsid w:val="00C00A2F"/>
    <w:rsid w:val="00C01D97"/>
    <w:rsid w:val="00C107EE"/>
    <w:rsid w:val="00C11C38"/>
    <w:rsid w:val="00C154AA"/>
    <w:rsid w:val="00C1654F"/>
    <w:rsid w:val="00C2046E"/>
    <w:rsid w:val="00C30204"/>
    <w:rsid w:val="00C30475"/>
    <w:rsid w:val="00C433C3"/>
    <w:rsid w:val="00C44CC3"/>
    <w:rsid w:val="00C50DCE"/>
    <w:rsid w:val="00C61CA9"/>
    <w:rsid w:val="00C77411"/>
    <w:rsid w:val="00C804D0"/>
    <w:rsid w:val="00C9449C"/>
    <w:rsid w:val="00C95814"/>
    <w:rsid w:val="00C97270"/>
    <w:rsid w:val="00CA3705"/>
    <w:rsid w:val="00CC190F"/>
    <w:rsid w:val="00CD2701"/>
    <w:rsid w:val="00CE00C9"/>
    <w:rsid w:val="00CE1A91"/>
    <w:rsid w:val="00CE4C58"/>
    <w:rsid w:val="00CE5236"/>
    <w:rsid w:val="00CE79F8"/>
    <w:rsid w:val="00CE7B83"/>
    <w:rsid w:val="00D03194"/>
    <w:rsid w:val="00D11FB6"/>
    <w:rsid w:val="00D15CE1"/>
    <w:rsid w:val="00D166E7"/>
    <w:rsid w:val="00D20659"/>
    <w:rsid w:val="00D24004"/>
    <w:rsid w:val="00D40051"/>
    <w:rsid w:val="00D52F83"/>
    <w:rsid w:val="00D734D3"/>
    <w:rsid w:val="00D7605E"/>
    <w:rsid w:val="00D83B02"/>
    <w:rsid w:val="00D83CF2"/>
    <w:rsid w:val="00D901EE"/>
    <w:rsid w:val="00D902D6"/>
    <w:rsid w:val="00D9362D"/>
    <w:rsid w:val="00D945C1"/>
    <w:rsid w:val="00DB435A"/>
    <w:rsid w:val="00DB6BC4"/>
    <w:rsid w:val="00DB6F67"/>
    <w:rsid w:val="00DC3D25"/>
    <w:rsid w:val="00DC6924"/>
    <w:rsid w:val="00DE596B"/>
    <w:rsid w:val="00DF542D"/>
    <w:rsid w:val="00DF5E89"/>
    <w:rsid w:val="00DF7725"/>
    <w:rsid w:val="00E03B99"/>
    <w:rsid w:val="00E1163C"/>
    <w:rsid w:val="00E229CA"/>
    <w:rsid w:val="00E23909"/>
    <w:rsid w:val="00E25539"/>
    <w:rsid w:val="00E44A4D"/>
    <w:rsid w:val="00E44B0C"/>
    <w:rsid w:val="00E578A6"/>
    <w:rsid w:val="00E6196C"/>
    <w:rsid w:val="00E61AB9"/>
    <w:rsid w:val="00E63AC0"/>
    <w:rsid w:val="00E733A5"/>
    <w:rsid w:val="00E84837"/>
    <w:rsid w:val="00EA06C5"/>
    <w:rsid w:val="00EA071D"/>
    <w:rsid w:val="00EB3155"/>
    <w:rsid w:val="00EB6AF5"/>
    <w:rsid w:val="00EB7F69"/>
    <w:rsid w:val="00ED4EB4"/>
    <w:rsid w:val="00EE1685"/>
    <w:rsid w:val="00F12161"/>
    <w:rsid w:val="00F12A88"/>
    <w:rsid w:val="00F147BA"/>
    <w:rsid w:val="00F233BA"/>
    <w:rsid w:val="00F35B8E"/>
    <w:rsid w:val="00F402DE"/>
    <w:rsid w:val="00F43482"/>
    <w:rsid w:val="00F4673F"/>
    <w:rsid w:val="00F47590"/>
    <w:rsid w:val="00F559A1"/>
    <w:rsid w:val="00F6478A"/>
    <w:rsid w:val="00F672BD"/>
    <w:rsid w:val="00F713B3"/>
    <w:rsid w:val="00F74382"/>
    <w:rsid w:val="00F7797B"/>
    <w:rsid w:val="00F9267B"/>
    <w:rsid w:val="00FA11BA"/>
    <w:rsid w:val="00FA37D5"/>
    <w:rsid w:val="00FA61F0"/>
    <w:rsid w:val="00FA6B1D"/>
    <w:rsid w:val="00FC1C20"/>
    <w:rsid w:val="00FC2D21"/>
    <w:rsid w:val="00FC4618"/>
    <w:rsid w:val="00FD12E2"/>
    <w:rsid w:val="00FE7935"/>
    <w:rsid w:val="00FF2E98"/>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4"/>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6"/>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PargrafodaListaChar">
    <w:name w:val="Parágrafo da Lista Char"/>
    <w:link w:val="PargrafodaLista"/>
    <w:locked/>
    <w:rsid w:val="008934E9"/>
    <w:rPr>
      <w:rFonts w:ascii="Arial" w:hAnsi="Arial" w:cs="Tahoma"/>
      <w:szCs w:val="24"/>
    </w:rPr>
  </w:style>
  <w:style w:type="paragraph" w:customStyle="1" w:styleId="TableParagraph">
    <w:name w:val="Table Paragraph"/>
    <w:basedOn w:val="Normal"/>
    <w:uiPriority w:val="1"/>
    <w:qFormat/>
    <w:rsid w:val="00FF2E98"/>
    <w:pPr>
      <w:widowControl w:val="0"/>
      <w:suppressAutoHyphens w:val="0"/>
      <w:autoSpaceDE w:val="0"/>
      <w:autoSpaceDN w:val="0"/>
      <w:ind w:left="103"/>
    </w:pPr>
    <w:rPr>
      <w:rFonts w:ascii="Times New Roman" w:hAnsi="Times New Roman" w:cs="Times New Roman"/>
      <w:sz w:val="22"/>
      <w:szCs w:val="22"/>
      <w:lang w:val="en-US" w:eastAsia="en-US"/>
    </w:rPr>
  </w:style>
  <w:style w:type="paragraph" w:customStyle="1" w:styleId="Default">
    <w:name w:val="Default"/>
    <w:rsid w:val="001F4288"/>
    <w:pPr>
      <w:autoSpaceDE w:val="0"/>
      <w:autoSpaceDN w:val="0"/>
      <w:adjustRightInd w:val="0"/>
    </w:pPr>
    <w:rPr>
      <w:rFonts w:ascii="Arial" w:hAnsi="Arial" w:cs="Arial"/>
      <w:color w:val="000000"/>
      <w:sz w:val="24"/>
      <w:szCs w:val="24"/>
    </w:rPr>
  </w:style>
  <w:style w:type="character" w:customStyle="1" w:styleId="MenoPendente3">
    <w:name w:val="Menção Pendente3"/>
    <w:basedOn w:val="Fontepargpadro"/>
    <w:uiPriority w:val="99"/>
    <w:semiHidden/>
    <w:unhideWhenUsed/>
    <w:rsid w:val="00DF7725"/>
    <w:rPr>
      <w:color w:val="605E5C"/>
      <w:shd w:val="clear" w:color="auto" w:fill="E1DFDD"/>
    </w:rPr>
  </w:style>
  <w:style w:type="paragraph" w:customStyle="1" w:styleId="PADRO">
    <w:name w:val="PADRÃO"/>
    <w:rsid w:val="00435E3C"/>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234124850">
      <w:bodyDiv w:val="1"/>
      <w:marLeft w:val="0"/>
      <w:marRight w:val="0"/>
      <w:marTop w:val="0"/>
      <w:marBottom w:val="0"/>
      <w:divBdr>
        <w:top w:val="none" w:sz="0" w:space="0" w:color="auto"/>
        <w:left w:val="none" w:sz="0" w:space="0" w:color="auto"/>
        <w:bottom w:val="none" w:sz="0" w:space="0" w:color="auto"/>
        <w:right w:val="none" w:sz="0" w:space="0" w:color="auto"/>
      </w:divBdr>
    </w:div>
    <w:div w:id="321667678">
      <w:bodyDiv w:val="1"/>
      <w:marLeft w:val="0"/>
      <w:marRight w:val="0"/>
      <w:marTop w:val="0"/>
      <w:marBottom w:val="0"/>
      <w:divBdr>
        <w:top w:val="none" w:sz="0" w:space="0" w:color="auto"/>
        <w:left w:val="none" w:sz="0" w:space="0" w:color="auto"/>
        <w:bottom w:val="none" w:sz="0" w:space="0" w:color="auto"/>
        <w:right w:val="none" w:sz="0" w:space="0" w:color="auto"/>
      </w:divBdr>
    </w:div>
    <w:div w:id="382946935">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47161288">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45993420">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791899554">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85539053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59920901">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09821338">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42409616">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atos.proad@id.uff.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ma@id.uff.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86311-9073-4A41-BBEA-6C1C0C2C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11441</Words>
  <Characters>61783</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73078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PROPPI - CAF</cp:lastModifiedBy>
  <cp:revision>9</cp:revision>
  <cp:lastPrinted>2020-08-18T06:08:00Z</cp:lastPrinted>
  <dcterms:created xsi:type="dcterms:W3CDTF">2020-08-18T05:27:00Z</dcterms:created>
  <dcterms:modified xsi:type="dcterms:W3CDTF">2020-10-08T14:27:00Z</dcterms:modified>
  <dc:language>pt-BR</dc:language>
</cp:coreProperties>
</file>