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76" w:lineRule="auto"/>
        <w:rPr>
          <w:rFonts w:cs="Arial"/>
          <w:color w:val="000000"/>
          <w:sz w:val="22"/>
          <w:szCs w:val="22"/>
        </w:rPr>
      </w:pPr>
    </w:p>
    <w:tbl>
      <w:tblPr>
        <w:tblStyle w:val="482"/>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center" w:pos="4252"/>
                <w:tab w:val="right" w:pos="8504"/>
              </w:tabs>
              <w:spacing w:before="100" w:after="100"/>
              <w:jc w:val="both"/>
              <w:rPr>
                <w:rFonts w:cs="Arial"/>
                <w:b/>
                <w:color w:val="000000"/>
                <w:sz w:val="18"/>
                <w:szCs w:val="18"/>
              </w:rPr>
            </w:pPr>
            <w:r>
              <w:rPr>
                <w:rFonts w:ascii="Calibri" w:hAnsi="Calibri" w:eastAsia="Calibri" w:cs="Calibri"/>
                <w:color w:val="000000"/>
                <w:sz w:val="22"/>
                <w:szCs w:val="22"/>
              </w:rPr>
              <w:tab/>
            </w:r>
          </w:p>
          <w:p>
            <w:pPr>
              <w:tabs>
                <w:tab w:val="left" w:pos="708"/>
                <w:tab w:val="center" w:pos="4252"/>
                <w:tab w:val="right" w:pos="8504"/>
              </w:tabs>
              <w:spacing w:before="100" w:after="100"/>
              <w:jc w:val="center"/>
              <w:rPr>
                <w:rFonts w:cs="Arial"/>
                <w:color w:val="000000" w:themeColor="text1"/>
                <w:szCs w:val="20"/>
                <w14:textFill>
                  <w14:solidFill>
                    <w14:schemeClr w14:val="tx1"/>
                  </w14:solidFill>
                </w14:textFill>
              </w:rPr>
            </w:pPr>
            <w:r>
              <w:rPr>
                <w:rFonts w:ascii="Verdana" w:hAnsi="Verdana" w:eastAsia="Verdana" w:cs="Verdana"/>
                <w:b/>
                <w:color w:val="000000" w:themeColor="text1"/>
                <w:szCs w:val="20"/>
                <w14:textFill>
                  <w14:solidFill>
                    <w14:schemeClr w14:val="tx1"/>
                  </w14:solidFill>
                </w14:textFill>
              </w:rPr>
              <w:t>EDITAL DE LICITAÇÃO</w:t>
            </w:r>
          </w:p>
          <w:p>
            <w:pPr>
              <w:pStyle w:val="2"/>
              <w:keepLines w:val="0"/>
              <w:numPr>
                <w:ilvl w:val="0"/>
                <w:numId w:val="8"/>
              </w:numPr>
              <w:spacing w:before="100" w:after="100"/>
              <w:jc w:val="center"/>
              <w:rPr>
                <w:b/>
              </w:rPr>
            </w:pPr>
            <w:r>
              <w:rPr>
                <w:rFonts w:ascii="Verdana" w:hAnsi="Verdana" w:eastAsia="Verdana" w:cs="Verdana"/>
                <w:b/>
                <w:sz w:val="20"/>
                <w:szCs w:val="20"/>
              </w:rPr>
              <w:t>PREGÃO ELETRÔNICO Nº 77/2022/AD</w:t>
            </w:r>
          </w:p>
          <w:p>
            <w:pPr>
              <w:spacing w:before="100" w:after="100"/>
              <w:jc w:val="center"/>
              <w:rPr>
                <w:rFonts w:ascii="Verdana" w:hAnsi="Verdana" w:eastAsia="Verdana" w:cs="Verdana"/>
                <w:b/>
              </w:rPr>
            </w:pPr>
            <w:r>
              <w:rPr>
                <w:rFonts w:ascii="Verdana" w:hAnsi="Verdana" w:eastAsia="Verdana" w:cs="Verdana"/>
                <w:b/>
              </w:rPr>
              <w:t xml:space="preserve">SERVIÇOS CONTINUADOS SEM DEDICAÇÃO EXCLUSIVA DE MÃO DE OBRA </w:t>
            </w:r>
          </w:p>
          <w:p>
            <w:pPr>
              <w:spacing w:before="100" w:after="100"/>
              <w:jc w:val="center"/>
              <w:rPr>
                <w:rFonts w:ascii="Verdana" w:hAnsi="Verdana" w:eastAsia="Verdana" w:cs="Verdana"/>
                <w:b/>
              </w:rPr>
            </w:pPr>
            <w:r>
              <w:rPr>
                <w:rFonts w:ascii="Verdana" w:hAnsi="Verdana" w:eastAsia="Verdana" w:cs="Verdana"/>
                <w:b/>
              </w:rPr>
              <w:t>PROCESSO Nº 23069.152521/2021-95</w:t>
            </w:r>
          </w:p>
          <w:p>
            <w:pPr>
              <w:spacing w:before="100" w:after="100"/>
              <w:jc w:val="both"/>
              <w:rPr>
                <w:b/>
              </w:rPr>
            </w:pPr>
          </w:p>
          <w:p>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a contratação de empresa especializada no </w:t>
            </w:r>
            <w:r>
              <w:rPr>
                <w:b/>
                <w:bCs/>
                <w:color w:val="000000"/>
                <w:sz w:val="18"/>
                <w:szCs w:val="18"/>
              </w:rPr>
              <w:t>Agenciamento de Viagens, compreendendo os serviços de emissão, cancelamento, reserva de lugares, substituição de passagens Aéreas Nacionais, e Internacionais, passagens rodoviárias estaduais e interestaduais, de todas as companhias, passagens fluviais, incluído os serviços de reserva de hotéis, hospedagem e Refeições no território nacional,</w:t>
            </w:r>
            <w:r>
              <w:rPr>
                <w:color w:val="000000"/>
                <w:sz w:val="18"/>
                <w:szCs w:val="18"/>
              </w:rPr>
              <w:t xml:space="preserve">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A partir da data de divulgação do Edital no site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color w:val="000000"/>
                <w:sz w:val="18"/>
                <w:szCs w:val="18"/>
              </w:rPr>
              <w:t xml:space="preserve"> 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sz w:val="18"/>
                <w:szCs w:val="18"/>
              </w:rPr>
              <w:t xml:space="preserve">Sessão Pública a ser realizada no endereço eletrônico informado no edital, às </w:t>
            </w:r>
            <w:r>
              <w:rPr>
                <w:rFonts w:hint="default"/>
                <w:b/>
                <w:bCs/>
                <w:sz w:val="18"/>
                <w:szCs w:val="18"/>
                <w:lang w:val="pt-BR"/>
              </w:rPr>
              <w:t>10</w:t>
            </w:r>
            <w:r>
              <w:rPr>
                <w:b/>
                <w:bCs/>
                <w:sz w:val="18"/>
                <w:szCs w:val="18"/>
              </w:rPr>
              <w:t xml:space="preserve">h </w:t>
            </w:r>
            <w:r>
              <w:rPr>
                <w:sz w:val="18"/>
                <w:szCs w:val="18"/>
              </w:rPr>
              <w:t xml:space="preserve">do dia </w:t>
            </w:r>
            <w:r>
              <w:rPr>
                <w:rFonts w:hint="default"/>
                <w:b/>
                <w:bCs/>
                <w:sz w:val="18"/>
                <w:szCs w:val="18"/>
                <w:lang w:val="pt-BR"/>
              </w:rPr>
              <w:t>22/AGOSTO/2022</w:t>
            </w:r>
            <w:r>
              <w:rPr>
                <w:sz w:val="18"/>
                <w:szCs w:val="18"/>
              </w:rPr>
              <w:t>.</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Menor preço por lote.</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b/>
                <w:color w:val="0000FF"/>
                <w:sz w:val="18"/>
                <w:szCs w:val="18"/>
                <w:u w:val="single"/>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00" w:after="100"/>
              <w:jc w:val="both"/>
              <w:rPr>
                <w:rFonts w:hint="default" w:cs="Arial"/>
                <w:b/>
                <w:i/>
                <w:color w:val="000000"/>
                <w:sz w:val="18"/>
                <w:szCs w:val="18"/>
                <w:lang w:val="pt-BR"/>
              </w:rPr>
            </w:pPr>
            <w:r>
              <w:rPr>
                <w:rFonts w:hint="default" w:cs="Arial"/>
                <w:b/>
                <w:i/>
                <w:color w:val="000000"/>
                <w:sz w:val="18"/>
                <w:szCs w:val="18"/>
                <w:lang w:val="pt-BR"/>
              </w:rPr>
              <w:t>Juliana P. Borsoi Richa</w:t>
            </w:r>
          </w:p>
        </w:tc>
      </w:tr>
    </w:tbl>
    <w:p>
      <w:pPr>
        <w:spacing w:after="120" w:line="276" w:lineRule="auto"/>
        <w:ind w:right="-30" w:firstLine="540"/>
        <w:jc w:val="both"/>
        <w:rPr>
          <w:color w:val="000000"/>
        </w:rPr>
      </w:pPr>
    </w:p>
    <w:p>
      <w:pPr>
        <w:rPr>
          <w:color w:val="000000"/>
        </w:rPr>
      </w:pPr>
      <w:r>
        <w:br w:type="page"/>
      </w:r>
    </w:p>
    <w:p>
      <w:pPr>
        <w:spacing w:after="120" w:line="276" w:lineRule="auto"/>
        <w:ind w:right="-30" w:firstLine="540"/>
        <w:jc w:val="both"/>
        <w:rPr>
          <w:color w:val="000000"/>
        </w:rPr>
      </w:pPr>
      <w:r>
        <w:drawing>
          <wp:anchor distT="0" distB="0" distL="114300" distR="114300" simplePos="0" relativeHeight="251659264" behindDoc="0" locked="0" layoutInCell="1" allowOverlap="1">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spacing w:after="120" w:line="276" w:lineRule="auto"/>
        <w:ind w:right="-30" w:firstLine="540"/>
        <w:jc w:val="both"/>
        <w:rPr>
          <w:color w:val="000000"/>
        </w:rPr>
      </w:pPr>
    </w:p>
    <w:p>
      <w:pPr>
        <w:spacing w:after="120" w:line="276" w:lineRule="auto"/>
        <w:ind w:right="-30" w:firstLine="540"/>
        <w:jc w:val="both"/>
        <w:rPr>
          <w:color w:val="000000"/>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tabs>
          <w:tab w:val="left" w:pos="708"/>
          <w:tab w:val="center" w:pos="4252"/>
          <w:tab w:val="right" w:pos="8504"/>
        </w:tabs>
        <w:spacing w:before="100" w:after="100"/>
        <w:jc w:val="center"/>
        <w:rPr>
          <w:rFonts w:cs="Arial"/>
          <w:color w:val="000000" w:themeColor="text1"/>
          <w:szCs w:val="20"/>
          <w14:textFill>
            <w14:solidFill>
              <w14:schemeClr w14:val="tx1"/>
            </w14:solidFill>
          </w14:textFill>
        </w:rPr>
      </w:pPr>
      <w:r>
        <w:rPr>
          <w:rFonts w:ascii="Verdana" w:hAnsi="Verdana" w:eastAsia="Verdana" w:cs="Verdana"/>
          <w:b/>
          <w:color w:val="000000" w:themeColor="text1"/>
          <w:szCs w:val="20"/>
          <w14:textFill>
            <w14:solidFill>
              <w14:schemeClr w14:val="tx1"/>
            </w14:solidFill>
          </w14:textFill>
        </w:rPr>
        <w:t xml:space="preserve"> EDITAL DE LICITAÇÃO</w:t>
      </w:r>
    </w:p>
    <w:p>
      <w:pPr>
        <w:spacing w:before="100" w:after="100"/>
        <w:jc w:val="center"/>
        <w:rPr>
          <w:rFonts w:ascii="Verdana" w:hAnsi="Verdana" w:eastAsia="Verdana" w:cs="Verdana"/>
          <w:b/>
        </w:rPr>
      </w:pPr>
      <w:r>
        <w:rPr>
          <w:rFonts w:ascii="Verdana" w:hAnsi="Verdana" w:eastAsia="Verdana" w:cs="Verdana"/>
          <w:b/>
        </w:rPr>
        <w:t>PREGÃO ELETRÔNICO Nº 77/2022/AD</w:t>
      </w:r>
    </w:p>
    <w:p>
      <w:pPr>
        <w:spacing w:before="100" w:after="100"/>
        <w:jc w:val="center"/>
        <w:rPr>
          <w:rFonts w:ascii="Verdana" w:hAnsi="Verdana" w:eastAsia="Verdana" w:cs="Verdana"/>
          <w:b/>
        </w:rPr>
      </w:pPr>
      <w:r>
        <w:rPr>
          <w:rFonts w:ascii="Verdana" w:hAnsi="Verdana" w:eastAsia="Verdana" w:cs="Verdana"/>
          <w:b/>
        </w:rPr>
        <w:t>SERVIÇOS CONTINUADOS SEM DEDICAÇÃO EXCLUSIVA DE MÃO DE OBRA</w:t>
      </w:r>
    </w:p>
    <w:p>
      <w:pPr>
        <w:spacing w:before="100" w:after="100"/>
        <w:jc w:val="center"/>
        <w:rPr>
          <w:rFonts w:ascii="Verdana" w:hAnsi="Verdana" w:eastAsia="Verdana" w:cs="Verdana"/>
          <w:b/>
        </w:rPr>
      </w:pPr>
      <w:r>
        <w:rPr>
          <w:rFonts w:ascii="Verdana" w:hAnsi="Verdana" w:eastAsia="Verdana" w:cs="Verdana"/>
          <w:b/>
        </w:rPr>
        <w:t>PROCESSO Nº 23069.152521/2021-95</w:t>
      </w:r>
    </w:p>
    <w:p>
      <w:pPr>
        <w:spacing w:before="100" w:after="100"/>
        <w:jc w:val="center"/>
        <w:rPr>
          <w:color w:val="000000"/>
        </w:rPr>
      </w:pPr>
    </w:p>
    <w:p>
      <w:pPr>
        <w:spacing w:after="120" w:line="276" w:lineRule="auto"/>
        <w:ind w:right="-30" w:firstLine="540"/>
        <w:jc w:val="both"/>
        <w:rPr>
          <w:color w:val="000000"/>
        </w:rPr>
      </w:pPr>
    </w:p>
    <w:p>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menor </w:t>
      </w:r>
      <w:r>
        <w:rPr>
          <w:b/>
        </w:rPr>
        <w:t>preço por lote</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tbl>
      <w:tblPr>
        <w:tblStyle w:val="483"/>
        <w:tblW w:w="9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hint="default" w:ascii="Calibri" w:hAnsi="Calibri" w:eastAsia="Calibri"/>
                <w:sz w:val="22"/>
                <w:lang w:val="pt-BR"/>
              </w:rPr>
            </w:pPr>
            <w:r>
              <w:rPr>
                <w:rFonts w:ascii="Calibri" w:hAnsi="Calibri" w:eastAsia="Calibri"/>
                <w:color w:val="000000"/>
                <w:sz w:val="22"/>
              </w:rPr>
              <w:t>Data da sessão:</w:t>
            </w:r>
            <w:r>
              <w:rPr>
                <w:rFonts w:hint="default" w:ascii="Calibri" w:hAnsi="Calibri" w:eastAsia="Calibri"/>
                <w:b/>
                <w:bCs/>
                <w:color w:val="000000"/>
                <w:sz w:val="22"/>
                <w:lang w:val="pt-BR"/>
              </w:rPr>
              <w:t xml:space="preserve"> 22 de agosto de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hint="default" w:ascii="Calibri" w:hAnsi="Calibri" w:eastAsia="Calibri"/>
                <w:sz w:val="22"/>
                <w:lang w:val="pt-BR"/>
              </w:rPr>
            </w:pPr>
            <w:r>
              <w:rPr>
                <w:rFonts w:ascii="Calibri" w:hAnsi="Calibri" w:eastAsia="Calibri"/>
                <w:color w:val="000000"/>
                <w:sz w:val="22"/>
              </w:rPr>
              <w:t xml:space="preserve">Horário: </w:t>
            </w:r>
            <w:r>
              <w:rPr>
                <w:rFonts w:hint="default" w:ascii="Calibri" w:hAnsi="Calibri" w:eastAsia="Calibri"/>
                <w:b/>
                <w:bCs/>
                <w:color w:val="000000"/>
                <w:sz w:val="22"/>
                <w:lang w:val="pt-BR"/>
              </w:rPr>
              <w:t>10h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after="120" w:line="276" w:lineRule="auto"/>
              <w:jc w:val="both"/>
              <w:rPr>
                <w:rFonts w:ascii="Calibri" w:hAnsi="Calibri" w:eastAsia="Calibri"/>
                <w:b/>
                <w:color w:val="0000FF"/>
                <w:sz w:val="22"/>
              </w:rPr>
            </w:pPr>
            <w:r>
              <w:rPr>
                <w:rFonts w:ascii="Calibri" w:hAnsi="Calibri" w:eastAsia="Calibri"/>
                <w:color w:val="000000"/>
                <w:sz w:val="22"/>
              </w:rPr>
              <w:t xml:space="preserve">Local: Portal de Compras do Governo Federal – </w:t>
            </w:r>
            <w:r>
              <w:fldChar w:fldCharType="begin"/>
            </w:r>
            <w:r>
              <w:instrText xml:space="preserve"> HYPERLINK "https://www.gov.br/compras/pt-br" \h </w:instrText>
            </w:r>
            <w:r>
              <w:fldChar w:fldCharType="separate"/>
            </w:r>
            <w:r>
              <w:rPr>
                <w:rFonts w:ascii="Calibri" w:hAnsi="Calibri" w:eastAsia="Calibri"/>
                <w:b/>
                <w:color w:val="0000FF"/>
                <w:sz w:val="22"/>
                <w:u w:val="single"/>
              </w:rPr>
              <w:t>www.gov.br/compras</w:t>
            </w:r>
            <w:r>
              <w:rPr>
                <w:rFonts w:ascii="Calibri" w:hAnsi="Calibri" w:eastAsia="Calibri"/>
                <w:b/>
                <w:color w:val="0000FF"/>
                <w:sz w:val="22"/>
                <w:u w:val="single"/>
              </w:rPr>
              <w:fldChar w:fldCharType="end"/>
            </w:r>
          </w:p>
        </w:tc>
      </w:tr>
    </w:tbl>
    <w:p>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eventual </w:t>
      </w:r>
      <w:r>
        <w:rPr>
          <w:color w:val="000000"/>
          <w:sz w:val="18"/>
          <w:szCs w:val="18"/>
        </w:rPr>
        <w:t xml:space="preserve">contratação de empresa especializada no </w:t>
      </w:r>
      <w:r>
        <w:rPr>
          <w:b/>
          <w:bCs/>
          <w:color w:val="000000"/>
          <w:sz w:val="18"/>
          <w:szCs w:val="18"/>
        </w:rPr>
        <w:t>Agenciamento de Viagens, compreendendo os serviços de emissão, cancelamento, reserva de lugares, substituição de passagens Aéreas Nacionais, e Internacionais, passagens rodoviárias estaduais e interestaduais, de todas as companhias, passagens fluviais, incluído os serviços de reserva de hotéis, hospedagem e Refeições no território nacional</w:t>
      </w:r>
      <w:r>
        <w:rPr>
          <w:rFonts w:cs="Arial"/>
          <w:color w:val="000000"/>
          <w:szCs w:val="20"/>
        </w:rPr>
        <w:t>, conforme condições, quantidades e exigências estabelecidas neste Edital e seus anexos.</w:t>
      </w:r>
    </w:p>
    <w:p>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val="0"/>
          <w:iCs w:val="0"/>
        </w:rPr>
        <w:t>será dividida em grupos, formados por um ou mais itens, conforme tabela constante do Termo de Referência, facultando-se ao licitante a participação em quantos grupos forem de seu interesse, devendo oferecer proposta para todos os itens que os compõem</w:t>
      </w:r>
      <w:r>
        <w:rPr>
          <w:rFonts w:cs="Arial"/>
          <w:color w:val="000000"/>
          <w:szCs w:val="20"/>
        </w:rPr>
        <w:t>.</w:t>
      </w:r>
    </w:p>
    <w:p>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w:t>
      </w:r>
      <w:r>
        <w:rPr>
          <w:rFonts w:hint="default" w:eastAsia="SimSun" w:cs="Arial"/>
          <w:szCs w:val="20"/>
          <w:lang w:val="pt-BR"/>
        </w:rPr>
        <w:t xml:space="preserve"> global do grupo</w:t>
      </w:r>
      <w:r>
        <w:rPr>
          <w:rFonts w:eastAsia="SimSun" w:cs="Arial"/>
          <w:szCs w:val="20"/>
        </w:rPr>
        <w:t>, observadas as exigências contidas neste Edital e seus Anexos quanto às especificações do objeto.</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DOS RECURSOS ORÇAMENTÁRIOS</w:t>
      </w:r>
    </w:p>
    <w:p>
      <w:pPr>
        <w:pStyle w:val="480"/>
        <w:keepNext w:val="0"/>
        <w:widowControl/>
        <w:numPr>
          <w:ilvl w:val="1"/>
          <w:numId w:val="9"/>
        </w:numPr>
        <w:shd w:val="clear" w:color="auto" w:fill="auto"/>
        <w:spacing w:before="120" w:after="120"/>
        <w:rPr>
          <w:rFonts w:ascii="Verdana" w:hAnsi="Verdana" w:cs="Arial"/>
          <w:szCs w:val="20"/>
        </w:rPr>
      </w:pPr>
      <w:bookmarkStart w:id="0" w:name="_Hlk97023241"/>
      <w:r>
        <w:rPr>
          <w:rFonts w:ascii="Arial" w:hAnsi="Arial" w:eastAsia="SimSun" w:cs="Arial"/>
          <w:szCs w:val="20"/>
          <w:lang w:eastAsia="pt-BR" w:bidi="ar-SA"/>
        </w:rPr>
        <w:t xml:space="preserve">As despesas para atender a esta licitação </w:t>
      </w:r>
      <w:bookmarkEnd w:id="0"/>
      <w:r>
        <w:rPr>
          <w:rFonts w:ascii="Arial" w:hAnsi="Arial" w:eastAsia="SimSun" w:cs="Arial"/>
          <w:szCs w:val="20"/>
          <w:lang w:eastAsia="pt-BR" w:bidi="ar-SA"/>
        </w:rPr>
        <w:t>serão indicadas quando da homologação do procedimento licitatório, conforme despacho PLOR/PLAN SEI nº</w:t>
      </w:r>
      <w:r>
        <w:rPr>
          <w:rFonts w:ascii="Verdana" w:hAnsi="Verdana" w:cs="Arial"/>
          <w:szCs w:val="20"/>
        </w:rPr>
        <w:t xml:space="preserve"> </w:t>
      </w:r>
      <w:r>
        <w:rPr>
          <w:rFonts w:ascii="Calibri" w:hAnsi="Calibri" w:eastAsia="SimSun" w:cs="Calibri"/>
          <w:b/>
          <w:bCs/>
          <w:color w:val="000000"/>
          <w:sz w:val="21"/>
          <w:szCs w:val="21"/>
        </w:rPr>
        <w:t xml:space="preserve">0880836 </w:t>
      </w:r>
      <w:r>
        <w:rPr>
          <w:rFonts w:ascii="Calibri" w:hAnsi="Calibri" w:eastAsia="SimSun" w:cs="Calibri"/>
          <w:color w:val="000000"/>
          <w:sz w:val="21"/>
          <w:szCs w:val="21"/>
        </w:rPr>
        <w:t>(</w:t>
      </w:r>
      <w:r>
        <w:rPr>
          <w:rFonts w:ascii="Verdana" w:hAnsi="Verdana"/>
          <w:szCs w:val="20"/>
        </w:rPr>
        <w:t>https://sei.uff.br/sei/controlador.php?acao=procedimento_trabalhar&amp;id_procedimento=410354&amp;id_documento=963756).</w:t>
      </w:r>
    </w:p>
    <w:p>
      <w:pPr>
        <w:spacing w:before="120" w:after="120" w:line="276" w:lineRule="auto"/>
        <w:ind w:left="425"/>
        <w:jc w:val="both"/>
        <w:rPr>
          <w:rFonts w:cs="Arial"/>
          <w:b/>
          <w:color w:val="000000"/>
          <w:szCs w:val="2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b/>
          <w:color w:val="0000FF"/>
          <w:u w:val="single"/>
        </w:rPr>
        <w:t>www.gov.br/compras</w:t>
      </w:r>
      <w:r>
        <w:rPr>
          <w:b/>
          <w:color w:val="0000FF"/>
          <w:u w:val="single"/>
        </w:rPr>
        <w:fldChar w:fldCharType="end"/>
      </w:r>
      <w:r>
        <w:rPr>
          <w:color w:val="000000"/>
        </w:rPr>
        <w:t>, por meio de certificado digital conferido pela Infraestrutura de Chaves Públicas Brasileira – ICP - Brasil.</w:t>
      </w:r>
    </w:p>
    <w:p>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9"/>
        </w:numPr>
        <w:spacing w:before="120" w:after="120" w:line="276" w:lineRule="auto"/>
        <w:ind w:left="1922"/>
        <w:jc w:val="both"/>
        <w:rPr>
          <w:color w:val="000000"/>
        </w:rPr>
      </w:pPr>
      <w:r>
        <w:rPr>
          <w:color w:val="000000"/>
        </w:rPr>
        <w:t>A não observância do disposto no subpreço anterior poderá ensejar desclassificação no momento da habilitação</w:t>
      </w:r>
    </w:p>
    <w:p>
      <w:pPr>
        <w:spacing w:before="120" w:after="120" w:line="276" w:lineRule="auto"/>
        <w:ind w:left="1922"/>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pPr>
        <w:numPr>
          <w:ilvl w:val="1"/>
          <w:numId w:val="9"/>
        </w:numPr>
        <w:spacing w:before="120" w:after="120" w:line="276" w:lineRule="auto"/>
        <w:ind w:left="425" w:firstLine="0"/>
        <w:jc w:val="both"/>
        <w:rPr>
          <w:color w:val="000000"/>
        </w:rPr>
      </w:pPr>
      <w:r>
        <w:rPr>
          <w:color w:val="000000"/>
        </w:rPr>
        <w:t>Não poderão participar desta licitação os interessados: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pPr>
        <w:numPr>
          <w:ilvl w:val="2"/>
          <w:numId w:val="2"/>
        </w:numPr>
        <w:spacing w:line="276" w:lineRule="auto"/>
        <w:rPr>
          <w:rFonts w:cs="Arial"/>
          <w:color w:val="000000"/>
          <w:szCs w:val="20"/>
        </w:rPr>
      </w:pPr>
      <w:r>
        <w:rPr>
          <w:rFonts w:cs="Arial"/>
          <w:color w:val="000000"/>
          <w:szCs w:val="20"/>
        </w:rPr>
        <w:t>entidades empresariais que estejam reunidas em consórcio;</w:t>
      </w:r>
    </w:p>
    <w:p>
      <w:pPr>
        <w:spacing w:line="276" w:lineRule="auto"/>
      </w:pPr>
    </w:p>
    <w:p>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pPr>
        <w:tabs>
          <w:tab w:val="left" w:pos="1440"/>
        </w:tabs>
        <w:spacing w:line="276" w:lineRule="auto"/>
        <w:ind w:left="1854"/>
        <w:jc w:val="both"/>
        <w:rPr>
          <w:rFonts w:cs="Arial"/>
          <w:color w:val="000000"/>
          <w:szCs w:val="20"/>
        </w:rPr>
      </w:pPr>
    </w:p>
    <w:p>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tabs>
          <w:tab w:val="left" w:pos="1440"/>
        </w:tabs>
        <w:spacing w:line="276" w:lineRule="auto"/>
        <w:ind w:left="1854"/>
        <w:jc w:val="both"/>
        <w:rPr>
          <w:rFonts w:cs="Arial"/>
          <w:color w:val="000000"/>
          <w:szCs w:val="20"/>
        </w:rPr>
      </w:pPr>
    </w:p>
    <w:p>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pPr>
        <w:spacing w:before="120" w:after="120" w:line="276" w:lineRule="auto"/>
        <w:ind w:left="425"/>
        <w:jc w:val="both"/>
        <w:rPr>
          <w:color w:val="000000"/>
        </w:rPr>
      </w:pPr>
    </w:p>
    <w:p>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pPr>
        <w:numPr>
          <w:ilvl w:val="2"/>
          <w:numId w:val="9"/>
        </w:numPr>
        <w:spacing w:before="120" w:after="120" w:line="276" w:lineRule="auto"/>
        <w:ind w:left="1712"/>
        <w:jc w:val="both"/>
        <w:rPr>
          <w:rFonts w:cs="Arial"/>
          <w:color w:val="000000"/>
          <w:szCs w:val="20"/>
        </w:rPr>
      </w:pPr>
      <w:r>
        <w:rPr>
          <w:iCs/>
        </w:rPr>
        <w:t>Valor unitário dos itens que compõem o lote e total do lote;</w:t>
      </w:r>
      <w:r>
        <w:rPr>
          <w:i/>
        </w:rPr>
        <w:t xml:space="preserve"> </w:t>
      </w:r>
    </w:p>
    <w:p>
      <w:pPr>
        <w:numPr>
          <w:ilvl w:val="2"/>
          <w:numId w:val="9"/>
        </w:numPr>
        <w:spacing w:before="120" w:after="120" w:line="276" w:lineRule="auto"/>
        <w:ind w:left="1922"/>
        <w:jc w:val="both"/>
      </w:pPr>
      <w:r>
        <w:t>Descrição do objeto, contendo as informações similares à especificação do Termo de Referência</w:t>
      </w:r>
    </w:p>
    <w:p>
      <w:pPr>
        <w:numPr>
          <w:ilvl w:val="1"/>
          <w:numId w:val="9"/>
        </w:numPr>
        <w:spacing w:before="120" w:after="120" w:line="276" w:lineRule="auto"/>
        <w:ind w:left="425" w:firstLine="0"/>
        <w:jc w:val="both"/>
      </w:pPr>
      <w:r>
        <w:t>Todas as especificações do objeto contidas na proposta vinculam a Contratada.</w:t>
      </w:r>
    </w:p>
    <w:p>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pPr>
        <w:numPr>
          <w:ilvl w:val="2"/>
          <w:numId w:val="9"/>
        </w:numPr>
        <w:spacing w:before="120" w:after="120" w:line="276" w:lineRule="auto"/>
        <w:ind w:left="1922"/>
        <w:jc w:val="both"/>
      </w:pPr>
      <w:r>
        <w:t>cotação de percentual menor que o adequado: o percentual será mantido durante toda a execução contratual;</w:t>
      </w:r>
    </w:p>
    <w:p>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numPr>
          <w:ilvl w:val="1"/>
          <w:numId w:val="10"/>
        </w:numPr>
        <w:spacing w:before="120" w:after="120" w:line="276" w:lineRule="auto"/>
        <w:ind w:left="425"/>
        <w:jc w:val="both"/>
      </w:pPr>
      <w:r>
        <w:t>Após o término dos prazos estabelecidos nos itens anteriores, o sistema ordenará os lances segundo a ordem crescente de valores.</w:t>
      </w:r>
    </w:p>
    <w:p>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0"/>
        </w:numPr>
        <w:spacing w:before="120" w:after="120" w:line="276" w:lineRule="auto"/>
        <w:ind w:left="0" w:firstLine="0"/>
        <w:jc w:val="both"/>
        <w:rPr>
          <w:color w:val="000000"/>
        </w:rPr>
      </w:pPr>
      <w:r>
        <w:rPr>
          <w:color w:val="000000"/>
        </w:rPr>
        <w:t xml:space="preserve">O </w:t>
      </w:r>
      <w:r>
        <w:rPr>
          <w:b/>
          <w:bCs/>
          <w:color w:val="000000"/>
        </w:rPr>
        <w:t>critério de julgamento</w:t>
      </w:r>
      <w:r>
        <w:rPr>
          <w:color w:val="000000"/>
        </w:rPr>
        <w:t xml:space="preserve"> adotado </w:t>
      </w:r>
      <w:r>
        <w:t xml:space="preserve">será o </w:t>
      </w:r>
      <w:r>
        <w:rPr>
          <w:b/>
          <w:bCs/>
          <w:i/>
        </w:rPr>
        <w:t>menor preço do lote</w:t>
      </w:r>
      <w:r>
        <w:t xml:space="preserve">, conforme </w:t>
      </w:r>
      <w:r>
        <w:rPr>
          <w:color w:val="000000"/>
        </w:rPr>
        <w:t>definido neste Edital e seus anexos.</w:t>
      </w:r>
    </w:p>
    <w:p>
      <w:pPr>
        <w:numPr>
          <w:ilvl w:val="1"/>
          <w:numId w:val="10"/>
        </w:numPr>
        <w:spacing w:before="120" w:after="120" w:line="276" w:lineRule="auto"/>
        <w:ind w:left="0" w:firstLine="0"/>
        <w:jc w:val="both"/>
      </w:pPr>
      <w:r>
        <w:rPr>
          <w:color w:val="000000"/>
        </w:rPr>
        <w:t>Caso o licitante não apresente lances, concorrerá com o valor de sua proposta.</w:t>
      </w:r>
    </w:p>
    <w:p>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fldChar w:fldCharType="begin"/>
      </w:r>
      <w:r>
        <w:instrText xml:space="preserve"> HYPERLINK "mailto:cpl@id.uff.br" </w:instrText>
      </w:r>
      <w:r>
        <w:fldChar w:fldCharType="separate"/>
      </w:r>
      <w:r>
        <w:rPr>
          <w:color w:val="000000"/>
        </w:rPr>
        <w:t>cpl@id.uff.br</w:t>
      </w:r>
      <w:r>
        <w:rPr>
          <w:color w:val="000000"/>
        </w:rPr>
        <w:fldChar w:fldCharType="end"/>
      </w:r>
      <w:r>
        <w:rPr>
          <w:rFonts w:cs="Arial"/>
          <w:color w:val="000000"/>
          <w:szCs w:val="20"/>
        </w:rPr>
        <w:t xml:space="preserve"> pelo licitante, antes de findo o prazo. Após a negociação do preço, o Pregoeiro iniciará a fase de aceitação e julgamento da proposta.</w:t>
      </w:r>
    </w:p>
    <w:p>
      <w:pPr>
        <w:tabs>
          <w:tab w:val="left" w:pos="-12"/>
        </w:tabs>
        <w:spacing w:before="120" w:after="120" w:line="276" w:lineRule="auto"/>
        <w:ind w:left="426"/>
        <w:jc w:val="both"/>
        <w:rPr>
          <w:rFonts w:cs="Arial"/>
          <w:color w:val="000000"/>
          <w:szCs w:val="20"/>
        </w:rPr>
      </w:pPr>
    </w:p>
    <w:p>
      <w:pPr>
        <w:keepNext/>
        <w:keepLines/>
        <w:numPr>
          <w:ilvl w:val="0"/>
          <w:numId w:val="10"/>
        </w:numPr>
        <w:spacing w:before="480" w:after="120" w:line="276" w:lineRule="auto"/>
        <w:ind w:right="-15"/>
        <w:jc w:val="both"/>
      </w:pPr>
      <w:r>
        <w:rPr>
          <w:rFonts w:cs="Arial"/>
          <w:b/>
          <w:color w:val="000000"/>
          <w:szCs w:val="20"/>
        </w:rPr>
        <w:t>DA ACEITABILIDADEDA PROPOSTA VENCEDORA.</w:t>
      </w:r>
    </w:p>
    <w:p>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pPr>
        <w:numPr>
          <w:ilvl w:val="2"/>
          <w:numId w:val="10"/>
        </w:numPr>
        <w:spacing w:before="120" w:after="120" w:line="276" w:lineRule="auto"/>
        <w:ind w:left="1922" w:right="-15"/>
        <w:jc w:val="both"/>
        <w:rPr>
          <w:color w:val="000000"/>
        </w:rPr>
      </w:pPr>
      <w:r>
        <w:rPr>
          <w:color w:val="000000"/>
        </w:rPr>
        <w:t>contenha vício insanável ou ilegalidade;</w:t>
      </w:r>
    </w:p>
    <w:p>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spacing w:line="276" w:lineRule="auto"/>
        <w:ind w:left="1190" w:right="-15"/>
        <w:jc w:val="both"/>
        <w:rPr>
          <w:rFonts w:cs="Arial"/>
          <w:color w:val="000000"/>
          <w:szCs w:val="20"/>
        </w:rPr>
      </w:pPr>
    </w:p>
    <w:p>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ind w:left="720"/>
        <w:rPr>
          <w:rFonts w:cs="Arial"/>
          <w:color w:val="000000"/>
          <w:szCs w:val="20"/>
        </w:rPr>
      </w:pPr>
    </w:p>
    <w:p>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spacing w:before="120" w:line="276" w:lineRule="auto"/>
        <w:ind w:left="1134"/>
        <w:jc w:val="both"/>
        <w:rPr>
          <w:rFonts w:cs="Arial"/>
          <w:color w:val="000000"/>
          <w:szCs w:val="20"/>
        </w:rPr>
      </w:pPr>
      <w:r>
        <w:rPr>
          <w:rFonts w:cs="Arial"/>
          <w:color w:val="000000"/>
          <w:szCs w:val="20"/>
        </w:rPr>
        <w:t xml:space="preserve">a) SICAF;  </w:t>
      </w:r>
    </w:p>
    <w:p>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FF"/>
          <w:szCs w:val="20"/>
        </w:rPr>
        <w:t xml:space="preserve">);  </w:t>
      </w:r>
    </w:p>
    <w:p>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FF"/>
          <w:szCs w:val="20"/>
        </w:rPr>
        <w:t>).</w:t>
      </w:r>
      <w:r>
        <w:rPr>
          <w:rFonts w:cs="Arial"/>
          <w:color w:val="000000"/>
          <w:szCs w:val="20"/>
        </w:rPr>
        <w:t xml:space="preserve">  </w:t>
      </w:r>
    </w:p>
    <w:p>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hAnsi="Ecofont_Spranq_eco_Sans" w:eastAsia="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12"/>
        </w:numPr>
        <w:spacing w:before="120" w:after="120" w:line="276" w:lineRule="auto"/>
        <w:jc w:val="both"/>
      </w:pPr>
      <w:r>
        <w:t>Não serão aceitos documentos de habilitação com indicação de CNPJ/CPF diferentes, salvo aqueles legalmente permitidos.</w:t>
      </w:r>
    </w:p>
    <w:p>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pPr>
        <w:pStyle w:val="68"/>
        <w:rPr>
          <w:rFonts w:cs="Arial"/>
          <w:b/>
          <w:color w:val="000000"/>
          <w:szCs w:val="20"/>
        </w:rPr>
      </w:pPr>
    </w:p>
    <w:p>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pPr>
        <w:spacing w:after="120" w:line="276" w:lineRule="auto"/>
        <w:ind w:left="1134"/>
        <w:jc w:val="both"/>
        <w:rPr>
          <w:rFonts w:cs="Arial"/>
          <w:color w:val="000000"/>
          <w:szCs w:val="20"/>
        </w:rPr>
      </w:pPr>
    </w:p>
    <w:p>
      <w:pPr>
        <w:numPr>
          <w:ilvl w:val="1"/>
          <w:numId w:val="12"/>
        </w:numPr>
        <w:spacing w:before="120" w:after="120" w:line="276" w:lineRule="auto"/>
        <w:ind w:left="425" w:firstLine="0"/>
        <w:jc w:val="both"/>
        <w:rPr>
          <w:b/>
          <w:color w:val="000000"/>
        </w:rPr>
      </w:pPr>
      <w:r>
        <w:rPr>
          <w:b/>
          <w:color w:val="000000"/>
        </w:rPr>
        <w:t>Regularidade fiscal e trabalhista:</w:t>
      </w:r>
    </w:p>
    <w:p>
      <w:pPr>
        <w:numPr>
          <w:ilvl w:val="2"/>
          <w:numId w:val="12"/>
        </w:numPr>
        <w:tabs>
          <w:tab w:val="left" w:pos="1440"/>
        </w:tabs>
        <w:spacing w:before="120" w:after="120" w:line="276" w:lineRule="auto"/>
        <w:ind w:left="1134" w:firstLine="0"/>
        <w:jc w:val="both"/>
      </w:pPr>
      <w:r>
        <w:t>prova de inscrição no Cadastro Nacional de Pessoas Jurídicas;</w:t>
      </w:r>
    </w:p>
    <w:p>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12"/>
        </w:numPr>
        <w:spacing w:before="120" w:after="120" w:line="276" w:lineRule="auto"/>
        <w:ind w:left="425" w:firstLine="0"/>
        <w:jc w:val="both"/>
        <w:rPr>
          <w:b/>
          <w:color w:val="000000"/>
        </w:rPr>
      </w:pPr>
      <w:r>
        <w:rPr>
          <w:b/>
          <w:color w:val="000000"/>
        </w:rPr>
        <w:t>Qualificação Econômico-Financeira:</w:t>
      </w:r>
    </w:p>
    <w:p>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484"/>
        <w:tblW w:w="6487" w:type="dxa"/>
        <w:tblInd w:w="1134" w:type="dxa"/>
        <w:tblLayout w:type="fixed"/>
        <w:tblCellMar>
          <w:top w:w="0" w:type="dxa"/>
          <w:left w:w="108" w:type="dxa"/>
          <w:bottom w:w="0" w:type="dxa"/>
          <w:right w:w="108" w:type="dxa"/>
        </w:tblCellMar>
      </w:tblPr>
      <w:tblGrid>
        <w:gridCol w:w="2235"/>
        <w:gridCol w:w="4252"/>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LG =</w:t>
            </w:r>
          </w:p>
        </w:tc>
        <w:tc>
          <w:tcPr>
            <w:tcW w:w="4252"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 + Realizável a Longo Prazo</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4252"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5"/>
        <w:tblW w:w="6629" w:type="dxa"/>
        <w:tblInd w:w="1134" w:type="dxa"/>
        <w:tblLayout w:type="fixed"/>
        <w:tblCellMar>
          <w:top w:w="0" w:type="dxa"/>
          <w:left w:w="108" w:type="dxa"/>
          <w:bottom w:w="0" w:type="dxa"/>
          <w:right w:w="108" w:type="dxa"/>
        </w:tblCellMar>
      </w:tblPr>
      <w:tblGrid>
        <w:gridCol w:w="2235"/>
        <w:gridCol w:w="4394"/>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SG =</w:t>
            </w:r>
          </w:p>
        </w:tc>
        <w:tc>
          <w:tcPr>
            <w:tcW w:w="4394"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Total</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4394"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6"/>
        <w:tblW w:w="4786" w:type="dxa"/>
        <w:tblInd w:w="1134" w:type="dxa"/>
        <w:tblLayout w:type="fixed"/>
        <w:tblCellMar>
          <w:top w:w="0" w:type="dxa"/>
          <w:left w:w="108" w:type="dxa"/>
          <w:bottom w:w="0" w:type="dxa"/>
          <w:right w:w="108" w:type="dxa"/>
        </w:tblCellMar>
      </w:tblPr>
      <w:tblGrid>
        <w:gridCol w:w="2235"/>
        <w:gridCol w:w="2551"/>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LC =</w:t>
            </w:r>
          </w:p>
        </w:tc>
        <w:tc>
          <w:tcPr>
            <w:tcW w:w="2551"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2551"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w:t>
            </w:r>
          </w:p>
        </w:tc>
      </w:tr>
    </w:tbl>
    <w:p>
      <w:pPr>
        <w:spacing w:line="276" w:lineRule="auto"/>
        <w:jc w:val="both"/>
        <w:rPr>
          <w:b/>
        </w:rPr>
      </w:pPr>
    </w:p>
    <w:p>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pPr>
        <w:tabs>
          <w:tab w:val="left" w:pos="1440"/>
        </w:tabs>
        <w:spacing w:before="120" w:after="120" w:line="276" w:lineRule="auto"/>
        <w:ind w:left="2199"/>
        <w:jc w:val="both"/>
        <w:rPr>
          <w:rFonts w:cs="Arial"/>
          <w:color w:val="000000"/>
          <w:szCs w:val="20"/>
        </w:rPr>
      </w:pPr>
    </w:p>
    <w:p>
      <w:pPr>
        <w:numPr>
          <w:ilvl w:val="1"/>
          <w:numId w:val="12"/>
        </w:numPr>
        <w:spacing w:after="120" w:line="276" w:lineRule="auto"/>
        <w:ind w:left="425" w:firstLine="0"/>
        <w:jc w:val="both"/>
        <w:rPr>
          <w:b/>
          <w:color w:val="000000"/>
        </w:rPr>
      </w:pPr>
      <w:r>
        <w:rPr>
          <w:b/>
          <w:color w:val="000000"/>
        </w:rPr>
        <w:t xml:space="preserve">Qualificação Técnica: </w:t>
      </w:r>
    </w:p>
    <w:p>
      <w:pPr>
        <w:numPr>
          <w:ilvl w:val="2"/>
          <w:numId w:val="12"/>
        </w:numP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numPr>
          <w:ilvl w:val="3"/>
          <w:numId w:val="12"/>
        </w:numPr>
        <w:spacing w:before="120" w:after="120" w:line="276" w:lineRule="auto"/>
        <w:ind w:hanging="720"/>
        <w:jc w:val="both"/>
        <w:rPr>
          <w:color w:val="000000"/>
        </w:rPr>
      </w:pPr>
      <w:r>
        <w:rPr>
          <w:color w:val="000000"/>
        </w:rPr>
        <w:t>Apresentar Declaração ou Atestado de Capacidade Técnica, fornecida por pessoa jurídica de direito público ou privado que comprove a prestação de serviços de agenciamento de passagens aéreas devendo constar ainda, se o fornecedor está cumprindo ou tenha cumprido o atendimento de modo satisfatório. </w:t>
      </w:r>
      <w:r>
        <w:rPr>
          <w:b/>
          <w:bCs/>
        </w:rPr>
        <w:t>(Lote 1)</w:t>
      </w:r>
    </w:p>
    <w:p>
      <w:pPr>
        <w:numPr>
          <w:ilvl w:val="3"/>
          <w:numId w:val="12"/>
        </w:numPr>
        <w:spacing w:before="120" w:after="120" w:line="276" w:lineRule="auto"/>
        <w:ind w:hanging="720"/>
        <w:jc w:val="both"/>
        <w:rPr>
          <w:color w:val="000000"/>
        </w:rPr>
      </w:pPr>
      <w:r>
        <w:rPr>
          <w:color w:val="000000"/>
        </w:rPr>
        <w:t>Apresentar Declaração ou Atestado de Capacidade Técnica, fornecida por pessoa jurídica de direito público ou privado que comprove a prestação de serviços de agenciamento de passagens rodoviárias devendo constar ainda, se o fornecedor está cumprindo ou tenha cumprido o atendimento de modo satisfatório. </w:t>
      </w:r>
      <w:r>
        <w:rPr>
          <w:b/>
          <w:bCs/>
        </w:rPr>
        <w:t>(Lote 2)</w:t>
      </w:r>
    </w:p>
    <w:p>
      <w:pPr>
        <w:numPr>
          <w:ilvl w:val="3"/>
          <w:numId w:val="12"/>
        </w:numPr>
        <w:spacing w:before="120" w:after="120" w:line="276" w:lineRule="auto"/>
        <w:ind w:hanging="720"/>
        <w:jc w:val="both"/>
      </w:pPr>
      <w:r>
        <w:rPr>
          <w:color w:val="000000"/>
        </w:rPr>
        <w:t xml:space="preserve">Apresentar </w:t>
      </w:r>
      <w:bookmarkStart w:id="6" w:name="_heading=h.1t3h5sf" w:colFirst="0" w:colLast="0"/>
      <w:bookmarkEnd w:id="6"/>
      <w:r>
        <w:rPr>
          <w:color w:val="000000"/>
        </w:rPr>
        <w:t>Declaração ou Atestado de Capacidade Técnica, fornecida por pessoa jurídica de direito público ou privado que comprove a prestação de serviços de agenciamento de hospedagens devendo constar ainda, se o fornecedor está cumprindo ou tenha cumprido o atendimento de modo satisfatório. </w:t>
      </w:r>
      <w:r>
        <w:rPr>
          <w:b/>
          <w:bCs/>
        </w:rPr>
        <w:t>(Lote 3)</w:t>
      </w:r>
    </w:p>
    <w:p>
      <w:pPr>
        <w:numPr>
          <w:ilvl w:val="3"/>
          <w:numId w:val="12"/>
        </w:numPr>
        <w:spacing w:before="120" w:after="120" w:line="276" w:lineRule="auto"/>
        <w:ind w:hanging="720"/>
        <w:jc w:val="both"/>
        <w:rPr>
          <w:color w:val="000000"/>
        </w:rPr>
      </w:pPr>
      <w:r>
        <w:rPr>
          <w:color w:val="000000"/>
        </w:rPr>
        <w:t>Caso o fornecedor participe de mais de um lote, deverá apresentar atestados comprovando a execução dos serviços para cada tipo de lote, sob pena de desclassificação. </w:t>
      </w:r>
    </w:p>
    <w:p>
      <w:pPr>
        <w:numPr>
          <w:ilvl w:val="3"/>
          <w:numId w:val="12"/>
        </w:numPr>
        <w:spacing w:before="120" w:after="120" w:line="276" w:lineRule="auto"/>
        <w:ind w:hanging="720"/>
        <w:jc w:val="both"/>
      </w:pPr>
      <w:r>
        <w:rPr>
          <w:color w:val="000000"/>
        </w:rPr>
        <w:t>Apresentar Declaração de que a empresa tem aptidão para desempenho da atividade compatível com o objeto desta licitação em características, quantidade e prazos;</w:t>
      </w:r>
    </w:p>
    <w:p>
      <w:pPr>
        <w:numPr>
          <w:ilvl w:val="3"/>
          <w:numId w:val="12"/>
        </w:numPr>
        <w:spacing w:before="120" w:after="120" w:line="276" w:lineRule="auto"/>
        <w:ind w:hanging="720"/>
        <w:jc w:val="both"/>
        <w:rPr>
          <w:color w:val="000000"/>
        </w:rPr>
      </w:pPr>
      <w:r>
        <w:rPr>
          <w:color w:val="000000"/>
        </w:rPr>
        <w:t xml:space="preserve">Os atestados deverão referir-se a serviços prestados no âmbito de sua atividade econômica principal ou secundária especificadas no contrato social vigente; </w:t>
      </w:r>
    </w:p>
    <w:p>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12"/>
        </w:numPr>
        <w:spacing w:before="120" w:after="120" w:line="276" w:lineRule="auto"/>
        <w:ind w:hanging="720"/>
        <w:jc w:val="both"/>
        <w:rPr>
          <w:iCs/>
        </w:rPr>
      </w:pPr>
      <w:bookmarkStart w:id="7" w:name="_heading=h.4d34og8" w:colFirst="0" w:colLast="0"/>
      <w:bookmarkEnd w:id="7"/>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pPr>
        <w:spacing w:before="120" w:after="120" w:line="276" w:lineRule="auto"/>
        <w:ind w:left="2751"/>
        <w:jc w:val="both"/>
      </w:pPr>
    </w:p>
    <w:p>
      <w:pPr>
        <w:numPr>
          <w:ilvl w:val="2"/>
          <w:numId w:val="12"/>
        </w:numPr>
        <w:spacing w:before="120" w:after="120" w:line="276" w:lineRule="auto"/>
        <w:jc w:val="both"/>
        <w:rPr>
          <w:b/>
          <w:bCs/>
          <w:u w:val="single"/>
        </w:rPr>
      </w:pPr>
      <w:r>
        <w:rPr>
          <w:b/>
          <w:bCs/>
          <w:u w:val="single"/>
          <w:lang w:val="en-US" w:eastAsia="zh-CN"/>
        </w:rPr>
        <w:t>Para Qualificação Técnico-Operacional:</w:t>
      </w:r>
    </w:p>
    <w:p>
      <w:pPr>
        <w:numPr>
          <w:ilvl w:val="3"/>
          <w:numId w:val="12"/>
        </w:numPr>
        <w:spacing w:before="120" w:after="120" w:line="276" w:lineRule="auto"/>
        <w:ind w:hanging="720"/>
        <w:jc w:val="both"/>
      </w:pPr>
      <w:r>
        <w:t>Apresentar comprovante de cadastro junto ao Ministério do Turismo como “Agência de Turismo”, nos termos da </w:t>
      </w:r>
      <w:r>
        <w:fldChar w:fldCharType="begin"/>
      </w:r>
      <w:r>
        <w:instrText xml:space="preserve"> HYPERLINK "http://www.planalto.gov.br/ccivil_03/_ato2007-2010/2008/lei/L11771.htm" \t "_blank" </w:instrText>
      </w:r>
      <w:r>
        <w:fldChar w:fldCharType="separate"/>
      </w:r>
      <w:r>
        <w:t>Lei nº 11.771, de 17 de setembro de 2008</w:t>
      </w:r>
      <w:r>
        <w:fldChar w:fldCharType="end"/>
      </w:r>
      <w:r>
        <w:t>, considerando que a atividade de venda comissionada ou intermediação remunerada na comercialização de passagens aéreas e terrestres é atribuição privativa deste segmento comercial, conforme </w:t>
      </w:r>
      <w:r>
        <w:fldChar w:fldCharType="begin"/>
      </w:r>
      <w:r>
        <w:instrText xml:space="preserve"> HYPERLINK "http://www.planalto.gov.br/CCIVIL_03/_Ato2011-2014/2014/Lei/L12974.htm" \t "_blank" </w:instrText>
      </w:r>
      <w:r>
        <w:fldChar w:fldCharType="separate"/>
      </w:r>
      <w:r>
        <w:t>Lei nº 12.974, de 15 de maio de 2014</w:t>
      </w:r>
      <w:r>
        <w:fldChar w:fldCharType="end"/>
      </w:r>
      <w:r>
        <w:t>, art. 3º inciso I. </w:t>
      </w:r>
      <w:r>
        <w:rPr>
          <w:b/>
          <w:bCs/>
        </w:rPr>
        <w:t>(Lote 1, 2 e 3)</w:t>
      </w:r>
    </w:p>
    <w:p>
      <w:pPr>
        <w:numPr>
          <w:ilvl w:val="3"/>
          <w:numId w:val="12"/>
        </w:numPr>
        <w:spacing w:before="120" w:after="120" w:line="276" w:lineRule="auto"/>
        <w:ind w:hanging="720"/>
        <w:jc w:val="both"/>
      </w:pPr>
      <w:r>
        <w:t>A apresentação do Certificado de Cadastro no Ministério do Turismo (CADASTUR), com validade em vigor, conforme dispõe o art. 2º, inciso II, c/c o art. 4º, §1º, inciso I, do </w:t>
      </w:r>
      <w:r>
        <w:fldChar w:fldCharType="begin"/>
      </w:r>
      <w:r>
        <w:instrText xml:space="preserve"> HYPERLINK "http://www.planalto.gov.br/ccivil_03/_ato2004-2006/2005/decreto/D5406.htm" \t "_blank" </w:instrText>
      </w:r>
      <w:r>
        <w:fldChar w:fldCharType="separate"/>
      </w:r>
      <w:r>
        <w:t>Decreto nº 5.406, de 30 de março de 2005</w:t>
      </w:r>
      <w:r>
        <w:fldChar w:fldCharType="end"/>
      </w:r>
      <w:r>
        <w:t> e o art. 2º, inciso I, alínea “a”, da Portaria n. 130, de 26 de julho de 2011. </w:t>
      </w:r>
      <w:r>
        <w:rPr>
          <w:b/>
          <w:bCs/>
        </w:rPr>
        <w:t>(Lote 1, 2 e 3)</w:t>
      </w:r>
    </w:p>
    <w:p>
      <w:pPr>
        <w:numPr>
          <w:ilvl w:val="3"/>
          <w:numId w:val="12"/>
        </w:numPr>
        <w:spacing w:before="120" w:after="120" w:line="276" w:lineRule="auto"/>
        <w:ind w:hanging="720"/>
        <w:jc w:val="both"/>
      </w:pPr>
      <w:r>
        <w:t>Será necessário, também, o ato de registro perante a Internacional Air Transport Association (IATA) registrado no Cartório de Títulos e documentos, juntamente com a sua tradução juramentada ou contrato com consolidadora. Caso a empresa não seja registrada perante a IATA, deverá apresentar declarações similares às da alínea "b", firmadas por, pelo menos, quatro companhias aéreas de bandeira estrangeira, ou seus representantes no Brasil, filiados à IATA; </w:t>
      </w:r>
      <w:r>
        <w:rPr>
          <w:b/>
          <w:bCs/>
        </w:rPr>
        <w:t>(Lote 1)</w:t>
      </w:r>
    </w:p>
    <w:p>
      <w:pPr>
        <w:numPr>
          <w:ilvl w:val="4"/>
          <w:numId w:val="12"/>
        </w:numPr>
        <w:spacing w:before="120" w:after="120" w:line="276" w:lineRule="auto"/>
        <w:jc w:val="both"/>
      </w:pPr>
      <w:r>
        <w:t>comprovação de que a empresa licitante possui vínculo jurídico contratual com, ao menos, 01 (uma) "Agência Consolidadora", para fins de intermediação junto às companhias aéreas internacionais para emissão de passagens; ou,</w:t>
      </w:r>
    </w:p>
    <w:p>
      <w:pPr>
        <w:numPr>
          <w:ilvl w:val="4"/>
          <w:numId w:val="12"/>
        </w:numPr>
        <w:spacing w:before="120" w:after="120" w:line="276" w:lineRule="auto"/>
        <w:jc w:val="both"/>
      </w:pPr>
      <w:r>
        <w:t>declarações emitidas pelas companhias aéreas nacionais GOL/VARIG, TAM, AZUL/TRIP, PASSAREDO, com data de emissão não superior a 60 (sessenta) dias da primeira publicação do Edital, comprovando que a licitante é possuidora de crédito perante as referidas empresas, está autorizada a emitir passagens aéreas dessas companhias durante a vigência do contrato e está em situação regular perante essas empresas</w:t>
      </w:r>
      <w:r>
        <w:rPr>
          <w:rFonts w:ascii="Calibri" w:hAnsi="Calibri" w:cs="Calibri"/>
          <w:color w:val="000000"/>
        </w:rPr>
        <w:t>.</w:t>
      </w:r>
    </w:p>
    <w:p>
      <w:pPr>
        <w:numPr>
          <w:ilvl w:val="2"/>
          <w:numId w:val="12"/>
        </w:numPr>
        <w:spacing w:before="120" w:after="120" w:line="276" w:lineRule="auto"/>
        <w:jc w:val="both"/>
        <w:rPr>
          <w:color w:val="000000"/>
        </w:rPr>
      </w:pPr>
      <w:bookmarkStart w:id="8" w:name="_heading=h.2s8eyo1" w:colFirst="0" w:colLast="0"/>
      <w:bookmarkEnd w:id="8"/>
      <w:r>
        <w:rPr>
          <w:iCs/>
        </w:rPr>
        <w:t xml:space="preserve">As empresas, cadastradas ou não no SICAF, deverão apresentar atestado de vistoria assinado pelo servidor responsável, </w:t>
      </w:r>
      <w:r>
        <w:rPr>
          <w:b/>
          <w:bCs/>
          <w:iCs/>
        </w:rPr>
        <w:t>caso seja condição</w:t>
      </w:r>
      <w:r>
        <w:rPr>
          <w:iCs/>
        </w:rPr>
        <w:t xml:space="preserve"> obrigatória expressa no Termo de Referência</w:t>
      </w:r>
    </w:p>
    <w:p>
      <w:pPr>
        <w:numPr>
          <w:ilvl w:val="3"/>
          <w:numId w:val="12"/>
        </w:numPr>
        <w:spacing w:before="120" w:after="120" w:line="276" w:lineRule="auto"/>
        <w:ind w:hanging="720"/>
        <w:jc w:val="both"/>
        <w:rPr>
          <w:iCs/>
        </w:rPr>
      </w:pPr>
      <w:r>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Pr>
          <w:b/>
          <w:bCs/>
          <w:iCs/>
        </w:rPr>
        <w:t>constará na propostas</w:t>
      </w:r>
      <w:r>
        <w:rPr>
          <w:iCs/>
        </w:rPr>
        <w:t>, conforme modelo do Anexo III do Edital.</w:t>
      </w:r>
    </w:p>
    <w:p>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numPr>
          <w:ilvl w:val="1"/>
          <w:numId w:val="12"/>
        </w:numPr>
        <w:spacing w:before="120" w:after="120" w:line="276" w:lineRule="auto"/>
        <w:ind w:left="425" w:firstLine="0"/>
        <w:jc w:val="both"/>
        <w:rPr>
          <w:rFonts w:cs="Arial"/>
          <w:bCs/>
          <w:color w:val="000000"/>
          <w:szCs w:val="20"/>
        </w:rPr>
      </w:pPr>
      <w:r>
        <w:rPr>
          <w:rFonts w:cs="Arial"/>
          <w:bCs/>
          <w:color w:val="000000"/>
          <w:szCs w:val="20"/>
        </w:rPr>
        <w:t>Licitante enquadrado como microempreendedor individual que pretenda auferir os benef</w:t>
      </w:r>
      <w:r>
        <w:rPr>
          <w:rFonts w:hint="cs" w:cs="Arial"/>
          <w:bCs/>
          <w:color w:val="000000"/>
          <w:szCs w:val="20"/>
        </w:rPr>
        <w:t>í</w:t>
      </w:r>
      <w:r>
        <w:rPr>
          <w:rFonts w:cs="Arial"/>
          <w:bCs/>
          <w:color w:val="000000"/>
          <w:szCs w:val="20"/>
        </w:rPr>
        <w:t>cios do tratamento diferenciado previstos na Lei Complementar n. 123, de 2006, estar</w:t>
      </w:r>
      <w:r>
        <w:rPr>
          <w:rFonts w:hint="cs" w:cs="Arial"/>
          <w:bCs/>
          <w:color w:val="000000"/>
          <w:szCs w:val="20"/>
        </w:rPr>
        <w:t>á</w:t>
      </w:r>
      <w:r>
        <w:rPr>
          <w:rFonts w:cs="Arial"/>
          <w:bCs/>
          <w:color w:val="000000"/>
          <w:szCs w:val="20"/>
        </w:rPr>
        <w:t xml:space="preserve"> dispensado (a) da prova de inscri</w:t>
      </w:r>
      <w:r>
        <w:rPr>
          <w:rFonts w:hint="cs" w:cs="Arial"/>
          <w:bCs/>
          <w:color w:val="000000"/>
          <w:szCs w:val="20"/>
        </w:rPr>
        <w:t>çã</w:t>
      </w:r>
      <w:r>
        <w:rPr>
          <w:rFonts w:cs="Arial"/>
          <w:bCs/>
          <w:color w:val="000000"/>
          <w:szCs w:val="20"/>
        </w:rPr>
        <w:t>o nos cadastros de contribuintes estadual e municipal , entretanto, por for</w:t>
      </w:r>
      <w:r>
        <w:rPr>
          <w:rFonts w:hint="cs" w:cs="Arial"/>
          <w:bCs/>
          <w:color w:val="000000"/>
          <w:szCs w:val="20"/>
        </w:rPr>
        <w:t>ç</w:t>
      </w:r>
      <w:r>
        <w:rPr>
          <w:rFonts w:cs="Arial"/>
          <w:bCs/>
          <w:color w:val="000000"/>
          <w:szCs w:val="20"/>
        </w:rPr>
        <w:t>a do Ac</w:t>
      </w:r>
      <w:r>
        <w:rPr>
          <w:rFonts w:hint="cs" w:cs="Arial"/>
          <w:bCs/>
          <w:color w:val="000000"/>
          <w:szCs w:val="20"/>
        </w:rPr>
        <w:t>ó</w:t>
      </w:r>
      <w:r>
        <w:rPr>
          <w:rFonts w:cs="Arial"/>
          <w:bCs/>
          <w:color w:val="000000"/>
          <w:szCs w:val="20"/>
        </w:rPr>
        <w:t>rd</w:t>
      </w:r>
      <w:r>
        <w:rPr>
          <w:rFonts w:hint="cs" w:cs="Arial"/>
          <w:bCs/>
          <w:color w:val="000000"/>
          <w:szCs w:val="20"/>
        </w:rPr>
        <w:t>ã</w:t>
      </w:r>
      <w:r>
        <w:rPr>
          <w:rFonts w:cs="Arial"/>
          <w:bCs/>
          <w:color w:val="000000"/>
          <w:szCs w:val="20"/>
        </w:rPr>
        <w:t>o TCU 133/2022-Plen</w:t>
      </w:r>
      <w:r>
        <w:rPr>
          <w:rFonts w:hint="cs" w:cs="Arial"/>
          <w:bCs/>
          <w:color w:val="000000"/>
          <w:szCs w:val="20"/>
        </w:rPr>
        <w:t>á</w:t>
      </w:r>
      <w:r>
        <w:rPr>
          <w:rFonts w:cs="Arial"/>
          <w:bCs/>
          <w:color w:val="000000"/>
          <w:szCs w:val="20"/>
        </w:rPr>
        <w:t>rio, n</w:t>
      </w:r>
      <w:r>
        <w:rPr>
          <w:rFonts w:hint="cs" w:cs="Arial"/>
          <w:bCs/>
          <w:color w:val="000000"/>
          <w:szCs w:val="20"/>
        </w:rPr>
        <w:t>ã</w:t>
      </w:r>
      <w:r>
        <w:rPr>
          <w:rFonts w:cs="Arial"/>
          <w:bCs/>
          <w:color w:val="000000"/>
          <w:szCs w:val="20"/>
        </w:rPr>
        <w:t>o estar</w:t>
      </w:r>
      <w:r>
        <w:rPr>
          <w:rFonts w:hint="cs" w:cs="Arial"/>
          <w:bCs/>
          <w:color w:val="000000"/>
          <w:szCs w:val="20"/>
        </w:rPr>
        <w:t>á</w:t>
      </w:r>
      <w:r>
        <w:rPr>
          <w:rFonts w:cs="Arial"/>
          <w:bCs/>
          <w:color w:val="000000"/>
          <w:szCs w:val="20"/>
        </w:rPr>
        <w:t xml:space="preserve"> dispensado da apresenta</w:t>
      </w:r>
      <w:r>
        <w:rPr>
          <w:rFonts w:hint="cs" w:cs="Arial"/>
          <w:bCs/>
          <w:color w:val="000000"/>
          <w:szCs w:val="20"/>
        </w:rPr>
        <w:t>çã</w:t>
      </w:r>
      <w:r>
        <w:rPr>
          <w:rFonts w:cs="Arial"/>
          <w:bCs/>
          <w:color w:val="000000"/>
          <w:szCs w:val="20"/>
        </w:rPr>
        <w:t>o do balan</w:t>
      </w:r>
      <w:r>
        <w:rPr>
          <w:rFonts w:hint="cs" w:cs="Arial"/>
          <w:bCs/>
          <w:color w:val="000000"/>
          <w:szCs w:val="20"/>
        </w:rPr>
        <w:t>ç</w:t>
      </w:r>
      <w:r>
        <w:rPr>
          <w:rFonts w:cs="Arial"/>
          <w:bCs/>
          <w:color w:val="000000"/>
          <w:szCs w:val="20"/>
        </w:rPr>
        <w:t>o patrimonial e das demonstra</w:t>
      </w:r>
      <w:r>
        <w:rPr>
          <w:rFonts w:hint="cs" w:cs="Arial"/>
          <w:bCs/>
          <w:color w:val="000000"/>
          <w:szCs w:val="20"/>
        </w:rPr>
        <w:t>çõ</w:t>
      </w:r>
      <w:r>
        <w:rPr>
          <w:rFonts w:cs="Arial"/>
          <w:bCs/>
          <w:color w:val="000000"/>
          <w:szCs w:val="20"/>
        </w:rPr>
        <w:t>es cont</w:t>
      </w:r>
      <w:r>
        <w:rPr>
          <w:rFonts w:hint="cs" w:cs="Arial"/>
          <w:bCs/>
          <w:color w:val="000000"/>
          <w:szCs w:val="20"/>
        </w:rPr>
        <w:t>á</w:t>
      </w:r>
      <w:r>
        <w:rPr>
          <w:rFonts w:cs="Arial"/>
          <w:bCs/>
          <w:color w:val="000000"/>
          <w:szCs w:val="20"/>
        </w:rPr>
        <w:t xml:space="preserve">beis do </w:t>
      </w:r>
      <w:r>
        <w:rPr>
          <w:rFonts w:hint="cs" w:cs="Arial"/>
          <w:bCs/>
          <w:color w:val="000000"/>
          <w:szCs w:val="20"/>
        </w:rPr>
        <w:t>ú</w:t>
      </w:r>
      <w:r>
        <w:rPr>
          <w:rFonts w:cs="Arial"/>
          <w:bCs/>
          <w:color w:val="000000"/>
          <w:szCs w:val="20"/>
        </w:rPr>
        <w:t>ltimo exerc</w:t>
      </w:r>
      <w:r>
        <w:rPr>
          <w:rFonts w:hint="cs" w:cs="Arial"/>
          <w:bCs/>
          <w:color w:val="000000"/>
          <w:szCs w:val="20"/>
        </w:rPr>
        <w:t>í</w:t>
      </w:r>
      <w:r>
        <w:rPr>
          <w:rFonts w:cs="Arial"/>
          <w:bCs/>
          <w:color w:val="000000"/>
          <w:szCs w:val="20"/>
        </w:rPr>
        <w:t>cio.</w:t>
      </w:r>
    </w:p>
    <w:p>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pPr>
        <w:spacing w:before="120" w:after="120" w:line="276" w:lineRule="auto"/>
        <w:ind w:left="425"/>
        <w:jc w:val="both"/>
        <w:rPr>
          <w:color w:val="000000"/>
        </w:rPr>
      </w:pP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pPr>
        <w:numPr>
          <w:ilvl w:val="1"/>
          <w:numId w:val="12"/>
        </w:numPr>
        <w:spacing w:before="120" w:after="120" w:line="276" w:lineRule="auto"/>
        <w:ind w:left="425" w:firstLine="0"/>
        <w:jc w:val="both"/>
        <w:rPr>
          <w:iCs/>
        </w:rPr>
      </w:pPr>
      <w:r>
        <w:rPr>
          <w:iCs/>
        </w:rPr>
        <w:tab/>
      </w:r>
      <w:r>
        <w:rPr>
          <w:iCs/>
        </w:rPr>
        <w:t>A proposta final deverá ser documentada nos autos e será levada em consideração no decorrer da execução do contrato e aplicação de eventual sanção à Contratada, se for o caso.</w:t>
      </w:r>
    </w:p>
    <w:p>
      <w:pPr>
        <w:numPr>
          <w:ilvl w:val="2"/>
          <w:numId w:val="12"/>
        </w:numPr>
        <w:spacing w:before="120" w:after="120" w:line="276" w:lineRule="auto"/>
        <w:ind w:left="1134" w:firstLine="0"/>
        <w:jc w:val="both"/>
        <w:rPr>
          <w:iCs/>
        </w:rPr>
      </w:pPr>
      <w:r>
        <w:rPr>
          <w:iCs/>
        </w:rPr>
        <w:t>Todas as especificações do objeto contidas na proposta vinculam a Contratada.</w:t>
      </w:r>
    </w:p>
    <w:p>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12"/>
        </w:numPr>
        <w:spacing w:before="120" w:after="120" w:line="276" w:lineRule="auto"/>
        <w:ind w:left="425" w:firstLine="0"/>
        <w:jc w:val="both"/>
      </w:pP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12"/>
        </w:numPr>
        <w:spacing w:before="120" w:after="120" w:line="276" w:lineRule="auto"/>
        <w:ind w:left="425" w:firstLine="0"/>
        <w:jc w:val="both"/>
      </w:pPr>
      <w:r>
        <w:tab/>
      </w:r>
      <w:r>
        <w:t>A proposta deverá obedecer aos termos deste Edital e seus Anexos, não sendo considerada aquela que não corresponda às especificações ali contidas ou que estabeleça vínculo à proposta de outro licitante.</w:t>
      </w:r>
    </w:p>
    <w:p>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pPr>
        <w:numPr>
          <w:ilvl w:val="1"/>
          <w:numId w:val="3"/>
        </w:numPr>
        <w:spacing w:before="120" w:after="120" w:line="276" w:lineRule="auto"/>
        <w:jc w:val="both"/>
      </w:pPr>
      <w:r>
        <w:t>Não será exigida a prestação de garantia na presente contratação, conforme Termo de Referência - Anexo I</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pPr>
        <w:numPr>
          <w:ilvl w:val="2"/>
          <w:numId w:val="3"/>
        </w:numPr>
        <w:spacing w:before="120" w:after="120" w:line="276" w:lineRule="auto"/>
        <w:jc w:val="both"/>
        <w:rPr>
          <w:color w:val="000000"/>
        </w:rPr>
      </w:pPr>
      <w:r>
        <w:rPr>
          <w:color w:val="000000"/>
        </w:rPr>
        <w:t>a contratada se vincula à sua proposta e às previsões contidas no edital e seus anexos;</w:t>
      </w:r>
    </w:p>
    <w:p>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pPr>
        <w:numPr>
          <w:ilvl w:val="1"/>
          <w:numId w:val="3"/>
        </w:numPr>
        <w:spacing w:before="120" w:after="120" w:line="276" w:lineRule="auto"/>
        <w:ind w:left="425" w:firstLine="0"/>
        <w:jc w:val="both"/>
      </w:pPr>
      <w:r>
        <w:t>Os critérios de aceitação do objeto e de fiscalização estão previstos no Termo de Referência.</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3"/>
        </w:numPr>
        <w:spacing w:before="120" w:after="120" w:line="276" w:lineRule="auto"/>
        <w:jc w:val="both"/>
        <w:rPr>
          <w:color w:val="000000"/>
        </w:rPr>
      </w:pPr>
      <w:r>
        <w:rPr>
          <w:color w:val="000000"/>
        </w:rPr>
        <w:t>não assinar a ata de registro de preços, quando cabível;</w:t>
      </w:r>
    </w:p>
    <w:p>
      <w:pPr>
        <w:numPr>
          <w:ilvl w:val="2"/>
          <w:numId w:val="3"/>
        </w:numPr>
        <w:spacing w:before="120" w:after="120" w:line="276" w:lineRule="auto"/>
        <w:jc w:val="both"/>
        <w:rPr>
          <w:color w:val="000000"/>
        </w:rPr>
      </w:pPr>
      <w:r>
        <w:rPr>
          <w:color w:val="000000"/>
        </w:rPr>
        <w:t>apresentar documentação falsa;</w:t>
      </w:r>
    </w:p>
    <w:p>
      <w:pPr>
        <w:numPr>
          <w:ilvl w:val="2"/>
          <w:numId w:val="3"/>
        </w:numPr>
        <w:spacing w:before="120" w:after="120" w:line="276" w:lineRule="auto"/>
        <w:jc w:val="both"/>
        <w:rPr>
          <w:color w:val="000000"/>
        </w:rPr>
      </w:pPr>
      <w:r>
        <w:rPr>
          <w:color w:val="000000"/>
        </w:rPr>
        <w:t>deixar de entregar os documentos exigidos no certame;</w:t>
      </w:r>
    </w:p>
    <w:p>
      <w:pPr>
        <w:numPr>
          <w:ilvl w:val="2"/>
          <w:numId w:val="3"/>
        </w:numPr>
        <w:spacing w:before="120" w:after="120" w:line="276" w:lineRule="auto"/>
        <w:jc w:val="both"/>
        <w:rPr>
          <w:color w:val="000000"/>
        </w:rPr>
      </w:pPr>
      <w:r>
        <w:rPr>
          <w:color w:val="000000"/>
        </w:rPr>
        <w:t>ensejar o retardamento da execução do objeto;</w:t>
      </w:r>
    </w:p>
    <w:p>
      <w:pPr>
        <w:numPr>
          <w:ilvl w:val="2"/>
          <w:numId w:val="3"/>
        </w:numPr>
        <w:spacing w:before="120" w:after="120" w:line="276" w:lineRule="auto"/>
        <w:jc w:val="both"/>
        <w:rPr>
          <w:color w:val="000000"/>
        </w:rPr>
      </w:pPr>
      <w:r>
        <w:rPr>
          <w:color w:val="000000"/>
        </w:rPr>
        <w:t>não mantiver a proposta;</w:t>
      </w:r>
    </w:p>
    <w:p>
      <w:pPr>
        <w:numPr>
          <w:ilvl w:val="2"/>
          <w:numId w:val="3"/>
        </w:numPr>
        <w:spacing w:before="120" w:after="120" w:line="276" w:lineRule="auto"/>
        <w:jc w:val="both"/>
        <w:rPr>
          <w:color w:val="000000"/>
        </w:rPr>
      </w:pPr>
      <w:r>
        <w:rPr>
          <w:color w:val="000000"/>
        </w:rPr>
        <w:t>cometer fraude fiscal;</w:t>
      </w:r>
    </w:p>
    <w:p>
      <w:pPr>
        <w:numPr>
          <w:ilvl w:val="2"/>
          <w:numId w:val="3"/>
        </w:numPr>
        <w:spacing w:before="120" w:after="120" w:line="276" w:lineRule="auto"/>
        <w:jc w:val="both"/>
        <w:rPr>
          <w:color w:val="000000"/>
        </w:rPr>
      </w:pPr>
      <w:r>
        <w:rPr>
          <w:color w:val="000000"/>
        </w:rPr>
        <w:t>comportar-se de modo inidôneo;</w:t>
      </w:r>
    </w:p>
    <w:p>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3"/>
        </w:numPr>
        <w:spacing w:before="120" w:after="120" w:line="276" w:lineRule="auto"/>
        <w:ind w:left="425" w:firstLine="0"/>
        <w:jc w:val="both"/>
        <w:rPr>
          <w:color w:val="000000"/>
        </w:rPr>
      </w:pPr>
      <w:r>
        <w:rPr>
          <w:color w:val="000000"/>
        </w:rPr>
        <w:t>As penalidades serão obrigatoriamente registradas no SICAF.</w:t>
      </w:r>
    </w:p>
    <w:p>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spacing w:before="120" w:after="120" w:line="276" w:lineRule="auto"/>
        <w:jc w:val="both"/>
        <w:rPr>
          <w:color w:val="000000"/>
          <w:highlight w:val="cyan"/>
        </w:rPr>
      </w:pP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fldChar w:fldCharType="begin"/>
      </w:r>
      <w:r>
        <w:instrText xml:space="preserve"> HYPERLINK "mailto:cpl@id.uff.br" </w:instrText>
      </w:r>
      <w:r>
        <w:fldChar w:fldCharType="separate"/>
      </w:r>
      <w:r>
        <w:rPr>
          <w:rStyle w:val="17"/>
          <w:b/>
        </w:rPr>
        <w:t>cpl@id.uff.br</w:t>
      </w:r>
      <w:r>
        <w:rPr>
          <w:rStyle w:val="17"/>
          <w:b/>
        </w:rPr>
        <w:fldChar w:fldCharType="end"/>
      </w:r>
      <w:r>
        <w:rPr>
          <w:b/>
          <w:color w:val="000000"/>
        </w:rPr>
        <w:t>.</w:t>
      </w:r>
    </w:p>
    <w:p>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3"/>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pPr>
        <w:numPr>
          <w:ilvl w:val="2"/>
          <w:numId w:val="3"/>
        </w:numPr>
        <w:spacing w:before="120" w:after="120" w:line="276" w:lineRule="auto"/>
        <w:jc w:val="both"/>
        <w:rPr>
          <w:color w:val="000000"/>
        </w:rPr>
      </w:pPr>
      <w:r>
        <w:rPr>
          <w:color w:val="000000"/>
        </w:rPr>
        <w:t>ANEXO I - Termo de Referência</w:t>
      </w:r>
    </w:p>
    <w:p>
      <w:pPr>
        <w:numPr>
          <w:ilvl w:val="2"/>
          <w:numId w:val="3"/>
        </w:numPr>
        <w:spacing w:before="120" w:after="120" w:line="276" w:lineRule="auto"/>
        <w:jc w:val="both"/>
        <w:rPr>
          <w:color w:val="000000"/>
        </w:rPr>
      </w:pPr>
      <w:r>
        <w:rPr>
          <w:color w:val="000000"/>
        </w:rPr>
        <w:t>ANEXO II – Planilha de Formação de Custos</w:t>
      </w:r>
    </w:p>
    <w:p>
      <w:pPr>
        <w:numPr>
          <w:ilvl w:val="2"/>
          <w:numId w:val="3"/>
        </w:numPr>
        <w:spacing w:before="120" w:after="120" w:line="276" w:lineRule="auto"/>
        <w:jc w:val="both"/>
        <w:rPr>
          <w:color w:val="000000"/>
        </w:rPr>
      </w:pPr>
      <w:r>
        <w:rPr>
          <w:color w:val="000000"/>
        </w:rPr>
        <w:t>ANEXO III – Modelo de Proposta, Dispensa de Vistoria</w:t>
      </w:r>
    </w:p>
    <w:p>
      <w:pPr>
        <w:numPr>
          <w:ilvl w:val="2"/>
          <w:numId w:val="3"/>
        </w:numPr>
        <w:spacing w:before="120" w:after="120" w:line="276" w:lineRule="auto"/>
        <w:jc w:val="both"/>
        <w:rPr>
          <w:color w:val="000000"/>
        </w:rPr>
      </w:pPr>
      <w:r>
        <w:rPr>
          <w:color w:val="000000"/>
        </w:rPr>
        <w:t xml:space="preserve">ANEXO IV – Modelo Declaração de Vistoria </w:t>
      </w:r>
      <w:bookmarkStart w:id="9" w:name="_GoBack"/>
      <w:bookmarkEnd w:id="9"/>
    </w:p>
    <w:p>
      <w:pPr>
        <w:numPr>
          <w:ilvl w:val="2"/>
          <w:numId w:val="3"/>
        </w:numPr>
        <w:spacing w:before="120" w:after="120" w:line="276" w:lineRule="auto"/>
        <w:jc w:val="both"/>
        <w:rPr>
          <w:color w:val="000000"/>
        </w:rPr>
      </w:pPr>
      <w:r>
        <w:rPr>
          <w:color w:val="000000"/>
        </w:rPr>
        <w:t>ANEXO V – Minuta de Termo de Contrato</w:t>
      </w:r>
    </w:p>
    <w:p>
      <w:pPr>
        <w:numPr>
          <w:ilvl w:val="2"/>
          <w:numId w:val="3"/>
        </w:numPr>
        <w:spacing w:before="120" w:after="120" w:line="276" w:lineRule="auto"/>
        <w:jc w:val="both"/>
        <w:rPr>
          <w:color w:val="000000"/>
        </w:rPr>
      </w:pPr>
      <w:r>
        <w:rPr>
          <w:color w:val="000000"/>
        </w:rPr>
        <w:t>ANEXO VI – Instrumento de Medição de Resultado (IMR)</w:t>
      </w:r>
    </w:p>
    <w:p>
      <w:pPr>
        <w:spacing w:before="120" w:after="120" w:line="276" w:lineRule="auto"/>
        <w:ind w:left="1854"/>
        <w:jc w:val="both"/>
        <w:rPr>
          <w:color w:val="000000"/>
        </w:rPr>
      </w:pPr>
    </w:p>
    <w:p>
      <w:pPr>
        <w:spacing w:before="120" w:after="120" w:line="276" w:lineRule="auto"/>
        <w:jc w:val="center"/>
        <w:rPr>
          <w:color w:val="000000"/>
        </w:rPr>
      </w:pPr>
    </w:p>
    <w:p>
      <w:pPr>
        <w:spacing w:before="120" w:after="120" w:line="276" w:lineRule="auto"/>
        <w:jc w:val="center"/>
        <w:rPr>
          <w:color w:val="000000"/>
        </w:rPr>
      </w:pPr>
      <w:r>
        <w:rPr>
          <w:color w:val="000000"/>
        </w:rPr>
        <w:t>Niterói, 01 de agosto de 2022.</w:t>
      </w:r>
    </w:p>
    <w:p>
      <w:pPr>
        <w:spacing w:before="120" w:after="120" w:line="276" w:lineRule="auto"/>
        <w:jc w:val="center"/>
        <w:rPr>
          <w:color w:val="000000"/>
        </w:rPr>
      </w:pPr>
    </w:p>
    <w:p>
      <w:pPr>
        <w:spacing w:before="120" w:after="120" w:line="276" w:lineRule="auto"/>
        <w:jc w:val="center"/>
        <w:rPr>
          <w:b/>
          <w:color w:val="000000"/>
        </w:rPr>
      </w:pPr>
      <w:r>
        <w:rPr>
          <w:b/>
          <w:color w:val="000000"/>
        </w:rPr>
        <w:t>Hellen de Lima Medeiros da Silva</w:t>
      </w:r>
    </w:p>
    <w:p>
      <w:pPr>
        <w:spacing w:before="120" w:after="120" w:line="276" w:lineRule="auto"/>
        <w:jc w:val="center"/>
        <w:rPr>
          <w:rFonts w:ascii="Calibri" w:hAnsi="Calibri" w:eastAsia="Calibri" w:cs="Calibri"/>
          <w:b/>
          <w:sz w:val="22"/>
          <w:szCs w:val="22"/>
        </w:rPr>
      </w:pPr>
      <w:r>
        <w:rPr>
          <w:b/>
          <w:color w:val="000000"/>
        </w:rPr>
        <w:t>Membro da CLI</w:t>
      </w: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Ecofont_Spranq_eco_Sans">
    <w:altName w:val="Calibri"/>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 xml:space="preserve">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 xml:space="preserve">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pP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cs="Arial"/>
        <w:color w:val="000000"/>
        <w:szCs w:val="20"/>
      </w:rPr>
    </w:pPr>
    <w:r>
      <w:rPr>
        <w:rFonts w:ascii="Verdana" w:hAnsi="Verdana" w:eastAsia="Verdana" w:cs="Verdana"/>
        <w:color w:val="000000"/>
        <w:sz w:val="16"/>
        <w:szCs w:val="16"/>
      </w:rPr>
      <w:t>Processo n.º 23069.152521/2021-95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F5A28"/>
    <w:multiLevelType w:val="multilevel"/>
    <w:tmpl w:val="059F5A28"/>
    <w:lvl w:ilvl="0" w:tentative="0">
      <w:start w:val="1"/>
      <w:numFmt w:val="lowerLetter"/>
      <w:pStyle w:val="450"/>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E052BC"/>
    <w:multiLevelType w:val="multilevel"/>
    <w:tmpl w:val="0EE052BC"/>
    <w:lvl w:ilvl="0" w:tentative="0">
      <w:start w:val="14"/>
      <w:numFmt w:val="decimal"/>
      <w:pStyle w:val="54"/>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
    <w:nsid w:val="18540556"/>
    <w:multiLevelType w:val="multilevel"/>
    <w:tmpl w:val="18540556"/>
    <w:lvl w:ilvl="0" w:tentative="0">
      <w:start w:val="4"/>
      <w:numFmt w:val="decimal"/>
      <w:pStyle w:val="79"/>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tentative="0">
      <w:start w:val="1"/>
      <w:numFmt w:val="decimal"/>
      <w:pStyle w:val="452"/>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88624E0"/>
    <w:multiLevelType w:val="multilevel"/>
    <w:tmpl w:val="388624E0"/>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3771B7"/>
    <w:multiLevelType w:val="multilevel"/>
    <w:tmpl w:val="423771B7"/>
    <w:lvl w:ilvl="0" w:tentative="0">
      <w:start w:val="7"/>
      <w:numFmt w:val="decimal"/>
      <w:lvlText w:val="%1."/>
      <w:lvlJc w:val="left"/>
      <w:pPr>
        <w:ind w:left="360" w:hanging="360"/>
      </w:pPr>
      <w:rPr>
        <w:b/>
        <w:color w:val="000000"/>
      </w:rPr>
    </w:lvl>
    <w:lvl w:ilvl="1" w:tentative="0">
      <w:start w:val="9"/>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427F34E6"/>
    <w:multiLevelType w:val="multilevel"/>
    <w:tmpl w:val="427F34E6"/>
    <w:lvl w:ilvl="0" w:tentative="0">
      <w:start w:val="4"/>
      <w:numFmt w:val="decimal"/>
      <w:pStyle w:val="26"/>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7">
    <w:nsid w:val="480C4A73"/>
    <w:multiLevelType w:val="multilevel"/>
    <w:tmpl w:val="480C4A73"/>
    <w:lvl w:ilvl="0" w:tentative="0">
      <w:start w:val="9"/>
      <w:numFmt w:val="decimal"/>
      <w:lvlText w:val="%1"/>
      <w:lvlJc w:val="left"/>
      <w:pPr>
        <w:ind w:left="735" w:hanging="360"/>
      </w:pPr>
    </w:lvl>
    <w:lvl w:ilvl="1" w:tentative="0">
      <w:start w:val="1"/>
      <w:numFmt w:val="decimal"/>
      <w:lvlText w:val="%1.%2."/>
      <w:lvlJc w:val="left"/>
      <w:pPr>
        <w:ind w:left="1287" w:hanging="360"/>
      </w:pPr>
      <w:rPr>
        <w:b w:val="0"/>
      </w:rPr>
    </w:lvl>
    <w:lvl w:ilvl="2" w:tentative="0">
      <w:start w:val="1"/>
      <w:numFmt w:val="decimal"/>
      <w:lvlText w:val="%1.%2.%3."/>
      <w:lvlJc w:val="left"/>
      <w:pPr>
        <w:ind w:left="2199" w:hanging="720"/>
      </w:pPr>
      <w:rPr>
        <w:b w:val="0"/>
      </w:rPr>
    </w:lvl>
    <w:lvl w:ilvl="3" w:tentative="0">
      <w:start w:val="1"/>
      <w:numFmt w:val="decimal"/>
      <w:lvlText w:val="%1.%2.%3.%4."/>
      <w:lvlJc w:val="left"/>
      <w:pPr>
        <w:ind w:left="2751" w:hanging="719"/>
      </w:pPr>
      <w:rPr>
        <w:rFonts w:hint="default"/>
        <w:b w:val="0"/>
        <w:bCs w:val="0"/>
      </w:rPr>
    </w:lvl>
    <w:lvl w:ilvl="4" w:tentative="0">
      <w:start w:val="1"/>
      <w:numFmt w:val="decimal"/>
      <w:lvlText w:val="%1.%2.%3.%4.%5."/>
      <w:lvlJc w:val="left"/>
      <w:pPr>
        <w:ind w:left="3663" w:hanging="1080"/>
      </w:pPr>
      <w:rPr>
        <w:rFonts w:hint="default"/>
        <w:b w:val="0"/>
        <w:bCs w:val="0"/>
      </w:rPr>
    </w:lvl>
    <w:lvl w:ilvl="5" w:tentative="0">
      <w:start w:val="1"/>
      <w:numFmt w:val="decimal"/>
      <w:lvlText w:val="%1.%2.%3.%4.%5.%6."/>
      <w:lvlJc w:val="left"/>
      <w:pPr>
        <w:ind w:left="4215" w:hanging="1080"/>
      </w:pPr>
    </w:lvl>
    <w:lvl w:ilvl="6" w:tentative="0">
      <w:start w:val="1"/>
      <w:numFmt w:val="decimal"/>
      <w:lvlText w:val="%1.%2.%3.%4.%5.%6.%7."/>
      <w:lvlJc w:val="left"/>
      <w:pPr>
        <w:ind w:left="5127" w:hanging="1439"/>
      </w:pPr>
    </w:lvl>
    <w:lvl w:ilvl="7" w:tentative="0">
      <w:start w:val="1"/>
      <w:numFmt w:val="decimal"/>
      <w:lvlText w:val="%1.%2.%3.%4.%5.%6.%7.%8."/>
      <w:lvlJc w:val="left"/>
      <w:pPr>
        <w:ind w:left="5679" w:hanging="1440"/>
      </w:pPr>
    </w:lvl>
    <w:lvl w:ilvl="8" w:tentative="0">
      <w:start w:val="1"/>
      <w:numFmt w:val="decimal"/>
      <w:lvlText w:val="%1.%2.%3.%4.%5.%6.%7.%8.%9."/>
      <w:lvlJc w:val="left"/>
      <w:pPr>
        <w:ind w:left="6591" w:hanging="1800"/>
      </w:pPr>
    </w:lvl>
  </w:abstractNum>
  <w:abstractNum w:abstractNumId="8">
    <w:nsid w:val="548C51C7"/>
    <w:multiLevelType w:val="multilevel"/>
    <w:tmpl w:val="548C51C7"/>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9">
    <w:nsid w:val="54C0188D"/>
    <w:multiLevelType w:val="multilevel"/>
    <w:tmpl w:val="54C0188D"/>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0">
    <w:nsid w:val="5ACB68A0"/>
    <w:multiLevelType w:val="multilevel"/>
    <w:tmpl w:val="5ACB68A0"/>
    <w:lvl w:ilvl="0" w:tentative="0">
      <w:start w:val="8"/>
      <w:numFmt w:val="decimal"/>
      <w:lvlText w:val="%1."/>
      <w:lvlJc w:val="left"/>
      <w:pPr>
        <w:ind w:left="500" w:hanging="500"/>
      </w:pPr>
    </w:lvl>
    <w:lvl w:ilvl="1" w:tentative="0">
      <w:start w:val="9"/>
      <w:numFmt w:val="decimal"/>
      <w:lvlText w:val="%1.%2."/>
      <w:lvlJc w:val="left"/>
      <w:pPr>
        <w:ind w:left="1307" w:hanging="500"/>
      </w:pPr>
    </w:lvl>
    <w:lvl w:ilvl="2" w:tentative="0">
      <w:start w:val="1"/>
      <w:numFmt w:val="decimal"/>
      <w:lvlText w:val="%1.%2.%3."/>
      <w:lvlJc w:val="left"/>
      <w:pPr>
        <w:ind w:left="2334" w:hanging="720"/>
      </w:pPr>
    </w:lvl>
    <w:lvl w:ilvl="3" w:tentative="0">
      <w:start w:val="1"/>
      <w:numFmt w:val="decimal"/>
      <w:lvlText w:val="%1.%2.%3.%4."/>
      <w:lvlJc w:val="left"/>
      <w:pPr>
        <w:ind w:left="3141" w:hanging="720"/>
      </w:pPr>
    </w:lvl>
    <w:lvl w:ilvl="4" w:tentative="0">
      <w:start w:val="1"/>
      <w:numFmt w:val="decimal"/>
      <w:lvlText w:val="%1.%2.%3.%4.%5."/>
      <w:lvlJc w:val="left"/>
      <w:pPr>
        <w:ind w:left="4308" w:hanging="1080"/>
      </w:pPr>
    </w:lvl>
    <w:lvl w:ilvl="5" w:tentative="0">
      <w:start w:val="1"/>
      <w:numFmt w:val="decimal"/>
      <w:lvlText w:val="%1.%2.%3.%4.%5.%6."/>
      <w:lvlJc w:val="left"/>
      <w:pPr>
        <w:ind w:left="5115" w:hanging="1080"/>
      </w:pPr>
    </w:lvl>
    <w:lvl w:ilvl="6" w:tentative="0">
      <w:start w:val="1"/>
      <w:numFmt w:val="decimal"/>
      <w:lvlText w:val="%1.%2.%3.%4.%5.%6.%7."/>
      <w:lvlJc w:val="left"/>
      <w:pPr>
        <w:ind w:left="6282" w:hanging="1440"/>
      </w:pPr>
    </w:lvl>
    <w:lvl w:ilvl="7" w:tentative="0">
      <w:start w:val="1"/>
      <w:numFmt w:val="decimal"/>
      <w:lvlText w:val="%1.%2.%3.%4.%5.%6.%7.%8."/>
      <w:lvlJc w:val="left"/>
      <w:pPr>
        <w:ind w:left="7089" w:hanging="1440"/>
      </w:pPr>
    </w:lvl>
    <w:lvl w:ilvl="8" w:tentative="0">
      <w:start w:val="1"/>
      <w:numFmt w:val="decimal"/>
      <w:lvlText w:val="%1.%2.%3.%4.%5.%6.%7.%8.%9."/>
      <w:lvlJc w:val="left"/>
      <w:pPr>
        <w:ind w:left="8256" w:hanging="1800"/>
      </w:pPr>
    </w:lvl>
  </w:abstractNum>
  <w:abstractNum w:abstractNumId="11">
    <w:nsid w:val="62A04DF6"/>
    <w:multiLevelType w:val="multilevel"/>
    <w:tmpl w:val="62A04DF6"/>
    <w:lvl w:ilvl="0" w:tentative="0">
      <w:start w:val="4"/>
      <w:numFmt w:val="decimal"/>
      <w:lvlText w:val="%1"/>
      <w:lvlJc w:val="left"/>
      <w:pPr>
        <w:ind w:left="435" w:hanging="435"/>
      </w:pPr>
    </w:lvl>
    <w:lvl w:ilvl="1" w:tentative="0">
      <w:start w:val="6"/>
      <w:numFmt w:val="decimal"/>
      <w:lvlText w:val="%1.%2"/>
      <w:lvlJc w:val="left"/>
      <w:pPr>
        <w:ind w:left="1002" w:hanging="435"/>
      </w:pPr>
    </w:lvl>
    <w:lvl w:ilvl="2" w:tentative="0">
      <w:start w:val="1"/>
      <w:numFmt w:val="decimal"/>
      <w:pStyle w:val="4"/>
      <w:lvlText w:val="%1.%2.%3"/>
      <w:lvlJc w:val="left"/>
      <w:pPr>
        <w:ind w:left="1854" w:hanging="720"/>
      </w:pPr>
    </w:lvl>
    <w:lvl w:ilvl="3" w:tentative="0">
      <w:start w:val="1"/>
      <w:numFmt w:val="decimal"/>
      <w:pStyle w:val="5"/>
      <w:lvlText w:val="%1.%2.%3.%4"/>
      <w:lvlJc w:val="left"/>
      <w:pPr>
        <w:ind w:left="2421" w:hanging="720"/>
      </w:pPr>
    </w:lvl>
    <w:lvl w:ilvl="4" w:tentative="0">
      <w:start w:val="1"/>
      <w:numFmt w:val="decimal"/>
      <w:pStyle w:val="6"/>
      <w:lvlText w:val="%1.%2.%3.%4.%5"/>
      <w:lvlJc w:val="left"/>
      <w:pPr>
        <w:ind w:left="3348" w:hanging="1080"/>
      </w:pPr>
    </w:lvl>
    <w:lvl w:ilvl="5" w:tentative="0">
      <w:start w:val="1"/>
      <w:numFmt w:val="decimal"/>
      <w:pStyle w:val="7"/>
      <w:lvlText w:val="%1.%2.%3.%4.%5.%6"/>
      <w:lvlJc w:val="left"/>
      <w:pPr>
        <w:ind w:left="3915" w:hanging="1080"/>
      </w:pPr>
    </w:lvl>
    <w:lvl w:ilvl="6" w:tentative="0">
      <w:start w:val="1"/>
      <w:numFmt w:val="decimal"/>
      <w:pStyle w:val="8"/>
      <w:lvlText w:val="%1.%2.%3.%4.%5.%6.%7"/>
      <w:lvlJc w:val="left"/>
      <w:pPr>
        <w:ind w:left="4842" w:hanging="1440"/>
      </w:pPr>
    </w:lvl>
    <w:lvl w:ilvl="7" w:tentative="0">
      <w:start w:val="1"/>
      <w:numFmt w:val="decimal"/>
      <w:pStyle w:val="9"/>
      <w:lvlText w:val="%1.%2.%3.%4.%5.%6.%7.%8"/>
      <w:lvlJc w:val="left"/>
      <w:pPr>
        <w:ind w:left="5409" w:hanging="1440"/>
      </w:pPr>
    </w:lvl>
    <w:lvl w:ilvl="8" w:tentative="0">
      <w:start w:val="1"/>
      <w:numFmt w:val="decimal"/>
      <w:pStyle w:val="10"/>
      <w:lvlText w:val="%1.%2.%3.%4.%5.%6.%7.%8.%9"/>
      <w:lvlJc w:val="left"/>
      <w:pPr>
        <w:ind w:left="6336" w:hanging="1800"/>
      </w:pPr>
    </w:lvl>
  </w:abstractNum>
  <w:num w:numId="1">
    <w:abstractNumId w:val="11"/>
  </w:num>
  <w:num w:numId="2">
    <w:abstractNumId w:val="6"/>
  </w:num>
  <w:num w:numId="3">
    <w:abstractNumId w:val="1"/>
  </w:num>
  <w:num w:numId="4">
    <w:abstractNumId w:val="2"/>
  </w:num>
  <w:num w:numId="5">
    <w:abstractNumId w:val="8"/>
  </w:num>
  <w:num w:numId="6">
    <w:abstractNumId w:val="0"/>
  </w:num>
  <w:num w:numId="7">
    <w:abstractNumId w:val="3"/>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D"/>
    <w:rsid w:val="00007609"/>
    <w:rsid w:val="00072202"/>
    <w:rsid w:val="000829EF"/>
    <w:rsid w:val="000D4736"/>
    <w:rsid w:val="0011220F"/>
    <w:rsid w:val="001149D7"/>
    <w:rsid w:val="00122AB0"/>
    <w:rsid w:val="00136C33"/>
    <w:rsid w:val="00155286"/>
    <w:rsid w:val="00166EB1"/>
    <w:rsid w:val="00176627"/>
    <w:rsid w:val="00210F78"/>
    <w:rsid w:val="002131E6"/>
    <w:rsid w:val="002238BC"/>
    <w:rsid w:val="00282968"/>
    <w:rsid w:val="002E5A2C"/>
    <w:rsid w:val="00336508"/>
    <w:rsid w:val="003540E9"/>
    <w:rsid w:val="00360F70"/>
    <w:rsid w:val="00372622"/>
    <w:rsid w:val="0037283B"/>
    <w:rsid w:val="0038124B"/>
    <w:rsid w:val="0039357F"/>
    <w:rsid w:val="003F53A1"/>
    <w:rsid w:val="003F67AE"/>
    <w:rsid w:val="00407AA7"/>
    <w:rsid w:val="004773D0"/>
    <w:rsid w:val="0048682B"/>
    <w:rsid w:val="004E6B15"/>
    <w:rsid w:val="005109D0"/>
    <w:rsid w:val="005302E8"/>
    <w:rsid w:val="005571FE"/>
    <w:rsid w:val="005C0179"/>
    <w:rsid w:val="005F035C"/>
    <w:rsid w:val="006623E6"/>
    <w:rsid w:val="006642BE"/>
    <w:rsid w:val="006A7714"/>
    <w:rsid w:val="007112E8"/>
    <w:rsid w:val="00713D4E"/>
    <w:rsid w:val="00717A2E"/>
    <w:rsid w:val="00741426"/>
    <w:rsid w:val="0075114B"/>
    <w:rsid w:val="00754A13"/>
    <w:rsid w:val="00756156"/>
    <w:rsid w:val="00771B07"/>
    <w:rsid w:val="00772E1F"/>
    <w:rsid w:val="00782E13"/>
    <w:rsid w:val="00784381"/>
    <w:rsid w:val="00785584"/>
    <w:rsid w:val="007B1F50"/>
    <w:rsid w:val="007F3AEF"/>
    <w:rsid w:val="00812605"/>
    <w:rsid w:val="00820332"/>
    <w:rsid w:val="00825CAD"/>
    <w:rsid w:val="00840513"/>
    <w:rsid w:val="0084372D"/>
    <w:rsid w:val="0086226B"/>
    <w:rsid w:val="00865759"/>
    <w:rsid w:val="00867408"/>
    <w:rsid w:val="008754E1"/>
    <w:rsid w:val="00881927"/>
    <w:rsid w:val="008C44D4"/>
    <w:rsid w:val="008D0B13"/>
    <w:rsid w:val="008D27D7"/>
    <w:rsid w:val="008F109A"/>
    <w:rsid w:val="008F2678"/>
    <w:rsid w:val="009504BA"/>
    <w:rsid w:val="009515A3"/>
    <w:rsid w:val="00995DC3"/>
    <w:rsid w:val="00A21960"/>
    <w:rsid w:val="00A37332"/>
    <w:rsid w:val="00A42612"/>
    <w:rsid w:val="00A9441F"/>
    <w:rsid w:val="00AD1DE8"/>
    <w:rsid w:val="00AF3821"/>
    <w:rsid w:val="00AF588F"/>
    <w:rsid w:val="00AF691E"/>
    <w:rsid w:val="00B163C5"/>
    <w:rsid w:val="00B25B6B"/>
    <w:rsid w:val="00B25C8E"/>
    <w:rsid w:val="00B37F0E"/>
    <w:rsid w:val="00B402F3"/>
    <w:rsid w:val="00B4146C"/>
    <w:rsid w:val="00B464C8"/>
    <w:rsid w:val="00B546D1"/>
    <w:rsid w:val="00B76EC6"/>
    <w:rsid w:val="00B85F13"/>
    <w:rsid w:val="00BB044E"/>
    <w:rsid w:val="00C05AD3"/>
    <w:rsid w:val="00C12994"/>
    <w:rsid w:val="00C40635"/>
    <w:rsid w:val="00C534ED"/>
    <w:rsid w:val="00C64D01"/>
    <w:rsid w:val="00C8004E"/>
    <w:rsid w:val="00C94BD2"/>
    <w:rsid w:val="00CA0289"/>
    <w:rsid w:val="00CB1120"/>
    <w:rsid w:val="00D01D08"/>
    <w:rsid w:val="00D42A89"/>
    <w:rsid w:val="00D6083D"/>
    <w:rsid w:val="00D712EA"/>
    <w:rsid w:val="00D7712C"/>
    <w:rsid w:val="00DA38F3"/>
    <w:rsid w:val="00DB292B"/>
    <w:rsid w:val="00DB3DF2"/>
    <w:rsid w:val="00DE7014"/>
    <w:rsid w:val="00E27215"/>
    <w:rsid w:val="00E61AEC"/>
    <w:rsid w:val="00E664E0"/>
    <w:rsid w:val="00E71E4B"/>
    <w:rsid w:val="00E73470"/>
    <w:rsid w:val="00E83BF1"/>
    <w:rsid w:val="00E84D66"/>
    <w:rsid w:val="00EA5C79"/>
    <w:rsid w:val="00ED53F4"/>
    <w:rsid w:val="00ED561D"/>
    <w:rsid w:val="00F0356F"/>
    <w:rsid w:val="00F56F33"/>
    <w:rsid w:val="00F67D17"/>
    <w:rsid w:val="00FB13EA"/>
    <w:rsid w:val="00FB2BA9"/>
    <w:rsid w:val="00FD15CB"/>
    <w:rsid w:val="12F71B72"/>
    <w:rsid w:val="209579AC"/>
    <w:rsid w:val="248A1918"/>
    <w:rsid w:val="28345DE0"/>
    <w:rsid w:val="29B932D4"/>
    <w:rsid w:val="300321B9"/>
    <w:rsid w:val="485C7D5B"/>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semiHidden/>
    <w:unhideWhenUsed/>
    <w:qFormat/>
    <w:uiPriority w:val="9"/>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semiHidden/>
    <w:unhideWhenUsed/>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semiHidden/>
    <w:unhideWhenUsed/>
    <w:qFormat/>
    <w:uiPriority w:val="9"/>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semiHidden/>
    <w:unhideWhenUsed/>
    <w:qFormat/>
    <w:uiPriority w:val="9"/>
    <w:pPr>
      <w:numPr>
        <w:ilvl w:val="4"/>
        <w:numId w:val="1"/>
      </w:numPr>
      <w:spacing w:before="240" w:after="60"/>
      <w:outlineLvl w:val="4"/>
    </w:pPr>
    <w:rPr>
      <w:rFonts w:cs="Arial"/>
      <w:sz w:val="22"/>
      <w:szCs w:val="20"/>
      <w:lang w:eastAsia="zh-CN"/>
    </w:rPr>
  </w:style>
  <w:style w:type="paragraph" w:styleId="7">
    <w:name w:val="heading 6"/>
    <w:basedOn w:val="1"/>
    <w:next w:val="1"/>
    <w:link w:val="97"/>
    <w:semiHidden/>
    <w:unhideWhenUsed/>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1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0"/>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99"/>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1"/>
    <w:next w:val="1"/>
    <w:link w:val="470"/>
    <w:qFormat/>
    <w:uiPriority w:val="11"/>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Table Normal"/>
    <w:qFormat/>
    <w:uiPriority w:val="0"/>
    <w:tblPr>
      <w:tblCellMar>
        <w:top w:w="0" w:type="dxa"/>
        <w:left w:w="0" w:type="dxa"/>
        <w:bottom w:w="0" w:type="dxa"/>
        <w:right w:w="0" w:type="dxa"/>
      </w:tblCellMar>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ão1"/>
    <w:semiHidden/>
    <w:qFormat/>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Arial" w:hAnsi="Arial" w:eastAsia="Arial" w:cs="Arial"/>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uiPriority w:val="0"/>
    <w:rPr>
      <w:rFonts w:ascii="OpenSymbol" w:hAnsi="OpenSymbol" w:cs="Courier New"/>
    </w:rPr>
  </w:style>
  <w:style w:type="character" w:customStyle="1" w:styleId="113">
    <w:name w:val="WW8Num3z2"/>
    <w:qFormat/>
    <w:uiPriority w:val="0"/>
  </w:style>
  <w:style w:type="character" w:customStyle="1" w:styleId="114">
    <w:name w:val="WW8Num3z3"/>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uiPriority w:val="0"/>
  </w:style>
  <w:style w:type="character" w:customStyle="1" w:styleId="151">
    <w:name w:val="WW8Num14z4"/>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uiPriority w:val="0"/>
    <w:rPr>
      <w:rFonts w:ascii="Courier New" w:hAnsi="Courier New" w:cs="Courier New"/>
    </w:rPr>
  </w:style>
  <w:style w:type="character" w:customStyle="1" w:styleId="158">
    <w:name w:val="WW8Num15z2"/>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qFormat/>
    <w:uiPriority w:val="0"/>
  </w:style>
  <w:style w:type="character" w:customStyle="1" w:styleId="175">
    <w:name w:val="WW8Num8z4"/>
    <w:qFormat/>
    <w:uiPriority w:val="0"/>
  </w:style>
  <w:style w:type="character" w:customStyle="1" w:styleId="176">
    <w:name w:val="WW8Num8z7"/>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uiPriority w:val="0"/>
  </w:style>
  <w:style w:type="character" w:customStyle="1" w:styleId="187">
    <w:name w:val="WW8Num16z3"/>
    <w:qFormat/>
    <w:uiPriority w:val="0"/>
  </w:style>
  <w:style w:type="character" w:customStyle="1" w:styleId="188">
    <w:name w:val="WW8Num16z4"/>
    <w:qFormat/>
    <w:uiPriority w:val="0"/>
  </w:style>
  <w:style w:type="character" w:customStyle="1" w:styleId="189">
    <w:name w:val="WW8Num16z5"/>
    <w:qFormat/>
    <w:uiPriority w:val="0"/>
  </w:style>
  <w:style w:type="character" w:customStyle="1" w:styleId="190">
    <w:name w:val="WW8Num16z6"/>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qFormat/>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qFormat/>
    <w:uiPriority w:val="0"/>
  </w:style>
  <w:style w:type="character" w:customStyle="1" w:styleId="258">
    <w:name w:val="Fonte parág. padrão2"/>
    <w:qFormat/>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style>
  <w:style w:type="character" w:customStyle="1" w:styleId="272">
    <w:name w:val="WW8Num18z4"/>
    <w:qFormat/>
    <w:uiPriority w:val="0"/>
  </w:style>
  <w:style w:type="character" w:customStyle="1" w:styleId="273">
    <w:name w:val="WW8Num18z5"/>
    <w:uiPriority w:val="0"/>
  </w:style>
  <w:style w:type="character" w:customStyle="1" w:styleId="274">
    <w:name w:val="WW8Num18z6"/>
    <w:uiPriority w:val="0"/>
  </w:style>
  <w:style w:type="character" w:customStyle="1" w:styleId="275">
    <w:name w:val="WW8Num18z7"/>
    <w:qFormat/>
    <w:uiPriority w:val="0"/>
  </w:style>
  <w:style w:type="character" w:customStyle="1" w:styleId="276">
    <w:name w:val="WW8Num18z8"/>
    <w:uiPriority w:val="0"/>
  </w:style>
  <w:style w:type="character" w:customStyle="1" w:styleId="277">
    <w:name w:val="WW8Num20z1"/>
    <w:qFormat/>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qFormat/>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uiPriority w:val="0"/>
    <w:rPr>
      <w:b/>
    </w:rPr>
  </w:style>
  <w:style w:type="character" w:customStyle="1" w:styleId="298">
    <w:name w:val="WW8Num2z1"/>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uiPriority w:val="0"/>
  </w:style>
  <w:style w:type="character" w:customStyle="1" w:styleId="343">
    <w:name w:val="WW8Num29z7"/>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uiPriority w:val="0"/>
    <w:rPr>
      <w:rFonts w:ascii="Times New Roman" w:hAnsi="Times New Roman" w:eastAsia="Times New Roman" w:cs="Times New Roman"/>
      <w:sz w:val="20"/>
      <w:szCs w:val="20"/>
    </w:rPr>
  </w:style>
  <w:style w:type="character" w:customStyle="1" w:styleId="420">
    <w:name w:val="Char Char1"/>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428"/>
    <w:next w:val="21"/>
    <w:qFormat/>
    <w:uiPriority w:val="0"/>
    <w:pPr>
      <w:jc w:val="center"/>
    </w:pPr>
    <w:rPr>
      <w:b/>
      <w:bCs/>
      <w:sz w:val="56"/>
      <w:szCs w:val="56"/>
    </w:rPr>
  </w:style>
  <w:style w:type="paragraph" w:customStyle="1" w:styleId="428">
    <w:name w:val="Título2"/>
    <w:basedOn w:val="1"/>
    <w:next w:val="21"/>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qFormat/>
    <w:uiPriority w:val="0"/>
    <w:pPr>
      <w:keepNext/>
      <w:spacing w:before="240" w:after="120"/>
    </w:pPr>
    <w:rPr>
      <w:rFonts w:eastAsia="Microsoft YaHei" w:cs="Mangal"/>
      <w:sz w:val="28"/>
      <w:szCs w:val="28"/>
      <w:lang w:eastAsia="zh-CN"/>
    </w:rPr>
  </w:style>
  <w:style w:type="paragraph" w:customStyle="1" w:styleId="430">
    <w:name w:val="Com marcadores 21"/>
    <w:basedOn w:val="1"/>
    <w:qFormat/>
    <w:uiPriority w:val="0"/>
    <w:pPr>
      <w:ind w:left="566" w:hanging="283"/>
    </w:pPr>
    <w:rPr>
      <w:rFonts w:ascii="Times New Roman" w:hAnsi="Times New Roman" w:cs="Times New Roman"/>
      <w:szCs w:val="20"/>
      <w:lang w:eastAsia="zh-CN"/>
    </w:rPr>
  </w:style>
  <w:style w:type="paragraph" w:customStyle="1" w:styleId="431">
    <w:name w:val="Cabeçalho da mensagem1"/>
    <w:basedOn w:val="1"/>
    <w:qFormat/>
    <w:uiPriority w:val="0"/>
    <w:pPr>
      <w:ind w:left="1134" w:hanging="1134"/>
    </w:pPr>
    <w:rPr>
      <w:rFonts w:cs="Arial"/>
      <w:sz w:val="24"/>
      <w:szCs w:val="20"/>
      <w:lang w:eastAsia="zh-CN"/>
    </w:rPr>
  </w:style>
  <w:style w:type="paragraph" w:customStyle="1" w:styleId="432">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Recuo de corpo de texto Char"/>
    <w:basedOn w:val="11"/>
    <w:link w:val="36"/>
    <w:qFormat/>
    <w:uiPriority w:val="0"/>
    <w:rPr>
      <w:sz w:val="24"/>
      <w:lang w:eastAsia="zh-CN"/>
    </w:rPr>
  </w:style>
  <w:style w:type="paragraph" w:customStyle="1" w:styleId="435">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6">
    <w:name w:val="Corpo de texto 311"/>
    <w:basedOn w:val="1"/>
    <w:qFormat/>
    <w:uiPriority w:val="0"/>
    <w:pPr>
      <w:jc w:val="both"/>
    </w:pPr>
    <w:rPr>
      <w:rFonts w:ascii="Times New Roman" w:hAnsi="Times New Roman" w:cs="Times New Roman"/>
      <w:b/>
      <w:sz w:val="22"/>
      <w:szCs w:val="20"/>
      <w:lang w:eastAsia="zh-CN"/>
    </w:rPr>
  </w:style>
  <w:style w:type="paragraph" w:customStyle="1" w:styleId="437">
    <w:name w:val="Body Text 21"/>
    <w:basedOn w:val="1"/>
    <w:qFormat/>
    <w:uiPriority w:val="0"/>
    <w:pPr>
      <w:jc w:val="both"/>
    </w:pPr>
    <w:rPr>
      <w:rFonts w:ascii="Times New Roman" w:hAnsi="Times New Roman" w:cs="Times New Roman"/>
      <w:sz w:val="24"/>
      <w:szCs w:val="20"/>
      <w:lang w:eastAsia="zh-CN"/>
    </w:rPr>
  </w:style>
  <w:style w:type="paragraph" w:customStyle="1" w:styleId="438">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qFormat/>
    <w:uiPriority w:val="0"/>
    <w:pPr>
      <w:jc w:val="both"/>
    </w:pPr>
    <w:rPr>
      <w:rFonts w:cs="Arial"/>
      <w:sz w:val="24"/>
      <w:szCs w:val="20"/>
      <w:lang w:eastAsia="zh-CN"/>
    </w:rPr>
  </w:style>
  <w:style w:type="paragraph" w:customStyle="1" w:styleId="440">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2">
    <w:name w:val="tex3b"/>
    <w:basedOn w:val="1"/>
    <w:qFormat/>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4">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uiPriority w:val="0"/>
    <w:pPr>
      <w:jc w:val="both"/>
    </w:pPr>
    <w:rPr>
      <w:rFonts w:ascii="Verdana" w:hAnsi="Verdana" w:cs="Verdana"/>
      <w:sz w:val="16"/>
      <w:szCs w:val="20"/>
      <w:lang w:eastAsia="zh-CN"/>
    </w:rPr>
  </w:style>
  <w:style w:type="paragraph" w:customStyle="1" w:styleId="446">
    <w:name w:val="Texto sem Formatação1"/>
    <w:basedOn w:val="1"/>
    <w:qFormat/>
    <w:uiPriority w:val="0"/>
    <w:rPr>
      <w:rFonts w:ascii="Courier New" w:hAnsi="Courier New" w:cs="Courier New"/>
      <w:szCs w:val="20"/>
      <w:lang w:eastAsia="zh-CN"/>
    </w:rPr>
  </w:style>
  <w:style w:type="paragraph" w:customStyle="1" w:styleId="447">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8">
    <w:name w:val="Corpo"/>
    <w:qFormat/>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0">
    <w:name w:val="SalisNumeroEsquerdaArial11"/>
    <w:qFormat/>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qFormat/>
    <w:uiPriority w:val="0"/>
    <w:pPr>
      <w:tabs>
        <w:tab w:val="left" w:pos="9000"/>
        <w:tab w:val="right" w:pos="9360"/>
      </w:tabs>
      <w:jc w:val="both"/>
    </w:pPr>
    <w:rPr>
      <w:rFonts w:cs="Arial"/>
      <w:sz w:val="24"/>
      <w:szCs w:val="20"/>
      <w:lang w:val="en-US" w:eastAsia="zh-CN"/>
    </w:rPr>
  </w:style>
  <w:style w:type="paragraph" w:customStyle="1" w:styleId="452">
    <w:name w:val="SalisAlineaArial11"/>
    <w:qFormat/>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qFormat/>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qFormat/>
    <w:uiPriority w:val="0"/>
    <w:pPr>
      <w:autoSpaceDE w:val="0"/>
      <w:ind w:left="2694" w:hanging="284"/>
      <w:jc w:val="both"/>
    </w:pPr>
    <w:rPr>
      <w:rFonts w:cs="Arial"/>
      <w:sz w:val="24"/>
      <w:lang w:eastAsia="zh-CN"/>
    </w:rPr>
  </w:style>
  <w:style w:type="paragraph" w:customStyle="1" w:styleId="455">
    <w:name w:val="Intro"/>
    <w:basedOn w:val="1"/>
    <w:qFormat/>
    <w:uiPriority w:val="0"/>
    <w:pPr>
      <w:spacing w:after="360"/>
      <w:ind w:firstLine="1418"/>
      <w:jc w:val="both"/>
    </w:pPr>
    <w:rPr>
      <w:rFonts w:cs="Arial"/>
      <w:sz w:val="22"/>
      <w:szCs w:val="20"/>
      <w:lang w:eastAsia="zh-CN"/>
    </w:rPr>
  </w:style>
  <w:style w:type="paragraph" w:customStyle="1" w:styleId="456">
    <w:name w:val="Texto em bloco1"/>
    <w:basedOn w:val="1"/>
    <w:qFormat/>
    <w:uiPriority w:val="0"/>
    <w:pPr>
      <w:ind w:left="-709" w:right="-567"/>
      <w:jc w:val="both"/>
    </w:pPr>
    <w:rPr>
      <w:rFonts w:cs="Arial"/>
      <w:sz w:val="24"/>
      <w:szCs w:val="20"/>
      <w:lang w:eastAsia="zh-CN"/>
    </w:rPr>
  </w:style>
  <w:style w:type="paragraph" w:customStyle="1" w:styleId="457">
    <w:name w:val="Corpo de texto1"/>
    <w:qFormat/>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qFormat/>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qFormat/>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qFormat/>
    <w:uiPriority w:val="0"/>
    <w:pPr>
      <w:suppressLineNumbers/>
    </w:pPr>
    <w:rPr>
      <w:rFonts w:ascii="Times New Roman" w:hAnsi="Times New Roman" w:cs="Times New Roman"/>
      <w:sz w:val="24"/>
      <w:lang w:eastAsia="zh-CN"/>
    </w:rPr>
  </w:style>
  <w:style w:type="paragraph" w:customStyle="1" w:styleId="462">
    <w:name w:val="Table Heading"/>
    <w:basedOn w:val="461"/>
    <w:qFormat/>
    <w:uiPriority w:val="0"/>
    <w:pPr>
      <w:jc w:val="center"/>
    </w:pPr>
    <w:rPr>
      <w:b/>
      <w:bCs/>
    </w:rPr>
  </w:style>
  <w:style w:type="paragraph" w:customStyle="1" w:styleId="463">
    <w:name w:val="Conteúdo da tabela"/>
    <w:basedOn w:val="1"/>
    <w:qFormat/>
    <w:uiPriority w:val="0"/>
    <w:pPr>
      <w:suppressLineNumbers/>
    </w:pPr>
    <w:rPr>
      <w:rFonts w:ascii="Times New Roman" w:hAnsi="Times New Roman" w:cs="Times New Roman"/>
      <w:szCs w:val="20"/>
      <w:lang w:eastAsia="zh-CN"/>
    </w:rPr>
  </w:style>
  <w:style w:type="paragraph" w:customStyle="1" w:styleId="464">
    <w:name w:val="Título de tabela"/>
    <w:basedOn w:val="463"/>
    <w:qFormat/>
    <w:uiPriority w:val="0"/>
    <w:pPr>
      <w:jc w:val="center"/>
    </w:pPr>
    <w:rPr>
      <w:b/>
      <w:bCs/>
    </w:rPr>
  </w:style>
  <w:style w:type="paragraph" w:customStyle="1" w:styleId="465">
    <w:name w:val="Conteúdo do quadro"/>
    <w:basedOn w:val="1"/>
    <w:qFormat/>
    <w:uiPriority w:val="0"/>
    <w:rPr>
      <w:rFonts w:ascii="Times New Roman" w:hAnsi="Times New Roman" w:cs="Times New Roman"/>
      <w:szCs w:val="20"/>
      <w:lang w:eastAsia="zh-CN"/>
    </w:rPr>
  </w:style>
  <w:style w:type="paragraph" w:customStyle="1" w:styleId="466">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qFormat/>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0">
    <w:name w:val="Subtítulo Char"/>
    <w:basedOn w:val="11"/>
    <w:link w:val="35"/>
    <w:qFormat/>
    <w:uiPriority w:val="0"/>
    <w:rPr>
      <w:rFonts w:ascii="Liberation Sans" w:hAnsi="Liberation Sans" w:eastAsia="Microsoft YaHei" w:cs="Mangal"/>
      <w:sz w:val="36"/>
      <w:szCs w:val="36"/>
      <w:lang w:eastAsia="zh-CN"/>
    </w:rPr>
  </w:style>
  <w:style w:type="paragraph" w:customStyle="1" w:styleId="471">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Parágrafo da Lista Char"/>
    <w:link w:val="68"/>
    <w:qFormat/>
    <w:locked/>
    <w:uiPriority w:val="0"/>
    <w:rPr>
      <w:rFonts w:ascii="Arial" w:hAnsi="Arial" w:cs="Tahoma"/>
      <w:szCs w:val="24"/>
    </w:rPr>
  </w:style>
  <w:style w:type="character" w:customStyle="1" w:styleId="474">
    <w:name w:val="Corpo de texto 2 Char"/>
    <w:basedOn w:val="11"/>
    <w:link w:val="28"/>
    <w:qFormat/>
    <w:uiPriority w:val="0"/>
  </w:style>
  <w:style w:type="character" w:customStyle="1" w:styleId="475">
    <w:name w:val="Recuo de corpo de texto 3 Char"/>
    <w:basedOn w:val="11"/>
    <w:link w:val="33"/>
    <w:qFormat/>
    <w:uiPriority w:val="0"/>
    <w:rPr>
      <w:rFonts w:ascii="Arial" w:hAnsi="Arial" w:cs="Tahoma"/>
      <w:sz w:val="16"/>
      <w:szCs w:val="16"/>
    </w:rPr>
  </w:style>
  <w:style w:type="paragraph" w:customStyle="1" w:styleId="476">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qFormat/>
    <w:uiPriority w:val="99"/>
    <w:rPr>
      <w:color w:val="605E5C"/>
      <w:shd w:val="clear" w:color="auto" w:fill="E1DFDD"/>
    </w:rPr>
  </w:style>
  <w:style w:type="paragraph" w:customStyle="1" w:styleId="478">
    <w:name w:val="Nivel 01"/>
    <w:basedOn w:val="2"/>
    <w:next w:val="1"/>
    <w:link w:val="479"/>
    <w:qFormat/>
    <w:uiPriority w:val="0"/>
    <w:pPr>
      <w:suppressAutoHyphens w:val="0"/>
      <w:spacing w:before="480" w:after="120" w:line="276" w:lineRule="auto"/>
      <w:ind w:left="360" w:right="-15" w:hanging="360"/>
      <w:jc w:val="both"/>
    </w:pPr>
    <w:rPr>
      <w:rFonts w:ascii="Arial" w:hAnsi="Arial" w:eastAsiaTheme="majorEastAsia"/>
      <w:b/>
      <w:bCs/>
      <w:color w:val="000000"/>
      <w:sz w:val="20"/>
      <w:szCs w:val="20"/>
    </w:rPr>
  </w:style>
  <w:style w:type="character" w:customStyle="1" w:styleId="479">
    <w:name w:val="Nivel 01 Char"/>
    <w:basedOn w:val="52"/>
    <w:link w:val="478"/>
    <w:qFormat/>
    <w:uiPriority w:val="0"/>
    <w:rPr>
      <w:rFonts w:ascii="Arial" w:hAnsi="Arial" w:cs="Times New Roman" w:eastAsiaTheme="majorEastAsia"/>
      <w:b/>
      <w:bCs/>
      <w:color w:val="000000"/>
      <w:sz w:val="32"/>
      <w:szCs w:val="32"/>
    </w:rPr>
  </w:style>
  <w:style w:type="paragraph" w:customStyle="1" w:styleId="4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481">
    <w:name w:val="x_western"/>
    <w:basedOn w:val="1"/>
    <w:qFormat/>
    <w:uiPriority w:val="0"/>
    <w:pPr>
      <w:suppressAutoHyphens w:val="0"/>
      <w:spacing w:before="100" w:beforeAutospacing="1" w:after="100" w:afterAutospacing="1"/>
    </w:pPr>
    <w:rPr>
      <w:rFonts w:ascii="Times New Roman" w:hAnsi="Times New Roman" w:cs="Times New Roman"/>
      <w:sz w:val="24"/>
    </w:rPr>
  </w:style>
  <w:style w:type="table" w:customStyle="1" w:styleId="482">
    <w:name w:val="_Style 481"/>
    <w:basedOn w:val="38"/>
    <w:qFormat/>
    <w:uiPriority w:val="0"/>
    <w:tblPr>
      <w:tblCellMar>
        <w:left w:w="115" w:type="dxa"/>
        <w:right w:w="115" w:type="dxa"/>
      </w:tblCellMar>
    </w:tblPr>
  </w:style>
  <w:style w:type="table" w:customStyle="1" w:styleId="483">
    <w:name w:val="_Style 482"/>
    <w:basedOn w:val="38"/>
    <w:qFormat/>
    <w:uiPriority w:val="0"/>
    <w:rPr>
      <w:rFonts w:ascii="Calibri" w:hAnsi="Calibri" w:eastAsia="Calibri" w:cs="Calibri"/>
      <w:sz w:val="22"/>
      <w:szCs w:val="22"/>
    </w:rPr>
    <w:tblPr>
      <w:tblCellMar>
        <w:left w:w="108" w:type="dxa"/>
        <w:right w:w="108" w:type="dxa"/>
      </w:tblCellMar>
    </w:tblPr>
  </w:style>
  <w:style w:type="table" w:customStyle="1" w:styleId="484">
    <w:name w:val="_Style 483"/>
    <w:basedOn w:val="38"/>
    <w:qFormat/>
    <w:uiPriority w:val="0"/>
    <w:rPr>
      <w:rFonts w:ascii="Calibri" w:hAnsi="Calibri" w:eastAsia="Calibri" w:cs="Calibri"/>
      <w:sz w:val="22"/>
      <w:szCs w:val="22"/>
    </w:rPr>
    <w:tblPr>
      <w:tblCellMar>
        <w:left w:w="108" w:type="dxa"/>
        <w:right w:w="108" w:type="dxa"/>
      </w:tblCellMar>
    </w:tblPr>
  </w:style>
  <w:style w:type="table" w:customStyle="1" w:styleId="485">
    <w:name w:val="_Style 484"/>
    <w:basedOn w:val="38"/>
    <w:qFormat/>
    <w:uiPriority w:val="0"/>
    <w:rPr>
      <w:rFonts w:ascii="Calibri" w:hAnsi="Calibri" w:eastAsia="Calibri" w:cs="Calibri"/>
      <w:sz w:val="22"/>
      <w:szCs w:val="22"/>
    </w:rPr>
    <w:tblPr>
      <w:tblCellMar>
        <w:left w:w="108" w:type="dxa"/>
        <w:right w:w="108" w:type="dxa"/>
      </w:tblCellMar>
    </w:tblPr>
  </w:style>
  <w:style w:type="table" w:customStyle="1" w:styleId="486">
    <w:name w:val="_Style 485"/>
    <w:basedOn w:val="38"/>
    <w:qFormat/>
    <w:uiPriority w:val="0"/>
    <w:rPr>
      <w:rFonts w:ascii="Calibri" w:hAnsi="Calibri" w:eastAsia="Calibri" w:cs="Calibri"/>
      <w:sz w:val="22"/>
      <w:szCs w:val="22"/>
    </w:rPr>
    <w:tblPr>
      <w:tblCellMar>
        <w:left w:w="108" w:type="dxa"/>
        <w:right w:w="108" w:type="dxa"/>
      </w:tblCellMar>
    </w:tblPr>
  </w:style>
  <w:style w:type="table" w:customStyle="1" w:styleId="487">
    <w:name w:val="_Style 486"/>
    <w:basedOn w:val="38"/>
    <w:qFormat/>
    <w:uiPriority w:val="0"/>
    <w:tblPr>
      <w:tblCellMar>
        <w:top w:w="100" w:type="dxa"/>
        <w:left w:w="100" w:type="dxa"/>
        <w:bottom w:w="100" w:type="dxa"/>
        <w:right w:w="100" w:type="dxa"/>
      </w:tblCellMar>
    </w:tblPr>
  </w:style>
  <w:style w:type="character" w:customStyle="1" w:styleId="488">
    <w:name w:val="Menção Pendente4"/>
    <w:basedOn w:val="11"/>
    <w:semiHidden/>
    <w:unhideWhenUsed/>
    <w:qFormat/>
    <w:uiPriority w:val="99"/>
    <w:rPr>
      <w:color w:val="605E5C"/>
      <w:shd w:val="clear" w:color="auto" w:fill="E1DFDD"/>
    </w:rPr>
  </w:style>
  <w:style w:type="paragraph" w:customStyle="1" w:styleId="489">
    <w:name w:val="Default"/>
    <w:uiPriority w:val="0"/>
    <w:pPr>
      <w:autoSpaceDE w:val="0"/>
      <w:autoSpaceDN w:val="0"/>
      <w:adjustRightInd w:val="0"/>
    </w:pPr>
    <w:rPr>
      <w:rFonts w:ascii="Calibri" w:hAnsi="Calibri" w:eastAsia="SimSun" w:cs="Calibri"/>
      <w:color w:val="000000"/>
      <w:sz w:val="24"/>
      <w:szCs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10092</Words>
  <Characters>54502</Characters>
  <Lines>454</Lines>
  <Paragraphs>128</Paragraphs>
  <TotalTime>314</TotalTime>
  <ScaleCrop>false</ScaleCrop>
  <LinksUpToDate>false</LinksUpToDate>
  <CharactersWithSpaces>64466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2022-07-05T15:15:00Z</dcterms:created>
  <dc:creator>Adriano</dc:creator>
  <cp:lastModifiedBy>JULY</cp:lastModifiedBy>
  <dcterms:modified xsi:type="dcterms:W3CDTF">2022-08-08T19:00:56Z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A09E2A3F2E304B8C92C9ED4E5BBB9BD8</vt:lpwstr>
  </property>
</Properties>
</file>